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0334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5D5D4FC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7589207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8 maja 2024</w:t>
      </w:r>
      <w:bookmarkEnd w:id="0"/>
      <w:r w:rsidRPr="002740C0">
        <w:rPr>
          <w:rFonts w:cs="Arial"/>
          <w:szCs w:val="24"/>
        </w:rPr>
        <w:t xml:space="preserve"> r.</w:t>
      </w:r>
    </w:p>
    <w:p w14:paraId="2BE6DF26" w14:textId="77777777" w:rsidR="00000000" w:rsidRPr="00724494" w:rsidRDefault="00000000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</w:p>
    <w:p w14:paraId="530B8F04" w14:textId="77777777" w:rsidR="00000000" w:rsidRPr="00B80CBD" w:rsidRDefault="00000000" w:rsidP="00FF7D74">
      <w:pPr>
        <w:pStyle w:val="Nagwek2"/>
        <w:rPr>
          <w:rFonts w:ascii="Times New Roman" w:hAnsi="Times New Roman"/>
          <w:color w:val="808080" w:themeColor="background1" w:themeShade="80"/>
        </w:rPr>
      </w:pPr>
      <w:r w:rsidRPr="00A74560">
        <w:t>powołania Komisji Konkursowej opiniującej wnioski  składane w ramach  otwartego konkursu ofert na realizację zadań publicznych w zakresi</w:t>
      </w:r>
      <w:r>
        <w:t>e pomocy społecznej w roku  2024</w:t>
      </w:r>
      <w:r w:rsidRPr="00A74560">
        <w:t>, dla organizacji pozarządowych prowadzących działalność pożytku publicznego na terenie  województwa pomorskiego</w:t>
      </w:r>
      <w:r w:rsidRPr="00724494">
        <w:rPr>
          <w:rFonts w:ascii="Times New Roman" w:hAnsi="Times New Roman"/>
          <w:color w:val="808080" w:themeColor="background1" w:themeShade="80"/>
        </w:rPr>
        <w:t xml:space="preserve"> </w:t>
      </w:r>
    </w:p>
    <w:p w14:paraId="7D7A80F7" w14:textId="77777777" w:rsidR="00000000" w:rsidRDefault="00000000" w:rsidP="00FF7D74">
      <w:pPr>
        <w:spacing w:after="360"/>
      </w:pPr>
      <w:r>
        <w:t xml:space="preserve">Na podstawie  </w:t>
      </w:r>
      <w:r w:rsidRPr="00A74560">
        <w:t>art. 15 ust.2a, 2c, 2d, 2e, 2ea ustawy z dnia 24 kwietnia 2003 r.  o działalności pożytku publicznego i o wolontari</w:t>
      </w:r>
      <w:r>
        <w:t>acie (Dz.U. z 2023 r. poz. 571) zarządza się, co następuje:</w:t>
      </w:r>
    </w:p>
    <w:p w14:paraId="5FB26EE0" w14:textId="77777777" w:rsidR="00000000" w:rsidRDefault="00000000" w:rsidP="00FF7D74">
      <w:bookmarkStart w:id="1" w:name="_Hlk71116339"/>
      <w:r w:rsidRPr="008644C3">
        <w:t>§</w:t>
      </w:r>
      <w:r>
        <w:t xml:space="preserve"> 1.</w:t>
      </w:r>
    </w:p>
    <w:p w14:paraId="5B547DFC" w14:textId="77777777" w:rsidR="00000000" w:rsidRPr="0067394C" w:rsidRDefault="00000000" w:rsidP="00FF7D74">
      <w:pPr>
        <w:jc w:val="left"/>
      </w:pPr>
      <w:r w:rsidRPr="00A74560">
        <w:t xml:space="preserve">Powołuje się Komisję Konkursową opiniującą oferty organizacji pozarządowych, biorących udział  w otwartym  konkursie ofert na realizację zadań publicznych z zakresu pomocy społecznej </w:t>
      </w:r>
      <w:r>
        <w:t>– edycja 2024</w:t>
      </w:r>
      <w:r w:rsidRPr="00A74560">
        <w:t xml:space="preserve">, zwana dalej „Komisją” </w:t>
      </w:r>
      <w:r>
        <w:t xml:space="preserve"> w </w:t>
      </w:r>
      <w:r w:rsidRPr="00A74560">
        <w:t>składzie:</w:t>
      </w:r>
    </w:p>
    <w:p w14:paraId="53721AFE" w14:textId="77777777" w:rsidR="00000000" w:rsidRPr="0067394C" w:rsidRDefault="00000000" w:rsidP="009E3D62">
      <w:pPr>
        <w:pStyle w:val="Akapitzlist"/>
        <w:numPr>
          <w:ilvl w:val="0"/>
          <w:numId w:val="1"/>
        </w:numPr>
        <w:spacing w:after="0"/>
        <w:ind w:left="357" w:right="-108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EWA</w:t>
      </w:r>
      <w:r>
        <w:rPr>
          <w:rFonts w:ascii="Arial" w:hAnsi="Arial" w:cs="Arial"/>
          <w:b/>
          <w:sz w:val="24"/>
          <w:szCs w:val="24"/>
        </w:rPr>
        <w:t xml:space="preserve"> SZCZYPIOR </w:t>
      </w:r>
      <w:r w:rsidRPr="0067394C">
        <w:rPr>
          <w:rFonts w:ascii="Arial" w:hAnsi="Arial" w:cs="Arial"/>
          <w:b/>
          <w:sz w:val="24"/>
          <w:szCs w:val="24"/>
        </w:rPr>
        <w:t xml:space="preserve"> -</w:t>
      </w:r>
      <w:r w:rsidRPr="0067394C">
        <w:rPr>
          <w:rFonts w:ascii="Arial" w:hAnsi="Arial" w:cs="Arial"/>
          <w:sz w:val="24"/>
          <w:szCs w:val="24"/>
        </w:rPr>
        <w:tab/>
      </w:r>
      <w:r w:rsidRPr="006739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394C">
        <w:rPr>
          <w:rFonts w:ascii="Arial" w:hAnsi="Arial" w:cs="Arial"/>
          <w:sz w:val="24"/>
          <w:szCs w:val="24"/>
        </w:rPr>
        <w:t xml:space="preserve">Przewodnicząca  Komisji, </w:t>
      </w:r>
    </w:p>
    <w:p w14:paraId="5B825212" w14:textId="77777777" w:rsidR="00000000" w:rsidRPr="0067394C" w:rsidRDefault="00000000" w:rsidP="009E3D62">
      <w:pPr>
        <w:pStyle w:val="Tekstblokowy"/>
        <w:spacing w:after="240"/>
        <w:ind w:left="4956"/>
        <w:jc w:val="left"/>
        <w:rPr>
          <w:rFonts w:ascii="Arial" w:hAnsi="Arial" w:cs="Arial"/>
        </w:rPr>
      </w:pPr>
      <w:r w:rsidRPr="0067394C">
        <w:rPr>
          <w:rFonts w:ascii="Arial" w:hAnsi="Arial" w:cs="Arial"/>
        </w:rPr>
        <w:t xml:space="preserve">Dyrektor Wydziału Polityki Społecznej Pomorskiego Urzędu Wojewódzkiego </w:t>
      </w:r>
      <w:r w:rsidRPr="0067394C">
        <w:rPr>
          <w:rFonts w:ascii="Arial" w:hAnsi="Arial" w:cs="Arial"/>
        </w:rPr>
        <w:br/>
        <w:t>w Gdańsku,</w:t>
      </w:r>
    </w:p>
    <w:p w14:paraId="3193678A" w14:textId="77777777" w:rsidR="00000000" w:rsidRPr="00654446" w:rsidRDefault="00000000" w:rsidP="00654446">
      <w:pPr>
        <w:pStyle w:val="Akapitzlist"/>
        <w:numPr>
          <w:ilvl w:val="0"/>
          <w:numId w:val="1"/>
        </w:numPr>
        <w:spacing w:after="0"/>
        <w:ind w:left="357" w:right="-108" w:hanging="357"/>
        <w:rPr>
          <w:rFonts w:ascii="Arial" w:hAnsi="Arial" w:cs="Arial"/>
          <w:sz w:val="24"/>
          <w:szCs w:val="24"/>
        </w:rPr>
      </w:pPr>
      <w:r w:rsidRPr="00654446">
        <w:rPr>
          <w:rFonts w:ascii="Arial" w:hAnsi="Arial" w:cs="Arial"/>
          <w:b/>
          <w:sz w:val="24"/>
          <w:szCs w:val="24"/>
        </w:rPr>
        <w:t>ANITA RICHERT-KAŹMIERSKA</w:t>
      </w:r>
      <w:r w:rsidRPr="00654446">
        <w:rPr>
          <w:rFonts w:ascii="Arial" w:hAnsi="Arial" w:cs="Arial"/>
          <w:b/>
          <w:sz w:val="24"/>
          <w:szCs w:val="24"/>
        </w:rPr>
        <w:t xml:space="preserve"> -</w:t>
      </w:r>
      <w:r w:rsidRPr="00654446">
        <w:rPr>
          <w:rFonts w:cs="Arial"/>
          <w:b/>
          <w:szCs w:val="24"/>
        </w:rPr>
        <w:tab/>
      </w:r>
      <w:r w:rsidRPr="00654446">
        <w:rPr>
          <w:rFonts w:cs="Arial"/>
          <w:b/>
          <w:szCs w:val="24"/>
        </w:rPr>
        <w:tab/>
      </w:r>
      <w:r w:rsidRPr="00654446">
        <w:rPr>
          <w:rFonts w:ascii="Arial" w:hAnsi="Arial" w:cs="Arial"/>
          <w:sz w:val="24"/>
          <w:szCs w:val="24"/>
        </w:rPr>
        <w:t>Członek Komisji,</w:t>
      </w:r>
    </w:p>
    <w:p w14:paraId="7EF7DB4A" w14:textId="77777777" w:rsidR="00000000" w:rsidRDefault="00000000" w:rsidP="004D0E0D">
      <w:pPr>
        <w:ind w:left="4950" w:right="-108" w:firstLine="0"/>
        <w:rPr>
          <w:rFonts w:cs="Arial"/>
          <w:szCs w:val="24"/>
        </w:rPr>
      </w:pPr>
      <w:r>
        <w:rPr>
          <w:rFonts w:cs="Arial"/>
          <w:szCs w:val="24"/>
        </w:rPr>
        <w:t>Pełnomocnik Wojewody Pomorskiego ds. Rodziny i Polityki Społecznej</w:t>
      </w:r>
      <w:r w:rsidRPr="0067394C">
        <w:rPr>
          <w:rFonts w:cs="Arial"/>
          <w:szCs w:val="24"/>
        </w:rPr>
        <w:t>,</w:t>
      </w:r>
    </w:p>
    <w:p w14:paraId="05A4B500" w14:textId="77777777" w:rsidR="00000000" w:rsidRPr="004D0E0D" w:rsidRDefault="00000000" w:rsidP="004D0E0D">
      <w:pPr>
        <w:pStyle w:val="Akapitzlist"/>
        <w:numPr>
          <w:ilvl w:val="0"/>
          <w:numId w:val="4"/>
        </w:numPr>
        <w:spacing w:after="0"/>
        <w:ind w:left="357" w:right="-108" w:hanging="357"/>
        <w:rPr>
          <w:rFonts w:ascii="Arial" w:hAnsi="Arial" w:cs="Arial"/>
          <w:b/>
          <w:sz w:val="24"/>
          <w:szCs w:val="24"/>
        </w:rPr>
      </w:pPr>
      <w:r w:rsidRPr="004D0E0D">
        <w:rPr>
          <w:rFonts w:ascii="Arial" w:hAnsi="Arial" w:cs="Arial"/>
          <w:b/>
          <w:sz w:val="24"/>
          <w:szCs w:val="24"/>
        </w:rPr>
        <w:t>GRZ</w:t>
      </w:r>
      <w:r>
        <w:rPr>
          <w:rFonts w:ascii="Arial" w:hAnsi="Arial" w:cs="Arial"/>
          <w:b/>
          <w:sz w:val="24"/>
          <w:szCs w:val="24"/>
        </w:rPr>
        <w:t xml:space="preserve">EGORZ SZCZUKA -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D0E0D">
        <w:rPr>
          <w:rFonts w:ascii="Arial" w:hAnsi="Arial" w:cs="Arial"/>
          <w:sz w:val="24"/>
          <w:szCs w:val="24"/>
        </w:rPr>
        <w:t>Członek Komisji,</w:t>
      </w:r>
    </w:p>
    <w:p w14:paraId="1AC07215" w14:textId="77777777" w:rsidR="00000000" w:rsidRPr="0067394C" w:rsidRDefault="00000000" w:rsidP="004D0E0D">
      <w:pPr>
        <w:ind w:left="4950" w:right="-108" w:firstLine="13"/>
        <w:rPr>
          <w:rFonts w:cs="Arial"/>
          <w:szCs w:val="24"/>
        </w:rPr>
      </w:pPr>
      <w:r w:rsidRPr="004D0E0D">
        <w:rPr>
          <w:rFonts w:cs="Arial"/>
          <w:szCs w:val="24"/>
        </w:rPr>
        <w:t>Pełnomocnik Wojewody Pom</w:t>
      </w:r>
      <w:r>
        <w:rPr>
          <w:rFonts w:cs="Arial"/>
          <w:szCs w:val="24"/>
        </w:rPr>
        <w:t>orskiego ds. Gospodarczych i Społeczeństwa Obywatelskiego</w:t>
      </w:r>
      <w:r w:rsidRPr="004D0E0D">
        <w:rPr>
          <w:rFonts w:cs="Arial"/>
          <w:szCs w:val="24"/>
        </w:rPr>
        <w:t>,</w:t>
      </w:r>
    </w:p>
    <w:p w14:paraId="63E54221" w14:textId="77777777" w:rsidR="00000000" w:rsidRPr="00654446" w:rsidRDefault="00000000" w:rsidP="00654446">
      <w:pPr>
        <w:pStyle w:val="Akapitzlist"/>
        <w:numPr>
          <w:ilvl w:val="0"/>
          <w:numId w:val="4"/>
        </w:numPr>
        <w:spacing w:after="0"/>
        <w:ind w:left="357" w:right="-108" w:hanging="357"/>
        <w:rPr>
          <w:rFonts w:cs="Arial"/>
          <w:szCs w:val="24"/>
        </w:rPr>
      </w:pPr>
      <w:r w:rsidRPr="00654446">
        <w:rPr>
          <w:rFonts w:ascii="Arial" w:hAnsi="Arial" w:cs="Arial"/>
          <w:b/>
          <w:sz w:val="24"/>
          <w:szCs w:val="24"/>
        </w:rPr>
        <w:t>MAŁGORZATA SZADY-</w:t>
      </w:r>
      <w:r w:rsidRPr="00654446">
        <w:rPr>
          <w:rFonts w:ascii="Arial" w:hAnsi="Arial" w:cs="Arial"/>
          <w:b/>
          <w:sz w:val="24"/>
          <w:szCs w:val="24"/>
        </w:rPr>
        <w:tab/>
      </w:r>
      <w:r w:rsidRPr="00654446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654446">
        <w:rPr>
          <w:rFonts w:ascii="Arial" w:hAnsi="Arial" w:cs="Arial"/>
          <w:sz w:val="24"/>
          <w:szCs w:val="24"/>
        </w:rPr>
        <w:t>Członek Komisji,</w:t>
      </w:r>
      <w:r w:rsidRPr="00654446">
        <w:rPr>
          <w:rFonts w:ascii="Arial" w:hAnsi="Arial" w:cs="Arial"/>
          <w:szCs w:val="24"/>
        </w:rPr>
        <w:tab/>
      </w:r>
      <w:r w:rsidRPr="00654446">
        <w:rPr>
          <w:rFonts w:cs="Arial"/>
          <w:szCs w:val="24"/>
        </w:rPr>
        <w:tab/>
      </w:r>
    </w:p>
    <w:p w14:paraId="6D26D629" w14:textId="77777777" w:rsidR="00000000" w:rsidRPr="0067394C" w:rsidRDefault="00000000" w:rsidP="00FF7D74">
      <w:pPr>
        <w:ind w:left="4950" w:right="-108" w:firstLine="0"/>
        <w:jc w:val="left"/>
        <w:rPr>
          <w:rFonts w:cs="Arial"/>
          <w:szCs w:val="24"/>
        </w:rPr>
      </w:pPr>
      <w:r w:rsidRPr="0067394C">
        <w:rPr>
          <w:rFonts w:cs="Arial"/>
          <w:szCs w:val="24"/>
        </w:rPr>
        <w:t>pracownik Wydziału Polityki Społecznej Pomorskiego Urzędu Wojewódzkiego        w Gdańsku,</w:t>
      </w:r>
    </w:p>
    <w:p w14:paraId="05F2CB80" w14:textId="77777777" w:rsidR="00000000" w:rsidRPr="0067394C" w:rsidRDefault="00000000" w:rsidP="00FF7D74">
      <w:pPr>
        <w:spacing w:after="0" w:line="240" w:lineRule="auto"/>
        <w:ind w:left="4950" w:right="-108" w:hanging="4950"/>
        <w:jc w:val="left"/>
        <w:rPr>
          <w:rFonts w:cs="Arial"/>
          <w:szCs w:val="24"/>
        </w:rPr>
      </w:pPr>
      <w:r w:rsidRPr="0067394C">
        <w:rPr>
          <w:rFonts w:cs="Arial"/>
          <w:szCs w:val="24"/>
        </w:rPr>
        <w:tab/>
      </w:r>
    </w:p>
    <w:p w14:paraId="4E75907E" w14:textId="77777777" w:rsidR="00000000" w:rsidRPr="0067394C" w:rsidRDefault="00000000" w:rsidP="00FF7D74">
      <w:pPr>
        <w:spacing w:after="0" w:line="240" w:lineRule="auto"/>
        <w:ind w:left="4950" w:right="-108" w:hanging="4950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5</w:t>
      </w:r>
      <w:r w:rsidRPr="0067394C">
        <w:rPr>
          <w:rFonts w:cs="Arial"/>
          <w:b/>
          <w:szCs w:val="24"/>
        </w:rPr>
        <w:t xml:space="preserve">. ANETA </w:t>
      </w:r>
      <w:r>
        <w:rPr>
          <w:rFonts w:cs="Arial"/>
          <w:b/>
          <w:szCs w:val="24"/>
        </w:rPr>
        <w:t xml:space="preserve"> </w:t>
      </w:r>
      <w:r w:rsidRPr="0067394C">
        <w:rPr>
          <w:rFonts w:cs="Arial"/>
          <w:b/>
          <w:szCs w:val="24"/>
        </w:rPr>
        <w:t xml:space="preserve">ZIĘTEK-WALENCIEJ - </w:t>
      </w:r>
      <w:r w:rsidRPr="0067394C">
        <w:rPr>
          <w:rFonts w:cs="Arial"/>
          <w:b/>
          <w:szCs w:val="24"/>
        </w:rPr>
        <w:tab/>
      </w:r>
      <w:r w:rsidRPr="0067394C">
        <w:rPr>
          <w:rFonts w:cs="Arial"/>
          <w:b/>
          <w:szCs w:val="24"/>
        </w:rPr>
        <w:tab/>
      </w:r>
      <w:r w:rsidRPr="0067394C">
        <w:rPr>
          <w:rFonts w:cs="Arial"/>
          <w:szCs w:val="24"/>
        </w:rPr>
        <w:t>Członek Komisji,</w:t>
      </w:r>
      <w:r w:rsidRPr="0067394C">
        <w:rPr>
          <w:rFonts w:cs="Arial"/>
          <w:szCs w:val="24"/>
        </w:rPr>
        <w:tab/>
      </w:r>
      <w:r w:rsidRPr="0067394C">
        <w:rPr>
          <w:rFonts w:cs="Arial"/>
          <w:szCs w:val="24"/>
        </w:rPr>
        <w:tab/>
      </w:r>
    </w:p>
    <w:p w14:paraId="0F3504F2" w14:textId="77777777" w:rsidR="00000000" w:rsidRPr="0067394C" w:rsidRDefault="00000000" w:rsidP="00FF7D74">
      <w:pPr>
        <w:spacing w:line="240" w:lineRule="auto"/>
        <w:ind w:left="4950" w:right="-108" w:firstLine="0"/>
        <w:jc w:val="left"/>
        <w:rPr>
          <w:rFonts w:cs="Arial"/>
          <w:szCs w:val="24"/>
        </w:rPr>
      </w:pPr>
      <w:r w:rsidRPr="0067394C">
        <w:rPr>
          <w:rFonts w:cs="Arial"/>
          <w:szCs w:val="24"/>
        </w:rPr>
        <w:t>pracownik Wydziału Polityki Społecznej Pomorskiego Urzędu Wojewódzkiego      w Gdańsku</w:t>
      </w:r>
      <w:r w:rsidRPr="0067394C">
        <w:rPr>
          <w:rFonts w:cs="Arial"/>
          <w:b/>
          <w:szCs w:val="24"/>
        </w:rPr>
        <w:t>,</w:t>
      </w:r>
    </w:p>
    <w:p w14:paraId="000B8339" w14:textId="77777777" w:rsidR="00000000" w:rsidRDefault="00000000" w:rsidP="00FF7D74">
      <w:pPr>
        <w:pStyle w:val="Tekstpodstawowywcity"/>
        <w:tabs>
          <w:tab w:val="left" w:pos="1428"/>
        </w:tabs>
        <w:ind w:right="-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67394C">
        <w:rPr>
          <w:rFonts w:ascii="Arial" w:hAnsi="Arial" w:cs="Arial"/>
          <w:b/>
          <w:sz w:val="24"/>
          <w:szCs w:val="24"/>
        </w:rPr>
        <w:t>.</w:t>
      </w:r>
      <w:r w:rsidRPr="006739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</w:t>
      </w:r>
      <w:r w:rsidRPr="003F247E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I</w:t>
      </w:r>
      <w:r w:rsidRPr="003F247E">
        <w:rPr>
          <w:rFonts w:ascii="Arial" w:hAnsi="Arial" w:cs="Arial"/>
          <w:b/>
          <w:sz w:val="24"/>
          <w:szCs w:val="24"/>
        </w:rPr>
        <w:t xml:space="preserve">N </w:t>
      </w:r>
      <w:r w:rsidRPr="003F247E">
        <w:rPr>
          <w:rFonts w:ascii="Arial" w:hAnsi="Arial" w:cs="Arial"/>
          <w:b/>
          <w:sz w:val="24"/>
          <w:szCs w:val="24"/>
        </w:rPr>
        <w:tab/>
        <w:t>KASZUBOWSKI -</w:t>
      </w:r>
      <w:r w:rsidRPr="0067394C">
        <w:rPr>
          <w:rFonts w:ascii="Arial" w:hAnsi="Arial" w:cs="Arial"/>
          <w:sz w:val="24"/>
          <w:szCs w:val="24"/>
        </w:rPr>
        <w:tab/>
        <w:t xml:space="preserve">Członek Komisji, </w:t>
      </w:r>
    </w:p>
    <w:p w14:paraId="54B5C3E0" w14:textId="77777777" w:rsidR="00000000" w:rsidRPr="0067394C" w:rsidRDefault="00000000" w:rsidP="00FF7D74">
      <w:pPr>
        <w:pStyle w:val="Tekstpodstawowywcity"/>
        <w:tabs>
          <w:tab w:val="left" w:pos="1428"/>
        </w:tabs>
        <w:spacing w:after="240"/>
        <w:ind w:right="-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Prezes Zarządu Klubu Sportowego BENIAMINEK 03 w Starogardzie Gdańskim ,</w:t>
      </w:r>
    </w:p>
    <w:p w14:paraId="5C283B9F" w14:textId="77777777" w:rsidR="00000000" w:rsidRPr="0067394C" w:rsidRDefault="00000000" w:rsidP="00FF7D74">
      <w:pPr>
        <w:pStyle w:val="Tekstpodstawowywcity"/>
        <w:tabs>
          <w:tab w:val="left" w:pos="1428"/>
        </w:tabs>
        <w:ind w:right="-42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67394C">
        <w:rPr>
          <w:rFonts w:ascii="Arial" w:hAnsi="Arial" w:cs="Arial"/>
          <w:b/>
          <w:sz w:val="24"/>
          <w:szCs w:val="24"/>
        </w:rPr>
        <w:t>. EWA FILIPSKA -</w:t>
      </w:r>
      <w:r w:rsidRPr="0067394C">
        <w:rPr>
          <w:rFonts w:ascii="Arial" w:hAnsi="Arial" w:cs="Arial"/>
          <w:b/>
          <w:sz w:val="24"/>
          <w:szCs w:val="24"/>
        </w:rPr>
        <w:tab/>
      </w:r>
      <w:r w:rsidRPr="0067394C">
        <w:rPr>
          <w:rFonts w:ascii="Arial" w:hAnsi="Arial" w:cs="Arial"/>
          <w:b/>
          <w:sz w:val="24"/>
          <w:szCs w:val="24"/>
        </w:rPr>
        <w:tab/>
      </w:r>
      <w:r w:rsidRPr="0067394C">
        <w:rPr>
          <w:rFonts w:ascii="Arial" w:hAnsi="Arial" w:cs="Arial"/>
          <w:sz w:val="24"/>
          <w:szCs w:val="24"/>
        </w:rPr>
        <w:t xml:space="preserve">Członek Komisji, </w:t>
      </w:r>
      <w:r w:rsidRPr="0067394C">
        <w:rPr>
          <w:rFonts w:ascii="Arial" w:hAnsi="Arial" w:cs="Arial"/>
          <w:sz w:val="24"/>
          <w:szCs w:val="24"/>
        </w:rPr>
        <w:tab/>
      </w:r>
    </w:p>
    <w:p w14:paraId="0E8422AC" w14:textId="77777777" w:rsidR="00000000" w:rsidRPr="0067394C" w:rsidRDefault="00000000" w:rsidP="00FF7D74">
      <w:pPr>
        <w:pStyle w:val="Tekstpodstawowywcity"/>
        <w:tabs>
          <w:tab w:val="left" w:pos="1428"/>
        </w:tabs>
        <w:spacing w:after="240"/>
        <w:ind w:right="-425"/>
        <w:jc w:val="left"/>
        <w:rPr>
          <w:rFonts w:ascii="Arial" w:hAnsi="Arial" w:cs="Arial"/>
          <w:b/>
          <w:sz w:val="24"/>
          <w:szCs w:val="24"/>
        </w:rPr>
      </w:pPr>
      <w:r w:rsidRPr="0067394C">
        <w:rPr>
          <w:rFonts w:ascii="Arial" w:hAnsi="Arial" w:cs="Arial"/>
          <w:sz w:val="24"/>
          <w:szCs w:val="24"/>
        </w:rPr>
        <w:tab/>
      </w:r>
      <w:r w:rsidRPr="0067394C">
        <w:rPr>
          <w:rFonts w:ascii="Arial" w:hAnsi="Arial" w:cs="Arial"/>
          <w:sz w:val="24"/>
          <w:szCs w:val="24"/>
        </w:rPr>
        <w:tab/>
      </w:r>
      <w:r w:rsidRPr="0067394C">
        <w:rPr>
          <w:rFonts w:ascii="Arial" w:hAnsi="Arial" w:cs="Arial"/>
          <w:sz w:val="24"/>
          <w:szCs w:val="24"/>
        </w:rPr>
        <w:tab/>
        <w:t xml:space="preserve">Przedstawiciel  Stowarzyszenia  </w:t>
      </w:r>
      <w:r>
        <w:rPr>
          <w:rFonts w:ascii="Arial" w:hAnsi="Arial" w:cs="Arial"/>
          <w:sz w:val="24"/>
          <w:szCs w:val="24"/>
        </w:rPr>
        <w:t>LOS w Kościerzynie.</w:t>
      </w:r>
    </w:p>
    <w:p w14:paraId="7E32E723" w14:textId="77777777" w:rsidR="00000000" w:rsidRPr="00483709" w:rsidRDefault="00000000" w:rsidP="00FF7D74">
      <w:r w:rsidRPr="008644C3">
        <w:t>§</w:t>
      </w:r>
      <w:r>
        <w:t xml:space="preserve"> 2.</w:t>
      </w:r>
    </w:p>
    <w:p w14:paraId="01DA34F0" w14:textId="77777777" w:rsidR="00000000" w:rsidRPr="00A74560" w:rsidRDefault="00000000" w:rsidP="00FF7D74">
      <w:r w:rsidRPr="00A74560">
        <w:t>Powołuje się do prac Komisji  w roli ekspertów następujących przedstawicieli jednostek samorządowych zajmujących się sferą pomocy społecznej i współpracą z organizacjami pozarządowymi:</w:t>
      </w:r>
    </w:p>
    <w:p w14:paraId="2B2D7B2F" w14:textId="77777777" w:rsidR="00000000" w:rsidRPr="00A74560" w:rsidRDefault="00000000" w:rsidP="00FF7D74">
      <w:pPr>
        <w:ind w:left="4961" w:hanging="4961"/>
        <w:jc w:val="left"/>
      </w:pPr>
      <w:r w:rsidRPr="00A74560">
        <w:rPr>
          <w:b/>
        </w:rPr>
        <w:t>1. AGATA CHRUL</w:t>
      </w:r>
      <w:r w:rsidRPr="00A74560">
        <w:t xml:space="preserve"> - </w:t>
      </w:r>
      <w:r w:rsidRPr="00A74560">
        <w:tab/>
        <w:t>Kierownik Referatu w Biurze ds. Współpracy z Organizacjami Pozarządowymi –  Regionalny</w:t>
      </w:r>
      <w:r>
        <w:t xml:space="preserve"> Ośrodek Polityki Społecznej  w </w:t>
      </w:r>
      <w:r w:rsidRPr="00A74560">
        <w:t>Gdańsku,</w:t>
      </w:r>
    </w:p>
    <w:p w14:paraId="0ADB830F" w14:textId="77777777" w:rsidR="00000000" w:rsidRPr="00A74560" w:rsidRDefault="00000000" w:rsidP="00FF7D74">
      <w:pPr>
        <w:ind w:left="4963" w:hanging="4963"/>
        <w:jc w:val="left"/>
      </w:pPr>
      <w:r w:rsidRPr="00A74560">
        <w:rPr>
          <w:b/>
        </w:rPr>
        <w:t>2. KATARZYNA STEC</w:t>
      </w:r>
      <w:r>
        <w:t xml:space="preserve"> - </w:t>
      </w:r>
      <w:r>
        <w:tab/>
      </w:r>
      <w:r w:rsidRPr="00A74560">
        <w:t>Dyrektor Miejskiego Ośrodka Pomocy Społecznej w Gdyni,</w:t>
      </w:r>
    </w:p>
    <w:p w14:paraId="223F9DC8" w14:textId="77777777" w:rsidR="00000000" w:rsidRPr="00A74560" w:rsidRDefault="00000000" w:rsidP="00FF7D74">
      <w:pPr>
        <w:ind w:left="4963" w:hanging="4963"/>
        <w:jc w:val="left"/>
      </w:pPr>
      <w:r w:rsidRPr="00A74560">
        <w:rPr>
          <w:b/>
        </w:rPr>
        <w:t>3</w:t>
      </w:r>
      <w:r w:rsidRPr="00A74560">
        <w:t xml:space="preserve">. </w:t>
      </w:r>
      <w:r w:rsidRPr="00A74560">
        <w:rPr>
          <w:b/>
        </w:rPr>
        <w:t>URSZULA DĄBROWSKA -</w:t>
      </w:r>
      <w:r w:rsidRPr="00A74560">
        <w:rPr>
          <w:b/>
        </w:rPr>
        <w:tab/>
      </w:r>
      <w:r>
        <w:t xml:space="preserve">Dyrektor Powiatowego Centrum </w:t>
      </w:r>
      <w:r w:rsidRPr="00A74560">
        <w:t>Pomocy Rodzinie w Słupsku,</w:t>
      </w:r>
    </w:p>
    <w:p w14:paraId="7D94D87F" w14:textId="77777777" w:rsidR="00000000" w:rsidRPr="00A74560" w:rsidRDefault="00000000" w:rsidP="00FF7D74">
      <w:r w:rsidRPr="00A74560">
        <w:t>§ 3</w:t>
      </w:r>
      <w:r>
        <w:t>.</w:t>
      </w:r>
    </w:p>
    <w:p w14:paraId="52426DFB" w14:textId="77777777" w:rsidR="00000000" w:rsidRPr="00A74560" w:rsidRDefault="00000000" w:rsidP="00FF7D74">
      <w:r w:rsidRPr="00A74560">
        <w:t>Zadaniem Komisji jest przeprowadzenie w</w:t>
      </w:r>
      <w:r>
        <w:t>eryfikacji i oceny  złożonych w </w:t>
      </w:r>
      <w:r w:rsidRPr="00A74560">
        <w:t>ramach Konkursu ofert organizacji pozarządowych,  wybranie najkorzystniejszych w opinii członków Komisji  projektów   i  określenie  dla nich  propozycji kwot dotacji.</w:t>
      </w:r>
    </w:p>
    <w:p w14:paraId="59821B1C" w14:textId="77777777" w:rsidR="00000000" w:rsidRPr="00A74560" w:rsidRDefault="00000000" w:rsidP="00FF7D74">
      <w:r w:rsidRPr="00A74560">
        <w:t>§ 4</w:t>
      </w:r>
      <w:r>
        <w:t>.</w:t>
      </w:r>
    </w:p>
    <w:p w14:paraId="6F56F4B5" w14:textId="77777777" w:rsidR="00000000" w:rsidRPr="00A74560" w:rsidRDefault="00000000" w:rsidP="00FF7D74">
      <w:r w:rsidRPr="00A74560">
        <w:t xml:space="preserve"> Ustala się, iż przy ocenie  ofert Komisja będzie uwzględniać następujące kryteria:</w:t>
      </w:r>
    </w:p>
    <w:p w14:paraId="75F6C766" w14:textId="77777777" w:rsidR="00000000" w:rsidRPr="00A74560" w:rsidRDefault="00000000" w:rsidP="00FF7D74">
      <w:pPr>
        <w:spacing w:after="120"/>
        <w:ind w:firstLine="0"/>
      </w:pPr>
      <w:r w:rsidRPr="00A74560">
        <w:t>- możliwości realizacji zadania przez podmioty uprawnione;</w:t>
      </w:r>
    </w:p>
    <w:p w14:paraId="174C99CE" w14:textId="77777777" w:rsidR="00000000" w:rsidRPr="00A74560" w:rsidRDefault="00000000" w:rsidP="00FF7D74">
      <w:pPr>
        <w:spacing w:after="120"/>
        <w:ind w:firstLine="0"/>
        <w:jc w:val="left"/>
      </w:pPr>
      <w:r w:rsidRPr="00A74560">
        <w:t>- zadeklarowana jakość i innowacyjność działania oraz kwalifikacje osób, przy udziale których podmiot uprawniony ma realizować zadanie;</w:t>
      </w:r>
    </w:p>
    <w:p w14:paraId="70B53027" w14:textId="77777777" w:rsidR="00000000" w:rsidRPr="00A74560" w:rsidRDefault="00000000" w:rsidP="00FF7D74">
      <w:pPr>
        <w:spacing w:after="120"/>
        <w:ind w:firstLine="0"/>
        <w:jc w:val="left"/>
      </w:pPr>
      <w:r>
        <w:lastRenderedPageBreak/>
        <w:t xml:space="preserve">- </w:t>
      </w:r>
      <w:r w:rsidRPr="00A74560">
        <w:t>kalkulacja kosztów realizacji zadania, w tym w relacji do zakresu rzeczowego zadania;</w:t>
      </w:r>
    </w:p>
    <w:p w14:paraId="72052A79" w14:textId="77777777" w:rsidR="00000000" w:rsidRPr="00A74560" w:rsidRDefault="00000000" w:rsidP="00FF7D74">
      <w:pPr>
        <w:spacing w:after="120"/>
        <w:ind w:firstLine="0"/>
        <w:jc w:val="left"/>
      </w:pPr>
      <w:r>
        <w:t xml:space="preserve">- </w:t>
      </w:r>
      <w:r w:rsidRPr="00A74560">
        <w:t>udział partnerów (pozarządowych, samorządowych) w ramach realizacji zadania;</w:t>
      </w:r>
    </w:p>
    <w:p w14:paraId="4B3B49C9" w14:textId="77777777" w:rsidR="00000000" w:rsidRPr="00A74560" w:rsidRDefault="00000000" w:rsidP="00FF7D74">
      <w:pPr>
        <w:spacing w:after="120"/>
        <w:ind w:firstLine="0"/>
        <w:jc w:val="left"/>
      </w:pPr>
      <w:r>
        <w:t xml:space="preserve">- </w:t>
      </w:r>
      <w:r w:rsidRPr="00A74560">
        <w:t>komplementarność z innymi działaniami</w:t>
      </w:r>
      <w:r>
        <w:t xml:space="preserve"> podejmowanymi przez organizację</w:t>
      </w:r>
      <w:r w:rsidRPr="00A74560">
        <w:t xml:space="preserve"> lub inne podmioty;</w:t>
      </w:r>
    </w:p>
    <w:p w14:paraId="3C8A782A" w14:textId="77777777" w:rsidR="00000000" w:rsidRPr="009D72D7" w:rsidRDefault="00000000" w:rsidP="00FF7D74">
      <w:pPr>
        <w:tabs>
          <w:tab w:val="left" w:pos="0"/>
          <w:tab w:val="right" w:pos="284"/>
        </w:tabs>
        <w:overflowPunct w:val="0"/>
        <w:autoSpaceDE w:val="0"/>
        <w:autoSpaceDN w:val="0"/>
        <w:adjustRightInd w:val="0"/>
        <w:spacing w:after="120"/>
        <w:ind w:firstLine="0"/>
        <w:textAlignment w:val="baseline"/>
        <w:rPr>
          <w:szCs w:val="24"/>
        </w:rPr>
      </w:pPr>
      <w:r>
        <w:t xml:space="preserve">- </w:t>
      </w:r>
      <w:r w:rsidRPr="00A74560">
        <w:t>zakładane rezultaty – planowany</w:t>
      </w:r>
      <w:r>
        <w:t xml:space="preserve"> poziom osiągnięcia rezultatów; </w:t>
      </w:r>
      <w:r w:rsidRPr="005B3B21">
        <w:rPr>
          <w:szCs w:val="24"/>
        </w:rPr>
        <w:t>ich trwałość, sposób monitorowania oraz w jakim stopniu real</w:t>
      </w:r>
      <w:r>
        <w:rPr>
          <w:szCs w:val="24"/>
        </w:rPr>
        <w:t>izacja zadania przyczyni się do </w:t>
      </w:r>
      <w:r w:rsidRPr="005B3B21">
        <w:rPr>
          <w:szCs w:val="24"/>
        </w:rPr>
        <w:t>osiągnięcia celu;</w:t>
      </w:r>
    </w:p>
    <w:p w14:paraId="2730BC6D" w14:textId="77777777" w:rsidR="00000000" w:rsidRPr="00A74560" w:rsidRDefault="00000000" w:rsidP="00FF7D74">
      <w:pPr>
        <w:spacing w:after="120"/>
        <w:ind w:firstLine="0"/>
        <w:jc w:val="left"/>
      </w:pPr>
      <w:r>
        <w:t xml:space="preserve">- </w:t>
      </w:r>
      <w:r w:rsidRPr="00A74560">
        <w:t>kalkulacja kosztów realizacji zadania, w tym w relacji do zakresu rzeczowego zadania;</w:t>
      </w:r>
    </w:p>
    <w:p w14:paraId="13B95AEC" w14:textId="77777777" w:rsidR="00000000" w:rsidRPr="00A74560" w:rsidRDefault="00000000" w:rsidP="00FF7D74">
      <w:pPr>
        <w:spacing w:after="120"/>
        <w:ind w:firstLine="0"/>
        <w:jc w:val="left"/>
      </w:pPr>
      <w:r>
        <w:t xml:space="preserve">- </w:t>
      </w:r>
      <w:r w:rsidRPr="00A74560">
        <w:t>planowany wkład Oferenta: udział środków finansowych własnych albo pozyskanych z innych źródeł na realizację z</w:t>
      </w:r>
      <w:r>
        <w:t>adania, wkład osobowy, rzeczowy;</w:t>
      </w:r>
    </w:p>
    <w:p w14:paraId="48E1C17D" w14:textId="77777777" w:rsidR="00000000" w:rsidRPr="00A74560" w:rsidRDefault="00000000" w:rsidP="00FF7D74">
      <w:pPr>
        <w:spacing w:after="120"/>
        <w:ind w:firstLine="0"/>
        <w:jc w:val="left"/>
      </w:pPr>
      <w:r>
        <w:t xml:space="preserve">-  </w:t>
      </w:r>
      <w:r w:rsidRPr="00A74560">
        <w:t xml:space="preserve">doświadczenie Oferenta w realizacji podobnych zadań publicznych </w:t>
      </w:r>
      <w:r w:rsidRPr="00A74560">
        <w:br/>
        <w:t>w okresie poprzednim,  rzetelność, terminowość oraz sposób rozliczenia otrzymanych na ten cel środków;</w:t>
      </w:r>
    </w:p>
    <w:p w14:paraId="17C8A344" w14:textId="77777777" w:rsidR="00000000" w:rsidRPr="00A74560" w:rsidRDefault="00000000" w:rsidP="00FF7D74">
      <w:pPr>
        <w:ind w:firstLine="0"/>
        <w:jc w:val="left"/>
      </w:pPr>
      <w:r>
        <w:t>-</w:t>
      </w:r>
      <w:r w:rsidRPr="00A74560">
        <w:t>wysokość środków, które są przeznaczone na realizację zadania.</w:t>
      </w:r>
    </w:p>
    <w:p w14:paraId="072C2CCA" w14:textId="77777777" w:rsidR="00000000" w:rsidRPr="00A74560" w:rsidRDefault="00000000" w:rsidP="00C35762">
      <w:pPr>
        <w:jc w:val="left"/>
      </w:pPr>
      <w:r w:rsidRPr="00A74560">
        <w:t xml:space="preserve">Szczegółowe zasady procesu oceniania projektów przez Komisję </w:t>
      </w:r>
      <w:r>
        <w:t xml:space="preserve">zostały określone  </w:t>
      </w:r>
      <w:r w:rsidRPr="00A74560">
        <w:t>w „Procedurze weryfikacji ofert składanych przez organizacje pozarządowe biorących udział w otwartym konkursie ofert na realizację zadań publicznyc</w:t>
      </w:r>
      <w:r>
        <w:t>h w za</w:t>
      </w:r>
      <w:r>
        <w:t>kresie pomocy społecznej na 2024</w:t>
      </w:r>
      <w:r w:rsidRPr="00A74560">
        <w:t xml:space="preserve"> rok,  ustalonej przez Dyrektora Wydziału Polityki Społecznej. </w:t>
      </w:r>
    </w:p>
    <w:p w14:paraId="44BF06FE" w14:textId="77777777" w:rsidR="00000000" w:rsidRPr="00A74560" w:rsidRDefault="00000000" w:rsidP="00C35762">
      <w:r w:rsidRPr="00A74560">
        <w:t>§ 5</w:t>
      </w:r>
      <w:r>
        <w:t>.</w:t>
      </w:r>
    </w:p>
    <w:p w14:paraId="6F7C0E4B" w14:textId="77777777" w:rsidR="00000000" w:rsidRPr="00A74560" w:rsidRDefault="00000000" w:rsidP="00FF7D74">
      <w:r w:rsidRPr="00A74560">
        <w:t>Ustala się następujący tryb pracy Komisji:</w:t>
      </w:r>
    </w:p>
    <w:p w14:paraId="053D5327" w14:textId="77777777" w:rsidR="00000000" w:rsidRPr="00D40049" w:rsidRDefault="00000000" w:rsidP="00FF7D74">
      <w:pPr>
        <w:numPr>
          <w:ilvl w:val="0"/>
          <w:numId w:val="2"/>
        </w:numPr>
        <w:spacing w:after="120"/>
        <w:ind w:left="714" w:hanging="357"/>
        <w:jc w:val="left"/>
        <w:rPr>
          <w:rFonts w:cs="Arial"/>
          <w:szCs w:val="24"/>
        </w:rPr>
      </w:pPr>
      <w:r w:rsidRPr="00D40049">
        <w:rPr>
          <w:rFonts w:cs="Arial"/>
          <w:szCs w:val="24"/>
        </w:rPr>
        <w:t>Komisja spotyka się na jednodniowym posiedzeniu.</w:t>
      </w:r>
    </w:p>
    <w:p w14:paraId="1CABB50B" w14:textId="77777777" w:rsidR="00000000" w:rsidRDefault="00000000" w:rsidP="00FF7D74">
      <w:pPr>
        <w:numPr>
          <w:ilvl w:val="0"/>
          <w:numId w:val="2"/>
        </w:numPr>
        <w:spacing w:after="120"/>
        <w:ind w:left="714" w:hanging="357"/>
        <w:jc w:val="left"/>
        <w:rPr>
          <w:rFonts w:cs="Arial"/>
          <w:szCs w:val="24"/>
        </w:rPr>
      </w:pPr>
      <w:r w:rsidRPr="00D40049">
        <w:rPr>
          <w:rFonts w:cs="Arial"/>
          <w:szCs w:val="24"/>
        </w:rPr>
        <w:t>Członkowie Komisji dokonują weryfikacji poszczególnych ofert w drodze konsensusu, jednak gdy zachodzi konieczność, Przewodni</w:t>
      </w:r>
      <w:r>
        <w:rPr>
          <w:rFonts w:cs="Arial"/>
          <w:szCs w:val="24"/>
        </w:rPr>
        <w:t>cząca</w:t>
      </w:r>
      <w:r w:rsidRPr="00D40049">
        <w:rPr>
          <w:rFonts w:cs="Arial"/>
          <w:szCs w:val="24"/>
        </w:rPr>
        <w:t xml:space="preserve"> zarządza głosowanie – obowiązuje zwykła większość, a w przypadku równej liczby głosów</w:t>
      </w:r>
      <w:r>
        <w:rPr>
          <w:rFonts w:cs="Arial"/>
          <w:szCs w:val="24"/>
        </w:rPr>
        <w:t xml:space="preserve"> decyduje  głos Przewodniczącej</w:t>
      </w:r>
      <w:r w:rsidRPr="00D40049">
        <w:rPr>
          <w:rFonts w:cs="Arial"/>
          <w:szCs w:val="24"/>
        </w:rPr>
        <w:t>.</w:t>
      </w:r>
    </w:p>
    <w:p w14:paraId="024D317B" w14:textId="77777777" w:rsidR="00000000" w:rsidRPr="00D40049" w:rsidRDefault="00000000" w:rsidP="00FF7D74">
      <w:pPr>
        <w:numPr>
          <w:ilvl w:val="0"/>
          <w:numId w:val="2"/>
        </w:numPr>
        <w:spacing w:after="120"/>
        <w:ind w:left="714" w:hanging="357"/>
        <w:jc w:val="left"/>
        <w:rPr>
          <w:rFonts w:cs="Arial"/>
          <w:szCs w:val="24"/>
        </w:rPr>
      </w:pPr>
      <w:r w:rsidRPr="00D40049">
        <w:rPr>
          <w:rFonts w:cs="Arial"/>
          <w:szCs w:val="24"/>
        </w:rPr>
        <w:t>Z prac Komisji sporządza się protokół, k</w:t>
      </w:r>
      <w:r>
        <w:rPr>
          <w:rFonts w:cs="Arial"/>
          <w:szCs w:val="24"/>
        </w:rPr>
        <w:t>tóry podpisuje Przewodnicząca i </w:t>
      </w:r>
      <w:r w:rsidRPr="00D40049">
        <w:rPr>
          <w:rFonts w:cs="Arial"/>
          <w:szCs w:val="24"/>
        </w:rPr>
        <w:t>wszyscy członkowie Komisji.</w:t>
      </w:r>
    </w:p>
    <w:p w14:paraId="666FDDEC" w14:textId="77777777" w:rsidR="00000000" w:rsidRDefault="00000000" w:rsidP="00C35762">
      <w:pPr>
        <w:numPr>
          <w:ilvl w:val="0"/>
          <w:numId w:val="2"/>
        </w:numPr>
        <w:ind w:left="714" w:hanging="357"/>
        <w:jc w:val="left"/>
        <w:rPr>
          <w:rFonts w:asciiTheme="minorHAnsi" w:hAnsiTheme="minorHAnsi"/>
          <w:szCs w:val="24"/>
        </w:rPr>
      </w:pPr>
      <w:r w:rsidRPr="00D40049">
        <w:rPr>
          <w:rFonts w:cs="Arial"/>
          <w:szCs w:val="24"/>
        </w:rPr>
        <w:t>Protokół wraz z załącznikami (listy ocenionych ofert z propozycjami kwot dotacji) przekazywany jest Wojewodzie do akceptacji</w:t>
      </w:r>
      <w:r>
        <w:rPr>
          <w:rFonts w:asciiTheme="minorHAnsi" w:hAnsiTheme="minorHAnsi"/>
          <w:szCs w:val="24"/>
        </w:rPr>
        <w:t>.</w:t>
      </w:r>
    </w:p>
    <w:p w14:paraId="6CA1A750" w14:textId="77777777" w:rsidR="00000000" w:rsidRDefault="00000000" w:rsidP="00C35762">
      <w:pPr>
        <w:ind w:left="357" w:firstLine="0"/>
        <w:jc w:val="left"/>
        <w:rPr>
          <w:rFonts w:asciiTheme="minorHAnsi" w:hAnsiTheme="minorHAnsi"/>
          <w:szCs w:val="24"/>
        </w:rPr>
      </w:pPr>
    </w:p>
    <w:p w14:paraId="109C8D38" w14:textId="77777777" w:rsidR="00000000" w:rsidRPr="00C35762" w:rsidRDefault="00000000" w:rsidP="00C35762">
      <w:pPr>
        <w:ind w:left="357" w:firstLine="0"/>
        <w:jc w:val="left"/>
        <w:rPr>
          <w:rFonts w:asciiTheme="minorHAnsi" w:hAnsiTheme="minorHAnsi"/>
          <w:szCs w:val="24"/>
        </w:rPr>
      </w:pPr>
    </w:p>
    <w:p w14:paraId="60E25936" w14:textId="77777777" w:rsidR="00000000" w:rsidRPr="00A74560" w:rsidRDefault="00000000" w:rsidP="00FF7D74">
      <w:r w:rsidRPr="00A74560">
        <w:lastRenderedPageBreak/>
        <w:t>§ 6</w:t>
      </w:r>
      <w:r>
        <w:t>.</w:t>
      </w:r>
    </w:p>
    <w:p w14:paraId="66854B79" w14:textId="77777777" w:rsidR="00000000" w:rsidRDefault="00000000" w:rsidP="00C35762">
      <w:r w:rsidRPr="00D40049">
        <w:t>Ocenie podlegać będą oferty złożone</w:t>
      </w:r>
      <w:r>
        <w:t xml:space="preserve"> lub przesłane pocztą do Wydziału</w:t>
      </w:r>
      <w:r w:rsidRPr="00D40049">
        <w:t xml:space="preserve"> Polityki Społecznej  Pomorskiego Urzędu Wojewódzkiego w Gdańsku w termini</w:t>
      </w:r>
      <w:r>
        <w:t>e  określonym w Ogłoszeniu konkursowym.</w:t>
      </w:r>
      <w:r w:rsidRPr="00D40049">
        <w:t xml:space="preserve"> </w:t>
      </w:r>
    </w:p>
    <w:p w14:paraId="22AD5F83" w14:textId="77777777" w:rsidR="00000000" w:rsidRPr="00D40049" w:rsidRDefault="00000000" w:rsidP="00C35762">
      <w:r w:rsidRPr="00D40049">
        <w:t>§ 7</w:t>
      </w:r>
      <w:r>
        <w:t>.</w:t>
      </w:r>
    </w:p>
    <w:p w14:paraId="7035F669" w14:textId="77777777" w:rsidR="00000000" w:rsidRPr="00B80CBD" w:rsidRDefault="00000000" w:rsidP="00FF7D74">
      <w:pPr>
        <w:spacing w:after="720"/>
      </w:pPr>
      <w:r w:rsidRPr="00D40049">
        <w:t>Zarządzenie wchodzi w życie z dniem podpisania</w:t>
      </w:r>
      <w:r>
        <w:t>.</w:t>
      </w:r>
      <w:bookmarkEnd w:id="1"/>
      <w:r w:rsidRPr="003322BF">
        <w:rPr>
          <w:i/>
          <w:iCs/>
          <w:color w:val="808080" w:themeColor="background1" w:themeShade="80"/>
        </w:rPr>
        <w:t xml:space="preserve"> </w:t>
      </w:r>
    </w:p>
    <w:p w14:paraId="57E645B1" w14:textId="77777777" w:rsidR="00C53721" w:rsidRDefault="00C53721" w:rsidP="00C53721">
      <w:pPr>
        <w:ind w:left="2268" w:firstLine="0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380C8B71" w14:textId="77777777" w:rsidR="00C53721" w:rsidRDefault="00C53721" w:rsidP="00C53721">
      <w:pPr>
        <w:ind w:left="2268"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p w14:paraId="613B0178" w14:textId="66928FB2" w:rsidR="00000000" w:rsidRDefault="00C53721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B44504" wp14:editId="06BB9D6A">
                <wp:simplePos x="0" y="0"/>
                <wp:positionH relativeFrom="column">
                  <wp:posOffset>5716270</wp:posOffset>
                </wp:positionH>
                <wp:positionV relativeFrom="paragraph">
                  <wp:posOffset>1774825</wp:posOffset>
                </wp:positionV>
                <wp:extent cx="92710" cy="45085"/>
                <wp:effectExtent l="0" t="635" r="0" b="1905"/>
                <wp:wrapSquare wrapText="bothSides"/>
                <wp:docPr id="6249798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CC7D4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445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0.1pt;margin-top:139.75pt;width:7.3pt;height:3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8U8AEAAMcDAAAOAAAAZHJzL2Uyb0RvYy54bWysU8tu2zAQvBfoPxC817INu0kEy0HqwEWB&#10;9AGk/QCKoiSiFJdd0pbcr++SUhy3uQXVgeByydmd2dHmdugMOyr0GmzBF7M5Z8pKqLRtCv7j+/7d&#10;NWc+CFsJA1YV/KQ8v92+fbPpXa6W0IKpFDICsT7vXcHbEFyeZV62qhN+Bk5ZStaAnQgUYpNVKHpC&#10;70y2nM/fZz1g5RCk8p5O78ck3yb8ulYyfK1rrwIzBafeQloxrWVcs+1G5A0K12o5tSFe0UUntKWi&#10;Z6h7EQQ7oH4B1WmJ4KEOMwldBnWtpUociM1i/g+bx1Y4lbiQON6dZfL/D1Z+OT66b8jC8AEGGmAi&#10;4d0DyJ+eWdi1wjbqDhH6VomKCi+iZFnvfD49jVL73EeQsv8MFQ1ZHAIkoKHGLqpCPBmh0wBOZ9HV&#10;EJikw5vl1YISkjKr9fx6nfBF/vTUoQ8fFXQsbgqONNEELY4PPsRWRP50JVbyYHS118akAJtyZ5Ad&#10;BU1/n74J/a9rxsbLFuKzETGeJI6R1kgwDOVAyci1hOpEbBFGN5H7adMC/uasJycV3P86CFScmU+W&#10;FLtZrFbReilYra+WFOBlprzMCCsJquCBs3G7C6NdDw5101KlcUYW7kjlWicNnrua+ia3JGkmZ0c7&#10;Xsbp1vP/t/0DAAD//wMAUEsDBBQABgAIAAAAIQBZTmlG3wAAAAsBAAAPAAAAZHJzL2Rvd25yZXYu&#10;eG1sTI/LboMwEEX3lfoP1kTqpmrsoAQCxURtpVbd5vEBAziAgscIO4H8faerdjkzR3fOzXez7cXN&#10;jL5zpGG1VCAMVa7uqNFwOn6+bEH4gFRj78houBsPu+LxIcesdhPtze0QGsEh5DPU0IYwZFL6qjUW&#10;/dINhvh2dqPFwOPYyHrEicNtLyOlYmmxI/7Q4mA+WlNdDler4fw9PW/SqfwKp2S/jt+xS0p31/pp&#10;Mb+9gghmDn8w/OqzOhTsVLor1V70GlKlIkY1REm6AcFEulpzmZI32zgGWeTyf4fiBwAA//8DAFBL&#10;AQItABQABgAIAAAAIQC2gziS/gAAAOEBAAATAAAAAAAAAAAAAAAAAAAAAABbQ29udGVudF9UeXBl&#10;c10ueG1sUEsBAi0AFAAGAAgAAAAhADj9If/WAAAAlAEAAAsAAAAAAAAAAAAAAAAALwEAAF9yZWxz&#10;Ly5yZWxzUEsBAi0AFAAGAAgAAAAhAA1UbxTwAQAAxwMAAA4AAAAAAAAAAAAAAAAALgIAAGRycy9l&#10;Mm9Eb2MueG1sUEsBAi0AFAAGAAgAAAAhAFlOaUbfAAAACwEAAA8AAAAAAAAAAAAAAAAASgQAAGRy&#10;cy9kb3ducmV2LnhtbFBLBQYAAAAABAAEAPMAAABWBQAAAAA=&#10;" stroked="f">
                <v:textbox>
                  <w:txbxContent>
                    <w:p w14:paraId="6BECC7D4" w14:textId="77777777" w:rsidR="00000000" w:rsidRPr="009E0E3A" w:rsidRDefault="00000000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5" w:name="ezdPracownikAtrybut6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 w:rsidSect="0047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383"/>
    <w:multiLevelType w:val="hybridMultilevel"/>
    <w:tmpl w:val="E6FAAE24"/>
    <w:lvl w:ilvl="0" w:tplc="B142C0E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5B6D7A2" w:tentative="1">
      <w:start w:val="1"/>
      <w:numFmt w:val="lowerLetter"/>
      <w:lvlText w:val="%2."/>
      <w:lvlJc w:val="left"/>
      <w:pPr>
        <w:ind w:left="1440" w:hanging="360"/>
      </w:pPr>
    </w:lvl>
    <w:lvl w:ilvl="2" w:tplc="EAEADB5A" w:tentative="1">
      <w:start w:val="1"/>
      <w:numFmt w:val="lowerRoman"/>
      <w:lvlText w:val="%3."/>
      <w:lvlJc w:val="right"/>
      <w:pPr>
        <w:ind w:left="2160" w:hanging="180"/>
      </w:pPr>
    </w:lvl>
    <w:lvl w:ilvl="3" w:tplc="A9A6BE30" w:tentative="1">
      <w:start w:val="1"/>
      <w:numFmt w:val="decimal"/>
      <w:lvlText w:val="%4."/>
      <w:lvlJc w:val="left"/>
      <w:pPr>
        <w:ind w:left="2880" w:hanging="360"/>
      </w:pPr>
    </w:lvl>
    <w:lvl w:ilvl="4" w:tplc="DD280742" w:tentative="1">
      <w:start w:val="1"/>
      <w:numFmt w:val="lowerLetter"/>
      <w:lvlText w:val="%5."/>
      <w:lvlJc w:val="left"/>
      <w:pPr>
        <w:ind w:left="3600" w:hanging="360"/>
      </w:pPr>
    </w:lvl>
    <w:lvl w:ilvl="5" w:tplc="BFAE0318" w:tentative="1">
      <w:start w:val="1"/>
      <w:numFmt w:val="lowerRoman"/>
      <w:lvlText w:val="%6."/>
      <w:lvlJc w:val="right"/>
      <w:pPr>
        <w:ind w:left="4320" w:hanging="180"/>
      </w:pPr>
    </w:lvl>
    <w:lvl w:ilvl="6" w:tplc="043E3D50" w:tentative="1">
      <w:start w:val="1"/>
      <w:numFmt w:val="decimal"/>
      <w:lvlText w:val="%7."/>
      <w:lvlJc w:val="left"/>
      <w:pPr>
        <w:ind w:left="5040" w:hanging="360"/>
      </w:pPr>
    </w:lvl>
    <w:lvl w:ilvl="7" w:tplc="7ED4281C" w:tentative="1">
      <w:start w:val="1"/>
      <w:numFmt w:val="lowerLetter"/>
      <w:lvlText w:val="%8."/>
      <w:lvlJc w:val="left"/>
      <w:pPr>
        <w:ind w:left="5760" w:hanging="360"/>
      </w:pPr>
    </w:lvl>
    <w:lvl w:ilvl="8" w:tplc="18BC2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DD9"/>
    <w:multiLevelType w:val="hybridMultilevel"/>
    <w:tmpl w:val="5C76B66E"/>
    <w:lvl w:ilvl="0" w:tplc="13669EB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6BE6F98A" w:tentative="1">
      <w:start w:val="1"/>
      <w:numFmt w:val="lowerLetter"/>
      <w:lvlText w:val="%2."/>
      <w:lvlJc w:val="left"/>
      <w:pPr>
        <w:ind w:left="1440" w:hanging="360"/>
      </w:pPr>
    </w:lvl>
    <w:lvl w:ilvl="2" w:tplc="AE94DCB2" w:tentative="1">
      <w:start w:val="1"/>
      <w:numFmt w:val="lowerRoman"/>
      <w:lvlText w:val="%3."/>
      <w:lvlJc w:val="right"/>
      <w:pPr>
        <w:ind w:left="2160" w:hanging="180"/>
      </w:pPr>
    </w:lvl>
    <w:lvl w:ilvl="3" w:tplc="5BAEBA6C" w:tentative="1">
      <w:start w:val="1"/>
      <w:numFmt w:val="decimal"/>
      <w:lvlText w:val="%4."/>
      <w:lvlJc w:val="left"/>
      <w:pPr>
        <w:ind w:left="2880" w:hanging="360"/>
      </w:pPr>
    </w:lvl>
    <w:lvl w:ilvl="4" w:tplc="57862AD0" w:tentative="1">
      <w:start w:val="1"/>
      <w:numFmt w:val="lowerLetter"/>
      <w:lvlText w:val="%5."/>
      <w:lvlJc w:val="left"/>
      <w:pPr>
        <w:ind w:left="3600" w:hanging="360"/>
      </w:pPr>
    </w:lvl>
    <w:lvl w:ilvl="5" w:tplc="DBB4417C" w:tentative="1">
      <w:start w:val="1"/>
      <w:numFmt w:val="lowerRoman"/>
      <w:lvlText w:val="%6."/>
      <w:lvlJc w:val="right"/>
      <w:pPr>
        <w:ind w:left="4320" w:hanging="180"/>
      </w:pPr>
    </w:lvl>
    <w:lvl w:ilvl="6" w:tplc="B31248F4" w:tentative="1">
      <w:start w:val="1"/>
      <w:numFmt w:val="decimal"/>
      <w:lvlText w:val="%7."/>
      <w:lvlJc w:val="left"/>
      <w:pPr>
        <w:ind w:left="5040" w:hanging="360"/>
      </w:pPr>
    </w:lvl>
    <w:lvl w:ilvl="7" w:tplc="2CC618A4" w:tentative="1">
      <w:start w:val="1"/>
      <w:numFmt w:val="lowerLetter"/>
      <w:lvlText w:val="%8."/>
      <w:lvlJc w:val="left"/>
      <w:pPr>
        <w:ind w:left="5760" w:hanging="360"/>
      </w:pPr>
    </w:lvl>
    <w:lvl w:ilvl="8" w:tplc="8C8AF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7FEF"/>
    <w:multiLevelType w:val="hybridMultilevel"/>
    <w:tmpl w:val="9FC282DE"/>
    <w:lvl w:ilvl="0" w:tplc="BBE0360A">
      <w:start w:val="3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4"/>
        <w:szCs w:val="24"/>
      </w:rPr>
    </w:lvl>
    <w:lvl w:ilvl="1" w:tplc="920C6F00" w:tentative="1">
      <w:start w:val="1"/>
      <w:numFmt w:val="lowerLetter"/>
      <w:lvlText w:val="%2."/>
      <w:lvlJc w:val="left"/>
      <w:pPr>
        <w:ind w:left="2160" w:hanging="360"/>
      </w:pPr>
    </w:lvl>
    <w:lvl w:ilvl="2" w:tplc="DE0E6FC2" w:tentative="1">
      <w:start w:val="1"/>
      <w:numFmt w:val="lowerRoman"/>
      <w:lvlText w:val="%3."/>
      <w:lvlJc w:val="right"/>
      <w:pPr>
        <w:ind w:left="2880" w:hanging="180"/>
      </w:pPr>
    </w:lvl>
    <w:lvl w:ilvl="3" w:tplc="05A28494" w:tentative="1">
      <w:start w:val="1"/>
      <w:numFmt w:val="decimal"/>
      <w:lvlText w:val="%4."/>
      <w:lvlJc w:val="left"/>
      <w:pPr>
        <w:ind w:left="3600" w:hanging="360"/>
      </w:pPr>
    </w:lvl>
    <w:lvl w:ilvl="4" w:tplc="CAC0AA1E" w:tentative="1">
      <w:start w:val="1"/>
      <w:numFmt w:val="lowerLetter"/>
      <w:lvlText w:val="%5."/>
      <w:lvlJc w:val="left"/>
      <w:pPr>
        <w:ind w:left="4320" w:hanging="360"/>
      </w:pPr>
    </w:lvl>
    <w:lvl w:ilvl="5" w:tplc="E8384DD0" w:tentative="1">
      <w:start w:val="1"/>
      <w:numFmt w:val="lowerRoman"/>
      <w:lvlText w:val="%6."/>
      <w:lvlJc w:val="right"/>
      <w:pPr>
        <w:ind w:left="5040" w:hanging="180"/>
      </w:pPr>
    </w:lvl>
    <w:lvl w:ilvl="6" w:tplc="B69889E6" w:tentative="1">
      <w:start w:val="1"/>
      <w:numFmt w:val="decimal"/>
      <w:lvlText w:val="%7."/>
      <w:lvlJc w:val="left"/>
      <w:pPr>
        <w:ind w:left="5760" w:hanging="360"/>
      </w:pPr>
    </w:lvl>
    <w:lvl w:ilvl="7" w:tplc="C6263F26" w:tentative="1">
      <w:start w:val="1"/>
      <w:numFmt w:val="lowerLetter"/>
      <w:lvlText w:val="%8."/>
      <w:lvlJc w:val="left"/>
      <w:pPr>
        <w:ind w:left="6480" w:hanging="360"/>
      </w:pPr>
    </w:lvl>
    <w:lvl w:ilvl="8" w:tplc="1A2EDF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0947A6"/>
    <w:multiLevelType w:val="hybridMultilevel"/>
    <w:tmpl w:val="C71CF778"/>
    <w:lvl w:ilvl="0" w:tplc="DD0C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06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ED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A4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86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CC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0C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AE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447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C1AC4"/>
    <w:multiLevelType w:val="hybridMultilevel"/>
    <w:tmpl w:val="B706163A"/>
    <w:lvl w:ilvl="0" w:tplc="F1DC4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8EB020" w:tentative="1">
      <w:start w:val="1"/>
      <w:numFmt w:val="lowerLetter"/>
      <w:lvlText w:val="%2."/>
      <w:lvlJc w:val="left"/>
      <w:pPr>
        <w:ind w:left="1440" w:hanging="360"/>
      </w:pPr>
    </w:lvl>
    <w:lvl w:ilvl="2" w:tplc="47B2EC8E" w:tentative="1">
      <w:start w:val="1"/>
      <w:numFmt w:val="lowerRoman"/>
      <w:lvlText w:val="%3."/>
      <w:lvlJc w:val="right"/>
      <w:pPr>
        <w:ind w:left="2160" w:hanging="180"/>
      </w:pPr>
    </w:lvl>
    <w:lvl w:ilvl="3" w:tplc="A1165284" w:tentative="1">
      <w:start w:val="1"/>
      <w:numFmt w:val="decimal"/>
      <w:lvlText w:val="%4."/>
      <w:lvlJc w:val="left"/>
      <w:pPr>
        <w:ind w:left="2880" w:hanging="360"/>
      </w:pPr>
    </w:lvl>
    <w:lvl w:ilvl="4" w:tplc="100E2430" w:tentative="1">
      <w:start w:val="1"/>
      <w:numFmt w:val="lowerLetter"/>
      <w:lvlText w:val="%5."/>
      <w:lvlJc w:val="left"/>
      <w:pPr>
        <w:ind w:left="3600" w:hanging="360"/>
      </w:pPr>
    </w:lvl>
    <w:lvl w:ilvl="5" w:tplc="A9C2F562" w:tentative="1">
      <w:start w:val="1"/>
      <w:numFmt w:val="lowerRoman"/>
      <w:lvlText w:val="%6."/>
      <w:lvlJc w:val="right"/>
      <w:pPr>
        <w:ind w:left="4320" w:hanging="180"/>
      </w:pPr>
    </w:lvl>
    <w:lvl w:ilvl="6" w:tplc="64128330" w:tentative="1">
      <w:start w:val="1"/>
      <w:numFmt w:val="decimal"/>
      <w:lvlText w:val="%7."/>
      <w:lvlJc w:val="left"/>
      <w:pPr>
        <w:ind w:left="5040" w:hanging="360"/>
      </w:pPr>
    </w:lvl>
    <w:lvl w:ilvl="7" w:tplc="6668298E" w:tentative="1">
      <w:start w:val="1"/>
      <w:numFmt w:val="lowerLetter"/>
      <w:lvlText w:val="%8."/>
      <w:lvlJc w:val="left"/>
      <w:pPr>
        <w:ind w:left="5760" w:hanging="360"/>
      </w:pPr>
    </w:lvl>
    <w:lvl w:ilvl="8" w:tplc="A2F62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06F06"/>
    <w:multiLevelType w:val="hybridMultilevel"/>
    <w:tmpl w:val="14B6DFD0"/>
    <w:lvl w:ilvl="0" w:tplc="AEAA650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D49E6716" w:tentative="1">
      <w:start w:val="1"/>
      <w:numFmt w:val="lowerLetter"/>
      <w:lvlText w:val="%2."/>
      <w:lvlJc w:val="left"/>
      <w:pPr>
        <w:ind w:left="1440" w:hanging="360"/>
      </w:pPr>
    </w:lvl>
    <w:lvl w:ilvl="2" w:tplc="4C7EFF9C" w:tentative="1">
      <w:start w:val="1"/>
      <w:numFmt w:val="lowerRoman"/>
      <w:lvlText w:val="%3."/>
      <w:lvlJc w:val="right"/>
      <w:pPr>
        <w:ind w:left="2160" w:hanging="180"/>
      </w:pPr>
    </w:lvl>
    <w:lvl w:ilvl="3" w:tplc="9266EE74" w:tentative="1">
      <w:start w:val="1"/>
      <w:numFmt w:val="decimal"/>
      <w:lvlText w:val="%4."/>
      <w:lvlJc w:val="left"/>
      <w:pPr>
        <w:ind w:left="2880" w:hanging="360"/>
      </w:pPr>
    </w:lvl>
    <w:lvl w:ilvl="4" w:tplc="95EE65B0" w:tentative="1">
      <w:start w:val="1"/>
      <w:numFmt w:val="lowerLetter"/>
      <w:lvlText w:val="%5."/>
      <w:lvlJc w:val="left"/>
      <w:pPr>
        <w:ind w:left="3600" w:hanging="360"/>
      </w:pPr>
    </w:lvl>
    <w:lvl w:ilvl="5" w:tplc="8C08A16E" w:tentative="1">
      <w:start w:val="1"/>
      <w:numFmt w:val="lowerRoman"/>
      <w:lvlText w:val="%6."/>
      <w:lvlJc w:val="right"/>
      <w:pPr>
        <w:ind w:left="4320" w:hanging="180"/>
      </w:pPr>
    </w:lvl>
    <w:lvl w:ilvl="6" w:tplc="9A02BC5A" w:tentative="1">
      <w:start w:val="1"/>
      <w:numFmt w:val="decimal"/>
      <w:lvlText w:val="%7."/>
      <w:lvlJc w:val="left"/>
      <w:pPr>
        <w:ind w:left="5040" w:hanging="360"/>
      </w:pPr>
    </w:lvl>
    <w:lvl w:ilvl="7" w:tplc="836EA0AC" w:tentative="1">
      <w:start w:val="1"/>
      <w:numFmt w:val="lowerLetter"/>
      <w:lvlText w:val="%8."/>
      <w:lvlJc w:val="left"/>
      <w:pPr>
        <w:ind w:left="5760" w:hanging="360"/>
      </w:pPr>
    </w:lvl>
    <w:lvl w:ilvl="8" w:tplc="6CB618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958694">
    <w:abstractNumId w:val="4"/>
  </w:num>
  <w:num w:numId="2" w16cid:durableId="1435595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73727">
    <w:abstractNumId w:val="3"/>
  </w:num>
  <w:num w:numId="4" w16cid:durableId="700404081">
    <w:abstractNumId w:val="1"/>
  </w:num>
  <w:num w:numId="5" w16cid:durableId="983000535">
    <w:abstractNumId w:val="0"/>
  </w:num>
  <w:num w:numId="6" w16cid:durableId="1159074615">
    <w:abstractNumId w:val="2"/>
  </w:num>
  <w:num w:numId="7" w16cid:durableId="1452554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21"/>
    <w:rsid w:val="00476D39"/>
    <w:rsid w:val="00C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75BF"/>
  <w15:docId w15:val="{3CF22761-898C-4850-B9F7-2E656AFE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FF7D74"/>
    <w:pPr>
      <w:overflowPunct w:val="0"/>
      <w:autoSpaceDE w:val="0"/>
      <w:autoSpaceDN w:val="0"/>
      <w:adjustRightInd w:val="0"/>
      <w:spacing w:after="0" w:line="240" w:lineRule="auto"/>
      <w:ind w:left="4950" w:hanging="495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7D7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FF7D74"/>
    <w:pPr>
      <w:spacing w:after="0" w:line="240" w:lineRule="auto"/>
      <w:ind w:left="4500" w:right="-108" w:firstLine="0"/>
    </w:pPr>
    <w:rPr>
      <w:rFonts w:ascii="Times New Roman" w:eastAsia="Times New Roman" w:hAnsi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7D74"/>
    <w:pPr>
      <w:spacing w:after="200"/>
      <w:ind w:left="720" w:firstLine="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0FD8-4008-4958-92A2-82CC519C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Leszczyńska</dc:creator>
  <cp:lastModifiedBy>Jarosław Ziętkiewicz</cp:lastModifiedBy>
  <cp:revision>2</cp:revision>
  <cp:lastPrinted>2017-01-05T08:10:00Z</cp:lastPrinted>
  <dcterms:created xsi:type="dcterms:W3CDTF">2024-05-08T11:56:00Z</dcterms:created>
  <dcterms:modified xsi:type="dcterms:W3CDTF">2024-05-08T11:56:00Z</dcterms:modified>
</cp:coreProperties>
</file>