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6309" w14:textId="77777777" w:rsidR="00096BAD" w:rsidRPr="00406763" w:rsidRDefault="00096BAD" w:rsidP="00406763">
      <w:pPr>
        <w:spacing w:after="480" w:line="360" w:lineRule="auto"/>
        <w:rPr>
          <w:rFonts w:ascii="Arial" w:hAnsi="Arial" w:cs="Arial"/>
          <w:bCs/>
          <w:color w:val="000000"/>
          <w:sz w:val="28"/>
          <w:szCs w:val="28"/>
          <w:lang w:eastAsia="en-US"/>
        </w:rPr>
      </w:pPr>
      <w:r w:rsidRPr="00406763">
        <w:rPr>
          <w:rFonts w:ascii="Arial" w:hAnsi="Arial" w:cs="Arial"/>
          <w:bCs/>
          <w:color w:val="000000"/>
          <w:sz w:val="28"/>
          <w:szCs w:val="28"/>
        </w:rPr>
        <w:t>W nagłówku, na środku strony, znajduje się logo Komisji do spraw reprywatyzacji nieruchomości warszawskich zawierające godło państwa polskiego i podkreślenie w formie miniaturki flagi RP</w:t>
      </w:r>
    </w:p>
    <w:p w14:paraId="279742B0" w14:textId="77777777" w:rsidR="00096BAD" w:rsidRPr="00406763" w:rsidRDefault="00096BAD" w:rsidP="00406763">
      <w:pPr>
        <w:spacing w:after="480" w:line="360" w:lineRule="auto"/>
        <w:rPr>
          <w:rFonts w:ascii="Arial" w:hAnsi="Arial" w:cs="Arial"/>
          <w:bCs/>
          <w:color w:val="000000"/>
          <w:sz w:val="28"/>
          <w:szCs w:val="28"/>
        </w:rPr>
      </w:pPr>
      <w:r w:rsidRPr="00406763">
        <w:rPr>
          <w:rFonts w:ascii="Arial" w:hAnsi="Arial" w:cs="Arial"/>
          <w:bCs/>
          <w:color w:val="000000"/>
          <w:sz w:val="28"/>
          <w:szCs w:val="28"/>
        </w:rPr>
        <w:t xml:space="preserve">Warszawa, 30 listopada 2022 r. </w:t>
      </w:r>
    </w:p>
    <w:p w14:paraId="70E61B6C" w14:textId="5B2501B8" w:rsidR="00096BAD" w:rsidRPr="00406763" w:rsidRDefault="00096BAD" w:rsidP="00406763">
      <w:pPr>
        <w:spacing w:after="480" w:line="360" w:lineRule="auto"/>
        <w:rPr>
          <w:rFonts w:ascii="Arial" w:hAnsi="Arial" w:cs="Arial"/>
          <w:bCs/>
          <w:color w:val="000000"/>
          <w:sz w:val="28"/>
          <w:szCs w:val="28"/>
        </w:rPr>
      </w:pPr>
      <w:r w:rsidRPr="00406763">
        <w:rPr>
          <w:rFonts w:ascii="Arial" w:hAnsi="Arial" w:cs="Arial"/>
          <w:bCs/>
          <w:color w:val="000000"/>
          <w:sz w:val="28"/>
          <w:szCs w:val="28"/>
        </w:rPr>
        <w:t xml:space="preserve">Sygn. akt KR VI R </w:t>
      </w:r>
      <w:r w:rsidR="00E43029" w:rsidRPr="00406763">
        <w:rPr>
          <w:rFonts w:ascii="Arial" w:hAnsi="Arial" w:cs="Arial"/>
          <w:bCs/>
          <w:color w:val="000000"/>
          <w:sz w:val="28"/>
          <w:szCs w:val="28"/>
        </w:rPr>
        <w:t>60</w:t>
      </w:r>
      <w:r w:rsidRPr="00406763">
        <w:rPr>
          <w:rFonts w:ascii="Arial" w:hAnsi="Arial" w:cs="Arial"/>
          <w:bCs/>
          <w:color w:val="000000"/>
          <w:sz w:val="28"/>
          <w:szCs w:val="28"/>
        </w:rPr>
        <w:t xml:space="preserve"> ukośnik 22</w:t>
      </w:r>
    </w:p>
    <w:p w14:paraId="46B6F4FF" w14:textId="78146966" w:rsidR="00096BAD" w:rsidRPr="00406763" w:rsidRDefault="00096BAD" w:rsidP="00406763">
      <w:pPr>
        <w:pStyle w:val="Nagwek1"/>
        <w:spacing w:before="0" w:after="480" w:line="360" w:lineRule="auto"/>
        <w:rPr>
          <w:rFonts w:ascii="Arial" w:hAnsi="Arial" w:cs="Arial"/>
          <w:b w:val="0"/>
          <w:color w:val="000000"/>
          <w:lang w:val="pl-PL"/>
        </w:rPr>
      </w:pPr>
      <w:r w:rsidRPr="00406763">
        <w:rPr>
          <w:rFonts w:ascii="Arial" w:hAnsi="Arial" w:cs="Arial"/>
          <w:b w:val="0"/>
          <w:color w:val="000000"/>
        </w:rPr>
        <w:t xml:space="preserve">DECYZJA nr KR VI R </w:t>
      </w:r>
      <w:r w:rsidR="00E43029" w:rsidRPr="00406763">
        <w:rPr>
          <w:rFonts w:ascii="Arial" w:hAnsi="Arial" w:cs="Arial"/>
          <w:b w:val="0"/>
          <w:color w:val="000000"/>
          <w:lang w:val="pl-PL"/>
        </w:rPr>
        <w:t>60</w:t>
      </w:r>
      <w:r w:rsidRPr="00406763">
        <w:rPr>
          <w:rFonts w:ascii="Arial" w:hAnsi="Arial" w:cs="Arial"/>
          <w:b w:val="0"/>
          <w:color w:val="000000"/>
        </w:rPr>
        <w:t xml:space="preserve"> ukośnik 2</w:t>
      </w:r>
      <w:r w:rsidRPr="00406763">
        <w:rPr>
          <w:rFonts w:ascii="Arial" w:hAnsi="Arial" w:cs="Arial"/>
          <w:b w:val="0"/>
          <w:color w:val="000000"/>
          <w:lang w:val="pl-PL"/>
        </w:rPr>
        <w:t>2</w:t>
      </w:r>
    </w:p>
    <w:p w14:paraId="73E1B0BA" w14:textId="77777777" w:rsidR="00096BAD" w:rsidRPr="00406763" w:rsidRDefault="00096BAD" w:rsidP="00406763">
      <w:pPr>
        <w:spacing w:after="480" w:line="360" w:lineRule="auto"/>
        <w:textAlignment w:val="baseline"/>
        <w:rPr>
          <w:rFonts w:ascii="Arial" w:hAnsi="Arial" w:cs="Arial"/>
          <w:bCs/>
          <w:color w:val="000000"/>
          <w:kern w:val="2"/>
          <w:sz w:val="28"/>
          <w:szCs w:val="28"/>
          <w:lang w:eastAsia="ar-SA"/>
        </w:rPr>
      </w:pPr>
      <w:r w:rsidRPr="00406763">
        <w:rPr>
          <w:rFonts w:ascii="Arial" w:hAnsi="Arial" w:cs="Arial"/>
          <w:bCs/>
          <w:color w:val="000000"/>
          <w:kern w:val="2"/>
          <w:sz w:val="28"/>
          <w:szCs w:val="28"/>
          <w:lang w:eastAsia="ar-SA"/>
        </w:rPr>
        <w:t>Komisja do spraw reprywatyzacji nieruchomości warszawskich w składzie:</w:t>
      </w:r>
    </w:p>
    <w:p w14:paraId="3445C476" w14:textId="77777777" w:rsidR="00096BAD" w:rsidRPr="00406763" w:rsidRDefault="00096BAD" w:rsidP="00406763">
      <w:pPr>
        <w:pStyle w:val="Nagwek1"/>
        <w:spacing w:before="0" w:after="480" w:line="360" w:lineRule="auto"/>
        <w:rPr>
          <w:rFonts w:ascii="Arial" w:hAnsi="Arial" w:cs="Arial"/>
          <w:b w:val="0"/>
          <w:color w:val="000000"/>
        </w:rPr>
      </w:pPr>
      <w:r w:rsidRPr="00406763">
        <w:rPr>
          <w:rFonts w:ascii="Arial" w:hAnsi="Arial" w:cs="Arial"/>
          <w:b w:val="0"/>
          <w:color w:val="000000"/>
        </w:rPr>
        <w:t>Przewodniczący Komisji:</w:t>
      </w:r>
    </w:p>
    <w:p w14:paraId="738EA420" w14:textId="77777777" w:rsidR="00096BAD" w:rsidRPr="00406763" w:rsidRDefault="00096BAD" w:rsidP="00406763">
      <w:pPr>
        <w:pStyle w:val="Nagwek1"/>
        <w:spacing w:before="0" w:after="480" w:line="360" w:lineRule="auto"/>
        <w:rPr>
          <w:rFonts w:ascii="Arial" w:hAnsi="Arial" w:cs="Arial"/>
          <w:b w:val="0"/>
          <w:color w:val="000000"/>
        </w:rPr>
      </w:pPr>
      <w:r w:rsidRPr="00406763">
        <w:rPr>
          <w:rFonts w:ascii="Arial" w:hAnsi="Arial" w:cs="Arial"/>
          <w:b w:val="0"/>
          <w:color w:val="000000"/>
        </w:rPr>
        <w:t>Sebastian Kaleta</w:t>
      </w:r>
      <w:r w:rsidRPr="00406763">
        <w:rPr>
          <w:rFonts w:ascii="Arial" w:hAnsi="Arial" w:cs="Arial"/>
          <w:b w:val="0"/>
          <w:color w:val="000000"/>
        </w:rPr>
        <w:tab/>
      </w:r>
    </w:p>
    <w:p w14:paraId="423B67D8" w14:textId="77777777" w:rsidR="00096BAD" w:rsidRPr="00406763" w:rsidRDefault="00096BAD" w:rsidP="00406763">
      <w:pPr>
        <w:pStyle w:val="Nagwek1"/>
        <w:spacing w:before="0" w:after="480" w:line="360" w:lineRule="auto"/>
        <w:rPr>
          <w:rFonts w:ascii="Arial" w:hAnsi="Arial" w:cs="Arial"/>
          <w:b w:val="0"/>
          <w:color w:val="000000"/>
        </w:rPr>
      </w:pPr>
      <w:r w:rsidRPr="00406763">
        <w:rPr>
          <w:rFonts w:ascii="Arial" w:hAnsi="Arial" w:cs="Arial"/>
          <w:b w:val="0"/>
          <w:color w:val="000000"/>
        </w:rPr>
        <w:t>Członkowie Komisji:</w:t>
      </w:r>
    </w:p>
    <w:p w14:paraId="4A83CCF1" w14:textId="77777777" w:rsidR="0094241E" w:rsidRPr="00406763" w:rsidRDefault="0094241E" w:rsidP="00406763">
      <w:pPr>
        <w:spacing w:after="480" w:line="360" w:lineRule="auto"/>
        <w:rPr>
          <w:rFonts w:ascii="Arial" w:hAnsi="Arial" w:cs="Arial"/>
          <w:sz w:val="28"/>
          <w:szCs w:val="28"/>
        </w:rPr>
      </w:pPr>
      <w:r w:rsidRPr="00406763">
        <w:rPr>
          <w:rFonts w:ascii="Arial" w:hAnsi="Arial" w:cs="Arial"/>
          <w:sz w:val="28"/>
          <w:szCs w:val="28"/>
        </w:rPr>
        <w:t xml:space="preserve">Wiktor </w:t>
      </w:r>
      <w:proofErr w:type="spellStart"/>
      <w:r w:rsidRPr="00406763">
        <w:rPr>
          <w:rFonts w:ascii="Arial" w:hAnsi="Arial" w:cs="Arial"/>
          <w:sz w:val="28"/>
          <w:szCs w:val="28"/>
        </w:rPr>
        <w:t>Klimiuk</w:t>
      </w:r>
      <w:proofErr w:type="spellEnd"/>
      <w:r w:rsidRPr="00406763">
        <w:rPr>
          <w:rFonts w:ascii="Arial" w:hAnsi="Arial" w:cs="Arial"/>
          <w:sz w:val="28"/>
          <w:szCs w:val="28"/>
        </w:rPr>
        <w:t xml:space="preserve">, Łukasz </w:t>
      </w:r>
      <w:proofErr w:type="spellStart"/>
      <w:r w:rsidRPr="00406763">
        <w:rPr>
          <w:rFonts w:ascii="Arial" w:hAnsi="Arial" w:cs="Arial"/>
          <w:sz w:val="28"/>
          <w:szCs w:val="28"/>
        </w:rPr>
        <w:t>Kondratko</w:t>
      </w:r>
      <w:proofErr w:type="spellEnd"/>
      <w:r w:rsidRPr="00406763">
        <w:rPr>
          <w:rFonts w:ascii="Arial" w:hAnsi="Arial" w:cs="Arial"/>
          <w:sz w:val="28"/>
          <w:szCs w:val="28"/>
        </w:rPr>
        <w:t xml:space="preserve">, Paweł Lisiecki, Jan Mosiński, Bartłomiej Opaliński, Sławomir Potapowicz, </w:t>
      </w:r>
    </w:p>
    <w:p w14:paraId="3D5A1676" w14:textId="77777777" w:rsidR="00226BAC" w:rsidRPr="00406763" w:rsidRDefault="00226BAC" w:rsidP="00406763">
      <w:pPr>
        <w:spacing w:after="480" w:line="360" w:lineRule="auto"/>
        <w:rPr>
          <w:rStyle w:val="FontStyle19"/>
          <w:color w:val="000000"/>
          <w:sz w:val="28"/>
          <w:szCs w:val="28"/>
        </w:rPr>
      </w:pPr>
      <w:r w:rsidRPr="00406763">
        <w:rPr>
          <w:rStyle w:val="FontStyle19"/>
          <w:color w:val="000000"/>
          <w:sz w:val="28"/>
          <w:szCs w:val="28"/>
        </w:rPr>
        <w:t xml:space="preserve">po rozpoznaniu w dniu </w:t>
      </w:r>
      <w:r w:rsidR="0094241E" w:rsidRPr="00406763">
        <w:rPr>
          <w:rStyle w:val="FontStyle19"/>
          <w:color w:val="000000"/>
          <w:sz w:val="28"/>
          <w:szCs w:val="28"/>
        </w:rPr>
        <w:t>30</w:t>
      </w:r>
      <w:r w:rsidRPr="00406763">
        <w:rPr>
          <w:rStyle w:val="FontStyle19"/>
          <w:color w:val="000000"/>
          <w:sz w:val="28"/>
          <w:szCs w:val="28"/>
        </w:rPr>
        <w:t xml:space="preserve"> listopada 2022 r. na posiedzeniu niejawnym </w:t>
      </w:r>
    </w:p>
    <w:p w14:paraId="441C8FB3" w14:textId="1A2A047A" w:rsidR="00226BAC" w:rsidRPr="00406763" w:rsidRDefault="00226BAC" w:rsidP="00406763">
      <w:pPr>
        <w:spacing w:after="480" w:line="360" w:lineRule="auto"/>
        <w:rPr>
          <w:rFonts w:ascii="Arial" w:hAnsi="Arial" w:cs="Arial"/>
          <w:bCs/>
          <w:color w:val="000000"/>
          <w:sz w:val="28"/>
          <w:szCs w:val="28"/>
        </w:rPr>
      </w:pPr>
      <w:r w:rsidRPr="00406763">
        <w:rPr>
          <w:rStyle w:val="FontStyle19"/>
          <w:color w:val="000000"/>
          <w:sz w:val="28"/>
          <w:szCs w:val="28"/>
        </w:rPr>
        <w:t xml:space="preserve">sprawy w przedmiocie </w:t>
      </w:r>
      <w:r w:rsidRPr="00406763">
        <w:rPr>
          <w:rFonts w:ascii="Arial" w:hAnsi="Arial" w:cs="Arial"/>
          <w:bCs/>
          <w:color w:val="000000"/>
          <w:sz w:val="28"/>
          <w:szCs w:val="28"/>
        </w:rPr>
        <w:t xml:space="preserve">decyzji Prezydenta m.st. Warszawy z dnia </w:t>
      </w:r>
      <w:r w:rsidR="00E43029" w:rsidRPr="00406763">
        <w:rPr>
          <w:rFonts w:ascii="Arial" w:hAnsi="Arial" w:cs="Arial"/>
          <w:bCs/>
          <w:color w:val="000000"/>
          <w:sz w:val="28"/>
          <w:szCs w:val="28"/>
        </w:rPr>
        <w:t xml:space="preserve">   lipca</w:t>
      </w:r>
      <w:r w:rsidR="0012529A" w:rsidRPr="00406763">
        <w:rPr>
          <w:rFonts w:ascii="Arial" w:hAnsi="Arial" w:cs="Arial"/>
          <w:bCs/>
          <w:color w:val="000000"/>
          <w:sz w:val="28"/>
          <w:szCs w:val="28"/>
        </w:rPr>
        <w:t>  201</w:t>
      </w:r>
      <w:r w:rsidR="0094241E" w:rsidRPr="00406763">
        <w:rPr>
          <w:rFonts w:ascii="Arial" w:hAnsi="Arial" w:cs="Arial"/>
          <w:bCs/>
          <w:color w:val="000000"/>
          <w:sz w:val="28"/>
          <w:szCs w:val="28"/>
        </w:rPr>
        <w:t>5</w:t>
      </w:r>
      <w:r w:rsidR="003E1BF4" w:rsidRPr="00406763">
        <w:rPr>
          <w:rFonts w:ascii="Arial" w:hAnsi="Arial" w:cs="Arial"/>
          <w:bCs/>
          <w:color w:val="000000"/>
          <w:sz w:val="28"/>
          <w:szCs w:val="28"/>
        </w:rPr>
        <w:t xml:space="preserve"> </w:t>
      </w:r>
      <w:r w:rsidR="0012529A" w:rsidRPr="00406763">
        <w:rPr>
          <w:rFonts w:ascii="Arial" w:hAnsi="Arial" w:cs="Arial"/>
          <w:bCs/>
          <w:color w:val="000000"/>
          <w:sz w:val="28"/>
          <w:szCs w:val="28"/>
        </w:rPr>
        <w:t xml:space="preserve"> r. nr  </w:t>
      </w:r>
      <w:r w:rsidR="00E43029" w:rsidRPr="00406763">
        <w:rPr>
          <w:rFonts w:ascii="Arial" w:hAnsi="Arial" w:cs="Arial"/>
          <w:bCs/>
          <w:color w:val="000000"/>
          <w:sz w:val="28"/>
          <w:szCs w:val="28"/>
        </w:rPr>
        <w:t xml:space="preserve"> </w:t>
      </w:r>
      <w:r w:rsidR="0012529A" w:rsidRPr="00406763">
        <w:rPr>
          <w:rFonts w:ascii="Arial" w:hAnsi="Arial" w:cs="Arial"/>
          <w:bCs/>
          <w:color w:val="000000"/>
          <w:sz w:val="28"/>
          <w:szCs w:val="28"/>
        </w:rPr>
        <w:t xml:space="preserve">zmieniającej jego decyzję z dnia </w:t>
      </w:r>
      <w:r w:rsidR="00E43029" w:rsidRPr="00406763">
        <w:rPr>
          <w:rFonts w:ascii="Arial" w:hAnsi="Arial" w:cs="Arial"/>
          <w:bCs/>
          <w:color w:val="000000"/>
          <w:sz w:val="28"/>
          <w:szCs w:val="28"/>
        </w:rPr>
        <w:t xml:space="preserve">    maja</w:t>
      </w:r>
      <w:r w:rsidR="0012529A" w:rsidRPr="00406763">
        <w:rPr>
          <w:rFonts w:ascii="Arial" w:hAnsi="Arial" w:cs="Arial"/>
          <w:bCs/>
          <w:color w:val="000000"/>
          <w:sz w:val="28"/>
          <w:szCs w:val="28"/>
        </w:rPr>
        <w:t> 201</w:t>
      </w:r>
      <w:r w:rsidR="0094241E" w:rsidRPr="00406763">
        <w:rPr>
          <w:rFonts w:ascii="Arial" w:hAnsi="Arial" w:cs="Arial"/>
          <w:bCs/>
          <w:color w:val="000000"/>
          <w:sz w:val="28"/>
          <w:szCs w:val="28"/>
        </w:rPr>
        <w:t>5</w:t>
      </w:r>
      <w:r w:rsidR="003E1BF4" w:rsidRPr="00406763">
        <w:rPr>
          <w:rFonts w:ascii="Arial" w:hAnsi="Arial" w:cs="Arial"/>
          <w:bCs/>
          <w:color w:val="000000"/>
          <w:sz w:val="28"/>
          <w:szCs w:val="28"/>
        </w:rPr>
        <w:t xml:space="preserve"> </w:t>
      </w:r>
      <w:r w:rsidR="0012529A" w:rsidRPr="00406763">
        <w:rPr>
          <w:rFonts w:ascii="Arial" w:hAnsi="Arial" w:cs="Arial"/>
          <w:bCs/>
          <w:color w:val="000000"/>
          <w:sz w:val="28"/>
          <w:szCs w:val="28"/>
        </w:rPr>
        <w:t> r. nr </w:t>
      </w:r>
      <w:r w:rsidR="006823C6" w:rsidRPr="00406763">
        <w:rPr>
          <w:rFonts w:ascii="Arial" w:hAnsi="Arial" w:cs="Arial"/>
          <w:bCs/>
          <w:color w:val="000000"/>
          <w:sz w:val="28"/>
          <w:szCs w:val="28"/>
        </w:rPr>
        <w:t xml:space="preserve"> </w:t>
      </w:r>
      <w:r w:rsidR="00E43029" w:rsidRPr="00406763">
        <w:rPr>
          <w:rFonts w:ascii="Arial" w:hAnsi="Arial" w:cs="Arial"/>
          <w:bCs/>
          <w:color w:val="000000"/>
          <w:sz w:val="28"/>
          <w:szCs w:val="28"/>
        </w:rPr>
        <w:t xml:space="preserve">  </w:t>
      </w:r>
      <w:r w:rsidR="0012529A" w:rsidRPr="00406763">
        <w:rPr>
          <w:rFonts w:ascii="Arial" w:hAnsi="Arial" w:cs="Arial"/>
          <w:color w:val="000000"/>
          <w:sz w:val="28"/>
          <w:szCs w:val="28"/>
        </w:rPr>
        <w:t>,</w:t>
      </w:r>
      <w:r w:rsidR="0012529A" w:rsidRPr="00406763">
        <w:rPr>
          <w:rFonts w:ascii="Arial" w:hAnsi="Arial" w:cs="Arial"/>
          <w:bCs/>
          <w:color w:val="000000"/>
          <w:sz w:val="28"/>
          <w:szCs w:val="28"/>
          <w:lang w:eastAsia="pl-PL"/>
        </w:rPr>
        <w:t xml:space="preserve"> </w:t>
      </w:r>
      <w:r w:rsidRPr="00406763">
        <w:rPr>
          <w:rFonts w:ascii="Arial" w:hAnsi="Arial" w:cs="Arial"/>
          <w:bCs/>
          <w:color w:val="000000"/>
          <w:sz w:val="28"/>
          <w:szCs w:val="28"/>
          <w:lang w:eastAsia="pl-PL"/>
        </w:rPr>
        <w:t>dotycząc</w:t>
      </w:r>
      <w:r w:rsidR="00C11178" w:rsidRPr="00406763">
        <w:rPr>
          <w:rFonts w:ascii="Arial" w:hAnsi="Arial" w:cs="Arial"/>
          <w:bCs/>
          <w:color w:val="000000"/>
          <w:sz w:val="28"/>
          <w:szCs w:val="28"/>
          <w:lang w:eastAsia="pl-PL"/>
        </w:rPr>
        <w:t>ą</w:t>
      </w:r>
      <w:r w:rsidRPr="00406763">
        <w:rPr>
          <w:rFonts w:ascii="Arial" w:hAnsi="Arial" w:cs="Arial"/>
          <w:bCs/>
          <w:color w:val="000000"/>
          <w:sz w:val="28"/>
          <w:szCs w:val="28"/>
          <w:lang w:eastAsia="pl-PL"/>
        </w:rPr>
        <w:t xml:space="preserve"> nieruchomości</w:t>
      </w:r>
      <w:r w:rsidRPr="00406763">
        <w:rPr>
          <w:rFonts w:ascii="Arial" w:hAnsi="Arial" w:cs="Arial"/>
          <w:bCs/>
          <w:color w:val="000000"/>
          <w:sz w:val="28"/>
          <w:szCs w:val="28"/>
        </w:rPr>
        <w:t xml:space="preserve"> położonej w </w:t>
      </w:r>
      <w:r w:rsidR="009738B7" w:rsidRPr="00406763">
        <w:rPr>
          <w:rFonts w:ascii="Arial" w:hAnsi="Arial" w:cs="Arial"/>
          <w:bCs/>
          <w:color w:val="000000"/>
          <w:sz w:val="28"/>
          <w:szCs w:val="28"/>
        </w:rPr>
        <w:t xml:space="preserve"> </w:t>
      </w:r>
      <w:r w:rsidRPr="00406763">
        <w:rPr>
          <w:rFonts w:ascii="Arial" w:hAnsi="Arial" w:cs="Arial"/>
          <w:bCs/>
          <w:color w:val="000000"/>
          <w:sz w:val="28"/>
          <w:szCs w:val="28"/>
        </w:rPr>
        <w:t>Warszawie przy ul. Brackiej, stanowiącej działkę ewidencyjną nr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z obrębu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dla której Sąd Rejonowy </w:t>
      </w:r>
      <w:r w:rsidRPr="00406763">
        <w:rPr>
          <w:rFonts w:ascii="Arial" w:hAnsi="Arial" w:cs="Arial"/>
          <w:bCs/>
          <w:color w:val="000000"/>
          <w:sz w:val="28"/>
          <w:szCs w:val="28"/>
        </w:rPr>
        <w:lastRenderedPageBreak/>
        <w:t>dla W</w:t>
      </w:r>
      <w:r w:rsidR="00E43029" w:rsidRPr="00406763">
        <w:rPr>
          <w:rFonts w:ascii="Arial" w:hAnsi="Arial" w:cs="Arial"/>
          <w:bCs/>
          <w:color w:val="000000"/>
          <w:sz w:val="28"/>
          <w:szCs w:val="28"/>
        </w:rPr>
        <w:t>.</w:t>
      </w:r>
      <w:r w:rsidRPr="00406763">
        <w:rPr>
          <w:rFonts w:ascii="Arial" w:hAnsi="Arial" w:cs="Arial"/>
          <w:bCs/>
          <w:color w:val="000000"/>
          <w:sz w:val="28"/>
          <w:szCs w:val="28"/>
        </w:rPr>
        <w:t xml:space="preserve"> </w:t>
      </w:r>
      <w:r w:rsidR="00E43029" w:rsidRPr="00406763">
        <w:rPr>
          <w:rFonts w:ascii="Arial" w:hAnsi="Arial" w:cs="Arial"/>
          <w:bCs/>
          <w:color w:val="000000"/>
          <w:sz w:val="28"/>
          <w:szCs w:val="28"/>
        </w:rPr>
        <w:t>–</w:t>
      </w:r>
      <w:r w:rsidRPr="00406763">
        <w:rPr>
          <w:rFonts w:ascii="Arial" w:hAnsi="Arial" w:cs="Arial"/>
          <w:bCs/>
          <w:color w:val="000000"/>
          <w:sz w:val="28"/>
          <w:szCs w:val="28"/>
        </w:rPr>
        <w:t xml:space="preserve"> M</w:t>
      </w:r>
      <w:r w:rsidR="00E43029" w:rsidRPr="00406763">
        <w:rPr>
          <w:rFonts w:ascii="Arial" w:hAnsi="Arial" w:cs="Arial"/>
          <w:bCs/>
          <w:color w:val="000000"/>
          <w:sz w:val="28"/>
          <w:szCs w:val="28"/>
        </w:rPr>
        <w:t>.</w:t>
      </w:r>
      <w:r w:rsidRPr="00406763">
        <w:rPr>
          <w:rFonts w:ascii="Arial" w:hAnsi="Arial" w:cs="Arial"/>
          <w:bCs/>
          <w:color w:val="000000"/>
          <w:sz w:val="28"/>
          <w:szCs w:val="28"/>
        </w:rPr>
        <w:t xml:space="preserve"> w </w:t>
      </w:r>
      <w:proofErr w:type="spellStart"/>
      <w:r w:rsidRPr="00406763">
        <w:rPr>
          <w:rFonts w:ascii="Arial" w:hAnsi="Arial" w:cs="Arial"/>
          <w:bCs/>
          <w:color w:val="000000"/>
          <w:sz w:val="28"/>
          <w:szCs w:val="28"/>
        </w:rPr>
        <w:t>W</w:t>
      </w:r>
      <w:proofErr w:type="spellEnd"/>
      <w:r w:rsidR="00E43029" w:rsidRPr="00406763">
        <w:rPr>
          <w:rFonts w:ascii="Arial" w:hAnsi="Arial" w:cs="Arial"/>
          <w:bCs/>
          <w:color w:val="000000"/>
          <w:sz w:val="28"/>
          <w:szCs w:val="28"/>
        </w:rPr>
        <w:t>.</w:t>
      </w:r>
      <w:r w:rsidRPr="00406763">
        <w:rPr>
          <w:rFonts w:ascii="Arial" w:hAnsi="Arial" w:cs="Arial"/>
          <w:bCs/>
          <w:color w:val="000000"/>
          <w:sz w:val="28"/>
          <w:szCs w:val="28"/>
        </w:rPr>
        <w:t xml:space="preserve"> prowadzi księgę wieczystą nr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dawne oznaczenie numerem hipotecznym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(dalszy nr hipoteczny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w:t>
      </w:r>
      <w:r w:rsidR="003E1BF4" w:rsidRPr="00406763">
        <w:rPr>
          <w:rFonts w:ascii="Arial" w:hAnsi="Arial" w:cs="Arial"/>
          <w:bCs/>
          <w:color w:val="000000"/>
          <w:sz w:val="28"/>
          <w:szCs w:val="28"/>
        </w:rPr>
        <w:t>;</w:t>
      </w:r>
      <w:r w:rsidRPr="00406763">
        <w:rPr>
          <w:rFonts w:ascii="Arial" w:hAnsi="Arial" w:cs="Arial"/>
          <w:bCs/>
          <w:color w:val="000000"/>
          <w:sz w:val="28"/>
          <w:szCs w:val="28"/>
        </w:rPr>
        <w:t xml:space="preserve"> </w:t>
      </w:r>
    </w:p>
    <w:p w14:paraId="16C18FE9" w14:textId="62FBC1AE" w:rsidR="00226BAC" w:rsidRPr="00406763" w:rsidRDefault="00226BAC" w:rsidP="00406763">
      <w:pPr>
        <w:spacing w:after="480" w:line="360" w:lineRule="auto"/>
        <w:rPr>
          <w:rStyle w:val="FontStyle14"/>
          <w:rFonts w:ascii="Arial" w:hAnsi="Arial" w:cs="Arial"/>
          <w:b w:val="0"/>
          <w:bCs w:val="0"/>
          <w:color w:val="000000"/>
          <w:sz w:val="28"/>
          <w:szCs w:val="28"/>
        </w:rPr>
      </w:pPr>
      <w:r w:rsidRPr="00406763">
        <w:rPr>
          <w:rStyle w:val="FontStyle14"/>
          <w:rFonts w:ascii="Arial" w:hAnsi="Arial" w:cs="Arial"/>
          <w:b w:val="0"/>
          <w:bCs w:val="0"/>
          <w:color w:val="000000"/>
          <w:sz w:val="28"/>
          <w:szCs w:val="28"/>
        </w:rPr>
        <w:t xml:space="preserve">z udziałem stron: </w:t>
      </w:r>
      <w:r w:rsidRPr="00406763">
        <w:rPr>
          <w:rFonts w:ascii="Arial" w:hAnsi="Arial" w:cs="Arial"/>
          <w:bCs/>
          <w:color w:val="000000"/>
          <w:sz w:val="28"/>
          <w:szCs w:val="28"/>
        </w:rPr>
        <w:t>Miasta Stołecznego Warszawy,</w:t>
      </w:r>
      <w:r w:rsidR="00A94171" w:rsidRPr="00406763">
        <w:rPr>
          <w:rFonts w:ascii="Arial" w:hAnsi="Arial" w:cs="Arial"/>
          <w:bCs/>
          <w:color w:val="000000"/>
          <w:sz w:val="28"/>
          <w:szCs w:val="28"/>
        </w:rPr>
        <w:t xml:space="preserve"> </w:t>
      </w:r>
      <w:r w:rsidR="0094241E" w:rsidRPr="00406763">
        <w:rPr>
          <w:rFonts w:ascii="Arial" w:hAnsi="Arial" w:cs="Arial"/>
          <w:bCs/>
          <w:color w:val="000000"/>
          <w:sz w:val="28"/>
          <w:szCs w:val="28"/>
        </w:rPr>
        <w:t xml:space="preserve">Prokuratora Regionalnego w Warszawie, </w:t>
      </w:r>
      <w:r w:rsidR="00E43029" w:rsidRPr="00406763">
        <w:rPr>
          <w:rFonts w:ascii="Arial" w:hAnsi="Arial" w:cs="Arial"/>
          <w:bCs/>
          <w:color w:val="000000"/>
          <w:sz w:val="28"/>
          <w:szCs w:val="28"/>
        </w:rPr>
        <w:t>M. T.,</w:t>
      </w:r>
      <w:r w:rsidR="0094241E" w:rsidRPr="00406763">
        <w:rPr>
          <w:rFonts w:ascii="Arial" w:hAnsi="Arial" w:cs="Arial"/>
          <w:bCs/>
          <w:color w:val="000000"/>
          <w:sz w:val="28"/>
          <w:szCs w:val="28"/>
        </w:rPr>
        <w:t xml:space="preserve"> </w:t>
      </w:r>
      <w:r w:rsidR="00E43029" w:rsidRPr="00406763">
        <w:rPr>
          <w:rFonts w:ascii="Arial" w:hAnsi="Arial" w:cs="Arial"/>
          <w:bCs/>
          <w:color w:val="000000"/>
          <w:sz w:val="28"/>
          <w:szCs w:val="28"/>
        </w:rPr>
        <w:t xml:space="preserve">C. N. i Z. N. </w:t>
      </w:r>
      <w:r w:rsidR="00C11178" w:rsidRPr="00406763">
        <w:rPr>
          <w:rFonts w:ascii="Arial" w:hAnsi="Arial" w:cs="Arial"/>
          <w:bCs/>
          <w:color w:val="000000"/>
          <w:sz w:val="28"/>
          <w:szCs w:val="28"/>
        </w:rPr>
        <w:t>;</w:t>
      </w:r>
    </w:p>
    <w:p w14:paraId="1ABA94DF" w14:textId="77777777" w:rsidR="00A94171" w:rsidRPr="00406763" w:rsidRDefault="00226BAC" w:rsidP="00406763">
      <w:pPr>
        <w:spacing w:after="480" w:line="360" w:lineRule="auto"/>
        <w:rPr>
          <w:rFonts w:ascii="Arial" w:hAnsi="Arial" w:cs="Arial"/>
          <w:color w:val="000000"/>
          <w:sz w:val="28"/>
          <w:szCs w:val="28"/>
        </w:rPr>
      </w:pPr>
      <w:r w:rsidRPr="00406763">
        <w:rPr>
          <w:rFonts w:ascii="Arial" w:hAnsi="Arial" w:cs="Arial"/>
          <w:color w:val="000000"/>
          <w:sz w:val="28"/>
          <w:szCs w:val="28"/>
        </w:rPr>
        <w:t xml:space="preserve">na podstawie art. 29 ust. 1 pkt 3a w związku z art. 30 ust. 1 pkt 4 </w:t>
      </w:r>
      <w:bookmarkStart w:id="0" w:name="_Hlk97886948"/>
      <w:r w:rsidRPr="00406763">
        <w:rPr>
          <w:rFonts w:ascii="Arial" w:hAnsi="Arial" w:cs="Arial"/>
          <w:color w:val="000000"/>
          <w:sz w:val="28"/>
          <w:szCs w:val="28"/>
        </w:rPr>
        <w:t>ustawy z dnia 9 marca 2017</w:t>
      </w:r>
      <w:r w:rsidRPr="00406763">
        <w:rPr>
          <w:rFonts w:ascii="Arial" w:hAnsi="Arial" w:cs="Arial"/>
          <w:bCs/>
          <w:color w:val="000000"/>
          <w:sz w:val="28"/>
          <w:szCs w:val="28"/>
        </w:rPr>
        <w:t> </w:t>
      </w:r>
      <w:r w:rsidRPr="00406763">
        <w:rPr>
          <w:rFonts w:ascii="Arial" w:hAnsi="Arial" w:cs="Arial"/>
          <w:color w:val="000000"/>
          <w:sz w:val="28"/>
          <w:szCs w:val="28"/>
        </w:rPr>
        <w:t xml:space="preserve">r. </w:t>
      </w:r>
      <w:bookmarkEnd w:id="0"/>
      <w:r w:rsidRPr="00406763">
        <w:rPr>
          <w:rFonts w:ascii="Arial" w:hAnsi="Arial" w:cs="Arial"/>
          <w:color w:val="000000"/>
          <w:sz w:val="28"/>
          <w:szCs w:val="28"/>
        </w:rPr>
        <w:t>o szczególnych zasadach usuwania skutków prawnych decyzji reprywatyzacyjnych dotyczących nieruchomości warszawskich, wydanych z naruszeniem prawa (Dz. U. z 2021 r. poz. 795: dalej: ustawa z 9 marca 2017 r</w:t>
      </w:r>
      <w:bookmarkStart w:id="1" w:name="_Hlk99615900"/>
      <w:r w:rsidRPr="00406763">
        <w:rPr>
          <w:rFonts w:ascii="Arial" w:hAnsi="Arial" w:cs="Arial"/>
          <w:color w:val="000000"/>
          <w:sz w:val="28"/>
          <w:szCs w:val="28"/>
        </w:rPr>
        <w:t xml:space="preserve">.) w związku z art. </w:t>
      </w:r>
      <w:r w:rsidR="00DD0496" w:rsidRPr="00406763">
        <w:rPr>
          <w:rFonts w:ascii="Arial" w:hAnsi="Arial" w:cs="Arial"/>
          <w:color w:val="000000"/>
          <w:sz w:val="28"/>
          <w:szCs w:val="28"/>
        </w:rPr>
        <w:t>15</w:t>
      </w:r>
      <w:r w:rsidR="00B21980" w:rsidRPr="00406763">
        <w:rPr>
          <w:rFonts w:ascii="Arial" w:hAnsi="Arial" w:cs="Arial"/>
          <w:color w:val="000000"/>
          <w:sz w:val="28"/>
          <w:szCs w:val="28"/>
        </w:rPr>
        <w:t>6</w:t>
      </w:r>
      <w:r w:rsidR="00DD0496" w:rsidRPr="00406763">
        <w:rPr>
          <w:rFonts w:ascii="Arial" w:hAnsi="Arial" w:cs="Arial"/>
          <w:color w:val="000000"/>
          <w:sz w:val="28"/>
          <w:szCs w:val="28"/>
        </w:rPr>
        <w:t xml:space="preserve"> § 1 pkt </w:t>
      </w:r>
      <w:r w:rsidR="00B21980" w:rsidRPr="00406763">
        <w:rPr>
          <w:rFonts w:ascii="Arial" w:hAnsi="Arial" w:cs="Arial"/>
          <w:color w:val="000000"/>
          <w:sz w:val="28"/>
          <w:szCs w:val="28"/>
        </w:rPr>
        <w:t>2</w:t>
      </w:r>
      <w:r w:rsidR="00DD0496" w:rsidRPr="00406763">
        <w:rPr>
          <w:rFonts w:ascii="Arial" w:hAnsi="Arial" w:cs="Arial"/>
          <w:color w:val="000000"/>
          <w:sz w:val="28"/>
          <w:szCs w:val="28"/>
        </w:rPr>
        <w:t xml:space="preserve"> ustawy z</w:t>
      </w:r>
      <w:r w:rsidR="00DD0496" w:rsidRPr="00406763">
        <w:rPr>
          <w:rFonts w:ascii="Arial" w:hAnsi="Arial" w:cs="Arial"/>
          <w:bCs/>
          <w:color w:val="000000"/>
          <w:sz w:val="28"/>
          <w:szCs w:val="28"/>
        </w:rPr>
        <w:t> </w:t>
      </w:r>
      <w:r w:rsidR="00DD0496" w:rsidRPr="00406763">
        <w:rPr>
          <w:rFonts w:ascii="Arial" w:hAnsi="Arial" w:cs="Arial"/>
          <w:color w:val="000000"/>
          <w:sz w:val="28"/>
          <w:szCs w:val="28"/>
        </w:rPr>
        <w:t>dnia 14</w:t>
      </w:r>
      <w:r w:rsidR="00DD0496" w:rsidRPr="00406763">
        <w:rPr>
          <w:rFonts w:ascii="Arial" w:hAnsi="Arial" w:cs="Arial"/>
          <w:bCs/>
          <w:color w:val="000000"/>
          <w:sz w:val="28"/>
          <w:szCs w:val="28"/>
        </w:rPr>
        <w:t> </w:t>
      </w:r>
      <w:r w:rsidR="00DD0496" w:rsidRPr="00406763">
        <w:rPr>
          <w:rFonts w:ascii="Arial" w:hAnsi="Arial" w:cs="Arial"/>
          <w:color w:val="000000"/>
          <w:sz w:val="28"/>
          <w:szCs w:val="28"/>
        </w:rPr>
        <w:t>czerwca 1960 r. – Kodeks postępowania administracyjnego (Dz. U. z 2022 r. poz. 2000, dalej: k.p.a.)</w:t>
      </w:r>
      <w:bookmarkEnd w:id="1"/>
      <w:r w:rsidR="00F76CD2" w:rsidRPr="00406763">
        <w:rPr>
          <w:rFonts w:ascii="Arial" w:hAnsi="Arial" w:cs="Arial"/>
          <w:color w:val="000000"/>
          <w:sz w:val="28"/>
          <w:szCs w:val="28"/>
        </w:rPr>
        <w:t xml:space="preserve">, w związku z art. 7 ust. 1 </w:t>
      </w:r>
      <w:r w:rsidR="00F76CD2" w:rsidRPr="00406763">
        <w:rPr>
          <w:rFonts w:ascii="Arial" w:hAnsi="Arial" w:cs="Arial"/>
          <w:bCs/>
          <w:color w:val="000000"/>
          <w:sz w:val="28"/>
          <w:szCs w:val="28"/>
        </w:rPr>
        <w:t>dekretu z dnia 26 października 1945 r. o własności i</w:t>
      </w:r>
      <w:r w:rsidR="00F76CD2" w:rsidRPr="00406763">
        <w:rPr>
          <w:rFonts w:ascii="Arial" w:hAnsi="Arial" w:cs="Arial"/>
          <w:bCs/>
          <w:sz w:val="28"/>
          <w:szCs w:val="28"/>
        </w:rPr>
        <w:t> </w:t>
      </w:r>
      <w:r w:rsidR="00F76CD2" w:rsidRPr="00406763">
        <w:rPr>
          <w:rFonts w:ascii="Arial" w:hAnsi="Arial" w:cs="Arial"/>
          <w:bCs/>
          <w:color w:val="000000"/>
          <w:sz w:val="28"/>
          <w:szCs w:val="28"/>
        </w:rPr>
        <w:t>użytkowaniu gruntów na obszarze m.st. Warszawy (Dz. U. Nr 50, poz. 276, dalej: dekret warszawski)</w:t>
      </w:r>
      <w:r w:rsidR="00F76CD2" w:rsidRPr="00406763">
        <w:rPr>
          <w:rFonts w:ascii="Arial" w:hAnsi="Arial" w:cs="Arial"/>
          <w:color w:val="000000"/>
          <w:sz w:val="28"/>
          <w:szCs w:val="28"/>
        </w:rPr>
        <w:t xml:space="preserve">, </w:t>
      </w:r>
      <w:r w:rsidR="003E1BF4" w:rsidRPr="00406763">
        <w:rPr>
          <w:rFonts w:ascii="Arial" w:hAnsi="Arial" w:cs="Arial"/>
          <w:bCs/>
          <w:color w:val="000000"/>
          <w:sz w:val="28"/>
          <w:szCs w:val="28"/>
        </w:rPr>
        <w:t>w zw</w:t>
      </w:r>
      <w:r w:rsidR="003F6BF3" w:rsidRPr="00406763">
        <w:rPr>
          <w:rFonts w:ascii="Arial" w:hAnsi="Arial" w:cs="Arial"/>
          <w:bCs/>
          <w:color w:val="000000"/>
          <w:sz w:val="28"/>
          <w:szCs w:val="28"/>
        </w:rPr>
        <w:t>iązku</w:t>
      </w:r>
      <w:r w:rsidR="003E1BF4" w:rsidRPr="00406763">
        <w:rPr>
          <w:rFonts w:ascii="Arial" w:hAnsi="Arial" w:cs="Arial"/>
          <w:bCs/>
          <w:color w:val="000000"/>
          <w:sz w:val="28"/>
          <w:szCs w:val="28"/>
        </w:rPr>
        <w:t xml:space="preserve"> z art. 1</w:t>
      </w:r>
      <w:r w:rsidR="0094241E" w:rsidRPr="00406763">
        <w:rPr>
          <w:rFonts w:ascii="Arial" w:hAnsi="Arial" w:cs="Arial"/>
          <w:bCs/>
          <w:color w:val="000000"/>
          <w:sz w:val="28"/>
          <w:szCs w:val="28"/>
        </w:rPr>
        <w:t xml:space="preserve">32 </w:t>
      </w:r>
      <w:r w:rsidR="0094241E" w:rsidRPr="00406763">
        <w:rPr>
          <w:rFonts w:ascii="Arial" w:hAnsi="Arial" w:cs="Arial"/>
          <w:color w:val="000000"/>
          <w:sz w:val="28"/>
          <w:szCs w:val="28"/>
        </w:rPr>
        <w:t xml:space="preserve">§ </w:t>
      </w:r>
      <w:r w:rsidR="0094241E" w:rsidRPr="00406763">
        <w:rPr>
          <w:rFonts w:ascii="Arial" w:hAnsi="Arial" w:cs="Arial"/>
          <w:bCs/>
          <w:color w:val="000000"/>
          <w:sz w:val="28"/>
          <w:szCs w:val="28"/>
        </w:rPr>
        <w:t xml:space="preserve">1 </w:t>
      </w:r>
      <w:r w:rsidR="003E1BF4" w:rsidRPr="00406763">
        <w:rPr>
          <w:rFonts w:ascii="Arial" w:hAnsi="Arial" w:cs="Arial"/>
          <w:bCs/>
          <w:color w:val="000000"/>
          <w:sz w:val="28"/>
          <w:szCs w:val="28"/>
        </w:rPr>
        <w:t>k.p.a.</w:t>
      </w:r>
      <w:r w:rsidR="003E1BF4" w:rsidRPr="00406763">
        <w:rPr>
          <w:rFonts w:ascii="Arial" w:hAnsi="Arial" w:cs="Arial"/>
          <w:bCs/>
          <w:color w:val="FF0000"/>
          <w:sz w:val="28"/>
          <w:szCs w:val="28"/>
        </w:rPr>
        <w:t xml:space="preserve"> </w:t>
      </w:r>
      <w:r w:rsidR="0094241E" w:rsidRPr="00406763">
        <w:rPr>
          <w:rFonts w:ascii="Arial" w:hAnsi="Arial" w:cs="Arial"/>
          <w:bCs/>
          <w:color w:val="000000"/>
          <w:sz w:val="28"/>
          <w:szCs w:val="28"/>
        </w:rPr>
        <w:t>w związku z art. 133 k.p.a.</w:t>
      </w:r>
      <w:r w:rsidR="0094241E" w:rsidRPr="00406763">
        <w:rPr>
          <w:rFonts w:ascii="Arial" w:hAnsi="Arial" w:cs="Arial"/>
          <w:bCs/>
          <w:color w:val="FF0000"/>
          <w:sz w:val="28"/>
          <w:szCs w:val="28"/>
        </w:rPr>
        <w:t xml:space="preserve"> </w:t>
      </w:r>
      <w:r w:rsidR="003E1BF4" w:rsidRPr="00406763">
        <w:rPr>
          <w:rFonts w:ascii="Arial" w:hAnsi="Arial" w:cs="Arial"/>
          <w:bCs/>
          <w:sz w:val="28"/>
          <w:szCs w:val="28"/>
        </w:rPr>
        <w:t>oraz</w:t>
      </w:r>
      <w:r w:rsidR="003E1BF4" w:rsidRPr="00406763">
        <w:rPr>
          <w:rFonts w:ascii="Arial" w:hAnsi="Arial" w:cs="Arial"/>
          <w:color w:val="000000"/>
          <w:sz w:val="28"/>
          <w:szCs w:val="28"/>
        </w:rPr>
        <w:t xml:space="preserve"> </w:t>
      </w:r>
      <w:r w:rsidRPr="00406763">
        <w:rPr>
          <w:rFonts w:ascii="Arial" w:hAnsi="Arial" w:cs="Arial"/>
          <w:color w:val="000000"/>
          <w:sz w:val="28"/>
          <w:szCs w:val="28"/>
        </w:rPr>
        <w:t>w związku z art. 38 ust. 1 ustawy z 9 marca 2017 r</w:t>
      </w:r>
      <w:r w:rsidR="00F76CD2" w:rsidRPr="00406763">
        <w:rPr>
          <w:rFonts w:ascii="Arial" w:hAnsi="Arial" w:cs="Arial"/>
          <w:color w:val="000000"/>
          <w:sz w:val="28"/>
          <w:szCs w:val="28"/>
        </w:rPr>
        <w:t>.</w:t>
      </w:r>
    </w:p>
    <w:p w14:paraId="02EDDD79" w14:textId="77777777" w:rsidR="00226BAC" w:rsidRPr="00406763" w:rsidRDefault="00226BAC" w:rsidP="00406763">
      <w:pPr>
        <w:pStyle w:val="Nagwek1"/>
        <w:spacing w:before="0" w:after="480" w:line="360" w:lineRule="auto"/>
        <w:rPr>
          <w:rFonts w:ascii="Arial" w:hAnsi="Arial" w:cs="Arial"/>
          <w:b w:val="0"/>
          <w:bCs w:val="0"/>
          <w:color w:val="000000" w:themeColor="text1"/>
          <w:lang w:eastAsia="pl-PL"/>
        </w:rPr>
      </w:pPr>
      <w:r w:rsidRPr="00406763">
        <w:rPr>
          <w:rFonts w:ascii="Arial" w:hAnsi="Arial" w:cs="Arial"/>
          <w:b w:val="0"/>
          <w:bCs w:val="0"/>
          <w:color w:val="000000" w:themeColor="text1"/>
          <w:lang w:eastAsia="pl-PL"/>
        </w:rPr>
        <w:t>orzeka:</w:t>
      </w:r>
    </w:p>
    <w:p w14:paraId="69D26988" w14:textId="358E72AF" w:rsidR="003E1BF4" w:rsidRPr="00406763" w:rsidRDefault="00226BAC" w:rsidP="00406763">
      <w:pPr>
        <w:pStyle w:val="Nagwek1"/>
        <w:spacing w:before="0" w:after="480" w:line="360" w:lineRule="auto"/>
        <w:rPr>
          <w:rFonts w:ascii="Arial" w:hAnsi="Arial" w:cs="Arial"/>
          <w:b w:val="0"/>
          <w:bCs w:val="0"/>
          <w:color w:val="000000" w:themeColor="text1"/>
        </w:rPr>
      </w:pPr>
      <w:r w:rsidRPr="00406763">
        <w:rPr>
          <w:rFonts w:ascii="Arial" w:hAnsi="Arial" w:cs="Arial"/>
          <w:b w:val="0"/>
          <w:bCs w:val="0"/>
          <w:color w:val="000000" w:themeColor="text1"/>
        </w:rPr>
        <w:t xml:space="preserve">stwierdzić nieważność decyzji Prezydenta m.st. Warszawy z dnia </w:t>
      </w:r>
      <w:r w:rsidR="00E43029" w:rsidRPr="00406763">
        <w:rPr>
          <w:rFonts w:ascii="Arial" w:hAnsi="Arial" w:cs="Arial"/>
          <w:b w:val="0"/>
          <w:bCs w:val="0"/>
          <w:color w:val="000000" w:themeColor="text1"/>
        </w:rPr>
        <w:t xml:space="preserve">   lipca</w:t>
      </w:r>
      <w:r w:rsidR="008A5892" w:rsidRPr="00406763">
        <w:rPr>
          <w:rFonts w:ascii="Arial" w:hAnsi="Arial" w:cs="Arial"/>
          <w:b w:val="0"/>
          <w:bCs w:val="0"/>
          <w:color w:val="000000" w:themeColor="text1"/>
        </w:rPr>
        <w:t>  201</w:t>
      </w:r>
      <w:r w:rsidR="0094241E" w:rsidRPr="00406763">
        <w:rPr>
          <w:rFonts w:ascii="Arial" w:hAnsi="Arial" w:cs="Arial"/>
          <w:b w:val="0"/>
          <w:bCs w:val="0"/>
          <w:color w:val="000000" w:themeColor="text1"/>
        </w:rPr>
        <w:t>5</w:t>
      </w:r>
      <w:r w:rsidR="008A5892" w:rsidRPr="00406763">
        <w:rPr>
          <w:rFonts w:ascii="Arial" w:hAnsi="Arial" w:cs="Arial"/>
          <w:b w:val="0"/>
          <w:bCs w:val="0"/>
          <w:color w:val="000000" w:themeColor="text1"/>
        </w:rPr>
        <w:t> </w:t>
      </w:r>
      <w:r w:rsidR="003E1BF4" w:rsidRPr="00406763">
        <w:rPr>
          <w:rFonts w:ascii="Arial" w:hAnsi="Arial" w:cs="Arial"/>
          <w:b w:val="0"/>
          <w:bCs w:val="0"/>
          <w:color w:val="000000" w:themeColor="text1"/>
        </w:rPr>
        <w:t xml:space="preserve"> </w:t>
      </w:r>
      <w:r w:rsidR="008A5892" w:rsidRPr="00406763">
        <w:rPr>
          <w:rFonts w:ascii="Arial" w:hAnsi="Arial" w:cs="Arial"/>
          <w:b w:val="0"/>
          <w:bCs w:val="0"/>
          <w:color w:val="000000" w:themeColor="text1"/>
        </w:rPr>
        <w:t>r. nr </w:t>
      </w:r>
      <w:r w:rsidR="00E43029" w:rsidRPr="00406763">
        <w:rPr>
          <w:rFonts w:ascii="Arial" w:hAnsi="Arial" w:cs="Arial"/>
          <w:b w:val="0"/>
          <w:bCs w:val="0"/>
          <w:color w:val="000000" w:themeColor="text1"/>
        </w:rPr>
        <w:t xml:space="preserve"> </w:t>
      </w:r>
      <w:r w:rsidRPr="00406763">
        <w:rPr>
          <w:rFonts w:ascii="Arial" w:hAnsi="Arial" w:cs="Arial"/>
          <w:b w:val="0"/>
          <w:bCs w:val="0"/>
          <w:color w:val="000000" w:themeColor="text1"/>
        </w:rPr>
        <w:t>w całości.</w:t>
      </w:r>
    </w:p>
    <w:p w14:paraId="48277C31" w14:textId="77777777" w:rsidR="006B7ECF" w:rsidRPr="00406763" w:rsidRDefault="006B7ECF" w:rsidP="00406763">
      <w:pPr>
        <w:pStyle w:val="Nagwek1"/>
        <w:spacing w:before="0" w:after="480" w:line="360" w:lineRule="auto"/>
        <w:rPr>
          <w:rFonts w:ascii="Arial" w:eastAsia="SimSun" w:hAnsi="Arial" w:cs="Arial"/>
          <w:b w:val="0"/>
          <w:bCs w:val="0"/>
          <w:color w:val="000000" w:themeColor="text1"/>
        </w:rPr>
      </w:pPr>
      <w:r w:rsidRPr="00406763">
        <w:rPr>
          <w:rFonts w:ascii="Arial" w:eastAsia="SimSun" w:hAnsi="Arial" w:cs="Arial"/>
          <w:b w:val="0"/>
          <w:bCs w:val="0"/>
          <w:color w:val="000000" w:themeColor="text1"/>
        </w:rPr>
        <w:t xml:space="preserve">UZASADNIENIE </w:t>
      </w:r>
    </w:p>
    <w:p w14:paraId="2DD45252" w14:textId="77777777" w:rsidR="006B7ECF" w:rsidRPr="00406763" w:rsidRDefault="006B7ECF" w:rsidP="00406763">
      <w:pPr>
        <w:autoSpaceDN w:val="0"/>
        <w:spacing w:after="480" w:line="360" w:lineRule="auto"/>
        <w:textAlignment w:val="baseline"/>
        <w:rPr>
          <w:rFonts w:ascii="Arial" w:eastAsia="SimSun" w:hAnsi="Arial" w:cs="Arial"/>
          <w:color w:val="000000"/>
          <w:kern w:val="3"/>
          <w:sz w:val="28"/>
          <w:szCs w:val="28"/>
        </w:rPr>
      </w:pPr>
      <w:r w:rsidRPr="00406763">
        <w:rPr>
          <w:rFonts w:ascii="Arial" w:eastAsia="SimSun" w:hAnsi="Arial" w:cs="Arial"/>
          <w:b/>
          <w:color w:val="000000"/>
          <w:kern w:val="3"/>
          <w:sz w:val="28"/>
          <w:szCs w:val="28"/>
        </w:rPr>
        <w:t>I.</w:t>
      </w:r>
    </w:p>
    <w:p w14:paraId="4566EA8E" w14:textId="36F2EE25" w:rsidR="00F32978" w:rsidRPr="00406763" w:rsidRDefault="00F32978" w:rsidP="00406763">
      <w:pPr>
        <w:spacing w:after="480" w:line="360" w:lineRule="auto"/>
        <w:rPr>
          <w:rStyle w:val="FontStyle19"/>
          <w:color w:val="000000"/>
          <w:sz w:val="28"/>
          <w:szCs w:val="28"/>
        </w:rPr>
      </w:pPr>
      <w:r w:rsidRPr="00406763">
        <w:rPr>
          <w:rFonts w:ascii="Arial" w:hAnsi="Arial" w:cs="Arial"/>
          <w:color w:val="000000"/>
          <w:sz w:val="28"/>
          <w:szCs w:val="28"/>
        </w:rPr>
        <w:t xml:space="preserve">Wnioskiem z dnia 7 września 2022 r. Prezydent m.st. Warszawy wniósł do </w:t>
      </w:r>
      <w:r w:rsidRPr="00406763">
        <w:rPr>
          <w:rStyle w:val="FontStyle19"/>
          <w:color w:val="000000"/>
          <w:sz w:val="28"/>
          <w:szCs w:val="28"/>
        </w:rPr>
        <w:t xml:space="preserve">Komisji do spraw reprywatyzacji nieruchomości warszawskich (dalej: </w:t>
      </w:r>
      <w:r w:rsidRPr="00406763">
        <w:rPr>
          <w:rStyle w:val="FontStyle19"/>
          <w:color w:val="000000"/>
          <w:sz w:val="28"/>
          <w:szCs w:val="28"/>
        </w:rPr>
        <w:lastRenderedPageBreak/>
        <w:t xml:space="preserve">Komisja) o wszczęcie postępowania </w:t>
      </w:r>
      <w:r w:rsidR="00C11178" w:rsidRPr="00406763">
        <w:rPr>
          <w:rStyle w:val="FontStyle19"/>
          <w:color w:val="000000"/>
          <w:sz w:val="28"/>
          <w:szCs w:val="28"/>
        </w:rPr>
        <w:t xml:space="preserve">w przedmiocie </w:t>
      </w:r>
      <w:r w:rsidRPr="00406763">
        <w:rPr>
          <w:rStyle w:val="FontStyle19"/>
          <w:color w:val="000000"/>
          <w:sz w:val="28"/>
          <w:szCs w:val="28"/>
        </w:rPr>
        <w:t>stwierdzeni</w:t>
      </w:r>
      <w:r w:rsidR="00C11178" w:rsidRPr="00406763">
        <w:rPr>
          <w:rStyle w:val="FontStyle19"/>
          <w:color w:val="000000"/>
          <w:sz w:val="28"/>
          <w:szCs w:val="28"/>
        </w:rPr>
        <w:t>a</w:t>
      </w:r>
      <w:r w:rsidRPr="00406763">
        <w:rPr>
          <w:rStyle w:val="FontStyle19"/>
          <w:color w:val="000000"/>
          <w:sz w:val="28"/>
          <w:szCs w:val="28"/>
        </w:rPr>
        <w:t xml:space="preserve"> nieważności decyzji własnej z dnia </w:t>
      </w:r>
      <w:r w:rsidR="00E43029" w:rsidRPr="00406763">
        <w:rPr>
          <w:rStyle w:val="FontStyle19"/>
          <w:color w:val="000000"/>
          <w:sz w:val="28"/>
          <w:szCs w:val="28"/>
        </w:rPr>
        <w:t xml:space="preserve">   lipca</w:t>
      </w:r>
      <w:r w:rsidRPr="00406763">
        <w:rPr>
          <w:rStyle w:val="FontStyle19"/>
          <w:color w:val="000000"/>
          <w:sz w:val="28"/>
          <w:szCs w:val="28"/>
        </w:rPr>
        <w:t xml:space="preserve"> 2015 r. nr </w:t>
      </w:r>
      <w:r w:rsidR="002F41A5" w:rsidRPr="00406763">
        <w:rPr>
          <w:rStyle w:val="FontStyle19"/>
          <w:color w:val="000000"/>
          <w:sz w:val="28"/>
          <w:szCs w:val="28"/>
        </w:rPr>
        <w:t xml:space="preserve"> </w:t>
      </w:r>
      <w:r w:rsidRPr="00406763">
        <w:rPr>
          <w:rStyle w:val="FontStyle19"/>
          <w:color w:val="000000"/>
          <w:sz w:val="28"/>
          <w:szCs w:val="28"/>
        </w:rPr>
        <w:t xml:space="preserve">. </w:t>
      </w:r>
    </w:p>
    <w:p w14:paraId="18413077" w14:textId="543EE533" w:rsidR="00F32978" w:rsidRPr="00406763" w:rsidRDefault="00F32978" w:rsidP="00406763">
      <w:pPr>
        <w:pStyle w:val="Style1"/>
        <w:widowControl/>
        <w:spacing w:after="480" w:line="360" w:lineRule="auto"/>
        <w:jc w:val="left"/>
        <w:rPr>
          <w:rFonts w:ascii="Arial" w:hAnsi="Arial" w:cs="Arial"/>
          <w:bCs/>
          <w:sz w:val="28"/>
          <w:szCs w:val="28"/>
        </w:rPr>
      </w:pPr>
      <w:r w:rsidRPr="00406763">
        <w:rPr>
          <w:rStyle w:val="FontStyle19"/>
          <w:color w:val="000000"/>
          <w:sz w:val="28"/>
          <w:szCs w:val="28"/>
        </w:rPr>
        <w:t>Postanowieniem z dnia 5 października 2022 r., Komisja działając na podstawie art. 15 ust. 2 i 3, art. 16 ust. 1 i ust. 2 w</w:t>
      </w:r>
      <w:r w:rsidRPr="00406763">
        <w:rPr>
          <w:rFonts w:ascii="Arial" w:hAnsi="Arial" w:cs="Arial"/>
          <w:bCs/>
          <w:sz w:val="28"/>
          <w:szCs w:val="28"/>
        </w:rPr>
        <w:t> </w:t>
      </w:r>
      <w:r w:rsidRPr="00406763">
        <w:rPr>
          <w:rStyle w:val="FontStyle19"/>
          <w:color w:val="000000"/>
          <w:sz w:val="28"/>
          <w:szCs w:val="28"/>
        </w:rPr>
        <w:t xml:space="preserve">związku z art. 16a ust. 1 i ust. 2 ustawy z 9 marca 2017 r. </w:t>
      </w:r>
      <w:r w:rsidRPr="00406763">
        <w:rPr>
          <w:rFonts w:ascii="Arial" w:hAnsi="Arial" w:cs="Arial"/>
          <w:color w:val="000000"/>
          <w:sz w:val="28"/>
          <w:szCs w:val="28"/>
        </w:rPr>
        <w:t>wszczęła z</w:t>
      </w:r>
      <w:r w:rsidRPr="00406763">
        <w:rPr>
          <w:rFonts w:ascii="Arial" w:hAnsi="Arial" w:cs="Arial"/>
          <w:bCs/>
          <w:sz w:val="28"/>
          <w:szCs w:val="28"/>
        </w:rPr>
        <w:t> </w:t>
      </w:r>
      <w:r w:rsidR="008824A4" w:rsidRPr="00406763">
        <w:rPr>
          <w:rFonts w:ascii="Arial" w:hAnsi="Arial" w:cs="Arial"/>
          <w:bCs/>
          <w:sz w:val="28"/>
          <w:szCs w:val="28"/>
        </w:rPr>
        <w:t xml:space="preserve"> </w:t>
      </w:r>
      <w:r w:rsidRPr="00406763">
        <w:rPr>
          <w:rFonts w:ascii="Arial" w:hAnsi="Arial" w:cs="Arial"/>
          <w:color w:val="000000"/>
          <w:sz w:val="28"/>
          <w:szCs w:val="28"/>
        </w:rPr>
        <w:t xml:space="preserve">urzędu postępowanie rozpoznawcze w sprawie </w:t>
      </w:r>
      <w:r w:rsidRPr="00406763">
        <w:rPr>
          <w:rStyle w:val="FontStyle11"/>
          <w:rFonts w:ascii="Arial" w:hAnsi="Arial" w:cs="Arial"/>
          <w:color w:val="000000"/>
          <w:sz w:val="28"/>
          <w:szCs w:val="28"/>
        </w:rPr>
        <w:t xml:space="preserve">decyzji Prezydenta m.st. Warszawy </w:t>
      </w:r>
      <w:r w:rsidRPr="00406763">
        <w:rPr>
          <w:rFonts w:ascii="Arial" w:hAnsi="Arial" w:cs="Arial"/>
          <w:bCs/>
          <w:color w:val="000000"/>
          <w:sz w:val="28"/>
          <w:szCs w:val="28"/>
        </w:rPr>
        <w:t xml:space="preserve">z dnia </w:t>
      </w:r>
      <w:r w:rsidR="002F41A5"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lipca  2015  r. nr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 xml:space="preserve">zmieniającej jego decyzję z dnia </w:t>
      </w:r>
      <w:r w:rsidR="002F41A5"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maja  2015  r. nr  </w:t>
      </w:r>
      <w:r w:rsidR="00E43029"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w:t>
      </w:r>
      <w:r w:rsidRPr="00406763">
        <w:rPr>
          <w:rFonts w:ascii="Arial" w:hAnsi="Arial" w:cs="Arial"/>
          <w:bCs/>
          <w:sz w:val="28"/>
          <w:szCs w:val="28"/>
        </w:rPr>
        <w:t>ustanawiającą prawo użytkowania wieczystego do gruntu o powierzchni 549 m</w:t>
      </w:r>
      <w:r w:rsidRPr="00406763">
        <w:rPr>
          <w:rFonts w:ascii="Arial" w:hAnsi="Arial" w:cs="Arial"/>
          <w:bCs/>
          <w:sz w:val="28"/>
          <w:szCs w:val="28"/>
          <w:vertAlign w:val="superscript"/>
        </w:rPr>
        <w:t>2</w:t>
      </w:r>
      <w:r w:rsidRPr="00406763">
        <w:rPr>
          <w:rFonts w:ascii="Arial" w:hAnsi="Arial" w:cs="Arial"/>
          <w:bCs/>
          <w:sz w:val="28"/>
          <w:szCs w:val="28"/>
        </w:rPr>
        <w:t xml:space="preserve">, oznaczonego jako działka ewidencyjna nr </w:t>
      </w:r>
      <w:r w:rsidR="002F41A5" w:rsidRPr="00406763">
        <w:rPr>
          <w:rFonts w:ascii="Arial" w:hAnsi="Arial" w:cs="Arial"/>
          <w:bCs/>
          <w:sz w:val="28"/>
          <w:szCs w:val="28"/>
        </w:rPr>
        <w:t xml:space="preserve"> </w:t>
      </w:r>
      <w:r w:rsidRPr="00406763">
        <w:rPr>
          <w:rFonts w:ascii="Arial" w:hAnsi="Arial" w:cs="Arial"/>
          <w:bCs/>
          <w:sz w:val="28"/>
          <w:szCs w:val="28"/>
        </w:rPr>
        <w:t xml:space="preserve">z obrębu </w:t>
      </w:r>
      <w:r w:rsidR="002F41A5" w:rsidRPr="00406763">
        <w:rPr>
          <w:rFonts w:ascii="Arial" w:hAnsi="Arial" w:cs="Arial"/>
          <w:bCs/>
          <w:sz w:val="28"/>
          <w:szCs w:val="28"/>
        </w:rPr>
        <w:t xml:space="preserve"> </w:t>
      </w:r>
      <w:r w:rsidRPr="00406763">
        <w:rPr>
          <w:rFonts w:ascii="Arial" w:hAnsi="Arial" w:cs="Arial"/>
          <w:bCs/>
          <w:sz w:val="28"/>
          <w:szCs w:val="28"/>
        </w:rPr>
        <w:t xml:space="preserve"> położonego w Warszawie przy ul. Brackiej, dla które</w:t>
      </w:r>
      <w:r w:rsidR="008824A4" w:rsidRPr="00406763">
        <w:rPr>
          <w:rFonts w:ascii="Arial" w:hAnsi="Arial" w:cs="Arial"/>
          <w:bCs/>
          <w:sz w:val="28"/>
          <w:szCs w:val="28"/>
        </w:rPr>
        <w:t>go</w:t>
      </w:r>
      <w:r w:rsidRPr="00406763">
        <w:rPr>
          <w:rFonts w:ascii="Arial" w:hAnsi="Arial" w:cs="Arial"/>
          <w:bCs/>
          <w:sz w:val="28"/>
          <w:szCs w:val="28"/>
        </w:rPr>
        <w:t xml:space="preserve"> Sąd Rejonowy dla W</w:t>
      </w:r>
      <w:r w:rsidR="002F41A5" w:rsidRPr="00406763">
        <w:rPr>
          <w:rFonts w:ascii="Arial" w:hAnsi="Arial" w:cs="Arial"/>
          <w:bCs/>
          <w:sz w:val="28"/>
          <w:szCs w:val="28"/>
        </w:rPr>
        <w:t>.</w:t>
      </w:r>
      <w:r w:rsidRPr="00406763">
        <w:rPr>
          <w:rFonts w:ascii="Arial" w:hAnsi="Arial" w:cs="Arial"/>
          <w:bCs/>
          <w:sz w:val="28"/>
          <w:szCs w:val="28"/>
        </w:rPr>
        <w:t xml:space="preserve"> </w:t>
      </w:r>
      <w:r w:rsidR="002F41A5" w:rsidRPr="00406763">
        <w:rPr>
          <w:rFonts w:ascii="Arial" w:hAnsi="Arial" w:cs="Arial"/>
          <w:bCs/>
          <w:sz w:val="28"/>
          <w:szCs w:val="28"/>
        </w:rPr>
        <w:t>–</w:t>
      </w:r>
      <w:r w:rsidRPr="00406763">
        <w:rPr>
          <w:rFonts w:ascii="Arial" w:hAnsi="Arial" w:cs="Arial"/>
          <w:bCs/>
          <w:sz w:val="28"/>
          <w:szCs w:val="28"/>
        </w:rPr>
        <w:t xml:space="preserve"> M</w:t>
      </w:r>
      <w:r w:rsidR="002F41A5" w:rsidRPr="00406763">
        <w:rPr>
          <w:rFonts w:ascii="Arial" w:hAnsi="Arial" w:cs="Arial"/>
          <w:bCs/>
          <w:sz w:val="28"/>
          <w:szCs w:val="28"/>
        </w:rPr>
        <w:t>.</w:t>
      </w:r>
      <w:r w:rsidRPr="00406763">
        <w:rPr>
          <w:rFonts w:ascii="Arial" w:hAnsi="Arial" w:cs="Arial"/>
          <w:bCs/>
          <w:sz w:val="28"/>
          <w:szCs w:val="28"/>
        </w:rPr>
        <w:t xml:space="preserve"> w </w:t>
      </w:r>
      <w:proofErr w:type="spellStart"/>
      <w:r w:rsidRPr="00406763">
        <w:rPr>
          <w:rFonts w:ascii="Arial" w:hAnsi="Arial" w:cs="Arial"/>
          <w:bCs/>
          <w:sz w:val="28"/>
          <w:szCs w:val="28"/>
        </w:rPr>
        <w:t>W</w:t>
      </w:r>
      <w:proofErr w:type="spellEnd"/>
      <w:r w:rsidR="002F41A5" w:rsidRPr="00406763">
        <w:rPr>
          <w:rFonts w:ascii="Arial" w:hAnsi="Arial" w:cs="Arial"/>
          <w:bCs/>
          <w:sz w:val="28"/>
          <w:szCs w:val="28"/>
        </w:rPr>
        <w:t>.</w:t>
      </w:r>
      <w:r w:rsidRPr="00406763">
        <w:rPr>
          <w:rFonts w:ascii="Arial" w:hAnsi="Arial" w:cs="Arial"/>
          <w:bCs/>
          <w:sz w:val="28"/>
          <w:szCs w:val="28"/>
        </w:rPr>
        <w:t xml:space="preserve"> prowadzi księgę wieczystą nr </w:t>
      </w:r>
      <w:r w:rsidR="002F41A5" w:rsidRPr="00406763">
        <w:rPr>
          <w:rFonts w:ascii="Arial" w:hAnsi="Arial" w:cs="Arial"/>
          <w:bCs/>
          <w:sz w:val="28"/>
          <w:szCs w:val="28"/>
        </w:rPr>
        <w:t xml:space="preserve"> </w:t>
      </w:r>
      <w:r w:rsidRPr="00406763">
        <w:rPr>
          <w:rFonts w:ascii="Arial" w:hAnsi="Arial" w:cs="Arial"/>
          <w:bCs/>
          <w:sz w:val="28"/>
          <w:szCs w:val="28"/>
        </w:rPr>
        <w:t xml:space="preserve">, dawne oznaczenie numerem hipotecznym </w:t>
      </w:r>
      <w:r w:rsidR="002F41A5" w:rsidRPr="00406763">
        <w:rPr>
          <w:rFonts w:ascii="Arial" w:hAnsi="Arial" w:cs="Arial"/>
          <w:bCs/>
          <w:sz w:val="28"/>
          <w:szCs w:val="28"/>
        </w:rPr>
        <w:t xml:space="preserve"> </w:t>
      </w:r>
      <w:r w:rsidRPr="00406763">
        <w:rPr>
          <w:rFonts w:ascii="Arial" w:hAnsi="Arial" w:cs="Arial"/>
          <w:bCs/>
          <w:sz w:val="28"/>
          <w:szCs w:val="28"/>
        </w:rPr>
        <w:t xml:space="preserve"> (dalszy nr hipoteczny </w:t>
      </w:r>
      <w:r w:rsidR="002F41A5" w:rsidRPr="00406763">
        <w:rPr>
          <w:rFonts w:ascii="Arial" w:hAnsi="Arial" w:cs="Arial"/>
          <w:bCs/>
          <w:sz w:val="28"/>
          <w:szCs w:val="28"/>
        </w:rPr>
        <w:t xml:space="preserve"> </w:t>
      </w:r>
      <w:r w:rsidRPr="00406763">
        <w:rPr>
          <w:rFonts w:ascii="Arial" w:hAnsi="Arial" w:cs="Arial"/>
          <w:bCs/>
          <w:sz w:val="28"/>
          <w:szCs w:val="28"/>
        </w:rPr>
        <w:t>).</w:t>
      </w:r>
    </w:p>
    <w:p w14:paraId="17ED07C5" w14:textId="77777777" w:rsidR="00F32978" w:rsidRPr="00406763" w:rsidRDefault="00F32978" w:rsidP="00406763">
      <w:pPr>
        <w:pStyle w:val="Style1"/>
        <w:widowControl/>
        <w:spacing w:after="480" w:line="360" w:lineRule="auto"/>
        <w:jc w:val="left"/>
        <w:rPr>
          <w:rFonts w:ascii="Arial" w:hAnsi="Arial" w:cs="Arial"/>
          <w:color w:val="000000"/>
          <w:sz w:val="28"/>
          <w:szCs w:val="28"/>
        </w:rPr>
      </w:pPr>
      <w:r w:rsidRPr="00406763">
        <w:rPr>
          <w:rFonts w:ascii="Arial" w:hAnsi="Arial" w:cs="Arial"/>
          <w:color w:val="000000"/>
          <w:sz w:val="28"/>
          <w:szCs w:val="28"/>
        </w:rPr>
        <w:t>Postanowieniem Komisji z dnia 5 października 2022</w:t>
      </w:r>
      <w:r w:rsidRPr="00406763">
        <w:rPr>
          <w:rFonts w:ascii="Arial" w:hAnsi="Arial" w:cs="Arial"/>
          <w:bCs/>
          <w:color w:val="000000"/>
          <w:sz w:val="28"/>
          <w:szCs w:val="28"/>
        </w:rPr>
        <w:t> </w:t>
      </w:r>
      <w:r w:rsidRPr="00406763">
        <w:rPr>
          <w:rFonts w:ascii="Arial" w:hAnsi="Arial" w:cs="Arial"/>
          <w:color w:val="000000"/>
          <w:sz w:val="28"/>
          <w:szCs w:val="28"/>
        </w:rPr>
        <w:t xml:space="preserve">r., na podstawie art. 26 ust. 2 </w:t>
      </w:r>
      <w:r w:rsidRPr="00406763">
        <w:rPr>
          <w:rStyle w:val="FontStyle19"/>
          <w:color w:val="000000"/>
          <w:sz w:val="28"/>
          <w:szCs w:val="28"/>
        </w:rPr>
        <w:t>ustawy z</w:t>
      </w:r>
      <w:r w:rsidRPr="00406763">
        <w:rPr>
          <w:rFonts w:ascii="Arial" w:hAnsi="Arial" w:cs="Arial"/>
          <w:bCs/>
          <w:sz w:val="28"/>
          <w:szCs w:val="28"/>
        </w:rPr>
        <w:t> </w:t>
      </w:r>
      <w:r w:rsidRPr="00406763">
        <w:rPr>
          <w:rStyle w:val="FontStyle19"/>
          <w:color w:val="000000"/>
          <w:sz w:val="28"/>
          <w:szCs w:val="28"/>
        </w:rPr>
        <w:t xml:space="preserve"> 9 marca 2017 r., </w:t>
      </w:r>
      <w:r w:rsidRPr="00406763">
        <w:rPr>
          <w:rFonts w:ascii="Arial" w:hAnsi="Arial" w:cs="Arial"/>
          <w:color w:val="000000"/>
          <w:sz w:val="28"/>
          <w:szCs w:val="28"/>
        </w:rPr>
        <w:t>zawiadomiono organy administracji i</w:t>
      </w:r>
      <w:r w:rsidRPr="00406763">
        <w:rPr>
          <w:rFonts w:ascii="Arial" w:hAnsi="Arial" w:cs="Arial"/>
          <w:bCs/>
          <w:sz w:val="28"/>
          <w:szCs w:val="28"/>
        </w:rPr>
        <w:t xml:space="preserve">  </w:t>
      </w:r>
      <w:r w:rsidRPr="00406763">
        <w:rPr>
          <w:rFonts w:ascii="Arial" w:hAnsi="Arial" w:cs="Arial"/>
          <w:color w:val="000000"/>
          <w:sz w:val="28"/>
          <w:szCs w:val="28"/>
        </w:rPr>
        <w:t>sądy o</w:t>
      </w:r>
      <w:r w:rsidRPr="00406763">
        <w:rPr>
          <w:rFonts w:ascii="Arial" w:hAnsi="Arial" w:cs="Arial"/>
          <w:bCs/>
          <w:sz w:val="28"/>
          <w:szCs w:val="28"/>
        </w:rPr>
        <w:t xml:space="preserve"> </w:t>
      </w:r>
      <w:r w:rsidRPr="00406763">
        <w:rPr>
          <w:rFonts w:ascii="Arial" w:hAnsi="Arial" w:cs="Arial"/>
          <w:color w:val="000000"/>
          <w:sz w:val="28"/>
          <w:szCs w:val="28"/>
        </w:rPr>
        <w:t>wszczęciu postępowania rozpoznawczego w sprawie nieruchomości położonej w Warszawie przy ul.</w:t>
      </w:r>
      <w:r w:rsidRPr="00406763">
        <w:rPr>
          <w:rFonts w:ascii="Arial" w:hAnsi="Arial" w:cs="Arial"/>
          <w:bCs/>
          <w:color w:val="000000"/>
          <w:sz w:val="28"/>
          <w:szCs w:val="28"/>
        </w:rPr>
        <w:t> </w:t>
      </w:r>
      <w:r w:rsidRPr="00406763">
        <w:rPr>
          <w:rFonts w:ascii="Arial" w:hAnsi="Arial" w:cs="Arial"/>
          <w:color w:val="000000"/>
          <w:sz w:val="28"/>
          <w:szCs w:val="28"/>
        </w:rPr>
        <w:t xml:space="preserve">Brackiej. </w:t>
      </w:r>
    </w:p>
    <w:p w14:paraId="7B4FCF6E" w14:textId="7B033DC8" w:rsidR="00F32978" w:rsidRPr="00406763" w:rsidRDefault="00F32978" w:rsidP="00406763">
      <w:pPr>
        <w:pStyle w:val="Style1"/>
        <w:widowControl/>
        <w:spacing w:after="480" w:line="360" w:lineRule="auto"/>
        <w:jc w:val="left"/>
        <w:rPr>
          <w:rFonts w:ascii="Arial" w:hAnsi="Arial" w:cs="Arial"/>
          <w:color w:val="000000"/>
          <w:sz w:val="28"/>
          <w:szCs w:val="28"/>
        </w:rPr>
      </w:pPr>
      <w:r w:rsidRPr="00406763">
        <w:rPr>
          <w:rStyle w:val="FontStyle19"/>
          <w:color w:val="000000"/>
          <w:sz w:val="28"/>
          <w:szCs w:val="28"/>
        </w:rPr>
        <w:t xml:space="preserve">Postanowieniem z dnia </w:t>
      </w:r>
      <w:r w:rsidRPr="00406763">
        <w:rPr>
          <w:rFonts w:ascii="Arial" w:hAnsi="Arial" w:cs="Arial"/>
          <w:color w:val="000000"/>
          <w:sz w:val="28"/>
          <w:szCs w:val="28"/>
        </w:rPr>
        <w:t>5 października 2022</w:t>
      </w:r>
      <w:r w:rsidRPr="00406763">
        <w:rPr>
          <w:rFonts w:ascii="Arial" w:hAnsi="Arial" w:cs="Arial"/>
          <w:bCs/>
          <w:color w:val="000000"/>
          <w:sz w:val="28"/>
          <w:szCs w:val="28"/>
        </w:rPr>
        <w:t> </w:t>
      </w:r>
      <w:r w:rsidRPr="00406763">
        <w:rPr>
          <w:rFonts w:ascii="Arial" w:hAnsi="Arial" w:cs="Arial"/>
          <w:color w:val="000000"/>
          <w:sz w:val="28"/>
          <w:szCs w:val="28"/>
        </w:rPr>
        <w:t>r.</w:t>
      </w:r>
      <w:r w:rsidRPr="00406763">
        <w:rPr>
          <w:rStyle w:val="FontStyle19"/>
          <w:color w:val="000000"/>
          <w:sz w:val="28"/>
          <w:szCs w:val="28"/>
        </w:rPr>
        <w:t>, Komisja zwróciła się do Społecznej Rady z</w:t>
      </w:r>
      <w:r w:rsidRPr="00406763">
        <w:rPr>
          <w:rFonts w:ascii="Arial" w:hAnsi="Arial" w:cs="Arial"/>
          <w:bCs/>
          <w:sz w:val="28"/>
          <w:szCs w:val="28"/>
        </w:rPr>
        <w:t> </w:t>
      </w:r>
      <w:r w:rsidRPr="00406763">
        <w:rPr>
          <w:rStyle w:val="FontStyle19"/>
          <w:color w:val="000000"/>
          <w:sz w:val="28"/>
          <w:szCs w:val="28"/>
        </w:rPr>
        <w:t xml:space="preserve">wnioskiem o wydanie opinii w </w:t>
      </w:r>
      <w:r w:rsidRPr="00406763">
        <w:rPr>
          <w:rFonts w:ascii="Arial" w:hAnsi="Arial" w:cs="Arial"/>
          <w:color w:val="000000"/>
          <w:kern w:val="3"/>
          <w:sz w:val="28"/>
          <w:szCs w:val="28"/>
        </w:rPr>
        <w:t>przedmiocie</w:t>
      </w:r>
      <w:r w:rsidRPr="00406763">
        <w:rPr>
          <w:rStyle w:val="FontStyle19"/>
          <w:color w:val="000000"/>
          <w:sz w:val="28"/>
          <w:szCs w:val="28"/>
        </w:rPr>
        <w:t xml:space="preserve"> </w:t>
      </w:r>
      <w:r w:rsidRPr="00406763">
        <w:rPr>
          <w:rStyle w:val="FontStyle11"/>
          <w:rFonts w:ascii="Arial" w:hAnsi="Arial" w:cs="Arial"/>
          <w:color w:val="000000"/>
          <w:sz w:val="28"/>
          <w:szCs w:val="28"/>
        </w:rPr>
        <w:t xml:space="preserve">decyzji Prezydenta m.st. Warszawy z dnia </w:t>
      </w:r>
      <w:r w:rsidR="002F41A5"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lipca  2015  r. nr  </w:t>
      </w:r>
      <w:r w:rsidR="002F41A5" w:rsidRPr="00406763">
        <w:rPr>
          <w:rFonts w:ascii="Arial" w:hAnsi="Arial" w:cs="Arial"/>
          <w:bCs/>
          <w:color w:val="000000"/>
          <w:sz w:val="28"/>
          <w:szCs w:val="28"/>
        </w:rPr>
        <w:t xml:space="preserve"> </w:t>
      </w:r>
      <w:r w:rsidRPr="00406763">
        <w:rPr>
          <w:rStyle w:val="FontStyle11"/>
          <w:rFonts w:ascii="Arial" w:hAnsi="Arial" w:cs="Arial"/>
          <w:bCs/>
          <w:color w:val="000000"/>
          <w:sz w:val="28"/>
          <w:szCs w:val="28"/>
        </w:rPr>
        <w:t>,</w:t>
      </w:r>
      <w:r w:rsidRPr="00406763">
        <w:rPr>
          <w:rStyle w:val="FontStyle11"/>
          <w:rFonts w:ascii="Arial" w:hAnsi="Arial" w:cs="Arial"/>
          <w:color w:val="000000"/>
          <w:sz w:val="28"/>
          <w:szCs w:val="28"/>
        </w:rPr>
        <w:t xml:space="preserve"> dotyczącej nieruchomości położonej w</w:t>
      </w:r>
      <w:r w:rsidRPr="00406763">
        <w:rPr>
          <w:rFonts w:ascii="Arial" w:hAnsi="Arial" w:cs="Arial"/>
          <w:bCs/>
          <w:sz w:val="28"/>
          <w:szCs w:val="28"/>
        </w:rPr>
        <w:t> </w:t>
      </w:r>
      <w:r w:rsidRPr="00406763">
        <w:rPr>
          <w:rStyle w:val="FontStyle11"/>
          <w:rFonts w:ascii="Arial" w:hAnsi="Arial" w:cs="Arial"/>
          <w:color w:val="000000"/>
          <w:sz w:val="28"/>
          <w:szCs w:val="28"/>
        </w:rPr>
        <w:t>Warszawie przy ul.</w:t>
      </w:r>
      <w:r w:rsidRPr="00406763">
        <w:rPr>
          <w:rFonts w:ascii="Arial" w:hAnsi="Arial" w:cs="Arial"/>
          <w:bCs/>
          <w:color w:val="000000"/>
          <w:sz w:val="28"/>
          <w:szCs w:val="28"/>
        </w:rPr>
        <w:t> </w:t>
      </w:r>
      <w:r w:rsidRPr="00406763">
        <w:rPr>
          <w:rStyle w:val="FontStyle11"/>
          <w:rFonts w:ascii="Arial" w:hAnsi="Arial" w:cs="Arial"/>
          <w:color w:val="000000"/>
          <w:sz w:val="28"/>
          <w:szCs w:val="28"/>
        </w:rPr>
        <w:t xml:space="preserve">Brackiej. </w:t>
      </w:r>
    </w:p>
    <w:p w14:paraId="3FD59803" w14:textId="132E6ED1" w:rsidR="00F32978" w:rsidRPr="00406763" w:rsidRDefault="00F32978" w:rsidP="00406763">
      <w:pPr>
        <w:autoSpaceDN w:val="0"/>
        <w:spacing w:after="480" w:line="360" w:lineRule="auto"/>
        <w:textAlignment w:val="baseline"/>
        <w:rPr>
          <w:rFonts w:ascii="Arial" w:eastAsia="SimSun" w:hAnsi="Arial" w:cs="Arial"/>
          <w:color w:val="000000"/>
          <w:kern w:val="3"/>
          <w:sz w:val="28"/>
          <w:szCs w:val="28"/>
        </w:rPr>
      </w:pPr>
      <w:r w:rsidRPr="00406763">
        <w:rPr>
          <w:rFonts w:ascii="Arial" w:hAnsi="Arial" w:cs="Arial"/>
          <w:color w:val="000000"/>
          <w:kern w:val="3"/>
          <w:sz w:val="28"/>
          <w:szCs w:val="28"/>
        </w:rPr>
        <w:t xml:space="preserve">Zawiadomieniem z dnia </w:t>
      </w:r>
      <w:r w:rsidRPr="00406763">
        <w:rPr>
          <w:rFonts w:ascii="Arial" w:hAnsi="Arial" w:cs="Arial"/>
          <w:color w:val="000000"/>
          <w:sz w:val="28"/>
          <w:szCs w:val="28"/>
        </w:rPr>
        <w:t>17 października 2022</w:t>
      </w:r>
      <w:r w:rsidRPr="00406763">
        <w:rPr>
          <w:rFonts w:ascii="Arial" w:hAnsi="Arial" w:cs="Arial"/>
          <w:bCs/>
          <w:color w:val="000000"/>
          <w:sz w:val="28"/>
          <w:szCs w:val="28"/>
        </w:rPr>
        <w:t> </w:t>
      </w:r>
      <w:r w:rsidRPr="00406763">
        <w:rPr>
          <w:rFonts w:ascii="Arial" w:hAnsi="Arial" w:cs="Arial"/>
          <w:color w:val="000000"/>
          <w:kern w:val="3"/>
          <w:sz w:val="28"/>
          <w:szCs w:val="28"/>
        </w:rPr>
        <w:t xml:space="preserve">r. Komisja zawiadomiła strony postępowania, tj. Miasto Stołeczne Warszawa, Prokuratora Regionalnego w Warszawie, </w:t>
      </w:r>
      <w:r w:rsidRPr="00406763">
        <w:rPr>
          <w:rFonts w:ascii="Arial" w:hAnsi="Arial" w:cs="Arial"/>
          <w:bCs/>
          <w:sz w:val="28"/>
          <w:szCs w:val="28"/>
        </w:rPr>
        <w:t>M</w:t>
      </w:r>
      <w:r w:rsidR="002F41A5" w:rsidRPr="00406763">
        <w:rPr>
          <w:rFonts w:ascii="Arial" w:hAnsi="Arial" w:cs="Arial"/>
          <w:bCs/>
          <w:sz w:val="28"/>
          <w:szCs w:val="28"/>
        </w:rPr>
        <w:t>.</w:t>
      </w:r>
      <w:r w:rsidRPr="00406763">
        <w:rPr>
          <w:rFonts w:ascii="Arial" w:hAnsi="Arial" w:cs="Arial"/>
          <w:bCs/>
          <w:sz w:val="28"/>
          <w:szCs w:val="28"/>
        </w:rPr>
        <w:t xml:space="preserve"> T</w:t>
      </w:r>
      <w:r w:rsidR="00221990" w:rsidRPr="00406763">
        <w:rPr>
          <w:rFonts w:ascii="Arial" w:hAnsi="Arial" w:cs="Arial"/>
          <w:bCs/>
          <w:sz w:val="28"/>
          <w:szCs w:val="28"/>
        </w:rPr>
        <w:t>.</w:t>
      </w:r>
      <w:r w:rsidRPr="00406763">
        <w:rPr>
          <w:rFonts w:ascii="Arial" w:hAnsi="Arial" w:cs="Arial"/>
          <w:bCs/>
          <w:sz w:val="28"/>
          <w:szCs w:val="28"/>
        </w:rPr>
        <w:t>, C</w:t>
      </w:r>
      <w:r w:rsidR="00221990" w:rsidRPr="00406763">
        <w:rPr>
          <w:rFonts w:ascii="Arial" w:hAnsi="Arial" w:cs="Arial"/>
          <w:bCs/>
          <w:sz w:val="28"/>
          <w:szCs w:val="28"/>
        </w:rPr>
        <w:t>.</w:t>
      </w:r>
      <w:r w:rsidRPr="00406763">
        <w:rPr>
          <w:rFonts w:ascii="Arial" w:hAnsi="Arial" w:cs="Arial"/>
          <w:bCs/>
          <w:sz w:val="28"/>
          <w:szCs w:val="28"/>
        </w:rPr>
        <w:t xml:space="preserve"> N</w:t>
      </w:r>
      <w:r w:rsidR="00221990" w:rsidRPr="00406763">
        <w:rPr>
          <w:rFonts w:ascii="Arial" w:hAnsi="Arial" w:cs="Arial"/>
          <w:bCs/>
          <w:sz w:val="28"/>
          <w:szCs w:val="28"/>
        </w:rPr>
        <w:t>.</w:t>
      </w:r>
      <w:r w:rsidRPr="00406763">
        <w:rPr>
          <w:rFonts w:ascii="Arial" w:hAnsi="Arial" w:cs="Arial"/>
          <w:bCs/>
          <w:sz w:val="28"/>
          <w:szCs w:val="28"/>
        </w:rPr>
        <w:t xml:space="preserve"> i Z</w:t>
      </w:r>
      <w:r w:rsidR="00221990" w:rsidRPr="00406763">
        <w:rPr>
          <w:rFonts w:ascii="Arial" w:hAnsi="Arial" w:cs="Arial"/>
          <w:bCs/>
          <w:sz w:val="28"/>
          <w:szCs w:val="28"/>
        </w:rPr>
        <w:t>.</w:t>
      </w:r>
      <w:r w:rsidRPr="00406763">
        <w:rPr>
          <w:rFonts w:ascii="Arial" w:hAnsi="Arial" w:cs="Arial"/>
          <w:bCs/>
          <w:sz w:val="28"/>
          <w:szCs w:val="28"/>
        </w:rPr>
        <w:t xml:space="preserve"> N</w:t>
      </w:r>
      <w:r w:rsidR="00221990" w:rsidRPr="00406763">
        <w:rPr>
          <w:rFonts w:ascii="Arial" w:hAnsi="Arial" w:cs="Arial"/>
          <w:bCs/>
          <w:sz w:val="28"/>
          <w:szCs w:val="28"/>
        </w:rPr>
        <w:t>.</w:t>
      </w:r>
      <w:r w:rsidRPr="00406763">
        <w:rPr>
          <w:rFonts w:ascii="Arial" w:hAnsi="Arial" w:cs="Arial"/>
          <w:bCs/>
          <w:sz w:val="28"/>
          <w:szCs w:val="28"/>
        </w:rPr>
        <w:t xml:space="preserve"> o</w:t>
      </w:r>
      <w:r w:rsidRPr="00406763">
        <w:rPr>
          <w:rFonts w:ascii="Arial" w:hAnsi="Arial" w:cs="Arial"/>
          <w:color w:val="000000"/>
          <w:kern w:val="3"/>
          <w:sz w:val="28"/>
          <w:szCs w:val="28"/>
        </w:rPr>
        <w:t xml:space="preserve"> wszczęciu postępowania rozpoznawczego </w:t>
      </w:r>
      <w:r w:rsidRPr="00406763">
        <w:rPr>
          <w:rStyle w:val="FontStyle19"/>
          <w:color w:val="000000"/>
          <w:sz w:val="28"/>
          <w:szCs w:val="28"/>
        </w:rPr>
        <w:t xml:space="preserve">w </w:t>
      </w:r>
      <w:r w:rsidRPr="00406763">
        <w:rPr>
          <w:rFonts w:ascii="Arial" w:hAnsi="Arial" w:cs="Arial"/>
          <w:color w:val="000000"/>
          <w:kern w:val="3"/>
          <w:sz w:val="28"/>
          <w:szCs w:val="28"/>
        </w:rPr>
        <w:t>przedmiocie</w:t>
      </w:r>
      <w:r w:rsidRPr="00406763">
        <w:rPr>
          <w:rStyle w:val="FontStyle19"/>
          <w:color w:val="000000"/>
          <w:sz w:val="28"/>
          <w:szCs w:val="28"/>
        </w:rPr>
        <w:t xml:space="preserve"> </w:t>
      </w:r>
      <w:r w:rsidRPr="00406763">
        <w:rPr>
          <w:rStyle w:val="FontStyle11"/>
          <w:rFonts w:ascii="Arial" w:hAnsi="Arial" w:cs="Arial"/>
          <w:color w:val="000000"/>
          <w:sz w:val="28"/>
          <w:szCs w:val="28"/>
        </w:rPr>
        <w:t>decyzji Prezydenta m.st. Warszawy z dnia</w:t>
      </w:r>
      <w:r w:rsidR="00221990" w:rsidRPr="00406763">
        <w:rPr>
          <w:rStyle w:val="FontStyle11"/>
          <w:rFonts w:ascii="Arial" w:hAnsi="Arial" w:cs="Arial"/>
          <w:color w:val="000000"/>
          <w:sz w:val="28"/>
          <w:szCs w:val="28"/>
        </w:rPr>
        <w:t xml:space="preserve"> </w:t>
      </w:r>
      <w:r w:rsidRPr="00406763">
        <w:rPr>
          <w:rFonts w:ascii="Arial" w:hAnsi="Arial" w:cs="Arial"/>
          <w:bCs/>
          <w:color w:val="000000"/>
          <w:sz w:val="28"/>
          <w:szCs w:val="28"/>
        </w:rPr>
        <w:t xml:space="preserve">  lipca  2015  r. nr  </w:t>
      </w:r>
      <w:r w:rsidR="00221990" w:rsidRPr="00406763">
        <w:rPr>
          <w:rFonts w:ascii="Arial" w:hAnsi="Arial" w:cs="Arial"/>
          <w:bCs/>
          <w:color w:val="000000"/>
          <w:sz w:val="28"/>
          <w:szCs w:val="28"/>
        </w:rPr>
        <w:t xml:space="preserve"> </w:t>
      </w:r>
      <w:r w:rsidRPr="00406763">
        <w:rPr>
          <w:rStyle w:val="FontStyle11"/>
          <w:rFonts w:ascii="Arial" w:hAnsi="Arial" w:cs="Arial"/>
          <w:color w:val="000000"/>
          <w:sz w:val="28"/>
          <w:szCs w:val="28"/>
        </w:rPr>
        <w:t>.</w:t>
      </w:r>
    </w:p>
    <w:p w14:paraId="0035780C" w14:textId="77777777" w:rsidR="00F32978" w:rsidRPr="00406763" w:rsidRDefault="00F32978" w:rsidP="00406763">
      <w:pPr>
        <w:pStyle w:val="Style1"/>
        <w:widowControl/>
        <w:spacing w:after="480" w:line="360" w:lineRule="auto"/>
        <w:jc w:val="left"/>
        <w:rPr>
          <w:rFonts w:ascii="Arial" w:hAnsi="Arial" w:cs="Arial"/>
          <w:color w:val="000000"/>
          <w:sz w:val="28"/>
          <w:szCs w:val="28"/>
        </w:rPr>
      </w:pPr>
      <w:bookmarkStart w:id="2" w:name="_Hlk38266238"/>
      <w:r w:rsidRPr="00406763">
        <w:rPr>
          <w:rFonts w:ascii="Arial" w:hAnsi="Arial" w:cs="Arial"/>
          <w:color w:val="000000"/>
          <w:sz w:val="28"/>
          <w:szCs w:val="28"/>
        </w:rPr>
        <w:lastRenderedPageBreak/>
        <w:t>Powyższe postanowienia i zawiadomienie zostały opublikowane w Biuletynie Informacji Publicznej, na stronie podmiotowej urzędu obsługującego Ministra Sprawiedliwości w dniu 18 października 2022</w:t>
      </w:r>
      <w:r w:rsidRPr="00406763">
        <w:rPr>
          <w:rFonts w:ascii="Arial" w:hAnsi="Arial" w:cs="Arial"/>
          <w:bCs/>
          <w:color w:val="000000"/>
          <w:sz w:val="28"/>
          <w:szCs w:val="28"/>
        </w:rPr>
        <w:t> </w:t>
      </w:r>
      <w:r w:rsidRPr="00406763">
        <w:rPr>
          <w:rFonts w:ascii="Arial" w:hAnsi="Arial" w:cs="Arial"/>
          <w:color w:val="000000"/>
          <w:sz w:val="28"/>
          <w:szCs w:val="28"/>
        </w:rPr>
        <w:t>r.</w:t>
      </w:r>
    </w:p>
    <w:bookmarkEnd w:id="2"/>
    <w:p w14:paraId="1E4B0661" w14:textId="77777777" w:rsidR="00F32978" w:rsidRPr="00406763" w:rsidRDefault="00F32978" w:rsidP="00406763">
      <w:pPr>
        <w:autoSpaceDN w:val="0"/>
        <w:spacing w:after="480" w:line="360" w:lineRule="auto"/>
        <w:textAlignment w:val="baseline"/>
        <w:rPr>
          <w:rFonts w:ascii="Arial" w:hAnsi="Arial" w:cs="Arial"/>
          <w:color w:val="000000"/>
          <w:sz w:val="28"/>
          <w:szCs w:val="28"/>
        </w:rPr>
      </w:pPr>
      <w:r w:rsidRPr="00406763">
        <w:rPr>
          <w:rFonts w:ascii="Arial" w:eastAsia="SimSun" w:hAnsi="Arial" w:cs="Arial"/>
          <w:color w:val="000000"/>
          <w:kern w:val="3"/>
          <w:sz w:val="28"/>
          <w:szCs w:val="28"/>
        </w:rPr>
        <w:t>Pismami z dnia 17 października 2022</w:t>
      </w:r>
      <w:r w:rsidRPr="00406763">
        <w:rPr>
          <w:rFonts w:ascii="Arial" w:hAnsi="Arial" w:cs="Arial"/>
          <w:color w:val="000000"/>
          <w:sz w:val="28"/>
          <w:szCs w:val="28"/>
        </w:rPr>
        <w:t xml:space="preserve"> </w:t>
      </w:r>
      <w:r w:rsidRPr="00406763">
        <w:rPr>
          <w:rFonts w:ascii="Arial" w:eastAsia="SimSun" w:hAnsi="Arial" w:cs="Arial"/>
          <w:color w:val="000000"/>
          <w:kern w:val="3"/>
          <w:sz w:val="28"/>
          <w:szCs w:val="28"/>
        </w:rPr>
        <w:t>r. zawiadomiono:</w:t>
      </w:r>
      <w:r w:rsidRPr="00406763">
        <w:rPr>
          <w:rFonts w:ascii="Arial" w:hAnsi="Arial" w:cs="Arial"/>
          <w:color w:val="000000"/>
          <w:sz w:val="28"/>
          <w:szCs w:val="28"/>
        </w:rPr>
        <w:t xml:space="preserve"> Prezydenta m.st. Warszawy, Prokuratora Regionalnego w Warszawie oraz Samorządowe Kolegium Odwoławcze w Warszawie </w:t>
      </w:r>
      <w:r w:rsidRPr="00406763">
        <w:rPr>
          <w:rFonts w:ascii="Arial" w:eastAsia="SimSun" w:hAnsi="Arial" w:cs="Arial"/>
          <w:color w:val="000000"/>
          <w:kern w:val="3"/>
          <w:sz w:val="28"/>
          <w:szCs w:val="28"/>
        </w:rPr>
        <w:t xml:space="preserve">o wszczęciu postępowania rozpoznawczego </w:t>
      </w:r>
      <w:r w:rsidRPr="00406763">
        <w:rPr>
          <w:rFonts w:ascii="Arial" w:hAnsi="Arial" w:cs="Arial"/>
          <w:color w:val="000000"/>
          <w:sz w:val="28"/>
          <w:szCs w:val="28"/>
        </w:rPr>
        <w:t>w sprawie nieruchomości położonej w Warszawie przy ul.</w:t>
      </w:r>
      <w:bookmarkStart w:id="3" w:name="_Hlk36467944"/>
      <w:r w:rsidRPr="00406763">
        <w:rPr>
          <w:rFonts w:ascii="Arial" w:hAnsi="Arial" w:cs="Arial"/>
          <w:bCs/>
          <w:color w:val="000000"/>
          <w:sz w:val="28"/>
          <w:szCs w:val="28"/>
        </w:rPr>
        <w:t> </w:t>
      </w:r>
      <w:r w:rsidRPr="00406763">
        <w:rPr>
          <w:rFonts w:ascii="Arial" w:hAnsi="Arial" w:cs="Arial"/>
          <w:color w:val="000000"/>
          <w:sz w:val="28"/>
          <w:szCs w:val="28"/>
        </w:rPr>
        <w:t>Brackiej.</w:t>
      </w:r>
      <w:bookmarkEnd w:id="3"/>
    </w:p>
    <w:p w14:paraId="3F407C8C" w14:textId="77777777" w:rsidR="00F32978" w:rsidRPr="00406763" w:rsidRDefault="00F32978" w:rsidP="00406763">
      <w:pPr>
        <w:autoSpaceDN w:val="0"/>
        <w:spacing w:after="480" w:line="360" w:lineRule="auto"/>
        <w:textAlignment w:val="baseline"/>
        <w:rPr>
          <w:rFonts w:ascii="Arial" w:hAnsi="Arial" w:cs="Arial"/>
          <w:color w:val="000000"/>
          <w:kern w:val="3"/>
          <w:sz w:val="28"/>
          <w:szCs w:val="28"/>
        </w:rPr>
      </w:pPr>
      <w:r w:rsidRPr="00406763">
        <w:rPr>
          <w:rFonts w:ascii="Arial" w:hAnsi="Arial" w:cs="Arial"/>
          <w:color w:val="000000"/>
          <w:kern w:val="3"/>
          <w:sz w:val="28"/>
          <w:szCs w:val="28"/>
        </w:rPr>
        <w:t>Zawiadomieniem z dnia 14 listopada 2022 r. poinformowano strony o zakończeniu postępowania rozpoznawczego oraz o możliwości wypowiedzenia się co do zebranych dowodów i materiałów oraz zgłoszonych żądań,</w:t>
      </w:r>
      <w:r w:rsidRPr="00406763">
        <w:rPr>
          <w:rFonts w:ascii="Arial" w:hAnsi="Arial" w:cs="Arial"/>
          <w:color w:val="000000"/>
          <w:sz w:val="28"/>
          <w:szCs w:val="28"/>
        </w:rPr>
        <w:t xml:space="preserve"> na podstawie art. 10 § 1 k.p.a</w:t>
      </w:r>
      <w:r w:rsidRPr="00406763">
        <w:rPr>
          <w:rFonts w:ascii="Arial" w:hAnsi="Arial" w:cs="Arial"/>
          <w:color w:val="000000"/>
          <w:kern w:val="3"/>
          <w:sz w:val="28"/>
          <w:szCs w:val="28"/>
        </w:rPr>
        <w:t xml:space="preserve">. Jednocześnie pouczono strony, że przedmiotowe zawiadomienie uznaje się za doręczone po upływie 7 dni od dnia ogłoszenia </w:t>
      </w:r>
      <w:r w:rsidRPr="00406763">
        <w:rPr>
          <w:rFonts w:ascii="Arial" w:hAnsi="Arial" w:cs="Arial"/>
          <w:color w:val="000000"/>
          <w:sz w:val="28"/>
          <w:szCs w:val="28"/>
        </w:rPr>
        <w:t>w Biuletynie Informacji Publicznej</w:t>
      </w:r>
      <w:r w:rsidRPr="00406763">
        <w:rPr>
          <w:rFonts w:ascii="Arial" w:hAnsi="Arial" w:cs="Arial"/>
          <w:color w:val="000000"/>
          <w:kern w:val="3"/>
          <w:sz w:val="28"/>
          <w:szCs w:val="28"/>
        </w:rPr>
        <w:t xml:space="preserve">. Przedmiotowe zawiadomienie zostało ogłoszone </w:t>
      </w:r>
      <w:r w:rsidRPr="00406763">
        <w:rPr>
          <w:rFonts w:ascii="Arial" w:hAnsi="Arial" w:cs="Arial"/>
          <w:color w:val="000000"/>
          <w:sz w:val="28"/>
          <w:szCs w:val="28"/>
        </w:rPr>
        <w:t xml:space="preserve">w Biuletynie Informacji Publicznej na stronie podmiotowej urzędu obsługującego Ministra Sprawiedliwości </w:t>
      </w:r>
      <w:r w:rsidRPr="00406763">
        <w:rPr>
          <w:rFonts w:ascii="Arial" w:hAnsi="Arial" w:cs="Arial"/>
          <w:color w:val="000000"/>
          <w:kern w:val="3"/>
          <w:sz w:val="28"/>
          <w:szCs w:val="28"/>
        </w:rPr>
        <w:t>w dniu 14 listopada</w:t>
      </w:r>
      <w:r w:rsidRPr="00406763">
        <w:rPr>
          <w:rFonts w:ascii="Arial" w:hAnsi="Arial" w:cs="Arial"/>
          <w:bCs/>
          <w:color w:val="000000"/>
          <w:sz w:val="28"/>
          <w:szCs w:val="28"/>
        </w:rPr>
        <w:t> </w:t>
      </w:r>
      <w:r w:rsidRPr="00406763">
        <w:rPr>
          <w:rFonts w:ascii="Arial" w:hAnsi="Arial" w:cs="Arial"/>
          <w:color w:val="000000"/>
          <w:kern w:val="3"/>
          <w:sz w:val="28"/>
          <w:szCs w:val="28"/>
        </w:rPr>
        <w:t>2022</w:t>
      </w:r>
      <w:r w:rsidRPr="00406763">
        <w:rPr>
          <w:rFonts w:ascii="Arial" w:hAnsi="Arial" w:cs="Arial"/>
          <w:bCs/>
          <w:color w:val="000000"/>
          <w:sz w:val="28"/>
          <w:szCs w:val="28"/>
        </w:rPr>
        <w:t> </w:t>
      </w:r>
      <w:r w:rsidRPr="00406763">
        <w:rPr>
          <w:rFonts w:ascii="Arial" w:hAnsi="Arial" w:cs="Arial"/>
          <w:color w:val="000000"/>
          <w:kern w:val="3"/>
          <w:sz w:val="28"/>
          <w:szCs w:val="28"/>
        </w:rPr>
        <w:t>r.</w:t>
      </w:r>
    </w:p>
    <w:p w14:paraId="27F6EFC3" w14:textId="77777777" w:rsidR="00F32978" w:rsidRPr="00406763" w:rsidRDefault="00F32978" w:rsidP="00406763">
      <w:pPr>
        <w:spacing w:after="480" w:line="360" w:lineRule="auto"/>
        <w:rPr>
          <w:rFonts w:ascii="Arial" w:hAnsi="Arial" w:cs="Arial"/>
          <w:color w:val="000000"/>
          <w:sz w:val="28"/>
          <w:szCs w:val="28"/>
        </w:rPr>
      </w:pPr>
      <w:r w:rsidRPr="00406763">
        <w:rPr>
          <w:rFonts w:ascii="Arial" w:hAnsi="Arial" w:cs="Arial"/>
          <w:color w:val="000000"/>
          <w:sz w:val="28"/>
          <w:szCs w:val="28"/>
        </w:rPr>
        <w:t>Na etapie prowadzonego postępowania rozpoznawczego strony postępowania nie zgłosiły wniosków dowodowych i procesowych.</w:t>
      </w:r>
    </w:p>
    <w:p w14:paraId="34654471" w14:textId="78BC7D3F" w:rsidR="00C11178" w:rsidRPr="00406763" w:rsidRDefault="00F32978" w:rsidP="00406763">
      <w:pPr>
        <w:tabs>
          <w:tab w:val="left" w:pos="708"/>
        </w:tabs>
        <w:autoSpaceDN w:val="0"/>
        <w:spacing w:after="480" w:line="360" w:lineRule="auto"/>
        <w:textAlignment w:val="baseline"/>
        <w:rPr>
          <w:rFonts w:ascii="Arial" w:hAnsi="Arial" w:cs="Arial"/>
          <w:bCs/>
          <w:sz w:val="28"/>
          <w:szCs w:val="28"/>
        </w:rPr>
      </w:pPr>
      <w:r w:rsidRPr="00406763">
        <w:rPr>
          <w:rFonts w:ascii="Arial" w:hAnsi="Arial" w:cs="Arial"/>
          <w:sz w:val="28"/>
          <w:szCs w:val="28"/>
        </w:rPr>
        <w:t>Społeczna Rada w dniu</w:t>
      </w:r>
      <w:r w:rsidR="00A3738B" w:rsidRPr="00406763">
        <w:rPr>
          <w:rFonts w:ascii="Arial" w:hAnsi="Arial" w:cs="Arial"/>
          <w:sz w:val="28"/>
          <w:szCs w:val="28"/>
        </w:rPr>
        <w:t xml:space="preserve"> 25 listopada </w:t>
      </w:r>
      <w:r w:rsidRPr="00406763">
        <w:rPr>
          <w:rFonts w:ascii="Arial" w:hAnsi="Arial" w:cs="Arial"/>
          <w:sz w:val="28"/>
          <w:szCs w:val="28"/>
        </w:rPr>
        <w:t>2022 r. przedstawiła opinię dotyczącą decyzji Prezydenta m.st. Warszawy z dnia</w:t>
      </w:r>
      <w:r w:rsidRPr="00406763">
        <w:rPr>
          <w:rFonts w:ascii="Arial" w:hAnsi="Arial" w:cs="Arial"/>
          <w:bCs/>
          <w:sz w:val="28"/>
          <w:szCs w:val="28"/>
        </w:rPr>
        <w:t xml:space="preserve"> </w:t>
      </w:r>
      <w:r w:rsidR="008824A4" w:rsidRPr="00406763">
        <w:rPr>
          <w:rFonts w:ascii="Arial" w:hAnsi="Arial" w:cs="Arial"/>
          <w:bCs/>
          <w:sz w:val="28"/>
          <w:szCs w:val="28"/>
        </w:rPr>
        <w:t xml:space="preserve"> </w:t>
      </w:r>
      <w:r w:rsidR="005965FF"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lipca  2015  r. nr  </w:t>
      </w:r>
      <w:r w:rsidR="005965FF" w:rsidRPr="00406763">
        <w:rPr>
          <w:rFonts w:ascii="Arial" w:hAnsi="Arial" w:cs="Arial"/>
          <w:bCs/>
          <w:color w:val="000000"/>
          <w:sz w:val="28"/>
          <w:szCs w:val="28"/>
        </w:rPr>
        <w:t xml:space="preserve"> </w:t>
      </w:r>
      <w:r w:rsidRPr="00406763">
        <w:rPr>
          <w:rFonts w:ascii="Arial" w:hAnsi="Arial" w:cs="Arial"/>
          <w:bCs/>
          <w:sz w:val="28"/>
          <w:szCs w:val="28"/>
        </w:rPr>
        <w:t>.</w:t>
      </w:r>
    </w:p>
    <w:p w14:paraId="2BFF6FDB" w14:textId="77777777" w:rsidR="006C6EA4" w:rsidRPr="00406763" w:rsidRDefault="007E7592" w:rsidP="00406763">
      <w:pPr>
        <w:tabs>
          <w:tab w:val="left" w:pos="4395"/>
        </w:tabs>
        <w:autoSpaceDN w:val="0"/>
        <w:spacing w:after="480" w:line="360" w:lineRule="auto"/>
        <w:textAlignment w:val="baseline"/>
        <w:rPr>
          <w:rFonts w:ascii="Arial" w:eastAsia="SimSun" w:hAnsi="Arial" w:cs="Arial"/>
          <w:b/>
          <w:color w:val="000000"/>
          <w:kern w:val="3"/>
          <w:sz w:val="28"/>
          <w:szCs w:val="28"/>
          <w:lang w:eastAsia="en-US"/>
        </w:rPr>
      </w:pPr>
      <w:r w:rsidRPr="00406763">
        <w:rPr>
          <w:rFonts w:ascii="Arial" w:eastAsia="SimSun" w:hAnsi="Arial" w:cs="Arial"/>
          <w:b/>
          <w:color w:val="000000"/>
          <w:kern w:val="3"/>
          <w:sz w:val="28"/>
          <w:szCs w:val="28"/>
          <w:lang w:eastAsia="en-US"/>
        </w:rPr>
        <w:t>II</w:t>
      </w:r>
      <w:r w:rsidR="00C11178" w:rsidRPr="00406763">
        <w:rPr>
          <w:rFonts w:ascii="Arial" w:eastAsia="SimSun" w:hAnsi="Arial" w:cs="Arial"/>
          <w:b/>
          <w:color w:val="000000"/>
          <w:kern w:val="3"/>
          <w:sz w:val="28"/>
          <w:szCs w:val="28"/>
          <w:lang w:eastAsia="en-US"/>
        </w:rPr>
        <w:t>.</w:t>
      </w:r>
    </w:p>
    <w:p w14:paraId="2EE1F6EA" w14:textId="721DDA89" w:rsidR="00F15AD4" w:rsidRPr="00406763" w:rsidRDefault="00656F0E" w:rsidP="00406763">
      <w:pPr>
        <w:autoSpaceDN w:val="0"/>
        <w:spacing w:after="480" w:line="360" w:lineRule="auto"/>
        <w:textAlignment w:val="baseline"/>
        <w:rPr>
          <w:rFonts w:ascii="Arial" w:eastAsia="SimSun" w:hAnsi="Arial" w:cs="Arial"/>
          <w:bCs/>
          <w:color w:val="000000"/>
          <w:kern w:val="3"/>
          <w:sz w:val="28"/>
          <w:szCs w:val="28"/>
          <w:lang w:eastAsia="en-US"/>
        </w:rPr>
      </w:pPr>
      <w:r w:rsidRPr="00406763">
        <w:rPr>
          <w:rFonts w:ascii="Arial" w:eastAsia="SimSun" w:hAnsi="Arial" w:cs="Arial"/>
          <w:bCs/>
          <w:color w:val="000000"/>
          <w:kern w:val="3"/>
          <w:sz w:val="28"/>
          <w:szCs w:val="28"/>
          <w:lang w:eastAsia="en-US"/>
        </w:rPr>
        <w:lastRenderedPageBreak/>
        <w:t xml:space="preserve">Na </w:t>
      </w:r>
      <w:r w:rsidR="007E7592" w:rsidRPr="00406763">
        <w:rPr>
          <w:rFonts w:ascii="Arial" w:eastAsia="SimSun" w:hAnsi="Arial" w:cs="Arial"/>
          <w:bCs/>
          <w:color w:val="000000"/>
          <w:kern w:val="3"/>
          <w:sz w:val="28"/>
          <w:szCs w:val="28"/>
          <w:lang w:eastAsia="en-US"/>
        </w:rPr>
        <w:t>podstawie zebranego materiału dowodowego Komisja ustaliła, co następuje:</w:t>
      </w:r>
    </w:p>
    <w:p w14:paraId="2DCA48C6" w14:textId="3A2CA11A" w:rsidR="00C11178" w:rsidRPr="00406763" w:rsidRDefault="00320994" w:rsidP="00406763">
      <w:pPr>
        <w:numPr>
          <w:ilvl w:val="0"/>
          <w:numId w:val="11"/>
        </w:numPr>
        <w:tabs>
          <w:tab w:val="left" w:pos="709"/>
        </w:tabs>
        <w:spacing w:after="480" w:line="360" w:lineRule="auto"/>
        <w:textAlignment w:val="baseline"/>
        <w:rPr>
          <w:rFonts w:ascii="Arial" w:hAnsi="Arial" w:cs="Arial"/>
          <w:color w:val="000000"/>
          <w:sz w:val="28"/>
          <w:szCs w:val="28"/>
          <w:lang w:eastAsia="pl-PL"/>
        </w:rPr>
      </w:pPr>
      <w:r w:rsidRPr="00406763">
        <w:rPr>
          <w:rFonts w:ascii="Arial" w:hAnsi="Arial" w:cs="Arial"/>
          <w:color w:val="000000"/>
          <w:sz w:val="28"/>
          <w:szCs w:val="28"/>
          <w:lang w:eastAsia="pl-PL"/>
        </w:rPr>
        <w:t>Decyzja Prezydenta m.st. Warszawy z dni</w:t>
      </w:r>
      <w:r w:rsidR="00C11178" w:rsidRPr="00406763">
        <w:rPr>
          <w:rFonts w:ascii="Arial" w:hAnsi="Arial" w:cs="Arial"/>
          <w:color w:val="000000"/>
          <w:sz w:val="28"/>
          <w:szCs w:val="28"/>
          <w:lang w:eastAsia="pl-PL"/>
        </w:rPr>
        <w:t xml:space="preserve">a </w:t>
      </w:r>
      <w:r w:rsidR="00E43029" w:rsidRPr="00406763">
        <w:rPr>
          <w:rFonts w:ascii="Arial" w:hAnsi="Arial" w:cs="Arial"/>
          <w:color w:val="000000"/>
          <w:sz w:val="28"/>
          <w:szCs w:val="28"/>
          <w:lang w:eastAsia="pl-PL"/>
        </w:rPr>
        <w:t xml:space="preserve">    maja</w:t>
      </w:r>
      <w:r w:rsidR="00C11178" w:rsidRPr="00406763">
        <w:rPr>
          <w:rFonts w:ascii="Arial" w:hAnsi="Arial" w:cs="Arial"/>
          <w:color w:val="000000"/>
          <w:sz w:val="28"/>
          <w:szCs w:val="28"/>
          <w:lang w:eastAsia="pl-PL"/>
        </w:rPr>
        <w:t xml:space="preserve"> 2015 r. nr</w:t>
      </w:r>
    </w:p>
    <w:p w14:paraId="4456AA22" w14:textId="2AF2DE90" w:rsidR="00F32978" w:rsidRPr="00406763" w:rsidRDefault="00DE1510" w:rsidP="00406763">
      <w:pPr>
        <w:tabs>
          <w:tab w:val="left" w:pos="709"/>
        </w:tabs>
        <w:spacing w:after="480" w:line="360" w:lineRule="auto"/>
        <w:textAlignment w:val="baseline"/>
        <w:rPr>
          <w:rFonts w:ascii="Arial" w:hAnsi="Arial" w:cs="Arial"/>
          <w:sz w:val="28"/>
          <w:szCs w:val="28"/>
          <w:lang w:eastAsia="pl-PL"/>
        </w:rPr>
      </w:pPr>
      <w:r w:rsidRPr="00406763">
        <w:rPr>
          <w:rFonts w:ascii="Arial" w:hAnsi="Arial" w:cs="Arial"/>
          <w:b/>
          <w:bCs/>
          <w:color w:val="000000"/>
          <w:sz w:val="28"/>
          <w:szCs w:val="28"/>
          <w:lang w:eastAsia="pl-PL"/>
        </w:rPr>
        <w:t>1.1.</w:t>
      </w:r>
      <w:r w:rsidRPr="00406763">
        <w:rPr>
          <w:rFonts w:ascii="Arial" w:hAnsi="Arial" w:cs="Arial"/>
          <w:color w:val="000000"/>
          <w:sz w:val="28"/>
          <w:szCs w:val="28"/>
          <w:lang w:eastAsia="pl-PL"/>
        </w:rPr>
        <w:t xml:space="preserve"> </w:t>
      </w:r>
      <w:r w:rsidR="00F32978" w:rsidRPr="00406763">
        <w:rPr>
          <w:rFonts w:ascii="Arial" w:hAnsi="Arial" w:cs="Arial"/>
          <w:sz w:val="28"/>
          <w:szCs w:val="28"/>
          <w:lang w:eastAsia="pl-PL"/>
        </w:rPr>
        <w:t xml:space="preserve">Decyzją z dnia </w:t>
      </w:r>
      <w:r w:rsidR="005965FF" w:rsidRPr="00406763">
        <w:rPr>
          <w:rFonts w:ascii="Arial" w:hAnsi="Arial" w:cs="Arial"/>
          <w:bCs/>
          <w:sz w:val="28"/>
          <w:szCs w:val="28"/>
        </w:rPr>
        <w:t xml:space="preserve"> </w:t>
      </w:r>
      <w:r w:rsidR="00C11178" w:rsidRPr="00406763">
        <w:rPr>
          <w:rFonts w:ascii="Arial" w:hAnsi="Arial" w:cs="Arial"/>
          <w:bCs/>
          <w:sz w:val="28"/>
          <w:szCs w:val="28"/>
        </w:rPr>
        <w:t xml:space="preserve"> </w:t>
      </w:r>
      <w:r w:rsidR="00F32978" w:rsidRPr="00406763">
        <w:rPr>
          <w:rFonts w:ascii="Arial" w:hAnsi="Arial" w:cs="Arial"/>
          <w:bCs/>
          <w:sz w:val="28"/>
          <w:szCs w:val="28"/>
        </w:rPr>
        <w:t> maja </w:t>
      </w:r>
      <w:r w:rsidR="00C11178" w:rsidRPr="00406763">
        <w:rPr>
          <w:rFonts w:ascii="Arial" w:hAnsi="Arial" w:cs="Arial"/>
          <w:bCs/>
          <w:sz w:val="28"/>
          <w:szCs w:val="28"/>
        </w:rPr>
        <w:t xml:space="preserve"> </w:t>
      </w:r>
      <w:r w:rsidR="00F32978" w:rsidRPr="00406763">
        <w:rPr>
          <w:rFonts w:ascii="Arial" w:hAnsi="Arial" w:cs="Arial"/>
          <w:bCs/>
          <w:sz w:val="28"/>
          <w:szCs w:val="28"/>
        </w:rPr>
        <w:t>2015 r. nr </w:t>
      </w:r>
      <w:r w:rsidR="00C11178" w:rsidRPr="00406763">
        <w:rPr>
          <w:rFonts w:ascii="Arial" w:hAnsi="Arial" w:cs="Arial"/>
          <w:bCs/>
          <w:sz w:val="28"/>
          <w:szCs w:val="28"/>
        </w:rPr>
        <w:t xml:space="preserve"> </w:t>
      </w:r>
      <w:r w:rsidR="00E43029" w:rsidRPr="00406763">
        <w:rPr>
          <w:rFonts w:ascii="Arial" w:hAnsi="Arial" w:cs="Arial"/>
          <w:bCs/>
          <w:sz w:val="28"/>
          <w:szCs w:val="28"/>
        </w:rPr>
        <w:t xml:space="preserve">  </w:t>
      </w:r>
      <w:r w:rsidR="00F32978" w:rsidRPr="00406763">
        <w:rPr>
          <w:rFonts w:ascii="Arial" w:hAnsi="Arial" w:cs="Arial"/>
          <w:sz w:val="28"/>
          <w:szCs w:val="28"/>
          <w:lang w:eastAsia="pl-PL"/>
        </w:rPr>
        <w:t xml:space="preserve"> (dalej: decyzja reprywatyzacyjna), Prezydent m.st. Warszawy po rozpoznaniu wniosku złożonego przez „adw. T</w:t>
      </w:r>
      <w:r w:rsidR="005965FF" w:rsidRPr="00406763">
        <w:rPr>
          <w:rFonts w:ascii="Arial" w:hAnsi="Arial" w:cs="Arial"/>
          <w:sz w:val="28"/>
          <w:szCs w:val="28"/>
          <w:lang w:eastAsia="pl-PL"/>
        </w:rPr>
        <w:t>.</w:t>
      </w:r>
      <w:r w:rsidR="00F32978" w:rsidRPr="00406763">
        <w:rPr>
          <w:rFonts w:ascii="Arial" w:hAnsi="Arial" w:cs="Arial"/>
          <w:sz w:val="28"/>
          <w:szCs w:val="28"/>
          <w:lang w:eastAsia="pl-PL"/>
        </w:rPr>
        <w:t xml:space="preserve"> pełnomocnika K</w:t>
      </w:r>
      <w:r w:rsidR="005965FF" w:rsidRPr="00406763">
        <w:rPr>
          <w:rFonts w:ascii="Arial" w:hAnsi="Arial" w:cs="Arial"/>
          <w:sz w:val="28"/>
          <w:szCs w:val="28"/>
          <w:lang w:eastAsia="pl-PL"/>
        </w:rPr>
        <w:t>.</w:t>
      </w:r>
      <w:r w:rsidR="00F32978" w:rsidRPr="00406763">
        <w:rPr>
          <w:rFonts w:ascii="Arial" w:hAnsi="Arial" w:cs="Arial"/>
          <w:sz w:val="28"/>
          <w:szCs w:val="28"/>
          <w:lang w:eastAsia="pl-PL"/>
        </w:rPr>
        <w:t xml:space="preserve"> B</w:t>
      </w:r>
      <w:r w:rsidR="005965FF" w:rsidRPr="00406763">
        <w:rPr>
          <w:rFonts w:ascii="Arial" w:hAnsi="Arial" w:cs="Arial"/>
          <w:sz w:val="28"/>
          <w:szCs w:val="28"/>
          <w:lang w:eastAsia="pl-PL"/>
        </w:rPr>
        <w:t>.</w:t>
      </w:r>
      <w:r w:rsidR="00F32978" w:rsidRPr="00406763">
        <w:rPr>
          <w:rFonts w:ascii="Arial" w:hAnsi="Arial" w:cs="Arial"/>
          <w:sz w:val="28"/>
          <w:szCs w:val="28"/>
          <w:lang w:eastAsia="pl-PL"/>
        </w:rPr>
        <w:t xml:space="preserve"> B</w:t>
      </w:r>
      <w:r w:rsidR="005965FF" w:rsidRPr="00406763">
        <w:rPr>
          <w:rFonts w:ascii="Arial" w:hAnsi="Arial" w:cs="Arial"/>
          <w:sz w:val="28"/>
          <w:szCs w:val="28"/>
          <w:lang w:eastAsia="pl-PL"/>
        </w:rPr>
        <w:t>.</w:t>
      </w:r>
      <w:r w:rsidR="00F32978" w:rsidRPr="00406763">
        <w:rPr>
          <w:rFonts w:ascii="Arial" w:hAnsi="Arial" w:cs="Arial"/>
          <w:sz w:val="28"/>
          <w:szCs w:val="28"/>
          <w:lang w:eastAsia="pl-PL"/>
        </w:rPr>
        <w:t>” o przyznanie prawa własności czasowej do gruntu przy ul. Brackiej 20 oznaczonego nr hipotecznym :</w:t>
      </w:r>
    </w:p>
    <w:p w14:paraId="4BC9C683" w14:textId="6136D616" w:rsidR="00F32978" w:rsidRPr="00406763" w:rsidRDefault="00F32978" w:rsidP="00406763">
      <w:pPr>
        <w:tabs>
          <w:tab w:val="left" w:pos="709"/>
        </w:tabs>
        <w:spacing w:after="480" w:line="360" w:lineRule="auto"/>
        <w:textAlignment w:val="baseline"/>
        <w:rPr>
          <w:rFonts w:ascii="Arial" w:hAnsi="Arial" w:cs="Arial"/>
          <w:sz w:val="28"/>
          <w:szCs w:val="28"/>
          <w:lang w:eastAsia="pl-PL"/>
        </w:rPr>
      </w:pPr>
      <w:r w:rsidRPr="00406763">
        <w:rPr>
          <w:rFonts w:ascii="Arial" w:hAnsi="Arial" w:cs="Arial"/>
          <w:sz w:val="28"/>
          <w:szCs w:val="28"/>
          <w:lang w:eastAsia="pl-PL"/>
        </w:rPr>
        <w:t>1. ustanowił na lat 99 prawo użytkowania wieczystego gruntu o powierzchni wynoszącej 549</w:t>
      </w:r>
      <w:r w:rsidRPr="00406763">
        <w:rPr>
          <w:rFonts w:ascii="Arial" w:hAnsi="Arial" w:cs="Arial"/>
          <w:bCs/>
          <w:sz w:val="28"/>
          <w:szCs w:val="28"/>
        </w:rPr>
        <w:t> </w:t>
      </w:r>
      <w:r w:rsidRPr="00406763">
        <w:rPr>
          <w:rFonts w:ascii="Arial" w:hAnsi="Arial" w:cs="Arial"/>
          <w:sz w:val="28"/>
          <w:szCs w:val="28"/>
          <w:lang w:eastAsia="pl-PL"/>
        </w:rPr>
        <w:t>m</w:t>
      </w:r>
      <w:r w:rsidRPr="00406763">
        <w:rPr>
          <w:rFonts w:ascii="Arial" w:hAnsi="Arial" w:cs="Arial"/>
          <w:sz w:val="28"/>
          <w:szCs w:val="28"/>
          <w:vertAlign w:val="superscript"/>
          <w:lang w:eastAsia="pl-PL"/>
        </w:rPr>
        <w:t>2</w:t>
      </w:r>
      <w:r w:rsidRPr="00406763">
        <w:rPr>
          <w:rFonts w:ascii="Arial" w:hAnsi="Arial" w:cs="Arial"/>
          <w:sz w:val="28"/>
          <w:szCs w:val="28"/>
          <w:lang w:eastAsia="pl-PL"/>
        </w:rPr>
        <w:t xml:space="preserve">, oznaczonego jako działka ewidencyjna nr </w:t>
      </w:r>
      <w:r w:rsidR="005965FF" w:rsidRPr="00406763">
        <w:rPr>
          <w:rFonts w:ascii="Arial" w:hAnsi="Arial" w:cs="Arial"/>
          <w:sz w:val="28"/>
          <w:szCs w:val="28"/>
          <w:lang w:eastAsia="pl-PL"/>
        </w:rPr>
        <w:t xml:space="preserve"> </w:t>
      </w:r>
      <w:r w:rsidRPr="00406763">
        <w:rPr>
          <w:rFonts w:ascii="Arial" w:hAnsi="Arial" w:cs="Arial"/>
          <w:sz w:val="28"/>
          <w:szCs w:val="28"/>
          <w:lang w:eastAsia="pl-PL"/>
        </w:rPr>
        <w:t xml:space="preserve"> z obrębu </w:t>
      </w:r>
      <w:r w:rsidR="005965FF" w:rsidRPr="00406763">
        <w:rPr>
          <w:rFonts w:ascii="Arial" w:hAnsi="Arial" w:cs="Arial"/>
          <w:sz w:val="28"/>
          <w:szCs w:val="28"/>
          <w:lang w:eastAsia="pl-PL"/>
        </w:rPr>
        <w:t xml:space="preserve"> </w:t>
      </w:r>
      <w:r w:rsidRPr="00406763">
        <w:rPr>
          <w:rFonts w:ascii="Arial" w:hAnsi="Arial" w:cs="Arial"/>
          <w:sz w:val="28"/>
          <w:szCs w:val="28"/>
          <w:lang w:eastAsia="pl-PL"/>
        </w:rPr>
        <w:t xml:space="preserve">, uregulowanego w księdze wieczystej nr </w:t>
      </w:r>
      <w:r w:rsidR="005965FF" w:rsidRPr="00406763">
        <w:rPr>
          <w:rFonts w:ascii="Arial" w:hAnsi="Arial" w:cs="Arial"/>
          <w:sz w:val="28"/>
          <w:szCs w:val="28"/>
          <w:lang w:eastAsia="pl-PL"/>
        </w:rPr>
        <w:t xml:space="preserve"> </w:t>
      </w:r>
      <w:r w:rsidRPr="00406763">
        <w:rPr>
          <w:rFonts w:ascii="Arial" w:hAnsi="Arial" w:cs="Arial"/>
          <w:sz w:val="28"/>
          <w:szCs w:val="28"/>
          <w:lang w:eastAsia="pl-PL"/>
        </w:rPr>
        <w:t>, położonego w Warszawie przy ul. Brackiej, na rzecz A</w:t>
      </w:r>
      <w:r w:rsidR="005965FF" w:rsidRPr="00406763">
        <w:rPr>
          <w:rFonts w:ascii="Arial" w:hAnsi="Arial" w:cs="Arial"/>
          <w:sz w:val="28"/>
          <w:szCs w:val="28"/>
          <w:lang w:eastAsia="pl-PL"/>
        </w:rPr>
        <w:t>.</w:t>
      </w:r>
      <w:r w:rsidRPr="00406763">
        <w:rPr>
          <w:rFonts w:ascii="Arial" w:hAnsi="Arial" w:cs="Arial"/>
          <w:sz w:val="28"/>
          <w:szCs w:val="28"/>
          <w:lang w:eastAsia="pl-PL"/>
        </w:rPr>
        <w:t xml:space="preserve"> Ż</w:t>
      </w:r>
      <w:r w:rsidR="005965FF" w:rsidRPr="00406763">
        <w:rPr>
          <w:rFonts w:ascii="Arial" w:hAnsi="Arial" w:cs="Arial"/>
          <w:sz w:val="28"/>
          <w:szCs w:val="28"/>
          <w:lang w:eastAsia="pl-PL"/>
        </w:rPr>
        <w:t>.</w:t>
      </w:r>
      <w:r w:rsidRPr="00406763">
        <w:rPr>
          <w:rFonts w:ascii="Arial" w:hAnsi="Arial" w:cs="Arial"/>
          <w:sz w:val="28"/>
          <w:szCs w:val="28"/>
          <w:lang w:eastAsia="pl-PL"/>
        </w:rPr>
        <w:t>,</w:t>
      </w:r>
    </w:p>
    <w:p w14:paraId="16D15DD1" w14:textId="77777777" w:rsidR="00F32978" w:rsidRPr="00406763" w:rsidRDefault="00F32978" w:rsidP="00406763">
      <w:pPr>
        <w:tabs>
          <w:tab w:val="left" w:pos="709"/>
        </w:tabs>
        <w:spacing w:after="480" w:line="360" w:lineRule="auto"/>
        <w:textAlignment w:val="baseline"/>
        <w:rPr>
          <w:rStyle w:val="FontStyle19"/>
          <w:sz w:val="28"/>
          <w:szCs w:val="28"/>
          <w:lang w:eastAsia="pl-PL"/>
        </w:rPr>
      </w:pPr>
      <w:r w:rsidRPr="00406763">
        <w:rPr>
          <w:rFonts w:ascii="Arial" w:hAnsi="Arial" w:cs="Arial"/>
          <w:sz w:val="28"/>
          <w:szCs w:val="28"/>
          <w:lang w:eastAsia="pl-PL"/>
        </w:rPr>
        <w:t>2. ustalił</w:t>
      </w:r>
      <w:r w:rsidRPr="00406763">
        <w:rPr>
          <w:rStyle w:val="FontStyle19"/>
          <w:sz w:val="28"/>
          <w:szCs w:val="28"/>
        </w:rPr>
        <w:t xml:space="preserve"> czynsz symboliczny z tytułu ustanowienia prawa użytkowania wieczystego gruntu opisanego w pkt 1. decyzji w wysokości 549 zł netto.</w:t>
      </w:r>
    </w:p>
    <w:p w14:paraId="7908E6AD" w14:textId="4656F694" w:rsidR="00F32978" w:rsidRPr="00406763" w:rsidRDefault="00F32978" w:rsidP="00406763">
      <w:pPr>
        <w:spacing w:after="480" w:line="360" w:lineRule="auto"/>
        <w:rPr>
          <w:rStyle w:val="FontStyle24"/>
          <w:rFonts w:ascii="Arial" w:hAnsi="Arial" w:cs="Arial"/>
          <w:color w:val="000000"/>
          <w:sz w:val="28"/>
          <w:szCs w:val="28"/>
        </w:rPr>
      </w:pPr>
      <w:r w:rsidRPr="00406763">
        <w:rPr>
          <w:rStyle w:val="FontStyle19"/>
          <w:color w:val="000000"/>
          <w:sz w:val="28"/>
          <w:szCs w:val="28"/>
        </w:rPr>
        <w:t>W uzasadnieniu przedmiotowej decyzji organ wskazał, że o</w:t>
      </w:r>
      <w:r w:rsidRPr="00406763">
        <w:rPr>
          <w:rStyle w:val="FontStyle43"/>
          <w:rFonts w:ascii="Arial" w:hAnsi="Arial" w:cs="Arial"/>
          <w:color w:val="000000"/>
          <w:sz w:val="28"/>
          <w:szCs w:val="28"/>
        </w:rPr>
        <w:t>bjęcie przedmiotowego gruntu w posiadanie przez Gminę m.st. Warszawy nastąpiło w dniu 16 sierpnia 1948 r., tj.</w:t>
      </w:r>
      <w:r w:rsidRPr="00406763">
        <w:rPr>
          <w:rFonts w:ascii="Arial" w:hAnsi="Arial" w:cs="Arial"/>
          <w:bCs/>
          <w:color w:val="000000"/>
          <w:sz w:val="28"/>
          <w:szCs w:val="28"/>
        </w:rPr>
        <w:t> </w:t>
      </w:r>
      <w:r w:rsidRPr="00406763">
        <w:rPr>
          <w:rStyle w:val="FontStyle43"/>
          <w:rFonts w:ascii="Arial" w:hAnsi="Arial" w:cs="Arial"/>
          <w:color w:val="000000"/>
          <w:sz w:val="28"/>
          <w:szCs w:val="28"/>
        </w:rPr>
        <w:t>z</w:t>
      </w:r>
      <w:r w:rsidRPr="00406763">
        <w:rPr>
          <w:rFonts w:ascii="Arial" w:hAnsi="Arial" w:cs="Arial"/>
          <w:bCs/>
          <w:color w:val="000000"/>
          <w:sz w:val="28"/>
          <w:szCs w:val="28"/>
        </w:rPr>
        <w:t xml:space="preserve">  </w:t>
      </w:r>
      <w:r w:rsidRPr="00406763">
        <w:rPr>
          <w:rStyle w:val="FontStyle43"/>
          <w:rFonts w:ascii="Arial" w:hAnsi="Arial" w:cs="Arial"/>
          <w:color w:val="000000"/>
          <w:sz w:val="28"/>
          <w:szCs w:val="28"/>
        </w:rPr>
        <w:t>dniem ukazania się ogłoszenia w Dzienniku Urzędowym nr 13 Rady Narodowej i</w:t>
      </w:r>
      <w:r w:rsidRPr="00406763">
        <w:rPr>
          <w:rFonts w:ascii="Arial" w:hAnsi="Arial" w:cs="Arial"/>
          <w:bCs/>
          <w:color w:val="000000"/>
          <w:sz w:val="28"/>
          <w:szCs w:val="28"/>
        </w:rPr>
        <w:t> </w:t>
      </w:r>
      <w:r w:rsidRPr="00406763">
        <w:rPr>
          <w:rStyle w:val="FontStyle43"/>
          <w:rFonts w:ascii="Arial" w:hAnsi="Arial" w:cs="Arial"/>
          <w:color w:val="000000"/>
          <w:sz w:val="28"/>
          <w:szCs w:val="28"/>
        </w:rPr>
        <w:t xml:space="preserve">Zarządu Miejskiego m.st. Warszawy. Dalej organ wskazał, że w ustawowym terminie został złożony </w:t>
      </w:r>
      <w:r w:rsidRPr="00406763">
        <w:rPr>
          <w:rStyle w:val="FontStyle24"/>
          <w:rFonts w:ascii="Arial" w:hAnsi="Arial" w:cs="Arial"/>
          <w:i w:val="0"/>
          <w:iCs w:val="0"/>
          <w:color w:val="000000"/>
          <w:sz w:val="28"/>
          <w:szCs w:val="28"/>
        </w:rPr>
        <w:t>wniosek o ustanowienie prawa własności czasowej do w/w nieruchomości przez pełnomocnika spadkobierców K</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B</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B</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(adw. T</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Organ ustalił, że tytuł własności przedmiotowej nieruchomości uregulowany był na spadkobierców K</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B</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B</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tj. K</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F</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B</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-B</w:t>
      </w:r>
      <w:r w:rsidR="005965FF"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K</w:t>
      </w:r>
      <w:r w:rsidR="00953EC8" w:rsidRPr="00406763">
        <w:rPr>
          <w:rStyle w:val="FontStyle24"/>
          <w:rFonts w:ascii="Arial" w:hAnsi="Arial" w:cs="Arial"/>
          <w:i w:val="0"/>
          <w:iCs w:val="0"/>
          <w:color w:val="000000"/>
          <w:sz w:val="28"/>
          <w:szCs w:val="28"/>
        </w:rPr>
        <w:t xml:space="preserve">. </w:t>
      </w:r>
      <w:r w:rsidRPr="00406763">
        <w:rPr>
          <w:rStyle w:val="FontStyle24"/>
          <w:rFonts w:ascii="Arial" w:hAnsi="Arial" w:cs="Arial"/>
          <w:i w:val="0"/>
          <w:iCs w:val="0"/>
          <w:color w:val="000000"/>
          <w:sz w:val="28"/>
          <w:szCs w:val="28"/>
        </w:rPr>
        <w:t xml:space="preserve"> P</w:t>
      </w:r>
      <w:r w:rsidR="00953EC8"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i E</w:t>
      </w:r>
      <w:r w:rsidR="00953EC8"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G</w:t>
      </w:r>
      <w:r w:rsidR="00953EC8"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którzy notarialną umową z dnia </w:t>
      </w:r>
      <w:r w:rsidR="00953EC8" w:rsidRPr="00406763">
        <w:rPr>
          <w:rStyle w:val="FontStyle24"/>
          <w:rFonts w:ascii="Arial" w:hAnsi="Arial" w:cs="Arial"/>
          <w:i w:val="0"/>
          <w:iCs w:val="0"/>
          <w:color w:val="000000"/>
          <w:sz w:val="28"/>
          <w:szCs w:val="28"/>
        </w:rPr>
        <w:t xml:space="preserve"> </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września</w:t>
      </w:r>
      <w:r w:rsidRPr="00406763">
        <w:rPr>
          <w:rStyle w:val="FontStyle24"/>
          <w:rFonts w:ascii="Arial" w:hAnsi="Arial" w:cs="Arial"/>
          <w:i w:val="0"/>
          <w:iCs w:val="0"/>
          <w:color w:val="00B050"/>
          <w:sz w:val="28"/>
          <w:szCs w:val="28"/>
        </w:rPr>
        <w:t xml:space="preserve"> </w:t>
      </w:r>
      <w:r w:rsidRPr="00406763">
        <w:rPr>
          <w:rStyle w:val="FontStyle24"/>
          <w:rFonts w:ascii="Arial" w:hAnsi="Arial" w:cs="Arial"/>
          <w:i w:val="0"/>
          <w:iCs w:val="0"/>
          <w:color w:val="000000"/>
          <w:sz w:val="28"/>
          <w:szCs w:val="28"/>
        </w:rPr>
        <w:t>195</w:t>
      </w:r>
      <w:r w:rsidR="00A3738B" w:rsidRPr="00406763">
        <w:rPr>
          <w:rStyle w:val="FontStyle24"/>
          <w:rFonts w:ascii="Arial" w:hAnsi="Arial" w:cs="Arial"/>
          <w:i w:val="0"/>
          <w:iCs w:val="0"/>
          <w:color w:val="000000"/>
          <w:sz w:val="28"/>
          <w:szCs w:val="28"/>
        </w:rPr>
        <w:t>5</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r. nr</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Rep.</w:t>
      </w:r>
      <w:r w:rsidRPr="00406763">
        <w:rPr>
          <w:rFonts w:ascii="Arial" w:hAnsi="Arial" w:cs="Arial"/>
          <w:bCs/>
          <w:i/>
          <w:iCs/>
          <w:color w:val="000000"/>
          <w:sz w:val="28"/>
          <w:szCs w:val="28"/>
        </w:rPr>
        <w:t> </w:t>
      </w:r>
      <w:r w:rsidR="00953EC8" w:rsidRPr="00406763">
        <w:rPr>
          <w:rStyle w:val="FontStyle24"/>
          <w:rFonts w:ascii="Arial" w:hAnsi="Arial" w:cs="Arial"/>
          <w:i w:val="0"/>
          <w:iCs w:val="0"/>
          <w:color w:val="000000"/>
          <w:sz w:val="28"/>
          <w:szCs w:val="28"/>
        </w:rPr>
        <w:t xml:space="preserve"> </w:t>
      </w:r>
      <w:r w:rsidRPr="00406763">
        <w:rPr>
          <w:rStyle w:val="FontStyle24"/>
          <w:rFonts w:ascii="Arial" w:hAnsi="Arial" w:cs="Arial"/>
          <w:i w:val="0"/>
          <w:iCs w:val="0"/>
          <w:color w:val="000000"/>
          <w:sz w:val="28"/>
          <w:szCs w:val="28"/>
        </w:rPr>
        <w:t xml:space="preserve"> sprzedali na </w:t>
      </w:r>
      <w:r w:rsidRPr="00406763">
        <w:rPr>
          <w:rStyle w:val="FontStyle24"/>
          <w:rFonts w:ascii="Arial" w:hAnsi="Arial" w:cs="Arial"/>
          <w:i w:val="0"/>
          <w:iCs w:val="0"/>
          <w:color w:val="000000"/>
          <w:sz w:val="28"/>
          <w:szCs w:val="28"/>
        </w:rPr>
        <w:lastRenderedPageBreak/>
        <w:t>rzecz A</w:t>
      </w:r>
      <w:r w:rsidR="00953EC8"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Ż</w:t>
      </w:r>
      <w:r w:rsidR="00953EC8" w:rsidRPr="00406763">
        <w:rPr>
          <w:rStyle w:val="FontStyle24"/>
          <w:rFonts w:ascii="Arial" w:hAnsi="Arial" w:cs="Arial"/>
          <w:i w:val="0"/>
          <w:iCs w:val="0"/>
          <w:color w:val="000000"/>
          <w:sz w:val="28"/>
          <w:szCs w:val="28"/>
        </w:rPr>
        <w:t>.</w:t>
      </w:r>
      <w:r w:rsidRPr="00406763">
        <w:rPr>
          <w:rStyle w:val="FontStyle24"/>
          <w:rFonts w:ascii="Arial" w:hAnsi="Arial" w:cs="Arial"/>
          <w:i w:val="0"/>
          <w:iCs w:val="0"/>
          <w:color w:val="000000"/>
          <w:sz w:val="28"/>
          <w:szCs w:val="28"/>
        </w:rPr>
        <w:t xml:space="preserve"> nieruchomość opisaną w księdze wieczystej nr </w:t>
      </w:r>
      <w:r w:rsidR="00953EC8" w:rsidRPr="00406763">
        <w:rPr>
          <w:rStyle w:val="FontStyle24"/>
          <w:rFonts w:ascii="Arial" w:hAnsi="Arial" w:cs="Arial"/>
          <w:i w:val="0"/>
          <w:iCs w:val="0"/>
          <w:color w:val="000000"/>
          <w:sz w:val="28"/>
          <w:szCs w:val="28"/>
        </w:rPr>
        <w:t xml:space="preserve"> </w:t>
      </w:r>
      <w:r w:rsidRPr="00406763">
        <w:rPr>
          <w:rStyle w:val="FontStyle24"/>
          <w:rFonts w:ascii="Arial" w:hAnsi="Arial" w:cs="Arial"/>
          <w:i w:val="0"/>
          <w:iCs w:val="0"/>
          <w:color w:val="000000"/>
          <w:sz w:val="28"/>
          <w:szCs w:val="28"/>
        </w:rPr>
        <w:t xml:space="preserve"> położoną przy ul. Brackiej 20a w Warszawie.</w:t>
      </w:r>
    </w:p>
    <w:p w14:paraId="7117AB78" w14:textId="113E5BB8" w:rsidR="00320994" w:rsidRPr="00406763" w:rsidRDefault="00F32978" w:rsidP="00406763">
      <w:pPr>
        <w:spacing w:after="480" w:line="360" w:lineRule="auto"/>
        <w:rPr>
          <w:rStyle w:val="FontStyle24"/>
          <w:rFonts w:ascii="Arial" w:hAnsi="Arial" w:cs="Arial"/>
          <w:i w:val="0"/>
          <w:iCs w:val="0"/>
          <w:color w:val="000000"/>
          <w:sz w:val="28"/>
          <w:szCs w:val="28"/>
        </w:rPr>
      </w:pPr>
      <w:r w:rsidRPr="00406763">
        <w:rPr>
          <w:rStyle w:val="FontStyle24"/>
          <w:rFonts w:ascii="Arial" w:hAnsi="Arial" w:cs="Arial"/>
          <w:i w:val="0"/>
          <w:iCs w:val="0"/>
          <w:color w:val="000000"/>
          <w:sz w:val="28"/>
          <w:szCs w:val="28"/>
        </w:rPr>
        <w:t>Ponadto czynsz symboliczny został ustalony na podstawie</w:t>
      </w:r>
      <w:r w:rsidRPr="00406763">
        <w:rPr>
          <w:rStyle w:val="FontStyle24"/>
          <w:rFonts w:ascii="Arial" w:hAnsi="Arial" w:cs="Arial"/>
          <w:b/>
          <w:bCs/>
          <w:i w:val="0"/>
          <w:iCs w:val="0"/>
          <w:color w:val="000000"/>
          <w:sz w:val="28"/>
          <w:szCs w:val="28"/>
        </w:rPr>
        <w:t xml:space="preserve"> </w:t>
      </w:r>
      <w:r w:rsidRPr="00406763">
        <w:rPr>
          <w:rStyle w:val="FontStyle24"/>
          <w:rFonts w:ascii="Arial" w:hAnsi="Arial" w:cs="Arial"/>
          <w:i w:val="0"/>
          <w:iCs w:val="0"/>
          <w:color w:val="000000"/>
          <w:sz w:val="28"/>
          <w:szCs w:val="28"/>
        </w:rPr>
        <w:t>uchwały Rady m.</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st.</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Warszawy nr</w:t>
      </w:r>
      <w:r w:rsidRPr="00406763">
        <w:rPr>
          <w:rFonts w:ascii="Arial" w:hAnsi="Arial" w:cs="Arial"/>
          <w:bCs/>
          <w:i/>
          <w:iCs/>
          <w:color w:val="000000"/>
          <w:sz w:val="28"/>
          <w:szCs w:val="28"/>
        </w:rPr>
        <w:t xml:space="preserve">  </w:t>
      </w:r>
      <w:r w:rsidRPr="00406763">
        <w:rPr>
          <w:rStyle w:val="FontStyle24"/>
          <w:rFonts w:ascii="Arial" w:hAnsi="Arial" w:cs="Arial"/>
          <w:i w:val="0"/>
          <w:iCs w:val="0"/>
          <w:color w:val="000000"/>
          <w:sz w:val="28"/>
          <w:szCs w:val="28"/>
        </w:rPr>
        <w:t>XVIII/579/2007 z dnia 8 listopada 2007</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r. w sprawie zasad gospodarowania zasobem nieruchomości m.st.</w:t>
      </w:r>
      <w:r w:rsidRPr="00406763">
        <w:rPr>
          <w:rFonts w:ascii="Arial" w:hAnsi="Arial" w:cs="Arial"/>
          <w:bCs/>
          <w:i/>
          <w:iCs/>
          <w:color w:val="000000"/>
          <w:sz w:val="28"/>
          <w:szCs w:val="28"/>
        </w:rPr>
        <w:t> </w:t>
      </w:r>
      <w:r w:rsidRPr="00406763">
        <w:rPr>
          <w:rStyle w:val="FontStyle24"/>
          <w:rFonts w:ascii="Arial" w:hAnsi="Arial" w:cs="Arial"/>
          <w:i w:val="0"/>
          <w:iCs w:val="0"/>
          <w:color w:val="000000"/>
          <w:sz w:val="28"/>
          <w:szCs w:val="28"/>
        </w:rPr>
        <w:t>Warszawy w zakresie ustalenia wysokości czynszu symbolicznego za grunty oddawane w użytkowanie wieczyste w trybie i na zasadach określonych w art. 7 dekretu warszawskiego.</w:t>
      </w:r>
    </w:p>
    <w:p w14:paraId="3419FD0D" w14:textId="4E3574B0" w:rsidR="00F640AF" w:rsidRPr="00406763" w:rsidRDefault="00953EC8" w:rsidP="00406763">
      <w:pPr>
        <w:pStyle w:val="Nagwek1"/>
        <w:spacing w:before="0" w:after="480" w:line="360" w:lineRule="auto"/>
        <w:rPr>
          <w:rStyle w:val="FontStyle24"/>
          <w:rFonts w:ascii="Arial" w:hAnsi="Arial" w:cs="Arial"/>
          <w:b w:val="0"/>
          <w:bCs w:val="0"/>
          <w:i w:val="0"/>
          <w:iCs w:val="0"/>
          <w:color w:val="000000" w:themeColor="text1"/>
          <w:sz w:val="28"/>
          <w:szCs w:val="28"/>
          <w:lang w:val="pl-PL"/>
        </w:rPr>
      </w:pPr>
      <w:r w:rsidRPr="00406763">
        <w:rPr>
          <w:rFonts w:ascii="Arial" w:hAnsi="Arial" w:cs="Arial"/>
          <w:b w:val="0"/>
          <w:bCs w:val="0"/>
          <w:color w:val="000000" w:themeColor="text1"/>
          <w:lang w:val="pl-PL" w:eastAsia="pl-PL"/>
        </w:rPr>
        <w:t xml:space="preserve">2. </w:t>
      </w:r>
      <w:r w:rsidR="00320994" w:rsidRPr="00406763">
        <w:rPr>
          <w:rFonts w:ascii="Arial" w:hAnsi="Arial" w:cs="Arial"/>
          <w:b w:val="0"/>
          <w:bCs w:val="0"/>
          <w:color w:val="000000" w:themeColor="text1"/>
          <w:lang w:eastAsia="pl-PL"/>
        </w:rPr>
        <w:t xml:space="preserve">Decyzja Prezydenta m.st. Warszawy z dnia </w:t>
      </w:r>
      <w:r w:rsidR="00E43029" w:rsidRPr="00406763">
        <w:rPr>
          <w:rFonts w:ascii="Arial" w:hAnsi="Arial" w:cs="Arial"/>
          <w:b w:val="0"/>
          <w:bCs w:val="0"/>
          <w:color w:val="000000" w:themeColor="text1"/>
        </w:rPr>
        <w:t xml:space="preserve">   lipca</w:t>
      </w:r>
      <w:r w:rsidR="003651E0" w:rsidRPr="00406763">
        <w:rPr>
          <w:rFonts w:ascii="Arial" w:hAnsi="Arial" w:cs="Arial"/>
          <w:b w:val="0"/>
          <w:bCs w:val="0"/>
          <w:color w:val="000000" w:themeColor="text1"/>
        </w:rPr>
        <w:t xml:space="preserve"> 2015 r. nr</w:t>
      </w:r>
      <w:r w:rsidR="003651E0" w:rsidRPr="00406763">
        <w:rPr>
          <w:rFonts w:ascii="Arial" w:hAnsi="Arial" w:cs="Arial"/>
          <w:b w:val="0"/>
          <w:bCs w:val="0"/>
          <w:i/>
          <w:iCs/>
          <w:color w:val="000000" w:themeColor="text1"/>
        </w:rPr>
        <w:t xml:space="preserve">  </w:t>
      </w:r>
      <w:r w:rsidRPr="00406763">
        <w:rPr>
          <w:rFonts w:ascii="Arial" w:hAnsi="Arial" w:cs="Arial"/>
          <w:b w:val="0"/>
          <w:bCs w:val="0"/>
          <w:color w:val="000000" w:themeColor="text1"/>
          <w:lang w:val="pl-PL"/>
        </w:rPr>
        <w:t xml:space="preserve"> </w:t>
      </w:r>
    </w:p>
    <w:p w14:paraId="640DA946" w14:textId="11D31E78" w:rsidR="00EA7261" w:rsidRPr="00406763" w:rsidRDefault="008824A4" w:rsidP="00406763">
      <w:pPr>
        <w:pStyle w:val="Style12"/>
        <w:widowControl/>
        <w:spacing w:after="480" w:line="360" w:lineRule="auto"/>
        <w:rPr>
          <w:rFonts w:ascii="Arial" w:hAnsi="Arial" w:cs="Arial"/>
          <w:sz w:val="28"/>
          <w:szCs w:val="28"/>
        </w:rPr>
      </w:pPr>
      <w:r w:rsidRPr="00406763">
        <w:rPr>
          <w:rFonts w:ascii="Arial" w:hAnsi="Arial" w:cs="Arial"/>
          <w:b/>
          <w:bCs/>
          <w:sz w:val="28"/>
          <w:szCs w:val="28"/>
        </w:rPr>
        <w:t>2.1.</w:t>
      </w:r>
      <w:r w:rsidRPr="00406763">
        <w:rPr>
          <w:rFonts w:ascii="Arial" w:hAnsi="Arial" w:cs="Arial"/>
          <w:sz w:val="28"/>
          <w:szCs w:val="28"/>
        </w:rPr>
        <w:t xml:space="preserve"> </w:t>
      </w:r>
      <w:r w:rsidR="00EA7261" w:rsidRPr="00406763">
        <w:rPr>
          <w:rFonts w:ascii="Arial" w:hAnsi="Arial" w:cs="Arial"/>
          <w:sz w:val="28"/>
          <w:szCs w:val="28"/>
        </w:rPr>
        <w:t>Pismem z dnia 15 czerwca 2015 r. (data wpływu do Urzędu m.st. Warszawy: 17 czerwiec 2015 r.) M</w:t>
      </w:r>
      <w:r w:rsidR="00953EC8" w:rsidRPr="00406763">
        <w:rPr>
          <w:rFonts w:ascii="Arial" w:hAnsi="Arial" w:cs="Arial"/>
          <w:sz w:val="28"/>
          <w:szCs w:val="28"/>
        </w:rPr>
        <w:t xml:space="preserve">. </w:t>
      </w:r>
      <w:r w:rsidR="00EA7261" w:rsidRPr="00406763">
        <w:rPr>
          <w:rFonts w:ascii="Arial" w:hAnsi="Arial" w:cs="Arial"/>
          <w:sz w:val="28"/>
          <w:szCs w:val="28"/>
        </w:rPr>
        <w:t>T</w:t>
      </w:r>
      <w:r w:rsidR="00953EC8" w:rsidRPr="00406763">
        <w:rPr>
          <w:rFonts w:ascii="Arial" w:hAnsi="Arial" w:cs="Arial"/>
          <w:sz w:val="28"/>
          <w:szCs w:val="28"/>
        </w:rPr>
        <w:t>.</w:t>
      </w:r>
      <w:r w:rsidR="00EA7261" w:rsidRPr="00406763">
        <w:rPr>
          <w:rFonts w:ascii="Arial" w:hAnsi="Arial" w:cs="Arial"/>
          <w:sz w:val="28"/>
          <w:szCs w:val="28"/>
        </w:rPr>
        <w:t>, C</w:t>
      </w:r>
      <w:r w:rsidR="00953EC8" w:rsidRPr="00406763">
        <w:rPr>
          <w:rFonts w:ascii="Arial" w:hAnsi="Arial" w:cs="Arial"/>
          <w:sz w:val="28"/>
          <w:szCs w:val="28"/>
        </w:rPr>
        <w:t>.</w:t>
      </w:r>
      <w:r w:rsidR="00EA7261" w:rsidRPr="00406763">
        <w:rPr>
          <w:rFonts w:ascii="Arial" w:hAnsi="Arial" w:cs="Arial"/>
          <w:sz w:val="28"/>
          <w:szCs w:val="28"/>
        </w:rPr>
        <w:t xml:space="preserve"> N</w:t>
      </w:r>
      <w:r w:rsidR="00953EC8" w:rsidRPr="00406763">
        <w:rPr>
          <w:rFonts w:ascii="Arial" w:hAnsi="Arial" w:cs="Arial"/>
          <w:sz w:val="28"/>
          <w:szCs w:val="28"/>
        </w:rPr>
        <w:t>.</w:t>
      </w:r>
      <w:r w:rsidR="00EA7261" w:rsidRPr="00406763">
        <w:rPr>
          <w:rFonts w:ascii="Arial" w:hAnsi="Arial" w:cs="Arial"/>
          <w:sz w:val="28"/>
          <w:szCs w:val="28"/>
        </w:rPr>
        <w:t xml:space="preserve"> i Z</w:t>
      </w:r>
      <w:r w:rsidR="00953EC8" w:rsidRPr="00406763">
        <w:rPr>
          <w:rFonts w:ascii="Arial" w:hAnsi="Arial" w:cs="Arial"/>
          <w:sz w:val="28"/>
          <w:szCs w:val="28"/>
        </w:rPr>
        <w:t>.</w:t>
      </w:r>
      <w:r w:rsidR="00EA7261" w:rsidRPr="00406763">
        <w:rPr>
          <w:rFonts w:ascii="Arial" w:hAnsi="Arial" w:cs="Arial"/>
          <w:sz w:val="28"/>
          <w:szCs w:val="28"/>
        </w:rPr>
        <w:t xml:space="preserve"> N</w:t>
      </w:r>
      <w:r w:rsidR="00953EC8" w:rsidRPr="00406763">
        <w:rPr>
          <w:rFonts w:ascii="Arial" w:hAnsi="Arial" w:cs="Arial"/>
          <w:sz w:val="28"/>
          <w:szCs w:val="28"/>
        </w:rPr>
        <w:t xml:space="preserve">. </w:t>
      </w:r>
      <w:r w:rsidR="00EA7261" w:rsidRPr="00406763">
        <w:rPr>
          <w:rFonts w:ascii="Arial" w:hAnsi="Arial" w:cs="Arial"/>
          <w:sz w:val="28"/>
          <w:szCs w:val="28"/>
        </w:rPr>
        <w:t xml:space="preserve">wnieśli odwołanie od decyzji reprywatyzacyjnej wnosząc o </w:t>
      </w:r>
      <w:r w:rsidRPr="00406763">
        <w:rPr>
          <w:rFonts w:ascii="Arial" w:hAnsi="Arial" w:cs="Arial"/>
          <w:sz w:val="28"/>
          <w:szCs w:val="28"/>
        </w:rPr>
        <w:t xml:space="preserve">jej </w:t>
      </w:r>
      <w:r w:rsidR="00EA7261" w:rsidRPr="00406763">
        <w:rPr>
          <w:rFonts w:ascii="Arial" w:hAnsi="Arial" w:cs="Arial"/>
          <w:sz w:val="28"/>
          <w:szCs w:val="28"/>
        </w:rPr>
        <w:t>zmianę</w:t>
      </w:r>
      <w:r w:rsidRPr="00406763">
        <w:rPr>
          <w:rFonts w:ascii="Arial" w:hAnsi="Arial" w:cs="Arial"/>
          <w:sz w:val="28"/>
          <w:szCs w:val="28"/>
        </w:rPr>
        <w:t xml:space="preserve">. Na uzasadnienie podali, że </w:t>
      </w:r>
      <w:r w:rsidR="00EA7261" w:rsidRPr="00406763">
        <w:rPr>
          <w:rFonts w:ascii="Arial" w:hAnsi="Arial" w:cs="Arial"/>
          <w:sz w:val="28"/>
          <w:szCs w:val="28"/>
        </w:rPr>
        <w:t xml:space="preserve"> aktem notarialnym z dnia </w:t>
      </w:r>
      <w:r w:rsidR="00953EC8" w:rsidRPr="00406763">
        <w:rPr>
          <w:rFonts w:ascii="Arial" w:hAnsi="Arial" w:cs="Arial"/>
          <w:sz w:val="28"/>
          <w:szCs w:val="28"/>
        </w:rPr>
        <w:t xml:space="preserve"> </w:t>
      </w:r>
      <w:r w:rsidR="00EA7261" w:rsidRPr="00406763">
        <w:rPr>
          <w:rFonts w:ascii="Arial" w:hAnsi="Arial" w:cs="Arial"/>
          <w:sz w:val="28"/>
          <w:szCs w:val="28"/>
        </w:rPr>
        <w:t xml:space="preserve"> czerwca 2014 r. Rep. A </w:t>
      </w:r>
      <w:r w:rsidR="00953EC8" w:rsidRPr="00406763">
        <w:rPr>
          <w:rFonts w:ascii="Arial" w:hAnsi="Arial" w:cs="Arial"/>
          <w:sz w:val="28"/>
          <w:szCs w:val="28"/>
        </w:rPr>
        <w:t xml:space="preserve"> </w:t>
      </w:r>
      <w:r w:rsidR="00EA7261" w:rsidRPr="00406763">
        <w:rPr>
          <w:rFonts w:ascii="Arial" w:hAnsi="Arial" w:cs="Arial"/>
          <w:sz w:val="28"/>
          <w:szCs w:val="28"/>
        </w:rPr>
        <w:t xml:space="preserve"> nabyli prawa i roszczenia do przedmiotowego gruntu i w związku z tym winni być beneficjentami decyzji. </w:t>
      </w:r>
    </w:p>
    <w:p w14:paraId="7B23BC31" w14:textId="7E9AAFC5" w:rsidR="003651E0" w:rsidRPr="00406763" w:rsidRDefault="008824A4" w:rsidP="00406763">
      <w:pPr>
        <w:pStyle w:val="Style12"/>
        <w:widowControl/>
        <w:spacing w:after="480" w:line="360" w:lineRule="auto"/>
        <w:rPr>
          <w:rFonts w:ascii="Arial" w:hAnsi="Arial" w:cs="Arial"/>
          <w:sz w:val="28"/>
          <w:szCs w:val="28"/>
        </w:rPr>
      </w:pPr>
      <w:r w:rsidRPr="00406763">
        <w:rPr>
          <w:rFonts w:ascii="Arial" w:hAnsi="Arial" w:cs="Arial"/>
          <w:b/>
          <w:bCs/>
          <w:sz w:val="28"/>
          <w:szCs w:val="28"/>
        </w:rPr>
        <w:t>2.2.</w:t>
      </w:r>
      <w:r w:rsidRPr="00406763">
        <w:rPr>
          <w:rFonts w:ascii="Arial" w:hAnsi="Arial" w:cs="Arial"/>
          <w:sz w:val="28"/>
          <w:szCs w:val="28"/>
        </w:rPr>
        <w:t xml:space="preserve"> </w:t>
      </w:r>
      <w:r w:rsidR="003651E0" w:rsidRPr="00406763">
        <w:rPr>
          <w:rFonts w:ascii="Arial" w:hAnsi="Arial" w:cs="Arial"/>
          <w:sz w:val="28"/>
          <w:szCs w:val="28"/>
        </w:rPr>
        <w:t xml:space="preserve">Prezydent m.st. Warszawy decyzją z dnia </w:t>
      </w:r>
      <w:r w:rsidR="00E43029" w:rsidRPr="00406763">
        <w:rPr>
          <w:rFonts w:ascii="Arial" w:hAnsi="Arial" w:cs="Arial"/>
          <w:sz w:val="28"/>
          <w:szCs w:val="28"/>
        </w:rPr>
        <w:t xml:space="preserve">   lipca</w:t>
      </w:r>
      <w:r w:rsidR="003651E0" w:rsidRPr="00406763">
        <w:rPr>
          <w:rFonts w:ascii="Arial" w:hAnsi="Arial" w:cs="Arial"/>
          <w:sz w:val="28"/>
          <w:szCs w:val="28"/>
        </w:rPr>
        <w:t xml:space="preserve"> 2015 r. nr</w:t>
      </w:r>
      <w:r w:rsidR="003651E0" w:rsidRPr="00406763">
        <w:rPr>
          <w:rFonts w:ascii="Arial" w:hAnsi="Arial" w:cs="Arial"/>
          <w:bCs/>
          <w:i/>
          <w:iCs/>
          <w:color w:val="000000"/>
          <w:sz w:val="28"/>
          <w:szCs w:val="28"/>
        </w:rPr>
        <w:t xml:space="preserve">  </w:t>
      </w:r>
      <w:r w:rsidR="00E43029" w:rsidRPr="00406763">
        <w:rPr>
          <w:rFonts w:ascii="Arial" w:hAnsi="Arial" w:cs="Arial"/>
          <w:sz w:val="28"/>
          <w:szCs w:val="28"/>
        </w:rPr>
        <w:t xml:space="preserve"> </w:t>
      </w:r>
      <w:r w:rsidR="003651E0" w:rsidRPr="00406763">
        <w:rPr>
          <w:rFonts w:ascii="Arial" w:hAnsi="Arial" w:cs="Arial"/>
          <w:sz w:val="28"/>
          <w:szCs w:val="28"/>
        </w:rPr>
        <w:t>(dalej: decyzja zmieniająca) działając na podstawie art. 132 k.p.a. po rozpatrzeniu odwołania M</w:t>
      </w:r>
      <w:r w:rsidR="00953EC8" w:rsidRPr="00406763">
        <w:rPr>
          <w:rFonts w:ascii="Arial" w:hAnsi="Arial" w:cs="Arial"/>
          <w:sz w:val="28"/>
          <w:szCs w:val="28"/>
        </w:rPr>
        <w:t>.</w:t>
      </w:r>
      <w:r w:rsidR="003651E0" w:rsidRPr="00406763">
        <w:rPr>
          <w:rFonts w:ascii="Arial" w:hAnsi="Arial" w:cs="Arial"/>
          <w:sz w:val="28"/>
          <w:szCs w:val="28"/>
        </w:rPr>
        <w:t>T</w:t>
      </w:r>
      <w:r w:rsidR="00953EC8" w:rsidRPr="00406763">
        <w:rPr>
          <w:rFonts w:ascii="Arial" w:hAnsi="Arial" w:cs="Arial"/>
          <w:sz w:val="28"/>
          <w:szCs w:val="28"/>
        </w:rPr>
        <w:t xml:space="preserve">. </w:t>
      </w:r>
      <w:r w:rsidR="003651E0" w:rsidRPr="00406763">
        <w:rPr>
          <w:rFonts w:ascii="Arial" w:hAnsi="Arial" w:cs="Arial"/>
          <w:sz w:val="28"/>
          <w:szCs w:val="28"/>
        </w:rPr>
        <w:t>oraz Z</w:t>
      </w:r>
      <w:r w:rsidR="00953EC8" w:rsidRPr="00406763">
        <w:rPr>
          <w:rFonts w:ascii="Arial" w:hAnsi="Arial" w:cs="Arial"/>
          <w:sz w:val="28"/>
          <w:szCs w:val="28"/>
        </w:rPr>
        <w:t>.</w:t>
      </w:r>
      <w:r w:rsidR="003651E0" w:rsidRPr="00406763">
        <w:rPr>
          <w:rFonts w:ascii="Arial" w:hAnsi="Arial" w:cs="Arial"/>
          <w:sz w:val="28"/>
          <w:szCs w:val="28"/>
        </w:rPr>
        <w:t xml:space="preserve"> i C</w:t>
      </w:r>
      <w:r w:rsidR="00953EC8" w:rsidRPr="00406763">
        <w:rPr>
          <w:rFonts w:ascii="Arial" w:hAnsi="Arial" w:cs="Arial"/>
          <w:sz w:val="28"/>
          <w:szCs w:val="28"/>
        </w:rPr>
        <w:t>.</w:t>
      </w:r>
      <w:r w:rsidR="003651E0" w:rsidRPr="00406763">
        <w:rPr>
          <w:rFonts w:ascii="Arial" w:hAnsi="Arial" w:cs="Arial"/>
          <w:sz w:val="28"/>
          <w:szCs w:val="28"/>
        </w:rPr>
        <w:t xml:space="preserve"> małżonków N</w:t>
      </w:r>
      <w:r w:rsidR="00953EC8" w:rsidRPr="00406763">
        <w:rPr>
          <w:rFonts w:ascii="Arial" w:hAnsi="Arial" w:cs="Arial"/>
          <w:sz w:val="28"/>
          <w:szCs w:val="28"/>
        </w:rPr>
        <w:t>.</w:t>
      </w:r>
      <w:r w:rsidR="003651E0" w:rsidRPr="00406763">
        <w:rPr>
          <w:rFonts w:ascii="Arial" w:hAnsi="Arial" w:cs="Arial"/>
          <w:sz w:val="28"/>
          <w:szCs w:val="28"/>
        </w:rPr>
        <w:t xml:space="preserve"> z dnia  czerwca 2015 r. od decyzji reprywatyzacyjnej, zmienił pkt 1. decyzji własnej z dnia</w:t>
      </w:r>
      <w:r w:rsidR="00953EC8" w:rsidRPr="00406763">
        <w:rPr>
          <w:rFonts w:ascii="Arial" w:hAnsi="Arial" w:cs="Arial"/>
          <w:bCs/>
          <w:sz w:val="28"/>
          <w:szCs w:val="28"/>
        </w:rPr>
        <w:t xml:space="preserve"> </w:t>
      </w:r>
      <w:r w:rsidR="003651E0" w:rsidRPr="00406763">
        <w:rPr>
          <w:rFonts w:ascii="Arial" w:hAnsi="Arial" w:cs="Arial"/>
          <w:bCs/>
          <w:sz w:val="28"/>
          <w:szCs w:val="28"/>
        </w:rPr>
        <w:t> </w:t>
      </w:r>
      <w:r w:rsidR="00A3738B" w:rsidRPr="00406763">
        <w:rPr>
          <w:rFonts w:ascii="Arial" w:hAnsi="Arial" w:cs="Arial"/>
          <w:bCs/>
          <w:sz w:val="28"/>
          <w:szCs w:val="28"/>
        </w:rPr>
        <w:t xml:space="preserve"> </w:t>
      </w:r>
      <w:r w:rsidR="003651E0" w:rsidRPr="00406763">
        <w:rPr>
          <w:rFonts w:ascii="Arial" w:hAnsi="Arial" w:cs="Arial"/>
          <w:bCs/>
          <w:sz w:val="28"/>
          <w:szCs w:val="28"/>
        </w:rPr>
        <w:t>maja </w:t>
      </w:r>
      <w:r w:rsidR="00A3738B" w:rsidRPr="00406763">
        <w:rPr>
          <w:rFonts w:ascii="Arial" w:hAnsi="Arial" w:cs="Arial"/>
          <w:bCs/>
          <w:sz w:val="28"/>
          <w:szCs w:val="28"/>
        </w:rPr>
        <w:t xml:space="preserve"> </w:t>
      </w:r>
      <w:r w:rsidR="003651E0" w:rsidRPr="00406763">
        <w:rPr>
          <w:rFonts w:ascii="Arial" w:hAnsi="Arial" w:cs="Arial"/>
          <w:bCs/>
          <w:sz w:val="28"/>
          <w:szCs w:val="28"/>
        </w:rPr>
        <w:t>2015 r. nr </w:t>
      </w:r>
      <w:r w:rsidR="00A3738B" w:rsidRPr="00406763">
        <w:rPr>
          <w:rFonts w:ascii="Arial" w:hAnsi="Arial" w:cs="Arial"/>
          <w:bCs/>
          <w:sz w:val="28"/>
          <w:szCs w:val="28"/>
        </w:rPr>
        <w:t xml:space="preserve"> </w:t>
      </w:r>
      <w:r w:rsidR="00E43029" w:rsidRPr="00406763">
        <w:rPr>
          <w:rFonts w:ascii="Arial" w:hAnsi="Arial" w:cs="Arial"/>
          <w:bCs/>
          <w:sz w:val="28"/>
          <w:szCs w:val="28"/>
        </w:rPr>
        <w:t xml:space="preserve">  </w:t>
      </w:r>
      <w:r w:rsidR="003651E0" w:rsidRPr="00406763">
        <w:rPr>
          <w:rFonts w:ascii="Arial" w:hAnsi="Arial" w:cs="Arial"/>
          <w:sz w:val="28"/>
          <w:szCs w:val="28"/>
        </w:rPr>
        <w:t xml:space="preserve"> w ten sposób, że ustanowił na lat 99 prawo użytkowania wieczystego gruntu o powierzchni wynoszącej 549</w:t>
      </w:r>
      <w:r w:rsidR="003651E0" w:rsidRPr="00406763">
        <w:rPr>
          <w:rFonts w:ascii="Arial" w:hAnsi="Arial" w:cs="Arial"/>
          <w:bCs/>
          <w:i/>
          <w:iCs/>
          <w:color w:val="000000"/>
          <w:sz w:val="28"/>
          <w:szCs w:val="28"/>
        </w:rPr>
        <w:t> </w:t>
      </w:r>
      <w:r w:rsidR="003651E0" w:rsidRPr="00406763">
        <w:rPr>
          <w:rFonts w:ascii="Arial" w:hAnsi="Arial" w:cs="Arial"/>
          <w:sz w:val="28"/>
          <w:szCs w:val="28"/>
        </w:rPr>
        <w:t>m</w:t>
      </w:r>
      <w:r w:rsidR="003651E0" w:rsidRPr="00406763">
        <w:rPr>
          <w:rFonts w:ascii="Arial" w:hAnsi="Arial" w:cs="Arial"/>
          <w:sz w:val="28"/>
          <w:szCs w:val="28"/>
          <w:vertAlign w:val="superscript"/>
        </w:rPr>
        <w:t>2</w:t>
      </w:r>
      <w:r w:rsidR="003651E0" w:rsidRPr="00406763">
        <w:rPr>
          <w:rFonts w:ascii="Arial" w:hAnsi="Arial" w:cs="Arial"/>
          <w:sz w:val="28"/>
          <w:szCs w:val="28"/>
        </w:rPr>
        <w:t xml:space="preserve">, oznaczonego jako działka ewidencyjna nr </w:t>
      </w:r>
      <w:r w:rsidR="00953EC8" w:rsidRPr="00406763">
        <w:rPr>
          <w:rFonts w:ascii="Arial" w:hAnsi="Arial" w:cs="Arial"/>
          <w:sz w:val="28"/>
          <w:szCs w:val="28"/>
        </w:rPr>
        <w:t xml:space="preserve"> </w:t>
      </w:r>
      <w:r w:rsidR="003651E0" w:rsidRPr="00406763">
        <w:rPr>
          <w:rFonts w:ascii="Arial" w:hAnsi="Arial" w:cs="Arial"/>
          <w:sz w:val="28"/>
          <w:szCs w:val="28"/>
        </w:rPr>
        <w:t xml:space="preserve"> z obrębu </w:t>
      </w:r>
      <w:r w:rsidR="00953EC8" w:rsidRPr="00406763">
        <w:rPr>
          <w:rFonts w:ascii="Arial" w:hAnsi="Arial" w:cs="Arial"/>
          <w:sz w:val="28"/>
          <w:szCs w:val="28"/>
        </w:rPr>
        <w:t xml:space="preserve"> </w:t>
      </w:r>
      <w:r w:rsidR="003651E0" w:rsidRPr="00406763">
        <w:rPr>
          <w:rFonts w:ascii="Arial" w:hAnsi="Arial" w:cs="Arial"/>
          <w:sz w:val="28"/>
          <w:szCs w:val="28"/>
        </w:rPr>
        <w:t xml:space="preserve">, uregulowanego w księdze wieczystej nr </w:t>
      </w:r>
      <w:r w:rsidR="00953EC8" w:rsidRPr="00406763">
        <w:rPr>
          <w:rFonts w:ascii="Arial" w:hAnsi="Arial" w:cs="Arial"/>
          <w:sz w:val="28"/>
          <w:szCs w:val="28"/>
        </w:rPr>
        <w:t xml:space="preserve"> </w:t>
      </w:r>
      <w:r w:rsidR="003651E0" w:rsidRPr="00406763">
        <w:rPr>
          <w:rFonts w:ascii="Arial" w:hAnsi="Arial" w:cs="Arial"/>
          <w:sz w:val="28"/>
          <w:szCs w:val="28"/>
        </w:rPr>
        <w:t xml:space="preserve"> położonego w Warszawie przy ul. Brackiej, na rzecz M</w:t>
      </w:r>
      <w:r w:rsidR="00953EC8" w:rsidRPr="00406763">
        <w:rPr>
          <w:rFonts w:ascii="Arial" w:hAnsi="Arial" w:cs="Arial"/>
          <w:sz w:val="28"/>
          <w:szCs w:val="28"/>
        </w:rPr>
        <w:t>.</w:t>
      </w:r>
      <w:r w:rsidR="003651E0" w:rsidRPr="00406763">
        <w:rPr>
          <w:rFonts w:ascii="Arial" w:hAnsi="Arial" w:cs="Arial"/>
          <w:sz w:val="28"/>
          <w:szCs w:val="28"/>
        </w:rPr>
        <w:t xml:space="preserve"> T</w:t>
      </w:r>
      <w:r w:rsidR="00953EC8" w:rsidRPr="00406763">
        <w:rPr>
          <w:rFonts w:ascii="Arial" w:hAnsi="Arial" w:cs="Arial"/>
          <w:sz w:val="28"/>
          <w:szCs w:val="28"/>
        </w:rPr>
        <w:t>.</w:t>
      </w:r>
      <w:r w:rsidR="003651E0" w:rsidRPr="00406763">
        <w:rPr>
          <w:rFonts w:ascii="Arial" w:hAnsi="Arial" w:cs="Arial"/>
          <w:sz w:val="28"/>
          <w:szCs w:val="28"/>
        </w:rPr>
        <w:t xml:space="preserve"> w udziale wynoszącym </w:t>
      </w:r>
      <w:r w:rsidR="00A3738B" w:rsidRPr="00406763">
        <w:rPr>
          <w:rFonts w:ascii="Arial" w:hAnsi="Arial" w:cs="Arial"/>
          <w:sz w:val="28"/>
          <w:szCs w:val="28"/>
        </w:rPr>
        <w:t>1/2</w:t>
      </w:r>
      <w:r w:rsidR="003651E0" w:rsidRPr="00406763">
        <w:rPr>
          <w:rFonts w:ascii="Arial" w:hAnsi="Arial" w:cs="Arial"/>
          <w:sz w:val="28"/>
          <w:szCs w:val="28"/>
        </w:rPr>
        <w:t xml:space="preserve"> części oraz C</w:t>
      </w:r>
      <w:r w:rsidR="00953EC8" w:rsidRPr="00406763">
        <w:rPr>
          <w:rFonts w:ascii="Arial" w:hAnsi="Arial" w:cs="Arial"/>
          <w:sz w:val="28"/>
          <w:szCs w:val="28"/>
        </w:rPr>
        <w:t>.</w:t>
      </w:r>
      <w:r w:rsidR="003651E0" w:rsidRPr="00406763">
        <w:rPr>
          <w:rFonts w:ascii="Arial" w:hAnsi="Arial" w:cs="Arial"/>
          <w:sz w:val="28"/>
          <w:szCs w:val="28"/>
        </w:rPr>
        <w:t xml:space="preserve"> i Z</w:t>
      </w:r>
      <w:r w:rsidR="00953EC8" w:rsidRPr="00406763">
        <w:rPr>
          <w:rFonts w:ascii="Arial" w:hAnsi="Arial" w:cs="Arial"/>
          <w:sz w:val="28"/>
          <w:szCs w:val="28"/>
        </w:rPr>
        <w:t xml:space="preserve">. </w:t>
      </w:r>
      <w:r w:rsidR="003651E0" w:rsidRPr="00406763">
        <w:rPr>
          <w:rFonts w:ascii="Arial" w:hAnsi="Arial" w:cs="Arial"/>
          <w:sz w:val="28"/>
          <w:szCs w:val="28"/>
        </w:rPr>
        <w:t>N</w:t>
      </w:r>
      <w:r w:rsidR="00953EC8" w:rsidRPr="00406763">
        <w:rPr>
          <w:rFonts w:ascii="Arial" w:hAnsi="Arial" w:cs="Arial"/>
          <w:sz w:val="28"/>
          <w:szCs w:val="28"/>
        </w:rPr>
        <w:t>.</w:t>
      </w:r>
      <w:r w:rsidR="003651E0" w:rsidRPr="00406763">
        <w:rPr>
          <w:rFonts w:ascii="Arial" w:hAnsi="Arial" w:cs="Arial"/>
          <w:sz w:val="28"/>
          <w:szCs w:val="28"/>
        </w:rPr>
        <w:t xml:space="preserve"> w udziale </w:t>
      </w:r>
      <w:r w:rsidRPr="00406763">
        <w:rPr>
          <w:rFonts w:ascii="Arial" w:hAnsi="Arial" w:cs="Arial"/>
          <w:sz w:val="28"/>
          <w:szCs w:val="28"/>
        </w:rPr>
        <w:t>1/2</w:t>
      </w:r>
      <w:r w:rsidR="003651E0" w:rsidRPr="00406763">
        <w:rPr>
          <w:rFonts w:ascii="Arial" w:hAnsi="Arial" w:cs="Arial"/>
          <w:sz w:val="28"/>
          <w:szCs w:val="28"/>
        </w:rPr>
        <w:t xml:space="preserve"> części.</w:t>
      </w:r>
    </w:p>
    <w:p w14:paraId="4916E63C" w14:textId="34D85748" w:rsidR="00073E02" w:rsidRPr="00406763" w:rsidRDefault="00AF1C9D" w:rsidP="00406763">
      <w:pPr>
        <w:pStyle w:val="Style12"/>
        <w:widowControl/>
        <w:spacing w:after="480" w:line="360" w:lineRule="auto"/>
        <w:rPr>
          <w:rFonts w:ascii="Arial" w:eastAsia="Arial Unicode MS" w:hAnsi="Arial" w:cs="Arial"/>
          <w:color w:val="000000"/>
          <w:sz w:val="28"/>
          <w:szCs w:val="28"/>
        </w:rPr>
      </w:pPr>
      <w:r w:rsidRPr="00406763">
        <w:rPr>
          <w:rStyle w:val="FontStyle21"/>
          <w:rFonts w:ascii="Arial" w:hAnsi="Arial" w:cs="Arial"/>
          <w:color w:val="000000"/>
          <w:sz w:val="28"/>
          <w:szCs w:val="28"/>
        </w:rPr>
        <w:lastRenderedPageBreak/>
        <w:t>W uzasadnieniu przedmiotowej decyzji wskaza</w:t>
      </w:r>
      <w:r w:rsidR="008824A4" w:rsidRPr="00406763">
        <w:rPr>
          <w:rStyle w:val="FontStyle21"/>
          <w:rFonts w:ascii="Arial" w:hAnsi="Arial" w:cs="Arial"/>
          <w:color w:val="000000"/>
          <w:sz w:val="28"/>
          <w:szCs w:val="28"/>
        </w:rPr>
        <w:t>ł</w:t>
      </w:r>
      <w:r w:rsidRPr="00406763">
        <w:rPr>
          <w:rStyle w:val="FontStyle21"/>
          <w:rFonts w:ascii="Arial" w:hAnsi="Arial" w:cs="Arial"/>
          <w:color w:val="000000"/>
          <w:sz w:val="28"/>
          <w:szCs w:val="28"/>
        </w:rPr>
        <w:t>,</w:t>
      </w:r>
      <w:r w:rsidR="003651E0" w:rsidRPr="00406763">
        <w:rPr>
          <w:rStyle w:val="FontStyle21"/>
          <w:rFonts w:ascii="Arial" w:hAnsi="Arial" w:cs="Arial"/>
          <w:color w:val="000000"/>
          <w:sz w:val="28"/>
          <w:szCs w:val="28"/>
        </w:rPr>
        <w:t xml:space="preserve"> że </w:t>
      </w:r>
      <w:r w:rsidR="00F640AF" w:rsidRPr="00406763">
        <w:rPr>
          <w:rStyle w:val="FontStyle21"/>
          <w:rFonts w:ascii="Arial" w:hAnsi="Arial" w:cs="Arial"/>
          <w:color w:val="000000"/>
          <w:sz w:val="28"/>
          <w:szCs w:val="28"/>
        </w:rPr>
        <w:t xml:space="preserve">w decyzji reprywatyzacyjnej pominął fakt, że aktem notarialnym z dnia </w:t>
      </w:r>
      <w:r w:rsidR="008C64D3" w:rsidRPr="00406763">
        <w:rPr>
          <w:rStyle w:val="FontStyle21"/>
          <w:rFonts w:ascii="Arial" w:hAnsi="Arial" w:cs="Arial"/>
          <w:color w:val="000000"/>
          <w:sz w:val="28"/>
          <w:szCs w:val="28"/>
        </w:rPr>
        <w:t xml:space="preserve"> </w:t>
      </w:r>
      <w:r w:rsidR="00F640AF" w:rsidRPr="00406763">
        <w:rPr>
          <w:rStyle w:val="FontStyle21"/>
          <w:rFonts w:ascii="Arial" w:hAnsi="Arial" w:cs="Arial"/>
          <w:color w:val="000000"/>
          <w:sz w:val="28"/>
          <w:szCs w:val="28"/>
        </w:rPr>
        <w:t xml:space="preserve"> czerwca 2014 r. Rep. A nr </w:t>
      </w:r>
      <w:r w:rsidR="008C64D3" w:rsidRPr="00406763">
        <w:rPr>
          <w:rStyle w:val="FontStyle21"/>
          <w:rFonts w:ascii="Arial" w:hAnsi="Arial" w:cs="Arial"/>
          <w:color w:val="000000"/>
          <w:sz w:val="28"/>
          <w:szCs w:val="28"/>
        </w:rPr>
        <w:t xml:space="preserve"> </w:t>
      </w:r>
      <w:r w:rsidR="00F640AF" w:rsidRPr="00406763">
        <w:rPr>
          <w:rStyle w:val="FontStyle21"/>
          <w:rFonts w:ascii="Arial" w:hAnsi="Arial" w:cs="Arial"/>
          <w:color w:val="000000"/>
          <w:sz w:val="28"/>
          <w:szCs w:val="28"/>
        </w:rPr>
        <w:t xml:space="preserve"> A</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Ż</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sprzedała M</w:t>
      </w:r>
      <w:r w:rsidR="008C64D3" w:rsidRPr="00406763">
        <w:rPr>
          <w:rStyle w:val="FontStyle21"/>
          <w:rFonts w:ascii="Arial" w:hAnsi="Arial" w:cs="Arial"/>
          <w:color w:val="000000"/>
          <w:sz w:val="28"/>
          <w:szCs w:val="28"/>
        </w:rPr>
        <w:t xml:space="preserve">. </w:t>
      </w:r>
      <w:r w:rsidR="00F640AF" w:rsidRPr="00406763">
        <w:rPr>
          <w:rStyle w:val="FontStyle21"/>
          <w:rFonts w:ascii="Arial" w:hAnsi="Arial" w:cs="Arial"/>
          <w:color w:val="000000"/>
          <w:sz w:val="28"/>
          <w:szCs w:val="28"/>
        </w:rPr>
        <w:t>T</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oraz C</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i Z</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małżonkom N</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w udziałach wynoszących po </w:t>
      </w:r>
      <w:r w:rsidR="008824A4" w:rsidRPr="00406763">
        <w:rPr>
          <w:rStyle w:val="FontStyle21"/>
          <w:rFonts w:ascii="Arial" w:hAnsi="Arial" w:cs="Arial"/>
          <w:color w:val="000000"/>
          <w:sz w:val="28"/>
          <w:szCs w:val="28"/>
        </w:rPr>
        <w:t>1/2</w:t>
      </w:r>
      <w:r w:rsidR="00F640AF" w:rsidRPr="00406763">
        <w:rPr>
          <w:rStyle w:val="FontStyle21"/>
          <w:rFonts w:ascii="Arial" w:hAnsi="Arial" w:cs="Arial"/>
          <w:color w:val="000000"/>
          <w:sz w:val="28"/>
          <w:szCs w:val="28"/>
        </w:rPr>
        <w:t xml:space="preserve"> części wszystkie przysługujące jej prawa i roszczenia do nieruchomości objętej dawną księgą </w:t>
      </w:r>
      <w:r w:rsidR="008824A4" w:rsidRPr="00406763">
        <w:rPr>
          <w:rStyle w:val="FontStyle21"/>
          <w:rFonts w:ascii="Arial" w:hAnsi="Arial" w:cs="Arial"/>
          <w:color w:val="000000"/>
          <w:sz w:val="28"/>
          <w:szCs w:val="28"/>
        </w:rPr>
        <w:t>h</w:t>
      </w:r>
      <w:r w:rsidR="00F640AF" w:rsidRPr="00406763">
        <w:rPr>
          <w:rStyle w:val="FontStyle21"/>
          <w:rFonts w:ascii="Arial" w:hAnsi="Arial" w:cs="Arial"/>
          <w:color w:val="000000"/>
          <w:sz w:val="28"/>
          <w:szCs w:val="28"/>
        </w:rPr>
        <w:t xml:space="preserve">ipoteczną nr </w:t>
      </w:r>
      <w:r w:rsidR="008C64D3" w:rsidRPr="00406763">
        <w:rPr>
          <w:rStyle w:val="FontStyle21"/>
          <w:rFonts w:ascii="Arial" w:hAnsi="Arial" w:cs="Arial"/>
          <w:color w:val="000000"/>
          <w:sz w:val="28"/>
          <w:szCs w:val="28"/>
        </w:rPr>
        <w:t xml:space="preserve"> </w:t>
      </w:r>
      <w:r w:rsidR="008824A4"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wynikające z art. 7 dekretu warszawskiego</w:t>
      </w:r>
      <w:r w:rsidR="000461D9" w:rsidRPr="00406763">
        <w:rPr>
          <w:rStyle w:val="FontStyle21"/>
          <w:rFonts w:ascii="Arial" w:hAnsi="Arial" w:cs="Arial"/>
          <w:color w:val="000000"/>
          <w:sz w:val="28"/>
          <w:szCs w:val="28"/>
        </w:rPr>
        <w:t>. W</w:t>
      </w:r>
      <w:r w:rsidR="00F640AF" w:rsidRPr="00406763">
        <w:rPr>
          <w:rStyle w:val="FontStyle21"/>
          <w:rFonts w:ascii="Arial" w:hAnsi="Arial" w:cs="Arial"/>
          <w:color w:val="000000"/>
          <w:sz w:val="28"/>
          <w:szCs w:val="28"/>
        </w:rPr>
        <w:t xml:space="preserve"> związku z tym </w:t>
      </w:r>
      <w:r w:rsidR="000461D9" w:rsidRPr="00406763">
        <w:rPr>
          <w:rStyle w:val="FontStyle21"/>
          <w:rFonts w:ascii="Arial" w:hAnsi="Arial" w:cs="Arial"/>
          <w:color w:val="000000"/>
          <w:sz w:val="28"/>
          <w:szCs w:val="28"/>
        </w:rPr>
        <w:t xml:space="preserve">w jego ocenie </w:t>
      </w:r>
      <w:r w:rsidR="00F640AF" w:rsidRPr="00406763">
        <w:rPr>
          <w:rStyle w:val="FontStyle21"/>
          <w:rFonts w:ascii="Arial" w:hAnsi="Arial" w:cs="Arial"/>
          <w:color w:val="000000"/>
          <w:sz w:val="28"/>
          <w:szCs w:val="28"/>
        </w:rPr>
        <w:t xml:space="preserve">należało zmienić decyzję reprywatyzacyjną </w:t>
      </w:r>
      <w:r w:rsidR="000461D9" w:rsidRPr="00406763">
        <w:rPr>
          <w:rStyle w:val="FontStyle21"/>
          <w:rFonts w:ascii="Arial" w:hAnsi="Arial" w:cs="Arial"/>
          <w:color w:val="000000"/>
          <w:sz w:val="28"/>
          <w:szCs w:val="28"/>
        </w:rPr>
        <w:t xml:space="preserve">poprzez </w:t>
      </w:r>
      <w:r w:rsidR="00F640AF" w:rsidRPr="00406763">
        <w:rPr>
          <w:rStyle w:val="FontStyle21"/>
          <w:rFonts w:ascii="Arial" w:hAnsi="Arial" w:cs="Arial"/>
          <w:color w:val="000000"/>
          <w:sz w:val="28"/>
          <w:szCs w:val="28"/>
        </w:rPr>
        <w:t>ustanowi</w:t>
      </w:r>
      <w:r w:rsidR="000461D9" w:rsidRPr="00406763">
        <w:rPr>
          <w:rStyle w:val="FontStyle21"/>
          <w:rFonts w:ascii="Arial" w:hAnsi="Arial" w:cs="Arial"/>
          <w:color w:val="000000"/>
          <w:sz w:val="28"/>
          <w:szCs w:val="28"/>
        </w:rPr>
        <w:t>enie</w:t>
      </w:r>
      <w:r w:rsidR="00F640AF" w:rsidRPr="00406763">
        <w:rPr>
          <w:rStyle w:val="FontStyle21"/>
          <w:rFonts w:ascii="Arial" w:hAnsi="Arial" w:cs="Arial"/>
          <w:color w:val="000000"/>
          <w:sz w:val="28"/>
          <w:szCs w:val="28"/>
        </w:rPr>
        <w:t xml:space="preserve"> praw</w:t>
      </w:r>
      <w:r w:rsidR="000461D9" w:rsidRPr="00406763">
        <w:rPr>
          <w:rStyle w:val="FontStyle21"/>
          <w:rFonts w:ascii="Arial" w:hAnsi="Arial" w:cs="Arial"/>
          <w:color w:val="000000"/>
          <w:sz w:val="28"/>
          <w:szCs w:val="28"/>
        </w:rPr>
        <w:t>a</w:t>
      </w:r>
      <w:r w:rsidR="00F640AF" w:rsidRPr="00406763">
        <w:rPr>
          <w:rStyle w:val="FontStyle21"/>
          <w:rFonts w:ascii="Arial" w:hAnsi="Arial" w:cs="Arial"/>
          <w:color w:val="000000"/>
          <w:sz w:val="28"/>
          <w:szCs w:val="28"/>
        </w:rPr>
        <w:t xml:space="preserve"> użytkowania wieczystego na rzecz M</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T</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oraz C</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i Z</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małżonk</w:t>
      </w:r>
      <w:r w:rsidR="00535139" w:rsidRPr="00406763">
        <w:rPr>
          <w:rStyle w:val="FontStyle21"/>
          <w:rFonts w:ascii="Arial" w:hAnsi="Arial" w:cs="Arial"/>
          <w:color w:val="000000"/>
          <w:sz w:val="28"/>
          <w:szCs w:val="28"/>
        </w:rPr>
        <w:t>ów</w:t>
      </w:r>
      <w:r w:rsidR="00F640AF" w:rsidRPr="00406763">
        <w:rPr>
          <w:rStyle w:val="FontStyle21"/>
          <w:rFonts w:ascii="Arial" w:hAnsi="Arial" w:cs="Arial"/>
          <w:color w:val="000000"/>
          <w:sz w:val="28"/>
          <w:szCs w:val="28"/>
        </w:rPr>
        <w:t xml:space="preserve"> N</w:t>
      </w:r>
      <w:r w:rsidR="008C64D3" w:rsidRPr="00406763">
        <w:rPr>
          <w:rStyle w:val="FontStyle21"/>
          <w:rFonts w:ascii="Arial" w:hAnsi="Arial" w:cs="Arial"/>
          <w:color w:val="000000"/>
          <w:sz w:val="28"/>
          <w:szCs w:val="28"/>
        </w:rPr>
        <w:t>.</w:t>
      </w:r>
      <w:r w:rsidR="00F640AF" w:rsidRPr="00406763">
        <w:rPr>
          <w:rStyle w:val="FontStyle21"/>
          <w:rFonts w:ascii="Arial" w:hAnsi="Arial" w:cs="Arial"/>
          <w:color w:val="000000"/>
          <w:sz w:val="28"/>
          <w:szCs w:val="28"/>
        </w:rPr>
        <w:t xml:space="preserve"> w udziałach wynoszących po </w:t>
      </w:r>
      <w:r w:rsidR="008824A4" w:rsidRPr="00406763">
        <w:rPr>
          <w:rStyle w:val="FontStyle21"/>
          <w:rFonts w:ascii="Arial" w:hAnsi="Arial" w:cs="Arial"/>
          <w:color w:val="000000"/>
          <w:sz w:val="28"/>
          <w:szCs w:val="28"/>
        </w:rPr>
        <w:t>1/2</w:t>
      </w:r>
      <w:r w:rsidR="00F640AF" w:rsidRPr="00406763">
        <w:rPr>
          <w:rStyle w:val="FontStyle21"/>
          <w:rFonts w:ascii="Arial" w:hAnsi="Arial" w:cs="Arial"/>
          <w:color w:val="000000"/>
          <w:sz w:val="28"/>
          <w:szCs w:val="28"/>
        </w:rPr>
        <w:t xml:space="preserve"> części do przedmiotowego gruntu. </w:t>
      </w:r>
    </w:p>
    <w:p w14:paraId="0E8B609E" w14:textId="3133A98C" w:rsidR="00F640AF" w:rsidRPr="00406763" w:rsidRDefault="008C64D3" w:rsidP="00406763">
      <w:pPr>
        <w:spacing w:after="480" w:line="360" w:lineRule="auto"/>
        <w:rPr>
          <w:rFonts w:ascii="Arial" w:hAnsi="Arial" w:cs="Arial"/>
          <w:color w:val="000000"/>
          <w:sz w:val="28"/>
          <w:szCs w:val="28"/>
        </w:rPr>
      </w:pPr>
      <w:r w:rsidRPr="00406763">
        <w:rPr>
          <w:rFonts w:ascii="Arial" w:hAnsi="Arial" w:cs="Arial"/>
          <w:b/>
          <w:bCs/>
          <w:color w:val="000000"/>
          <w:sz w:val="28"/>
          <w:szCs w:val="28"/>
        </w:rPr>
        <w:t>3</w:t>
      </w:r>
      <w:r w:rsidRPr="00406763">
        <w:rPr>
          <w:rStyle w:val="Nagwek1Znak"/>
          <w:rFonts w:ascii="Arial" w:hAnsi="Arial" w:cs="Arial"/>
          <w:b w:val="0"/>
          <w:bCs w:val="0"/>
          <w:color w:val="000000" w:themeColor="text1"/>
        </w:rPr>
        <w:t xml:space="preserve">. </w:t>
      </w:r>
      <w:r w:rsidR="00F640AF" w:rsidRPr="00406763">
        <w:rPr>
          <w:rStyle w:val="Nagwek1Znak"/>
          <w:rFonts w:ascii="Arial" w:hAnsi="Arial" w:cs="Arial"/>
          <w:b w:val="0"/>
          <w:bCs w:val="0"/>
          <w:color w:val="000000" w:themeColor="text1"/>
        </w:rPr>
        <w:t>Sprzeciw Prokuratora</w:t>
      </w:r>
      <w:r w:rsidR="00F640AF" w:rsidRPr="00406763">
        <w:rPr>
          <w:rFonts w:ascii="Arial" w:hAnsi="Arial" w:cs="Arial"/>
          <w:color w:val="000000" w:themeColor="text1"/>
          <w:sz w:val="28"/>
          <w:szCs w:val="28"/>
        </w:rPr>
        <w:t xml:space="preserve"> </w:t>
      </w:r>
    </w:p>
    <w:p w14:paraId="1406588E" w14:textId="20ADE9E3" w:rsidR="00F640AF" w:rsidRPr="00406763" w:rsidRDefault="00F640AF" w:rsidP="00406763">
      <w:pPr>
        <w:spacing w:after="480" w:line="360" w:lineRule="auto"/>
        <w:rPr>
          <w:rFonts w:ascii="Arial" w:hAnsi="Arial" w:cs="Arial"/>
          <w:bCs/>
          <w:color w:val="000000"/>
          <w:sz w:val="28"/>
          <w:szCs w:val="28"/>
        </w:rPr>
      </w:pPr>
      <w:r w:rsidRPr="00406763">
        <w:rPr>
          <w:rFonts w:ascii="Arial" w:hAnsi="Arial" w:cs="Arial"/>
          <w:bCs/>
          <w:color w:val="000000"/>
          <w:sz w:val="28"/>
          <w:szCs w:val="28"/>
        </w:rPr>
        <w:t xml:space="preserve">Pismem z dnia 11 maja 2018 r., Prokurator delegowany do Prokuratury Regionalnej w Warszawie wniósł do </w:t>
      </w:r>
      <w:r w:rsidRPr="00406763">
        <w:rPr>
          <w:rFonts w:ascii="Arial" w:hAnsi="Arial" w:cs="Arial"/>
          <w:color w:val="000000"/>
          <w:sz w:val="28"/>
          <w:szCs w:val="28"/>
        </w:rPr>
        <w:t>Samorządowego Kolegium Odwoławcze w Warszawie</w:t>
      </w:r>
      <w:r w:rsidRPr="00406763">
        <w:rPr>
          <w:rFonts w:ascii="Arial" w:hAnsi="Arial" w:cs="Arial"/>
          <w:bCs/>
          <w:color w:val="000000"/>
          <w:sz w:val="28"/>
          <w:szCs w:val="28"/>
        </w:rPr>
        <w:t xml:space="preserve"> sprzeciw (sygn. </w:t>
      </w:r>
      <w:r w:rsidR="008C64D3"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i </w:t>
      </w:r>
      <w:r w:rsidR="008C64D3"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którym zaskarżył decyzję </w:t>
      </w:r>
      <w:r w:rsidR="0042746B" w:rsidRPr="00406763">
        <w:rPr>
          <w:rFonts w:ascii="Arial" w:hAnsi="Arial" w:cs="Arial"/>
          <w:bCs/>
          <w:color w:val="000000"/>
          <w:sz w:val="28"/>
          <w:szCs w:val="28"/>
        </w:rPr>
        <w:t>zmieniającą</w:t>
      </w:r>
      <w:r w:rsidR="00535139" w:rsidRPr="00406763">
        <w:rPr>
          <w:rFonts w:ascii="Arial" w:hAnsi="Arial" w:cs="Arial"/>
          <w:bCs/>
          <w:color w:val="000000"/>
          <w:sz w:val="28"/>
          <w:szCs w:val="28"/>
        </w:rPr>
        <w:t xml:space="preserve"> w całości</w:t>
      </w:r>
      <w:r w:rsidRPr="00406763">
        <w:rPr>
          <w:rFonts w:ascii="Arial" w:hAnsi="Arial" w:cs="Arial"/>
          <w:bCs/>
          <w:color w:val="000000"/>
          <w:sz w:val="28"/>
          <w:szCs w:val="28"/>
        </w:rPr>
        <w:t xml:space="preserve">. </w:t>
      </w:r>
    </w:p>
    <w:p w14:paraId="527FFA2E" w14:textId="77777777" w:rsidR="0042746B" w:rsidRPr="00406763" w:rsidRDefault="00F640AF" w:rsidP="00406763">
      <w:pPr>
        <w:spacing w:after="480" w:line="360" w:lineRule="auto"/>
        <w:rPr>
          <w:rFonts w:ascii="Arial" w:hAnsi="Arial" w:cs="Arial"/>
          <w:bCs/>
          <w:color w:val="000000"/>
          <w:sz w:val="28"/>
          <w:szCs w:val="28"/>
        </w:rPr>
      </w:pPr>
      <w:r w:rsidRPr="00406763">
        <w:rPr>
          <w:rFonts w:ascii="Arial" w:hAnsi="Arial" w:cs="Arial"/>
          <w:bCs/>
          <w:color w:val="000000"/>
          <w:sz w:val="28"/>
          <w:szCs w:val="28"/>
        </w:rPr>
        <w:t>Decyzji tej Prokurator zarzucił rażące naruszenie prawa z art. 156 § 1 pkt 2 k.p.a. poprzez naruszenie</w:t>
      </w:r>
      <w:r w:rsidR="001613D6" w:rsidRPr="00406763">
        <w:rPr>
          <w:rFonts w:ascii="Arial" w:hAnsi="Arial" w:cs="Arial"/>
          <w:bCs/>
          <w:color w:val="000000"/>
          <w:sz w:val="28"/>
          <w:szCs w:val="28"/>
        </w:rPr>
        <w:t xml:space="preserve"> art. 133 k.p.a. poprzez zmianę decyzji po wniesieniu odwołania przez strony pomimo wygaśnięcia uprawnienia</w:t>
      </w:r>
      <w:r w:rsidR="0042746B" w:rsidRPr="00406763">
        <w:rPr>
          <w:rFonts w:ascii="Arial" w:hAnsi="Arial" w:cs="Arial"/>
          <w:bCs/>
          <w:color w:val="000000"/>
          <w:sz w:val="28"/>
          <w:szCs w:val="28"/>
        </w:rPr>
        <w:t xml:space="preserve"> organu I instancji do dokonania autoweryfikacji decyzji z uwagi na upływ siedmiodniowego terminu na dokonanie tej czynności. </w:t>
      </w:r>
    </w:p>
    <w:p w14:paraId="12AD9234" w14:textId="4AF27DC2" w:rsidR="00F640AF" w:rsidRPr="00406763" w:rsidRDefault="00F640AF" w:rsidP="00406763">
      <w:pPr>
        <w:spacing w:after="480" w:line="360" w:lineRule="auto"/>
        <w:rPr>
          <w:rFonts w:ascii="Arial" w:hAnsi="Arial" w:cs="Arial"/>
          <w:bCs/>
          <w:color w:val="000000"/>
          <w:sz w:val="28"/>
          <w:szCs w:val="28"/>
        </w:rPr>
      </w:pPr>
      <w:r w:rsidRPr="00406763">
        <w:rPr>
          <w:rFonts w:ascii="Arial" w:hAnsi="Arial" w:cs="Arial"/>
          <w:bCs/>
          <w:color w:val="000000"/>
          <w:sz w:val="28"/>
          <w:szCs w:val="28"/>
        </w:rPr>
        <w:t xml:space="preserve">Prokurator wniósł o stwierdzenie nieważności zaskarżonej decyzji </w:t>
      </w:r>
      <w:r w:rsidR="00493245" w:rsidRPr="00406763">
        <w:rPr>
          <w:rFonts w:ascii="Arial" w:hAnsi="Arial" w:cs="Arial"/>
          <w:bCs/>
          <w:color w:val="000000"/>
          <w:sz w:val="28"/>
          <w:szCs w:val="28"/>
        </w:rPr>
        <w:t>zmieniającej</w:t>
      </w:r>
      <w:r w:rsidRPr="00406763">
        <w:rPr>
          <w:rFonts w:ascii="Arial" w:hAnsi="Arial" w:cs="Arial"/>
          <w:bCs/>
          <w:color w:val="000000"/>
          <w:sz w:val="28"/>
          <w:szCs w:val="28"/>
        </w:rPr>
        <w:t xml:space="preserve"> jako wydanej z rażącym naruszeniem prawa.</w:t>
      </w:r>
    </w:p>
    <w:p w14:paraId="27CE800D" w14:textId="6160FB9F" w:rsidR="00F640AF" w:rsidRPr="00406763" w:rsidRDefault="008C64D3" w:rsidP="00406763">
      <w:pPr>
        <w:pStyle w:val="Nagwek1"/>
        <w:spacing w:before="0" w:after="480" w:line="360" w:lineRule="auto"/>
        <w:rPr>
          <w:rFonts w:ascii="Arial" w:hAnsi="Arial" w:cs="Arial"/>
          <w:b w:val="0"/>
          <w:bCs w:val="0"/>
          <w:color w:val="000000" w:themeColor="text1"/>
          <w:lang w:eastAsia="pl-PL"/>
        </w:rPr>
      </w:pPr>
      <w:r w:rsidRPr="00406763">
        <w:rPr>
          <w:rFonts w:ascii="Arial" w:hAnsi="Arial" w:cs="Arial"/>
          <w:b w:val="0"/>
          <w:bCs w:val="0"/>
          <w:color w:val="000000" w:themeColor="text1"/>
          <w:lang w:eastAsia="pl-PL"/>
        </w:rPr>
        <w:lastRenderedPageBreak/>
        <w:t>4.</w:t>
      </w:r>
      <w:r w:rsidR="00F640AF" w:rsidRPr="00406763">
        <w:rPr>
          <w:rFonts w:ascii="Arial" w:hAnsi="Arial" w:cs="Arial"/>
          <w:b w:val="0"/>
          <w:bCs w:val="0"/>
          <w:color w:val="000000" w:themeColor="text1"/>
          <w:lang w:eastAsia="pl-PL"/>
        </w:rPr>
        <w:t>Zgromadzony materiał dowodowy</w:t>
      </w:r>
    </w:p>
    <w:p w14:paraId="38133E2D" w14:textId="78FD60BD" w:rsidR="00F640AF" w:rsidRPr="00406763" w:rsidRDefault="00F640AF" w:rsidP="00406763">
      <w:pPr>
        <w:suppressAutoHyphens w:val="0"/>
        <w:spacing w:after="480" w:line="360" w:lineRule="auto"/>
        <w:rPr>
          <w:rFonts w:ascii="Arial" w:hAnsi="Arial" w:cs="Arial"/>
          <w:sz w:val="28"/>
          <w:szCs w:val="28"/>
          <w:lang w:eastAsia="pl-PL"/>
        </w:rPr>
      </w:pPr>
      <w:r w:rsidRPr="00406763">
        <w:rPr>
          <w:rFonts w:ascii="Arial" w:hAnsi="Arial" w:cs="Arial"/>
          <w:sz w:val="28"/>
          <w:szCs w:val="28"/>
          <w:lang w:eastAsia="pl-PL"/>
        </w:rPr>
        <w:t xml:space="preserve">Powyższy stan faktyczny Komisja ustaliła na podstawie: dokumentów z akt postępowania rozpoznawczego KR VI R </w:t>
      </w:r>
      <w:r w:rsidR="0042746B" w:rsidRPr="00406763">
        <w:rPr>
          <w:rFonts w:ascii="Arial" w:hAnsi="Arial" w:cs="Arial"/>
          <w:sz w:val="28"/>
          <w:szCs w:val="28"/>
          <w:lang w:eastAsia="pl-PL"/>
        </w:rPr>
        <w:t>60</w:t>
      </w:r>
      <w:r w:rsidRPr="00406763">
        <w:rPr>
          <w:rFonts w:ascii="Arial" w:hAnsi="Arial" w:cs="Arial"/>
          <w:sz w:val="28"/>
          <w:szCs w:val="28"/>
          <w:lang w:eastAsia="pl-PL"/>
        </w:rPr>
        <w:t xml:space="preserve">/22, akt Urzędu Miasta Stołecznego Warszawy dotyczących reprywatyzacji nieruchomości położonej przy ul. Brackiej 20a i Brackiej 20b, zakończonej wydaniem decyzji z dnia </w:t>
      </w:r>
      <w:r w:rsidR="00E43029" w:rsidRPr="00406763">
        <w:rPr>
          <w:rFonts w:ascii="Arial" w:hAnsi="Arial" w:cs="Arial"/>
          <w:sz w:val="28"/>
          <w:szCs w:val="28"/>
        </w:rPr>
        <w:t xml:space="preserve">   lipca</w:t>
      </w:r>
      <w:r w:rsidR="0042746B" w:rsidRPr="00406763">
        <w:rPr>
          <w:rFonts w:ascii="Arial" w:hAnsi="Arial" w:cs="Arial"/>
          <w:sz w:val="28"/>
          <w:szCs w:val="28"/>
        </w:rPr>
        <w:t xml:space="preserve"> 2015 r. nr</w:t>
      </w:r>
      <w:r w:rsidR="0042746B" w:rsidRPr="00406763">
        <w:rPr>
          <w:rFonts w:ascii="Arial" w:hAnsi="Arial" w:cs="Arial"/>
          <w:bCs/>
          <w:i/>
          <w:iCs/>
          <w:color w:val="000000"/>
          <w:sz w:val="28"/>
          <w:szCs w:val="28"/>
        </w:rPr>
        <w:t xml:space="preserve">  </w:t>
      </w:r>
      <w:r w:rsidR="008C64D3" w:rsidRPr="00406763">
        <w:rPr>
          <w:rFonts w:ascii="Arial" w:hAnsi="Arial" w:cs="Arial"/>
          <w:sz w:val="28"/>
          <w:szCs w:val="28"/>
        </w:rPr>
        <w:t xml:space="preserve"> </w:t>
      </w:r>
      <w:r w:rsidRPr="00406763">
        <w:rPr>
          <w:rFonts w:ascii="Arial" w:hAnsi="Arial" w:cs="Arial"/>
          <w:sz w:val="28"/>
          <w:szCs w:val="28"/>
          <w:lang w:eastAsia="pl-PL"/>
        </w:rPr>
        <w:t xml:space="preserve">, akt postępowań prowadzonych przez Samorządowe Kolegium Odwoławcze w Warszawie pod sygnaturami: </w:t>
      </w:r>
      <w:r w:rsidR="008C64D3" w:rsidRPr="00406763">
        <w:rPr>
          <w:rFonts w:ascii="Arial" w:hAnsi="Arial" w:cs="Arial"/>
          <w:sz w:val="28"/>
          <w:szCs w:val="28"/>
          <w:lang w:eastAsia="pl-PL"/>
        </w:rPr>
        <w:t xml:space="preserve"> </w:t>
      </w:r>
      <w:r w:rsidRPr="00406763">
        <w:rPr>
          <w:rFonts w:ascii="Arial" w:hAnsi="Arial" w:cs="Arial"/>
          <w:sz w:val="28"/>
          <w:szCs w:val="28"/>
          <w:lang w:eastAsia="pl-PL"/>
        </w:rPr>
        <w:t xml:space="preserve"> i </w:t>
      </w:r>
      <w:r w:rsidR="008C64D3" w:rsidRPr="00406763">
        <w:rPr>
          <w:rFonts w:ascii="Arial" w:hAnsi="Arial" w:cs="Arial"/>
          <w:bCs/>
          <w:color w:val="000000"/>
          <w:sz w:val="28"/>
          <w:szCs w:val="28"/>
        </w:rPr>
        <w:t xml:space="preserve"> </w:t>
      </w:r>
      <w:r w:rsidRPr="00406763">
        <w:rPr>
          <w:rFonts w:ascii="Arial" w:hAnsi="Arial" w:cs="Arial"/>
          <w:bCs/>
          <w:color w:val="000000"/>
          <w:sz w:val="28"/>
          <w:szCs w:val="28"/>
        </w:rPr>
        <w:t xml:space="preserve">, </w:t>
      </w:r>
      <w:r w:rsidRPr="00406763">
        <w:rPr>
          <w:rFonts w:ascii="Arial" w:hAnsi="Arial" w:cs="Arial"/>
          <w:sz w:val="28"/>
          <w:szCs w:val="28"/>
          <w:lang w:eastAsia="pl-PL"/>
        </w:rPr>
        <w:t xml:space="preserve">akt dawnej księgi hipotecznej o nr </w:t>
      </w:r>
      <w:r w:rsidR="008C64D3" w:rsidRPr="00406763">
        <w:rPr>
          <w:rFonts w:ascii="Arial" w:hAnsi="Arial" w:cs="Arial"/>
          <w:sz w:val="28"/>
          <w:szCs w:val="28"/>
          <w:lang w:eastAsia="pl-PL"/>
        </w:rPr>
        <w:t xml:space="preserve"> </w:t>
      </w:r>
      <w:r w:rsidRPr="00406763">
        <w:rPr>
          <w:rFonts w:ascii="Arial" w:hAnsi="Arial" w:cs="Arial"/>
          <w:sz w:val="28"/>
          <w:szCs w:val="28"/>
          <w:lang w:eastAsia="pl-PL"/>
        </w:rPr>
        <w:t xml:space="preserve">, akt dawnej księgi hipotecznej nr </w:t>
      </w:r>
      <w:r w:rsidR="008C64D3" w:rsidRPr="00406763">
        <w:rPr>
          <w:rFonts w:ascii="Arial" w:hAnsi="Arial" w:cs="Arial"/>
          <w:sz w:val="28"/>
          <w:szCs w:val="28"/>
          <w:lang w:eastAsia="pl-PL"/>
        </w:rPr>
        <w:t xml:space="preserve"> </w:t>
      </w:r>
      <w:r w:rsidRPr="00406763">
        <w:rPr>
          <w:rFonts w:ascii="Arial" w:hAnsi="Arial" w:cs="Arial"/>
          <w:sz w:val="28"/>
          <w:szCs w:val="28"/>
          <w:lang w:eastAsia="pl-PL"/>
        </w:rPr>
        <w:t xml:space="preserve">, dokumentów z Archiwum Akt Nowych nadesłanych pismem z dnia </w:t>
      </w:r>
      <w:r w:rsidR="008C64D3" w:rsidRPr="00406763">
        <w:rPr>
          <w:rFonts w:ascii="Arial" w:hAnsi="Arial" w:cs="Arial"/>
          <w:sz w:val="28"/>
          <w:szCs w:val="28"/>
          <w:lang w:eastAsia="pl-PL"/>
        </w:rPr>
        <w:t xml:space="preserve"> </w:t>
      </w:r>
      <w:r w:rsidRPr="00406763">
        <w:rPr>
          <w:rFonts w:ascii="Arial" w:hAnsi="Arial" w:cs="Arial"/>
          <w:sz w:val="28"/>
          <w:szCs w:val="28"/>
          <w:lang w:eastAsia="pl-PL"/>
        </w:rPr>
        <w:t xml:space="preserve"> czerwca 2020 r. </w:t>
      </w:r>
    </w:p>
    <w:p w14:paraId="55451AD0" w14:textId="2B7526EA" w:rsidR="00F640AF" w:rsidRPr="00406763" w:rsidRDefault="00F640AF" w:rsidP="00406763">
      <w:pPr>
        <w:suppressAutoHyphens w:val="0"/>
        <w:spacing w:after="480" w:line="360" w:lineRule="auto"/>
        <w:rPr>
          <w:rFonts w:ascii="Arial" w:hAnsi="Arial" w:cs="Arial"/>
          <w:sz w:val="28"/>
          <w:szCs w:val="28"/>
          <w:lang w:eastAsia="pl-PL"/>
        </w:rPr>
      </w:pPr>
      <w:r w:rsidRPr="00406763">
        <w:rPr>
          <w:rFonts w:ascii="Arial" w:hAnsi="Arial" w:cs="Arial"/>
          <w:sz w:val="28"/>
          <w:szCs w:val="28"/>
          <w:lang w:eastAsia="pl-PL"/>
        </w:rPr>
        <w:t xml:space="preserve">Powyższe dokumenty Komisja uznała za wiarygodne w całości, co do okoliczności w nich wskazanych. </w:t>
      </w:r>
    </w:p>
    <w:p w14:paraId="0D42396B" w14:textId="77777777" w:rsidR="006C6EA4" w:rsidRPr="00406763" w:rsidRDefault="00C31153" w:rsidP="00406763">
      <w:pPr>
        <w:suppressAutoHyphens w:val="0"/>
        <w:spacing w:after="480" w:line="360" w:lineRule="auto"/>
        <w:rPr>
          <w:rFonts w:ascii="Arial" w:hAnsi="Arial" w:cs="Arial"/>
          <w:b/>
          <w:color w:val="000000"/>
          <w:sz w:val="28"/>
          <w:szCs w:val="28"/>
          <w:lang w:eastAsia="pl-PL"/>
        </w:rPr>
      </w:pPr>
      <w:r w:rsidRPr="00406763">
        <w:rPr>
          <w:rFonts w:ascii="Arial" w:hAnsi="Arial" w:cs="Arial"/>
          <w:b/>
          <w:color w:val="000000"/>
          <w:sz w:val="28"/>
          <w:szCs w:val="28"/>
          <w:lang w:eastAsia="pl-PL"/>
        </w:rPr>
        <w:t>III.</w:t>
      </w:r>
    </w:p>
    <w:p w14:paraId="0B2A64A8" w14:textId="48629E9F" w:rsidR="00343AD9" w:rsidRPr="00406763" w:rsidRDefault="009719A3" w:rsidP="00406763">
      <w:pPr>
        <w:tabs>
          <w:tab w:val="left" w:pos="709"/>
          <w:tab w:val="left" w:pos="993"/>
        </w:tabs>
        <w:suppressAutoHyphens w:val="0"/>
        <w:spacing w:after="480" w:line="360" w:lineRule="auto"/>
        <w:textAlignment w:val="baseline"/>
        <w:rPr>
          <w:rFonts w:ascii="Arial" w:hAnsi="Arial" w:cs="Arial"/>
          <w:color w:val="000000"/>
          <w:sz w:val="28"/>
          <w:szCs w:val="28"/>
          <w:lang w:eastAsia="pl-PL"/>
        </w:rPr>
      </w:pPr>
      <w:r w:rsidRPr="00406763">
        <w:rPr>
          <w:rFonts w:ascii="Arial" w:hAnsi="Arial" w:cs="Arial"/>
          <w:color w:val="000000"/>
          <w:sz w:val="28"/>
          <w:szCs w:val="28"/>
          <w:lang w:eastAsia="pl-PL"/>
        </w:rPr>
        <w:t>Po rozpatrzeniu materiału dowodowego Komisja zważyła, co następuje:</w:t>
      </w:r>
    </w:p>
    <w:p w14:paraId="746433FB" w14:textId="1F890CAA" w:rsidR="00343AD9" w:rsidRPr="00406763" w:rsidRDefault="008C64D3" w:rsidP="00406763">
      <w:pPr>
        <w:pStyle w:val="Nagwek1"/>
        <w:spacing w:before="0" w:after="480" w:line="360" w:lineRule="auto"/>
        <w:rPr>
          <w:rFonts w:ascii="Arial" w:hAnsi="Arial" w:cs="Arial"/>
          <w:b w:val="0"/>
          <w:bCs w:val="0"/>
          <w:color w:val="000000" w:themeColor="text1"/>
        </w:rPr>
      </w:pPr>
      <w:bookmarkStart w:id="4" w:name="_Hlk76036379"/>
      <w:r w:rsidRPr="00406763">
        <w:rPr>
          <w:rFonts w:ascii="Arial" w:hAnsi="Arial" w:cs="Arial"/>
          <w:b w:val="0"/>
          <w:bCs w:val="0"/>
          <w:color w:val="000000" w:themeColor="text1"/>
          <w:lang w:val="pl-PL"/>
        </w:rPr>
        <w:t>1.</w:t>
      </w:r>
      <w:r w:rsidR="00DD0496" w:rsidRPr="00406763">
        <w:rPr>
          <w:rFonts w:ascii="Arial" w:hAnsi="Arial" w:cs="Arial"/>
          <w:b w:val="0"/>
          <w:bCs w:val="0"/>
          <w:color w:val="000000" w:themeColor="text1"/>
        </w:rPr>
        <w:t>Przedmiot postępowania rozpoznawczego</w:t>
      </w:r>
    </w:p>
    <w:bookmarkEnd w:id="4"/>
    <w:p w14:paraId="432B11CE" w14:textId="07FBAA41" w:rsidR="00DC570C" w:rsidRPr="00406763" w:rsidRDefault="00DC570C" w:rsidP="00406763">
      <w:pPr>
        <w:spacing w:after="480" w:line="360" w:lineRule="auto"/>
        <w:rPr>
          <w:rFonts w:ascii="Arial" w:hAnsi="Arial" w:cs="Arial"/>
          <w:color w:val="000000"/>
          <w:sz w:val="28"/>
          <w:szCs w:val="28"/>
        </w:rPr>
      </w:pPr>
      <w:r w:rsidRPr="00406763">
        <w:rPr>
          <w:rFonts w:ascii="Arial" w:hAnsi="Arial" w:cs="Arial"/>
          <w:color w:val="000000"/>
          <w:sz w:val="28"/>
          <w:szCs w:val="28"/>
        </w:rPr>
        <w:t>Przedmiotem rozpatrzenia przez Komisję w tej sprawie jest decyzja wydana przez organ administracji publicznej w trybie art. 1</w:t>
      </w:r>
      <w:r w:rsidR="0042746B" w:rsidRPr="00406763">
        <w:rPr>
          <w:rFonts w:ascii="Arial" w:hAnsi="Arial" w:cs="Arial"/>
          <w:color w:val="000000"/>
          <w:sz w:val="28"/>
          <w:szCs w:val="28"/>
        </w:rPr>
        <w:t>32</w:t>
      </w:r>
      <w:r w:rsidRPr="00406763">
        <w:rPr>
          <w:rFonts w:ascii="Arial" w:hAnsi="Arial" w:cs="Arial"/>
          <w:color w:val="000000"/>
          <w:sz w:val="28"/>
          <w:szCs w:val="28"/>
        </w:rPr>
        <w:t xml:space="preserve"> k.p.a., tj. decyzja Prezydenta m.st. Warszawy z dnia </w:t>
      </w:r>
      <w:r w:rsidR="00E43029" w:rsidRPr="00406763">
        <w:rPr>
          <w:rFonts w:ascii="Arial" w:hAnsi="Arial" w:cs="Arial"/>
          <w:sz w:val="28"/>
          <w:szCs w:val="28"/>
        </w:rPr>
        <w:t xml:space="preserve">   lipca</w:t>
      </w:r>
      <w:r w:rsidR="0042746B" w:rsidRPr="00406763">
        <w:rPr>
          <w:rFonts w:ascii="Arial" w:hAnsi="Arial" w:cs="Arial"/>
          <w:sz w:val="28"/>
          <w:szCs w:val="28"/>
        </w:rPr>
        <w:t xml:space="preserve"> 2015 r. nr</w:t>
      </w:r>
      <w:r w:rsidR="008C64D3" w:rsidRPr="00406763">
        <w:rPr>
          <w:rFonts w:ascii="Arial" w:hAnsi="Arial" w:cs="Arial"/>
          <w:sz w:val="28"/>
          <w:szCs w:val="28"/>
        </w:rPr>
        <w:t xml:space="preserve"> </w:t>
      </w:r>
      <w:r w:rsidRPr="00406763">
        <w:rPr>
          <w:rFonts w:ascii="Arial" w:hAnsi="Arial" w:cs="Arial"/>
          <w:color w:val="000000"/>
          <w:sz w:val="28"/>
          <w:szCs w:val="28"/>
        </w:rPr>
        <w:t xml:space="preserve">. </w:t>
      </w:r>
    </w:p>
    <w:p w14:paraId="6656DBC8" w14:textId="77777777" w:rsidR="0042746B" w:rsidRPr="00406763" w:rsidRDefault="0042746B"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Cs/>
          <w:color w:val="000000"/>
          <w:sz w:val="28"/>
          <w:szCs w:val="28"/>
          <w:lang w:eastAsia="ar-SA"/>
        </w:rPr>
        <w:t xml:space="preserve">Zgodnie z art. 132 § 1 k.p.a. jeżeli odwołanie wniosły wszystkie strony, a organ administracji publicznej, który wydał decyzję, uzna, że to odwołanie zasługuje w całości na uwzględnienie, może wydać nową decyzję, w której uchyli lub zmieni zaskarżoną decyzję. Powyższy </w:t>
      </w:r>
      <w:r w:rsidRPr="00406763">
        <w:rPr>
          <w:rFonts w:ascii="Arial" w:eastAsia="Calibri" w:hAnsi="Arial" w:cs="Arial"/>
          <w:bCs/>
          <w:color w:val="000000"/>
          <w:sz w:val="28"/>
          <w:szCs w:val="28"/>
          <w:lang w:eastAsia="ar-SA"/>
        </w:rPr>
        <w:lastRenderedPageBreak/>
        <w:t>przepis stosuje się także w przypadku, gdy odwołanie wniosła jedna ze stron, a pozostałe strony wyraziły zgodę na uchylenie lub zmianę decyzji zgodnie z żądaniem odwołania (§ 2).</w:t>
      </w:r>
    </w:p>
    <w:p w14:paraId="38640124" w14:textId="59025F13" w:rsidR="00DD0496" w:rsidRPr="00406763" w:rsidRDefault="00DD0496" w:rsidP="00406763">
      <w:pPr>
        <w:spacing w:after="480" w:line="360" w:lineRule="auto"/>
        <w:rPr>
          <w:rFonts w:ascii="Arial" w:hAnsi="Arial" w:cs="Arial"/>
          <w:color w:val="000000"/>
          <w:sz w:val="28"/>
          <w:szCs w:val="28"/>
        </w:rPr>
      </w:pPr>
      <w:r w:rsidRPr="00406763">
        <w:rPr>
          <w:rFonts w:ascii="Arial" w:hAnsi="Arial" w:cs="Arial"/>
          <w:color w:val="000000"/>
          <w:sz w:val="28"/>
          <w:szCs w:val="28"/>
        </w:rPr>
        <w:t xml:space="preserve">W niniejszej sprawie decyzją z dnia </w:t>
      </w:r>
      <w:r w:rsidR="00E43029" w:rsidRPr="00406763">
        <w:rPr>
          <w:rFonts w:ascii="Arial" w:hAnsi="Arial" w:cs="Arial"/>
          <w:sz w:val="28"/>
          <w:szCs w:val="28"/>
        </w:rPr>
        <w:t xml:space="preserve">   lipca</w:t>
      </w:r>
      <w:r w:rsidR="0042746B" w:rsidRPr="00406763">
        <w:rPr>
          <w:rFonts w:ascii="Arial" w:hAnsi="Arial" w:cs="Arial"/>
          <w:sz w:val="28"/>
          <w:szCs w:val="28"/>
        </w:rPr>
        <w:t xml:space="preserve"> 2015 r. nr</w:t>
      </w:r>
      <w:r w:rsidR="0042746B" w:rsidRPr="00406763">
        <w:rPr>
          <w:rFonts w:ascii="Arial" w:hAnsi="Arial" w:cs="Arial"/>
          <w:bCs/>
          <w:i/>
          <w:iCs/>
          <w:color w:val="000000"/>
          <w:sz w:val="28"/>
          <w:szCs w:val="28"/>
        </w:rPr>
        <w:t xml:space="preserve">  </w:t>
      </w:r>
      <w:r w:rsidR="00E43029" w:rsidRPr="00406763">
        <w:rPr>
          <w:rFonts w:ascii="Arial" w:hAnsi="Arial" w:cs="Arial"/>
          <w:sz w:val="28"/>
          <w:szCs w:val="28"/>
        </w:rPr>
        <w:t xml:space="preserve"> </w:t>
      </w:r>
      <w:r w:rsidRPr="00406763">
        <w:rPr>
          <w:rFonts w:ascii="Arial" w:hAnsi="Arial" w:cs="Arial"/>
          <w:color w:val="000000"/>
          <w:sz w:val="28"/>
          <w:szCs w:val="28"/>
        </w:rPr>
        <w:t>wydaną na podstawie art. 1</w:t>
      </w:r>
      <w:r w:rsidR="0042746B" w:rsidRPr="00406763">
        <w:rPr>
          <w:rFonts w:ascii="Arial" w:hAnsi="Arial" w:cs="Arial"/>
          <w:color w:val="000000"/>
          <w:sz w:val="28"/>
          <w:szCs w:val="28"/>
        </w:rPr>
        <w:t xml:space="preserve">32 </w:t>
      </w:r>
      <w:r w:rsidRPr="00406763">
        <w:rPr>
          <w:rFonts w:ascii="Arial" w:hAnsi="Arial" w:cs="Arial"/>
          <w:color w:val="000000"/>
          <w:sz w:val="28"/>
          <w:szCs w:val="28"/>
        </w:rPr>
        <w:t>k.p.a.</w:t>
      </w:r>
      <w:r w:rsidR="00B43CF2" w:rsidRPr="00406763">
        <w:rPr>
          <w:rFonts w:ascii="Arial" w:hAnsi="Arial" w:cs="Arial"/>
          <w:color w:val="000000"/>
          <w:sz w:val="28"/>
          <w:szCs w:val="28"/>
        </w:rPr>
        <w:t xml:space="preserve"> po rozpatrzeniu odwołania M</w:t>
      </w:r>
      <w:r w:rsidR="008C64D3" w:rsidRPr="00406763">
        <w:rPr>
          <w:rFonts w:ascii="Arial" w:hAnsi="Arial" w:cs="Arial"/>
          <w:color w:val="000000"/>
          <w:sz w:val="28"/>
          <w:szCs w:val="28"/>
        </w:rPr>
        <w:t>.</w:t>
      </w:r>
      <w:r w:rsidR="00B43CF2" w:rsidRPr="00406763">
        <w:rPr>
          <w:rFonts w:ascii="Arial" w:hAnsi="Arial" w:cs="Arial"/>
          <w:color w:val="000000"/>
          <w:sz w:val="28"/>
          <w:szCs w:val="28"/>
        </w:rPr>
        <w:t xml:space="preserve"> T</w:t>
      </w:r>
      <w:r w:rsidR="008C64D3" w:rsidRPr="00406763">
        <w:rPr>
          <w:rFonts w:ascii="Arial" w:hAnsi="Arial" w:cs="Arial"/>
          <w:color w:val="000000"/>
          <w:sz w:val="28"/>
          <w:szCs w:val="28"/>
        </w:rPr>
        <w:t>.</w:t>
      </w:r>
      <w:r w:rsidR="00B43CF2" w:rsidRPr="00406763">
        <w:rPr>
          <w:rFonts w:ascii="Arial" w:hAnsi="Arial" w:cs="Arial"/>
          <w:color w:val="000000"/>
          <w:sz w:val="28"/>
          <w:szCs w:val="28"/>
        </w:rPr>
        <w:t xml:space="preserve"> oraz Z</w:t>
      </w:r>
      <w:r w:rsidR="008C64D3" w:rsidRPr="00406763">
        <w:rPr>
          <w:rFonts w:ascii="Arial" w:hAnsi="Arial" w:cs="Arial"/>
          <w:color w:val="000000"/>
          <w:sz w:val="28"/>
          <w:szCs w:val="28"/>
        </w:rPr>
        <w:t>.</w:t>
      </w:r>
      <w:r w:rsidR="00B43CF2" w:rsidRPr="00406763">
        <w:rPr>
          <w:rFonts w:ascii="Arial" w:hAnsi="Arial" w:cs="Arial"/>
          <w:color w:val="000000"/>
          <w:sz w:val="28"/>
          <w:szCs w:val="28"/>
        </w:rPr>
        <w:t xml:space="preserve"> i C</w:t>
      </w:r>
      <w:r w:rsidR="008C64D3" w:rsidRPr="00406763">
        <w:rPr>
          <w:rFonts w:ascii="Arial" w:hAnsi="Arial" w:cs="Arial"/>
          <w:color w:val="000000"/>
          <w:sz w:val="28"/>
          <w:szCs w:val="28"/>
        </w:rPr>
        <w:t xml:space="preserve">. </w:t>
      </w:r>
      <w:r w:rsidR="00B43CF2" w:rsidRPr="00406763">
        <w:rPr>
          <w:rFonts w:ascii="Arial" w:hAnsi="Arial" w:cs="Arial"/>
          <w:color w:val="000000"/>
          <w:sz w:val="28"/>
          <w:szCs w:val="28"/>
        </w:rPr>
        <w:t>N</w:t>
      </w:r>
      <w:r w:rsidR="008C64D3" w:rsidRPr="00406763">
        <w:rPr>
          <w:rFonts w:ascii="Arial" w:hAnsi="Arial" w:cs="Arial"/>
          <w:color w:val="000000"/>
          <w:sz w:val="28"/>
          <w:szCs w:val="28"/>
        </w:rPr>
        <w:t>.</w:t>
      </w:r>
      <w:r w:rsidRPr="00406763">
        <w:rPr>
          <w:rFonts w:ascii="Arial" w:hAnsi="Arial" w:cs="Arial"/>
          <w:color w:val="000000"/>
          <w:sz w:val="28"/>
          <w:szCs w:val="28"/>
        </w:rPr>
        <w:t xml:space="preserve">, Prezydent m.st. Warszawy zmienił </w:t>
      </w:r>
      <w:r w:rsidR="00DC570C" w:rsidRPr="00406763">
        <w:rPr>
          <w:rFonts w:ascii="Arial" w:hAnsi="Arial" w:cs="Arial"/>
          <w:color w:val="000000"/>
          <w:sz w:val="28"/>
          <w:szCs w:val="28"/>
        </w:rPr>
        <w:t>pkt</w:t>
      </w:r>
      <w:r w:rsidRPr="00406763">
        <w:rPr>
          <w:rFonts w:ascii="Arial" w:hAnsi="Arial" w:cs="Arial"/>
          <w:color w:val="000000"/>
          <w:sz w:val="28"/>
          <w:szCs w:val="28"/>
        </w:rPr>
        <w:t xml:space="preserve"> </w:t>
      </w:r>
      <w:r w:rsidR="005F470B" w:rsidRPr="00406763">
        <w:rPr>
          <w:rFonts w:ascii="Arial" w:hAnsi="Arial" w:cs="Arial"/>
          <w:color w:val="000000"/>
          <w:sz w:val="28"/>
          <w:szCs w:val="28"/>
        </w:rPr>
        <w:t>1</w:t>
      </w:r>
      <w:r w:rsidR="00B43CF2" w:rsidRPr="00406763">
        <w:rPr>
          <w:rFonts w:ascii="Arial" w:hAnsi="Arial" w:cs="Arial"/>
          <w:color w:val="000000"/>
          <w:sz w:val="28"/>
          <w:szCs w:val="28"/>
        </w:rPr>
        <w:t xml:space="preserve">. </w:t>
      </w:r>
      <w:r w:rsidRPr="00406763">
        <w:rPr>
          <w:rFonts w:ascii="Arial" w:hAnsi="Arial" w:cs="Arial"/>
          <w:color w:val="000000"/>
          <w:sz w:val="28"/>
          <w:szCs w:val="28"/>
        </w:rPr>
        <w:t xml:space="preserve">decyzji </w:t>
      </w:r>
      <w:r w:rsidR="005F470B" w:rsidRPr="00406763">
        <w:rPr>
          <w:rFonts w:ascii="Arial" w:hAnsi="Arial" w:cs="Arial"/>
          <w:color w:val="000000"/>
          <w:sz w:val="28"/>
          <w:szCs w:val="28"/>
        </w:rPr>
        <w:t xml:space="preserve">własnej </w:t>
      </w:r>
      <w:r w:rsidRPr="00406763">
        <w:rPr>
          <w:rFonts w:ascii="Arial" w:hAnsi="Arial" w:cs="Arial"/>
          <w:color w:val="000000"/>
          <w:sz w:val="28"/>
          <w:szCs w:val="28"/>
        </w:rPr>
        <w:t xml:space="preserve">z dnia </w:t>
      </w:r>
      <w:r w:rsidR="00E43029" w:rsidRPr="00406763">
        <w:rPr>
          <w:rFonts w:ascii="Arial" w:hAnsi="Arial" w:cs="Arial"/>
          <w:color w:val="000000"/>
          <w:sz w:val="28"/>
          <w:szCs w:val="28"/>
        </w:rPr>
        <w:t xml:space="preserve">    maja</w:t>
      </w:r>
      <w:r w:rsidR="00B43CF2" w:rsidRPr="00406763">
        <w:rPr>
          <w:rFonts w:ascii="Arial" w:hAnsi="Arial" w:cs="Arial"/>
          <w:color w:val="000000"/>
          <w:sz w:val="28"/>
          <w:szCs w:val="28"/>
        </w:rPr>
        <w:t xml:space="preserve"> 2015 </w:t>
      </w:r>
      <w:r w:rsidRPr="00406763">
        <w:rPr>
          <w:rFonts w:ascii="Arial" w:hAnsi="Arial" w:cs="Arial"/>
          <w:color w:val="000000"/>
          <w:sz w:val="28"/>
          <w:szCs w:val="28"/>
        </w:rPr>
        <w:t>r. w ten sposób, że</w:t>
      </w:r>
      <w:r w:rsidR="005F470B" w:rsidRPr="00406763">
        <w:rPr>
          <w:rFonts w:ascii="Arial" w:hAnsi="Arial" w:cs="Arial"/>
          <w:color w:val="000000"/>
          <w:sz w:val="28"/>
          <w:szCs w:val="28"/>
        </w:rPr>
        <w:t xml:space="preserve"> </w:t>
      </w:r>
      <w:r w:rsidR="00DC570C" w:rsidRPr="00406763">
        <w:rPr>
          <w:rFonts w:ascii="Arial" w:hAnsi="Arial" w:cs="Arial"/>
          <w:color w:val="000000"/>
          <w:sz w:val="28"/>
          <w:szCs w:val="28"/>
        </w:rPr>
        <w:t>praw</w:t>
      </w:r>
      <w:r w:rsidR="00B43CF2" w:rsidRPr="00406763">
        <w:rPr>
          <w:rFonts w:ascii="Arial" w:hAnsi="Arial" w:cs="Arial"/>
          <w:color w:val="000000"/>
          <w:sz w:val="28"/>
          <w:szCs w:val="28"/>
        </w:rPr>
        <w:t>o</w:t>
      </w:r>
      <w:r w:rsidR="00DC570C" w:rsidRPr="00406763">
        <w:rPr>
          <w:rFonts w:ascii="Arial" w:hAnsi="Arial" w:cs="Arial"/>
          <w:color w:val="000000"/>
          <w:sz w:val="28"/>
          <w:szCs w:val="28"/>
        </w:rPr>
        <w:t xml:space="preserve"> użytkowania wieczystego </w:t>
      </w:r>
      <w:r w:rsidR="00B43CF2" w:rsidRPr="00406763">
        <w:rPr>
          <w:rFonts w:ascii="Arial" w:hAnsi="Arial" w:cs="Arial"/>
          <w:color w:val="000000"/>
          <w:sz w:val="28"/>
          <w:szCs w:val="28"/>
        </w:rPr>
        <w:t xml:space="preserve">do gruntu oznaczonego nr </w:t>
      </w:r>
      <w:r w:rsidR="008C64D3" w:rsidRPr="00406763">
        <w:rPr>
          <w:rFonts w:ascii="Arial" w:hAnsi="Arial" w:cs="Arial"/>
          <w:color w:val="000000"/>
          <w:sz w:val="28"/>
          <w:szCs w:val="28"/>
        </w:rPr>
        <w:t xml:space="preserve"> </w:t>
      </w:r>
      <w:r w:rsidR="00B43CF2" w:rsidRPr="00406763">
        <w:rPr>
          <w:rFonts w:ascii="Arial" w:hAnsi="Arial" w:cs="Arial"/>
          <w:color w:val="000000"/>
          <w:sz w:val="28"/>
          <w:szCs w:val="28"/>
        </w:rPr>
        <w:t xml:space="preserve"> z obrębu </w:t>
      </w:r>
      <w:r w:rsidR="008C64D3" w:rsidRPr="00406763">
        <w:rPr>
          <w:rFonts w:ascii="Arial" w:hAnsi="Arial" w:cs="Arial"/>
          <w:color w:val="000000"/>
          <w:sz w:val="28"/>
          <w:szCs w:val="28"/>
        </w:rPr>
        <w:t xml:space="preserve"> </w:t>
      </w:r>
      <w:r w:rsidR="00B43CF2" w:rsidRPr="00406763">
        <w:rPr>
          <w:rFonts w:ascii="Arial" w:hAnsi="Arial" w:cs="Arial"/>
          <w:color w:val="000000"/>
          <w:sz w:val="28"/>
          <w:szCs w:val="28"/>
        </w:rPr>
        <w:t xml:space="preserve"> ustanowił na rzecz M</w:t>
      </w:r>
      <w:r w:rsidR="008C64D3" w:rsidRPr="00406763">
        <w:rPr>
          <w:rFonts w:ascii="Arial" w:hAnsi="Arial" w:cs="Arial"/>
          <w:color w:val="000000"/>
          <w:sz w:val="28"/>
          <w:szCs w:val="28"/>
        </w:rPr>
        <w:t xml:space="preserve">. </w:t>
      </w:r>
      <w:r w:rsidR="00B43CF2" w:rsidRPr="00406763">
        <w:rPr>
          <w:rFonts w:ascii="Arial" w:hAnsi="Arial" w:cs="Arial"/>
          <w:color w:val="000000"/>
          <w:sz w:val="28"/>
          <w:szCs w:val="28"/>
        </w:rPr>
        <w:t>T</w:t>
      </w:r>
      <w:r w:rsidR="008C64D3" w:rsidRPr="00406763">
        <w:rPr>
          <w:rFonts w:ascii="Arial" w:hAnsi="Arial" w:cs="Arial"/>
          <w:color w:val="000000"/>
          <w:sz w:val="28"/>
          <w:szCs w:val="28"/>
        </w:rPr>
        <w:t>.</w:t>
      </w:r>
      <w:r w:rsidR="00B43CF2" w:rsidRPr="00406763">
        <w:rPr>
          <w:rFonts w:ascii="Arial" w:hAnsi="Arial" w:cs="Arial"/>
          <w:color w:val="000000"/>
          <w:sz w:val="28"/>
          <w:szCs w:val="28"/>
        </w:rPr>
        <w:t xml:space="preserve"> w </w:t>
      </w:r>
      <w:r w:rsidR="007A480E" w:rsidRPr="00406763">
        <w:rPr>
          <w:rFonts w:ascii="Arial" w:hAnsi="Arial" w:cs="Arial"/>
          <w:color w:val="000000"/>
          <w:sz w:val="28"/>
          <w:szCs w:val="28"/>
        </w:rPr>
        <w:t>1/2</w:t>
      </w:r>
      <w:r w:rsidR="00B43CF2" w:rsidRPr="00406763">
        <w:rPr>
          <w:rFonts w:ascii="Arial" w:hAnsi="Arial" w:cs="Arial"/>
          <w:color w:val="000000"/>
          <w:sz w:val="28"/>
          <w:szCs w:val="28"/>
        </w:rPr>
        <w:t xml:space="preserve"> części oraz C</w:t>
      </w:r>
      <w:r w:rsidR="008C64D3" w:rsidRPr="00406763">
        <w:rPr>
          <w:rFonts w:ascii="Arial" w:hAnsi="Arial" w:cs="Arial"/>
          <w:color w:val="000000"/>
          <w:sz w:val="28"/>
          <w:szCs w:val="28"/>
        </w:rPr>
        <w:t>.</w:t>
      </w:r>
      <w:r w:rsidR="00B43CF2" w:rsidRPr="00406763">
        <w:rPr>
          <w:rFonts w:ascii="Arial" w:hAnsi="Arial" w:cs="Arial"/>
          <w:color w:val="000000"/>
          <w:sz w:val="28"/>
          <w:szCs w:val="28"/>
        </w:rPr>
        <w:t xml:space="preserve"> i Z</w:t>
      </w:r>
      <w:r w:rsidR="008C64D3" w:rsidRPr="00406763">
        <w:rPr>
          <w:rFonts w:ascii="Arial" w:hAnsi="Arial" w:cs="Arial"/>
          <w:color w:val="000000"/>
          <w:sz w:val="28"/>
          <w:szCs w:val="28"/>
        </w:rPr>
        <w:t>.</w:t>
      </w:r>
      <w:r w:rsidR="00B43CF2" w:rsidRPr="00406763">
        <w:rPr>
          <w:rFonts w:ascii="Arial" w:hAnsi="Arial" w:cs="Arial"/>
          <w:color w:val="000000"/>
          <w:sz w:val="28"/>
          <w:szCs w:val="28"/>
        </w:rPr>
        <w:t xml:space="preserve"> małżonków N</w:t>
      </w:r>
      <w:r w:rsidR="008C64D3" w:rsidRPr="00406763">
        <w:rPr>
          <w:rFonts w:ascii="Arial" w:hAnsi="Arial" w:cs="Arial"/>
          <w:color w:val="000000"/>
          <w:sz w:val="28"/>
          <w:szCs w:val="28"/>
        </w:rPr>
        <w:t xml:space="preserve">. </w:t>
      </w:r>
      <w:r w:rsidR="00B43CF2" w:rsidRPr="00406763">
        <w:rPr>
          <w:rFonts w:ascii="Arial" w:hAnsi="Arial" w:cs="Arial"/>
          <w:color w:val="000000"/>
          <w:sz w:val="28"/>
          <w:szCs w:val="28"/>
        </w:rPr>
        <w:t xml:space="preserve">w </w:t>
      </w:r>
      <w:r w:rsidR="007A480E" w:rsidRPr="00406763">
        <w:rPr>
          <w:rFonts w:ascii="Arial" w:hAnsi="Arial" w:cs="Arial"/>
          <w:color w:val="000000"/>
          <w:sz w:val="28"/>
          <w:szCs w:val="28"/>
        </w:rPr>
        <w:t>1/2</w:t>
      </w:r>
      <w:r w:rsidR="00B43CF2" w:rsidRPr="00406763">
        <w:rPr>
          <w:rFonts w:ascii="Arial" w:hAnsi="Arial" w:cs="Arial"/>
          <w:color w:val="000000"/>
          <w:sz w:val="28"/>
          <w:szCs w:val="28"/>
        </w:rPr>
        <w:t xml:space="preserve"> części. </w:t>
      </w:r>
    </w:p>
    <w:p w14:paraId="6F8C8536" w14:textId="21328BB1" w:rsidR="0010378A" w:rsidRPr="00406763" w:rsidRDefault="008C64D3" w:rsidP="00406763">
      <w:pPr>
        <w:pStyle w:val="Nagwek1"/>
        <w:spacing w:before="0" w:after="480" w:line="360" w:lineRule="auto"/>
        <w:rPr>
          <w:rFonts w:ascii="Arial" w:hAnsi="Arial" w:cs="Arial"/>
          <w:b w:val="0"/>
          <w:bCs w:val="0"/>
          <w:color w:val="000000" w:themeColor="text1"/>
        </w:rPr>
      </w:pPr>
      <w:r w:rsidRPr="00406763">
        <w:rPr>
          <w:rFonts w:ascii="Arial" w:hAnsi="Arial" w:cs="Arial"/>
          <w:b w:val="0"/>
          <w:bCs w:val="0"/>
          <w:color w:val="000000" w:themeColor="text1"/>
        </w:rPr>
        <w:t xml:space="preserve">2. </w:t>
      </w:r>
      <w:r w:rsidR="00641788" w:rsidRPr="00406763">
        <w:rPr>
          <w:rFonts w:ascii="Arial" w:hAnsi="Arial" w:cs="Arial"/>
          <w:b w:val="0"/>
          <w:bCs w:val="0"/>
          <w:color w:val="000000" w:themeColor="text1"/>
        </w:rPr>
        <w:t>Brak legitymacji następców prawnych w postępowaniu dekretowym jako</w:t>
      </w:r>
      <w:r w:rsidR="006823C6" w:rsidRPr="00406763">
        <w:rPr>
          <w:rFonts w:ascii="Arial" w:hAnsi="Arial" w:cs="Arial"/>
          <w:b w:val="0"/>
          <w:bCs w:val="0"/>
          <w:color w:val="000000" w:themeColor="text1"/>
        </w:rPr>
        <w:t xml:space="preserve"> </w:t>
      </w:r>
      <w:r w:rsidR="00641788" w:rsidRPr="00406763">
        <w:rPr>
          <w:rFonts w:ascii="Arial" w:hAnsi="Arial" w:cs="Arial"/>
          <w:b w:val="0"/>
          <w:bCs w:val="0"/>
          <w:color w:val="000000" w:themeColor="text1"/>
        </w:rPr>
        <w:t>przesłanka rażącego naruszenia prawa</w:t>
      </w:r>
    </w:p>
    <w:p w14:paraId="7CDF5F3A" w14:textId="3BA6FD61" w:rsidR="00641788" w:rsidRPr="00406763" w:rsidRDefault="00641788" w:rsidP="00406763">
      <w:pPr>
        <w:pStyle w:val="Akapitzlist"/>
        <w:suppressAutoHyphens w:val="0"/>
        <w:spacing w:after="480" w:line="360" w:lineRule="auto"/>
        <w:ind w:left="0"/>
        <w:rPr>
          <w:rStyle w:val="FontStyle27"/>
          <w:rFonts w:ascii="Arial" w:hAnsi="Arial" w:cs="Arial"/>
          <w:b/>
          <w:bCs/>
          <w:color w:val="000000"/>
          <w:sz w:val="28"/>
          <w:szCs w:val="28"/>
        </w:rPr>
      </w:pPr>
      <w:r w:rsidRPr="00406763">
        <w:rPr>
          <w:rStyle w:val="FontStyle28"/>
          <w:rFonts w:ascii="Arial" w:hAnsi="Arial" w:cs="Arial"/>
          <w:b/>
          <w:i w:val="0"/>
          <w:szCs w:val="28"/>
        </w:rPr>
        <w:t>2.1</w:t>
      </w:r>
      <w:r w:rsidRPr="00406763">
        <w:rPr>
          <w:rStyle w:val="FontStyle28"/>
          <w:rFonts w:ascii="Arial" w:hAnsi="Arial" w:cs="Arial"/>
          <w:bCs/>
          <w:i w:val="0"/>
          <w:szCs w:val="28"/>
        </w:rPr>
        <w:t xml:space="preserve">. </w:t>
      </w:r>
      <w:r w:rsidRPr="00406763">
        <w:rPr>
          <w:rFonts w:ascii="Arial" w:hAnsi="Arial" w:cs="Arial"/>
          <w:sz w:val="28"/>
          <w:szCs w:val="28"/>
          <w:u w:color="000000"/>
          <w:lang w:eastAsia="pl-PL"/>
        </w:rPr>
        <w:t>Komisja wydaje decyzję, o której mowa w art. 29 ust. 1 pkt 2-4 ustawy z dnia 9</w:t>
      </w:r>
      <w:r w:rsidRPr="00406763">
        <w:rPr>
          <w:rFonts w:ascii="Arial" w:hAnsi="Arial" w:cs="Arial"/>
          <w:sz w:val="28"/>
          <w:szCs w:val="28"/>
        </w:rPr>
        <w:t> </w:t>
      </w:r>
      <w:r w:rsidRPr="00406763">
        <w:rPr>
          <w:rFonts w:ascii="Arial" w:hAnsi="Arial" w:cs="Arial"/>
          <w:sz w:val="28"/>
          <w:szCs w:val="28"/>
          <w:u w:color="000000"/>
          <w:lang w:eastAsia="pl-PL"/>
        </w:rPr>
        <w:t>marca</w:t>
      </w:r>
      <w:r w:rsidRPr="00406763">
        <w:rPr>
          <w:rFonts w:ascii="Arial" w:hAnsi="Arial" w:cs="Arial"/>
          <w:sz w:val="28"/>
          <w:szCs w:val="28"/>
        </w:rPr>
        <w:t> </w:t>
      </w:r>
      <w:r w:rsidRPr="00406763">
        <w:rPr>
          <w:rFonts w:ascii="Arial" w:hAnsi="Arial" w:cs="Arial"/>
          <w:sz w:val="28"/>
          <w:szCs w:val="28"/>
          <w:u w:color="000000"/>
          <w:lang w:eastAsia="pl-PL"/>
        </w:rPr>
        <w:t>2017</w:t>
      </w:r>
      <w:r w:rsidRPr="00406763">
        <w:rPr>
          <w:rFonts w:ascii="Arial" w:hAnsi="Arial" w:cs="Arial"/>
          <w:sz w:val="28"/>
          <w:szCs w:val="28"/>
        </w:rPr>
        <w:t> </w:t>
      </w:r>
      <w:r w:rsidRPr="00406763">
        <w:rPr>
          <w:rFonts w:ascii="Arial" w:hAnsi="Arial" w:cs="Arial"/>
          <w:sz w:val="28"/>
          <w:szCs w:val="28"/>
          <w:u w:color="000000"/>
          <w:lang w:eastAsia="pl-PL"/>
        </w:rPr>
        <w:t>r. między innymi jeżeli decyzja reprywatyzacyjna została wydana bez podstawy prawnej lub z rażącym naruszeniem prawa.</w:t>
      </w:r>
      <w:r w:rsidRPr="00406763">
        <w:rPr>
          <w:rFonts w:ascii="Arial" w:hAnsi="Arial" w:cs="Arial"/>
          <w:sz w:val="28"/>
          <w:szCs w:val="28"/>
          <w:lang w:eastAsia="pl-PL"/>
        </w:rPr>
        <w:t xml:space="preserve"> W rozpatrywanej sprawie zaktualizowała się przesłanka określona w art. 30 ust. 1 pkt 4 wskazanej ustawy.</w:t>
      </w:r>
      <w:r w:rsidRPr="00406763">
        <w:rPr>
          <w:rStyle w:val="FontStyle28"/>
          <w:rFonts w:ascii="Arial" w:hAnsi="Arial" w:cs="Arial"/>
          <w:bCs/>
          <w:i w:val="0"/>
          <w:szCs w:val="28"/>
        </w:rPr>
        <w:t xml:space="preserve"> D</w:t>
      </w:r>
      <w:r w:rsidRPr="00406763">
        <w:rPr>
          <w:rStyle w:val="FontStyle27"/>
          <w:rFonts w:ascii="Arial" w:hAnsi="Arial" w:cs="Arial"/>
          <w:iCs/>
          <w:sz w:val="28"/>
          <w:szCs w:val="28"/>
        </w:rPr>
        <w:t xml:space="preserve">ecyzja Prezydenta m.st. Warszawy z dnia </w:t>
      </w:r>
      <w:r w:rsidR="00E43029" w:rsidRPr="00406763">
        <w:rPr>
          <w:rFonts w:ascii="Arial" w:hAnsi="Arial" w:cs="Arial"/>
          <w:bCs/>
          <w:iCs/>
          <w:color w:val="000000"/>
          <w:sz w:val="28"/>
          <w:szCs w:val="28"/>
          <w:lang w:eastAsia="pl-PL"/>
        </w:rPr>
        <w:t xml:space="preserve">   lipca</w:t>
      </w:r>
      <w:r w:rsidR="0006404E" w:rsidRPr="00406763">
        <w:rPr>
          <w:rFonts w:ascii="Arial" w:hAnsi="Arial" w:cs="Arial"/>
          <w:bCs/>
          <w:iCs/>
          <w:color w:val="000000"/>
          <w:sz w:val="28"/>
          <w:szCs w:val="28"/>
          <w:lang w:eastAsia="pl-PL"/>
        </w:rPr>
        <w:t xml:space="preserve"> 2015 </w:t>
      </w:r>
      <w:r w:rsidRPr="00406763">
        <w:rPr>
          <w:rFonts w:ascii="Arial" w:hAnsi="Arial" w:cs="Arial"/>
          <w:bCs/>
          <w:iCs/>
          <w:color w:val="000000"/>
          <w:sz w:val="28"/>
          <w:szCs w:val="28"/>
          <w:lang w:eastAsia="pl-PL"/>
        </w:rPr>
        <w:t>r. nr</w:t>
      </w:r>
      <w:r w:rsidRPr="00406763">
        <w:rPr>
          <w:rFonts w:ascii="Arial" w:hAnsi="Arial" w:cs="Arial"/>
          <w:bCs/>
          <w:iCs/>
          <w:color w:val="000000"/>
          <w:sz w:val="28"/>
          <w:szCs w:val="28"/>
        </w:rPr>
        <w:t xml:space="preserve">  </w:t>
      </w:r>
      <w:r w:rsidR="00390AC8" w:rsidRPr="00406763">
        <w:rPr>
          <w:rFonts w:ascii="Arial" w:hAnsi="Arial" w:cs="Arial"/>
          <w:bCs/>
          <w:iCs/>
          <w:color w:val="000000"/>
          <w:sz w:val="28"/>
          <w:szCs w:val="28"/>
          <w:lang w:eastAsia="pl-PL"/>
        </w:rPr>
        <w:t xml:space="preserve"> </w:t>
      </w:r>
      <w:r w:rsidRPr="00406763">
        <w:rPr>
          <w:rFonts w:ascii="Arial" w:hAnsi="Arial" w:cs="Arial"/>
          <w:iCs/>
          <w:sz w:val="28"/>
          <w:szCs w:val="28"/>
        </w:rPr>
        <w:t>,</w:t>
      </w:r>
      <w:r w:rsidRPr="00406763">
        <w:rPr>
          <w:rFonts w:ascii="Arial" w:hAnsi="Arial" w:cs="Arial"/>
          <w:sz w:val="28"/>
          <w:szCs w:val="28"/>
        </w:rPr>
        <w:t xml:space="preserve"> </w:t>
      </w:r>
      <w:r w:rsidRPr="00406763">
        <w:rPr>
          <w:rStyle w:val="FontStyle27"/>
          <w:rFonts w:ascii="Arial" w:hAnsi="Arial" w:cs="Arial"/>
          <w:sz w:val="28"/>
          <w:szCs w:val="28"/>
        </w:rPr>
        <w:t xml:space="preserve">wydana została z rażącym naruszeniem prawa. W sprawie doszło do zbycia praw i roszczeń, a w konsekwencji do przyznania statusu strony postępowania </w:t>
      </w:r>
      <w:r w:rsidR="009E4FBE" w:rsidRPr="00406763">
        <w:rPr>
          <w:rStyle w:val="FontStyle27"/>
          <w:rFonts w:ascii="Arial" w:hAnsi="Arial" w:cs="Arial"/>
          <w:sz w:val="28"/>
          <w:szCs w:val="28"/>
        </w:rPr>
        <w:t>dekretowego</w:t>
      </w:r>
      <w:r w:rsidRPr="00406763">
        <w:rPr>
          <w:rStyle w:val="FontStyle27"/>
          <w:rFonts w:ascii="Arial" w:hAnsi="Arial" w:cs="Arial"/>
          <w:sz w:val="28"/>
          <w:szCs w:val="28"/>
        </w:rPr>
        <w:t xml:space="preserve"> nabywcom tych praw i roszczeń. </w:t>
      </w:r>
    </w:p>
    <w:p w14:paraId="20552298" w14:textId="77777777" w:rsidR="00641788" w:rsidRPr="00406763" w:rsidRDefault="00641788" w:rsidP="00406763">
      <w:pPr>
        <w:spacing w:after="480" w:line="360" w:lineRule="auto"/>
        <w:rPr>
          <w:rFonts w:ascii="Arial" w:hAnsi="Arial" w:cs="Arial"/>
          <w:color w:val="000000"/>
          <w:sz w:val="28"/>
          <w:szCs w:val="28"/>
          <w:shd w:val="clear" w:color="auto" w:fill="FFFFFF"/>
        </w:rPr>
      </w:pPr>
      <w:r w:rsidRPr="00406763">
        <w:rPr>
          <w:rFonts w:ascii="Arial" w:hAnsi="Arial" w:cs="Arial"/>
          <w:color w:val="000000"/>
          <w:sz w:val="28"/>
          <w:szCs w:val="28"/>
          <w:shd w:val="clear" w:color="auto" w:fill="FFFFFF"/>
        </w:rPr>
        <w:t>Przepis art. 1 dekretu warszawskiego stanowi, że wszelkie grunty usytuowane na obszarze m.st. Warszawy przeszły z dniem 21 listopada 1945 r. na własność gminy m.st.</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w:t>
      </w:r>
      <w:r w:rsidRPr="00406763">
        <w:rPr>
          <w:rFonts w:ascii="Arial" w:hAnsi="Arial" w:cs="Arial"/>
          <w:color w:val="000000"/>
          <w:sz w:val="28"/>
          <w:szCs w:val="28"/>
          <w:shd w:val="clear" w:color="auto" w:fill="FFFFFF"/>
        </w:rPr>
        <w:lastRenderedPageBreak/>
        <w:t xml:space="preserve">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7D1CD1B2" w14:textId="77777777" w:rsidR="00641788" w:rsidRPr="00406763" w:rsidRDefault="00641788" w:rsidP="00406763">
      <w:pPr>
        <w:spacing w:after="480" w:line="360" w:lineRule="auto"/>
        <w:rPr>
          <w:rFonts w:ascii="Arial" w:hAnsi="Arial" w:cs="Arial"/>
          <w:color w:val="000000"/>
          <w:sz w:val="28"/>
          <w:szCs w:val="28"/>
          <w:shd w:val="clear" w:color="auto" w:fill="FFFFFF"/>
        </w:rPr>
      </w:pPr>
      <w:r w:rsidRPr="00406763">
        <w:rPr>
          <w:rFonts w:ascii="Arial" w:hAnsi="Arial" w:cs="Arial"/>
          <w:color w:val="000000"/>
          <w:sz w:val="28"/>
          <w:szCs w:val="28"/>
          <w:shd w:val="clear" w:color="auto" w:fill="FFFFFF"/>
        </w:rPr>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sprawie prowadzonej na podstawie art. 7 ust. 1 dekretu warszawskiego, nie sposób wywieść z przepisów dekretu warszawskiego, które de facto nie kreują tego interesu w żaden sposób, a</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to właśnie interes prawny jest elementem niezbędnym do przyznania praw określonych w</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406763">
        <w:rPr>
          <w:rFonts w:ascii="Arial" w:hAnsi="Arial" w:cs="Arial"/>
          <w:sz w:val="28"/>
          <w:szCs w:val="28"/>
        </w:rPr>
        <w:t xml:space="preserve">zawierania umów i wyrażania w nich swojej woli w sferze prawa </w:t>
      </w:r>
      <w:r w:rsidRPr="00406763">
        <w:rPr>
          <w:rFonts w:ascii="Arial" w:hAnsi="Arial" w:cs="Arial"/>
          <w:sz w:val="28"/>
          <w:szCs w:val="28"/>
        </w:rPr>
        <w:lastRenderedPageBreak/>
        <w:t>cywilnego wywoła takie same skutki prawne w sferze prawa administracyjnego.</w:t>
      </w:r>
    </w:p>
    <w:p w14:paraId="55A58782" w14:textId="3B0E05C6" w:rsidR="006823C6" w:rsidRPr="00406763" w:rsidRDefault="00BD4959" w:rsidP="00406763">
      <w:pPr>
        <w:spacing w:after="480" w:line="360" w:lineRule="auto"/>
        <w:rPr>
          <w:rFonts w:ascii="Arial" w:hAnsi="Arial" w:cs="Arial"/>
          <w:color w:val="000000"/>
          <w:sz w:val="28"/>
          <w:szCs w:val="28"/>
        </w:rPr>
      </w:pPr>
      <w:r w:rsidRPr="00406763">
        <w:rPr>
          <w:rFonts w:ascii="Arial" w:hAnsi="Arial" w:cs="Arial"/>
          <w:b/>
          <w:bCs/>
          <w:color w:val="000000"/>
          <w:sz w:val="28"/>
          <w:szCs w:val="28"/>
          <w:shd w:val="clear" w:color="auto" w:fill="FFFFFF"/>
        </w:rPr>
        <w:t>2</w:t>
      </w:r>
      <w:r w:rsidR="00641788" w:rsidRPr="00406763">
        <w:rPr>
          <w:rFonts w:ascii="Arial" w:hAnsi="Arial" w:cs="Arial"/>
          <w:b/>
          <w:bCs/>
          <w:color w:val="000000"/>
          <w:sz w:val="28"/>
          <w:szCs w:val="28"/>
          <w:shd w:val="clear" w:color="auto" w:fill="FFFFFF"/>
        </w:rPr>
        <w:t xml:space="preserve">.2. </w:t>
      </w:r>
      <w:r w:rsidR="00641788" w:rsidRPr="00406763">
        <w:rPr>
          <w:rFonts w:ascii="Arial" w:hAnsi="Arial" w:cs="Arial"/>
          <w:color w:val="000000"/>
          <w:sz w:val="28"/>
          <w:szCs w:val="28"/>
          <w:shd w:val="clear" w:color="auto" w:fill="FFFFFF"/>
        </w:rPr>
        <w:t xml:space="preserve">W stanie faktycznym sprawy, na podstawie art. 1 dekretu warszawskiego, dawna nieruchomość oznaczona nr hipotecznym </w:t>
      </w:r>
      <w:r w:rsidR="00390AC8"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 xml:space="preserve"> (ówcześnie </w:t>
      </w:r>
      <w:r w:rsidR="00390AC8"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 przeszła na własność gminy m.st. Warszawy z dniem 21 listopada 1945 r. Dawnym właścicielem nieruchomości przed tą datą był K</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J</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K</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hrabia B</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-B</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który zmarł </w:t>
      </w:r>
      <w:r w:rsidR="00390AC8"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 xml:space="preserve"> kwietnia 1946 r. Spadek po ww. odziedziczyły jego dzieci, tj.: K</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F</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B</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B</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K</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M</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P</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i E</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G</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którzy w dniu </w:t>
      </w:r>
      <w:r w:rsidR="00390AC8"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 xml:space="preserve"> września 1955 r. </w:t>
      </w:r>
      <w:r w:rsidR="00641788" w:rsidRPr="00406763">
        <w:rPr>
          <w:rFonts w:ascii="Arial" w:hAnsi="Arial" w:cs="Arial"/>
          <w:color w:val="000000"/>
          <w:sz w:val="28"/>
          <w:szCs w:val="28"/>
        </w:rPr>
        <w:t>sprzedali przedmiotową nieruchomość na rzecz A</w:t>
      </w:r>
      <w:r w:rsidR="00390AC8" w:rsidRPr="00406763">
        <w:rPr>
          <w:rFonts w:ascii="Arial" w:hAnsi="Arial" w:cs="Arial"/>
          <w:color w:val="000000"/>
          <w:sz w:val="28"/>
          <w:szCs w:val="28"/>
        </w:rPr>
        <w:t>.</w:t>
      </w:r>
      <w:r w:rsidR="00641788" w:rsidRPr="00406763">
        <w:rPr>
          <w:rFonts w:ascii="Arial" w:hAnsi="Arial" w:cs="Arial"/>
          <w:color w:val="000000"/>
          <w:sz w:val="28"/>
          <w:szCs w:val="28"/>
        </w:rPr>
        <w:t xml:space="preserve"> Ż. </w:t>
      </w:r>
    </w:p>
    <w:p w14:paraId="4A4C6B28" w14:textId="634B3849" w:rsidR="00641788" w:rsidRPr="00406763" w:rsidRDefault="00641788" w:rsidP="00406763">
      <w:pPr>
        <w:spacing w:after="480" w:line="360" w:lineRule="auto"/>
        <w:rPr>
          <w:rFonts w:ascii="Arial" w:hAnsi="Arial" w:cs="Arial"/>
          <w:color w:val="FF0000"/>
          <w:sz w:val="28"/>
          <w:szCs w:val="28"/>
        </w:rPr>
      </w:pPr>
      <w:r w:rsidRPr="00406763">
        <w:rPr>
          <w:rFonts w:ascii="Arial" w:hAnsi="Arial" w:cs="Arial"/>
          <w:color w:val="000000"/>
          <w:sz w:val="28"/>
          <w:szCs w:val="28"/>
        </w:rPr>
        <w:t xml:space="preserve">Prezydent m.st. Warszawy w decyzji reprywatyzacyjnej ustanowił prawo użytkowania wieczystego </w:t>
      </w:r>
      <w:r w:rsidR="006823C6" w:rsidRPr="00406763">
        <w:rPr>
          <w:rFonts w:ascii="Arial" w:hAnsi="Arial" w:cs="Arial"/>
          <w:color w:val="000000"/>
          <w:sz w:val="28"/>
          <w:szCs w:val="28"/>
        </w:rPr>
        <w:t xml:space="preserve">do </w:t>
      </w:r>
      <w:r w:rsidRPr="00406763">
        <w:rPr>
          <w:rFonts w:ascii="Arial" w:hAnsi="Arial" w:cs="Arial"/>
          <w:color w:val="000000"/>
          <w:sz w:val="28"/>
          <w:szCs w:val="28"/>
        </w:rPr>
        <w:t xml:space="preserve">gruntu oznaczonego jako działka ewidencyjna nr </w:t>
      </w:r>
      <w:r w:rsidR="00390AC8" w:rsidRPr="00406763">
        <w:rPr>
          <w:rFonts w:ascii="Arial" w:hAnsi="Arial" w:cs="Arial"/>
          <w:color w:val="000000"/>
          <w:sz w:val="28"/>
          <w:szCs w:val="28"/>
        </w:rPr>
        <w:t xml:space="preserve"> </w:t>
      </w:r>
      <w:r w:rsidRPr="00406763">
        <w:rPr>
          <w:rFonts w:ascii="Arial" w:hAnsi="Arial" w:cs="Arial"/>
          <w:color w:val="000000"/>
          <w:sz w:val="28"/>
          <w:szCs w:val="28"/>
        </w:rPr>
        <w:t xml:space="preserve"> z obrębu </w:t>
      </w:r>
      <w:r w:rsidR="00390AC8" w:rsidRPr="00406763">
        <w:rPr>
          <w:rFonts w:ascii="Arial" w:hAnsi="Arial" w:cs="Arial"/>
          <w:color w:val="000000"/>
          <w:sz w:val="28"/>
          <w:szCs w:val="28"/>
        </w:rPr>
        <w:t xml:space="preserve"> </w:t>
      </w:r>
      <w:r w:rsidRPr="00406763">
        <w:rPr>
          <w:rFonts w:ascii="Arial" w:hAnsi="Arial" w:cs="Arial"/>
          <w:color w:val="000000"/>
          <w:sz w:val="28"/>
          <w:szCs w:val="28"/>
        </w:rPr>
        <w:t xml:space="preserve"> - objęta dawną księgą hipoteczną nr </w:t>
      </w:r>
      <w:r w:rsidR="00390AC8" w:rsidRPr="00406763">
        <w:rPr>
          <w:rFonts w:ascii="Arial" w:hAnsi="Arial" w:cs="Arial"/>
          <w:color w:val="000000"/>
          <w:sz w:val="28"/>
          <w:szCs w:val="28"/>
        </w:rPr>
        <w:t xml:space="preserve"> </w:t>
      </w:r>
      <w:r w:rsidRPr="00406763">
        <w:rPr>
          <w:rFonts w:ascii="Arial" w:hAnsi="Arial" w:cs="Arial"/>
          <w:color w:val="000000"/>
          <w:sz w:val="28"/>
          <w:szCs w:val="28"/>
        </w:rPr>
        <w:t>, na podstawie art.</w:t>
      </w:r>
      <w:r w:rsidRPr="00406763">
        <w:rPr>
          <w:rFonts w:ascii="Arial" w:hAnsi="Arial" w:cs="Arial"/>
          <w:bCs/>
          <w:color w:val="000000"/>
          <w:sz w:val="28"/>
          <w:szCs w:val="28"/>
        </w:rPr>
        <w:t xml:space="preserve">  </w:t>
      </w:r>
      <w:r w:rsidRPr="00406763">
        <w:rPr>
          <w:rFonts w:ascii="Arial" w:hAnsi="Arial" w:cs="Arial"/>
          <w:color w:val="000000"/>
          <w:sz w:val="28"/>
          <w:szCs w:val="28"/>
        </w:rPr>
        <w:t>7</w:t>
      </w:r>
      <w:r w:rsidRPr="00406763">
        <w:rPr>
          <w:rFonts w:ascii="Arial" w:hAnsi="Arial" w:cs="Arial"/>
          <w:bCs/>
          <w:color w:val="000000"/>
          <w:sz w:val="28"/>
          <w:szCs w:val="28"/>
        </w:rPr>
        <w:t xml:space="preserve">  </w:t>
      </w:r>
      <w:r w:rsidRPr="00406763">
        <w:rPr>
          <w:rFonts w:ascii="Arial" w:hAnsi="Arial" w:cs="Arial"/>
          <w:color w:val="000000"/>
          <w:sz w:val="28"/>
          <w:szCs w:val="28"/>
        </w:rPr>
        <w:t>ust. 1 dekretu warszawskiego, na rzecz A</w:t>
      </w:r>
      <w:r w:rsidR="00390AC8" w:rsidRPr="00406763">
        <w:rPr>
          <w:rFonts w:ascii="Arial" w:hAnsi="Arial" w:cs="Arial"/>
          <w:color w:val="000000"/>
          <w:sz w:val="28"/>
          <w:szCs w:val="28"/>
        </w:rPr>
        <w:t>.</w:t>
      </w:r>
      <w:r w:rsidRPr="00406763">
        <w:rPr>
          <w:rFonts w:ascii="Arial" w:hAnsi="Arial" w:cs="Arial"/>
          <w:color w:val="000000"/>
          <w:sz w:val="28"/>
          <w:szCs w:val="28"/>
        </w:rPr>
        <w:t xml:space="preserve"> Ż. </w:t>
      </w:r>
      <w:r w:rsidR="009E4FBE" w:rsidRPr="00406763">
        <w:rPr>
          <w:rFonts w:ascii="Arial" w:hAnsi="Arial" w:cs="Arial"/>
          <w:color w:val="000000"/>
          <w:sz w:val="28"/>
          <w:szCs w:val="28"/>
        </w:rPr>
        <w:t xml:space="preserve">Następnie Prezydent m.st. Warszawy </w:t>
      </w:r>
      <w:r w:rsidR="00B136CD" w:rsidRPr="00406763">
        <w:rPr>
          <w:rFonts w:ascii="Arial" w:hAnsi="Arial" w:cs="Arial"/>
          <w:color w:val="000000"/>
          <w:sz w:val="28"/>
          <w:szCs w:val="28"/>
        </w:rPr>
        <w:t>decyzją zmieniającą dokonał</w:t>
      </w:r>
      <w:r w:rsidR="009E4FBE" w:rsidRPr="00406763">
        <w:rPr>
          <w:rFonts w:ascii="Arial" w:hAnsi="Arial" w:cs="Arial"/>
          <w:color w:val="000000"/>
          <w:sz w:val="28"/>
          <w:szCs w:val="28"/>
        </w:rPr>
        <w:t xml:space="preserve"> </w:t>
      </w:r>
      <w:r w:rsidR="00B136CD" w:rsidRPr="00406763">
        <w:rPr>
          <w:rFonts w:ascii="Arial" w:hAnsi="Arial" w:cs="Arial"/>
          <w:color w:val="000000"/>
          <w:sz w:val="28"/>
          <w:szCs w:val="28"/>
        </w:rPr>
        <w:t>w trybie art. 132 k.p.a. zmiany decyzji własnej w ten sposób, że</w:t>
      </w:r>
      <w:r w:rsidR="009E4FBE" w:rsidRPr="00406763">
        <w:rPr>
          <w:rFonts w:ascii="Arial" w:hAnsi="Arial" w:cs="Arial"/>
          <w:color w:val="000000"/>
          <w:sz w:val="28"/>
          <w:szCs w:val="28"/>
        </w:rPr>
        <w:t xml:space="preserve"> ustanowił prawo użytkowania wieczystego na rzecz </w:t>
      </w:r>
      <w:r w:rsidR="00E43029" w:rsidRPr="00406763">
        <w:rPr>
          <w:rFonts w:ascii="Arial" w:hAnsi="Arial" w:cs="Arial"/>
          <w:color w:val="000000"/>
          <w:sz w:val="28"/>
          <w:szCs w:val="28"/>
        </w:rPr>
        <w:t>M. T.,</w:t>
      </w:r>
      <w:r w:rsidR="009E4FBE" w:rsidRPr="00406763">
        <w:rPr>
          <w:rFonts w:ascii="Arial" w:hAnsi="Arial" w:cs="Arial"/>
          <w:color w:val="000000"/>
          <w:sz w:val="28"/>
          <w:szCs w:val="28"/>
        </w:rPr>
        <w:t xml:space="preserve"> Z</w:t>
      </w:r>
      <w:r w:rsidR="00390AC8" w:rsidRPr="00406763">
        <w:rPr>
          <w:rFonts w:ascii="Arial" w:hAnsi="Arial" w:cs="Arial"/>
          <w:color w:val="000000"/>
          <w:sz w:val="28"/>
          <w:szCs w:val="28"/>
        </w:rPr>
        <w:t>.</w:t>
      </w:r>
      <w:r w:rsidR="009E4FBE" w:rsidRPr="00406763">
        <w:rPr>
          <w:rFonts w:ascii="Arial" w:hAnsi="Arial" w:cs="Arial"/>
          <w:color w:val="000000"/>
          <w:sz w:val="28"/>
          <w:szCs w:val="28"/>
        </w:rPr>
        <w:t xml:space="preserve"> i C</w:t>
      </w:r>
      <w:r w:rsidR="00390AC8" w:rsidRPr="00406763">
        <w:rPr>
          <w:rFonts w:ascii="Arial" w:hAnsi="Arial" w:cs="Arial"/>
          <w:color w:val="000000"/>
          <w:sz w:val="28"/>
          <w:szCs w:val="28"/>
        </w:rPr>
        <w:t>.</w:t>
      </w:r>
      <w:r w:rsidR="009E4FBE" w:rsidRPr="00406763">
        <w:rPr>
          <w:rFonts w:ascii="Arial" w:hAnsi="Arial" w:cs="Arial"/>
          <w:color w:val="000000"/>
          <w:sz w:val="28"/>
          <w:szCs w:val="28"/>
        </w:rPr>
        <w:t xml:space="preserve"> N. </w:t>
      </w:r>
      <w:r w:rsidR="004450B4" w:rsidRPr="00406763">
        <w:rPr>
          <w:rFonts w:ascii="Arial" w:hAnsi="Arial" w:cs="Arial"/>
          <w:color w:val="000000"/>
          <w:sz w:val="28"/>
          <w:szCs w:val="28"/>
        </w:rPr>
        <w:t>Oznacza to, że o</w:t>
      </w:r>
      <w:r w:rsidRPr="00406763">
        <w:rPr>
          <w:rFonts w:ascii="Arial" w:hAnsi="Arial" w:cs="Arial"/>
          <w:color w:val="000000"/>
          <w:sz w:val="28"/>
          <w:szCs w:val="28"/>
        </w:rPr>
        <w:t xml:space="preserve">rgan </w:t>
      </w:r>
      <w:r w:rsidR="004450B4" w:rsidRPr="00406763">
        <w:rPr>
          <w:rFonts w:ascii="Arial" w:hAnsi="Arial" w:cs="Arial"/>
          <w:color w:val="000000"/>
          <w:sz w:val="28"/>
          <w:szCs w:val="28"/>
        </w:rPr>
        <w:t xml:space="preserve">w pierwotnej decyzji </w:t>
      </w:r>
      <w:r w:rsidRPr="00406763">
        <w:rPr>
          <w:rFonts w:ascii="Arial" w:hAnsi="Arial" w:cs="Arial"/>
          <w:color w:val="000000"/>
          <w:sz w:val="28"/>
          <w:szCs w:val="28"/>
        </w:rPr>
        <w:t>uznał</w:t>
      </w:r>
      <w:r w:rsidR="004450B4" w:rsidRPr="00406763">
        <w:rPr>
          <w:rFonts w:ascii="Arial" w:hAnsi="Arial" w:cs="Arial"/>
          <w:color w:val="000000"/>
          <w:sz w:val="28"/>
          <w:szCs w:val="28"/>
        </w:rPr>
        <w:t xml:space="preserve"> A</w:t>
      </w:r>
      <w:r w:rsidR="00390AC8" w:rsidRPr="00406763">
        <w:rPr>
          <w:rFonts w:ascii="Arial" w:hAnsi="Arial" w:cs="Arial"/>
          <w:color w:val="000000"/>
          <w:sz w:val="28"/>
          <w:szCs w:val="28"/>
        </w:rPr>
        <w:t>.</w:t>
      </w:r>
      <w:r w:rsidR="004450B4" w:rsidRPr="00406763">
        <w:rPr>
          <w:rFonts w:ascii="Arial" w:hAnsi="Arial" w:cs="Arial"/>
          <w:color w:val="000000"/>
          <w:sz w:val="28"/>
          <w:szCs w:val="28"/>
        </w:rPr>
        <w:t xml:space="preserve"> Ż</w:t>
      </w:r>
      <w:r w:rsidR="00390AC8" w:rsidRPr="00406763">
        <w:rPr>
          <w:rFonts w:ascii="Arial" w:hAnsi="Arial" w:cs="Arial"/>
          <w:color w:val="000000"/>
          <w:sz w:val="28"/>
          <w:szCs w:val="28"/>
        </w:rPr>
        <w:t>.</w:t>
      </w:r>
      <w:r w:rsidRPr="00406763">
        <w:rPr>
          <w:rFonts w:ascii="Arial" w:hAnsi="Arial" w:cs="Arial"/>
          <w:color w:val="000000"/>
          <w:sz w:val="28"/>
          <w:szCs w:val="28"/>
        </w:rPr>
        <w:t xml:space="preserve"> za następc</w:t>
      </w:r>
      <w:r w:rsidR="004450B4" w:rsidRPr="00406763">
        <w:rPr>
          <w:rFonts w:ascii="Arial" w:hAnsi="Arial" w:cs="Arial"/>
          <w:color w:val="000000"/>
          <w:sz w:val="28"/>
          <w:szCs w:val="28"/>
        </w:rPr>
        <w:t>zynię</w:t>
      </w:r>
      <w:r w:rsidRPr="00406763">
        <w:rPr>
          <w:rFonts w:ascii="Arial" w:hAnsi="Arial" w:cs="Arial"/>
          <w:color w:val="000000"/>
          <w:sz w:val="28"/>
          <w:szCs w:val="28"/>
        </w:rPr>
        <w:t xml:space="preserve"> prawn</w:t>
      </w:r>
      <w:r w:rsidR="004450B4" w:rsidRPr="00406763">
        <w:rPr>
          <w:rFonts w:ascii="Arial" w:hAnsi="Arial" w:cs="Arial"/>
          <w:color w:val="000000"/>
          <w:sz w:val="28"/>
          <w:szCs w:val="28"/>
        </w:rPr>
        <w:t>ą</w:t>
      </w:r>
      <w:r w:rsidRPr="00406763">
        <w:rPr>
          <w:rFonts w:ascii="Arial" w:hAnsi="Arial" w:cs="Arial"/>
          <w:color w:val="000000"/>
          <w:sz w:val="28"/>
          <w:szCs w:val="28"/>
        </w:rPr>
        <w:t xml:space="preserve"> spadkobierc</w:t>
      </w:r>
      <w:r w:rsidR="006823C6" w:rsidRPr="00406763">
        <w:rPr>
          <w:rFonts w:ascii="Arial" w:hAnsi="Arial" w:cs="Arial"/>
          <w:color w:val="000000"/>
          <w:sz w:val="28"/>
          <w:szCs w:val="28"/>
        </w:rPr>
        <w:t>ów</w:t>
      </w:r>
      <w:r w:rsidRPr="00406763">
        <w:rPr>
          <w:rFonts w:ascii="Arial" w:hAnsi="Arial" w:cs="Arial"/>
          <w:color w:val="000000"/>
          <w:sz w:val="28"/>
          <w:szCs w:val="28"/>
        </w:rPr>
        <w:t xml:space="preserve"> dawnego właściciela nieruchomości (</w:t>
      </w:r>
      <w:r w:rsidR="004450B4" w:rsidRPr="00406763">
        <w:rPr>
          <w:rFonts w:ascii="Arial" w:hAnsi="Arial" w:cs="Arial"/>
          <w:color w:val="000000"/>
          <w:sz w:val="28"/>
          <w:szCs w:val="28"/>
        </w:rPr>
        <w:t>tj.</w:t>
      </w:r>
      <w:r w:rsidRPr="00406763">
        <w:rPr>
          <w:rFonts w:ascii="Arial" w:hAnsi="Arial" w:cs="Arial"/>
          <w:color w:val="000000"/>
          <w:sz w:val="28"/>
          <w:szCs w:val="28"/>
        </w:rPr>
        <w:t xml:space="preserve"> </w:t>
      </w:r>
      <w:r w:rsidRPr="00406763">
        <w:rPr>
          <w:rFonts w:ascii="Arial" w:hAnsi="Arial" w:cs="Arial"/>
          <w:color w:val="000000"/>
          <w:sz w:val="28"/>
          <w:szCs w:val="28"/>
          <w:shd w:val="clear" w:color="auto" w:fill="FFFFFF"/>
        </w:rPr>
        <w:t>K</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xml:space="preserve"> F</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xml:space="preserve"> B</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xml:space="preserve"> B</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K</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xml:space="preserve"> M</w:t>
      </w:r>
      <w:r w:rsidR="00390AC8" w:rsidRPr="00406763">
        <w:rPr>
          <w:rFonts w:ascii="Arial" w:hAnsi="Arial" w:cs="Arial"/>
          <w:color w:val="000000"/>
          <w:sz w:val="28"/>
          <w:szCs w:val="28"/>
          <w:shd w:val="clear" w:color="auto" w:fill="FFFFFF"/>
        </w:rPr>
        <w:t xml:space="preserve">. </w:t>
      </w:r>
      <w:r w:rsidRPr="00406763">
        <w:rPr>
          <w:rFonts w:ascii="Arial" w:hAnsi="Arial" w:cs="Arial"/>
          <w:color w:val="000000"/>
          <w:sz w:val="28"/>
          <w:szCs w:val="28"/>
          <w:shd w:val="clear" w:color="auto" w:fill="FFFFFF"/>
        </w:rPr>
        <w:t>P</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xml:space="preserve"> i E</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shd w:val="clear" w:color="auto" w:fill="FFFFFF"/>
        </w:rPr>
        <w:t xml:space="preserve"> G</w:t>
      </w:r>
      <w:r w:rsidR="00390AC8" w:rsidRPr="00406763">
        <w:rPr>
          <w:rFonts w:ascii="Arial" w:hAnsi="Arial" w:cs="Arial"/>
          <w:color w:val="000000"/>
          <w:sz w:val="28"/>
          <w:szCs w:val="28"/>
          <w:shd w:val="clear" w:color="auto" w:fill="FFFFFF"/>
        </w:rPr>
        <w:t>.</w:t>
      </w:r>
      <w:r w:rsidRPr="00406763">
        <w:rPr>
          <w:rFonts w:ascii="Arial" w:hAnsi="Arial" w:cs="Arial"/>
          <w:color w:val="000000"/>
          <w:sz w:val="28"/>
          <w:szCs w:val="28"/>
        </w:rPr>
        <w:t xml:space="preserve">) na podstawie umowy notarialnej z dnia </w:t>
      </w:r>
      <w:r w:rsidR="00390AC8" w:rsidRPr="00406763">
        <w:rPr>
          <w:rFonts w:ascii="Arial" w:hAnsi="Arial" w:cs="Arial"/>
          <w:color w:val="000000"/>
          <w:sz w:val="28"/>
          <w:szCs w:val="28"/>
        </w:rPr>
        <w:t xml:space="preserve"> </w:t>
      </w:r>
      <w:r w:rsidR="004450B4" w:rsidRPr="00406763">
        <w:rPr>
          <w:rFonts w:ascii="Arial" w:hAnsi="Arial" w:cs="Arial"/>
          <w:color w:val="000000"/>
          <w:sz w:val="28"/>
          <w:szCs w:val="28"/>
        </w:rPr>
        <w:t xml:space="preserve"> września 1955 r., a następnie M</w:t>
      </w:r>
      <w:r w:rsidR="00390AC8" w:rsidRPr="00406763">
        <w:rPr>
          <w:rFonts w:ascii="Arial" w:hAnsi="Arial" w:cs="Arial"/>
          <w:color w:val="000000"/>
          <w:sz w:val="28"/>
          <w:szCs w:val="28"/>
        </w:rPr>
        <w:t>.</w:t>
      </w:r>
      <w:r w:rsidR="004450B4" w:rsidRPr="00406763">
        <w:rPr>
          <w:rFonts w:ascii="Arial" w:hAnsi="Arial" w:cs="Arial"/>
          <w:color w:val="000000"/>
          <w:sz w:val="28"/>
          <w:szCs w:val="28"/>
        </w:rPr>
        <w:t>T</w:t>
      </w:r>
      <w:r w:rsidR="00390AC8" w:rsidRPr="00406763">
        <w:rPr>
          <w:rFonts w:ascii="Arial" w:hAnsi="Arial" w:cs="Arial"/>
          <w:color w:val="000000"/>
          <w:sz w:val="28"/>
          <w:szCs w:val="28"/>
        </w:rPr>
        <w:t>.</w:t>
      </w:r>
      <w:r w:rsidR="004450B4" w:rsidRPr="00406763">
        <w:rPr>
          <w:rFonts w:ascii="Arial" w:hAnsi="Arial" w:cs="Arial"/>
          <w:color w:val="000000"/>
          <w:sz w:val="28"/>
          <w:szCs w:val="28"/>
        </w:rPr>
        <w:t>, Z</w:t>
      </w:r>
      <w:r w:rsidR="00390AC8" w:rsidRPr="00406763">
        <w:rPr>
          <w:rFonts w:ascii="Arial" w:hAnsi="Arial" w:cs="Arial"/>
          <w:color w:val="000000"/>
          <w:sz w:val="28"/>
          <w:szCs w:val="28"/>
        </w:rPr>
        <w:t>.</w:t>
      </w:r>
      <w:r w:rsidR="004450B4" w:rsidRPr="00406763">
        <w:rPr>
          <w:rFonts w:ascii="Arial" w:hAnsi="Arial" w:cs="Arial"/>
          <w:color w:val="000000"/>
          <w:sz w:val="28"/>
          <w:szCs w:val="28"/>
        </w:rPr>
        <w:t xml:space="preserve"> i C</w:t>
      </w:r>
      <w:r w:rsidR="00390AC8" w:rsidRPr="00406763">
        <w:rPr>
          <w:rFonts w:ascii="Arial" w:hAnsi="Arial" w:cs="Arial"/>
          <w:color w:val="000000"/>
          <w:sz w:val="28"/>
          <w:szCs w:val="28"/>
        </w:rPr>
        <w:t>.</w:t>
      </w:r>
      <w:r w:rsidR="004450B4" w:rsidRPr="00406763">
        <w:rPr>
          <w:rFonts w:ascii="Arial" w:hAnsi="Arial" w:cs="Arial"/>
          <w:color w:val="000000"/>
          <w:sz w:val="28"/>
          <w:szCs w:val="28"/>
        </w:rPr>
        <w:t xml:space="preserve"> N</w:t>
      </w:r>
      <w:r w:rsidR="00390AC8" w:rsidRPr="00406763">
        <w:rPr>
          <w:rFonts w:ascii="Arial" w:hAnsi="Arial" w:cs="Arial"/>
          <w:color w:val="000000"/>
          <w:sz w:val="28"/>
          <w:szCs w:val="28"/>
        </w:rPr>
        <w:t>.</w:t>
      </w:r>
      <w:r w:rsidR="004450B4" w:rsidRPr="00406763">
        <w:rPr>
          <w:rFonts w:ascii="Arial" w:hAnsi="Arial" w:cs="Arial"/>
          <w:color w:val="000000"/>
          <w:sz w:val="28"/>
          <w:szCs w:val="28"/>
        </w:rPr>
        <w:t xml:space="preserve"> jako następc</w:t>
      </w:r>
      <w:r w:rsidR="006E61E2" w:rsidRPr="00406763">
        <w:rPr>
          <w:rFonts w:ascii="Arial" w:hAnsi="Arial" w:cs="Arial"/>
          <w:color w:val="000000"/>
          <w:sz w:val="28"/>
          <w:szCs w:val="28"/>
        </w:rPr>
        <w:t>ów</w:t>
      </w:r>
      <w:r w:rsidR="004450B4" w:rsidRPr="00406763">
        <w:rPr>
          <w:rFonts w:ascii="Arial" w:hAnsi="Arial" w:cs="Arial"/>
          <w:color w:val="000000"/>
          <w:sz w:val="28"/>
          <w:szCs w:val="28"/>
        </w:rPr>
        <w:t xml:space="preserve"> prawn</w:t>
      </w:r>
      <w:r w:rsidR="006E61E2" w:rsidRPr="00406763">
        <w:rPr>
          <w:rFonts w:ascii="Arial" w:hAnsi="Arial" w:cs="Arial"/>
          <w:color w:val="000000"/>
          <w:sz w:val="28"/>
          <w:szCs w:val="28"/>
        </w:rPr>
        <w:t>ych</w:t>
      </w:r>
      <w:r w:rsidR="004450B4" w:rsidRPr="00406763">
        <w:rPr>
          <w:rFonts w:ascii="Arial" w:hAnsi="Arial" w:cs="Arial"/>
          <w:color w:val="000000"/>
          <w:sz w:val="28"/>
          <w:szCs w:val="28"/>
        </w:rPr>
        <w:t xml:space="preserve"> A</w:t>
      </w:r>
      <w:r w:rsidR="00390AC8" w:rsidRPr="00406763">
        <w:rPr>
          <w:rFonts w:ascii="Arial" w:hAnsi="Arial" w:cs="Arial"/>
          <w:color w:val="000000"/>
          <w:sz w:val="28"/>
          <w:szCs w:val="28"/>
        </w:rPr>
        <w:t>.</w:t>
      </w:r>
      <w:r w:rsidR="004450B4" w:rsidRPr="00406763">
        <w:rPr>
          <w:rFonts w:ascii="Arial" w:hAnsi="Arial" w:cs="Arial"/>
          <w:color w:val="000000"/>
          <w:sz w:val="28"/>
          <w:szCs w:val="28"/>
        </w:rPr>
        <w:t xml:space="preserve"> Ż</w:t>
      </w:r>
      <w:r w:rsidR="00390AC8" w:rsidRPr="00406763">
        <w:rPr>
          <w:rFonts w:ascii="Arial" w:hAnsi="Arial" w:cs="Arial"/>
          <w:color w:val="000000"/>
          <w:sz w:val="28"/>
          <w:szCs w:val="28"/>
        </w:rPr>
        <w:t>.</w:t>
      </w:r>
      <w:r w:rsidR="004450B4" w:rsidRPr="00406763">
        <w:rPr>
          <w:rFonts w:ascii="Arial" w:hAnsi="Arial" w:cs="Arial"/>
          <w:color w:val="000000"/>
          <w:sz w:val="28"/>
          <w:szCs w:val="28"/>
        </w:rPr>
        <w:t xml:space="preserve"> z tytułu zawarcia umowy no</w:t>
      </w:r>
      <w:r w:rsidR="004804E4" w:rsidRPr="00406763">
        <w:rPr>
          <w:rFonts w:ascii="Arial" w:hAnsi="Arial" w:cs="Arial"/>
          <w:color w:val="000000"/>
          <w:sz w:val="28"/>
          <w:szCs w:val="28"/>
        </w:rPr>
        <w:t xml:space="preserve">tarialnej z dnia </w:t>
      </w:r>
      <w:r w:rsidR="00390AC8" w:rsidRPr="00406763">
        <w:rPr>
          <w:rFonts w:ascii="Arial" w:hAnsi="Arial" w:cs="Arial"/>
          <w:color w:val="000000"/>
          <w:sz w:val="28"/>
          <w:szCs w:val="28"/>
        </w:rPr>
        <w:t xml:space="preserve"> </w:t>
      </w:r>
      <w:r w:rsidR="00B136CD" w:rsidRPr="00406763">
        <w:rPr>
          <w:rFonts w:ascii="Arial" w:hAnsi="Arial" w:cs="Arial"/>
          <w:color w:val="000000"/>
          <w:sz w:val="28"/>
          <w:szCs w:val="28"/>
        </w:rPr>
        <w:t xml:space="preserve">czerwca 2014 </w:t>
      </w:r>
      <w:r w:rsidRPr="00406763">
        <w:rPr>
          <w:rFonts w:ascii="Arial" w:hAnsi="Arial" w:cs="Arial"/>
          <w:color w:val="000000"/>
          <w:sz w:val="28"/>
          <w:szCs w:val="28"/>
        </w:rPr>
        <w:t>r.</w:t>
      </w:r>
      <w:r w:rsidR="00B136CD" w:rsidRPr="00406763">
        <w:rPr>
          <w:rFonts w:ascii="Arial" w:hAnsi="Arial" w:cs="Arial"/>
          <w:color w:val="000000"/>
          <w:sz w:val="28"/>
          <w:szCs w:val="28"/>
        </w:rPr>
        <w:t xml:space="preserve"> Rep. </w:t>
      </w:r>
      <w:r w:rsidR="00390AC8" w:rsidRPr="00406763">
        <w:rPr>
          <w:rFonts w:ascii="Arial" w:hAnsi="Arial" w:cs="Arial"/>
          <w:color w:val="000000"/>
          <w:sz w:val="28"/>
          <w:szCs w:val="28"/>
        </w:rPr>
        <w:t xml:space="preserve"> </w:t>
      </w:r>
      <w:r w:rsidR="004804E4" w:rsidRPr="00406763">
        <w:rPr>
          <w:rFonts w:ascii="Arial" w:hAnsi="Arial" w:cs="Arial"/>
          <w:color w:val="000000"/>
          <w:sz w:val="28"/>
          <w:szCs w:val="28"/>
        </w:rPr>
        <w:t>. Obie powołane umowy zostały</w:t>
      </w:r>
      <w:r w:rsidRPr="00406763">
        <w:rPr>
          <w:rFonts w:ascii="Arial" w:hAnsi="Arial" w:cs="Arial"/>
          <w:color w:val="000000"/>
          <w:sz w:val="28"/>
          <w:szCs w:val="28"/>
        </w:rPr>
        <w:t xml:space="preserve"> zawarte na gruncie prawa cywilnego. </w:t>
      </w:r>
      <w:r w:rsidR="00225406" w:rsidRPr="00406763">
        <w:rPr>
          <w:rFonts w:ascii="Arial" w:hAnsi="Arial" w:cs="Arial"/>
          <w:color w:val="000000"/>
          <w:sz w:val="28"/>
          <w:szCs w:val="28"/>
        </w:rPr>
        <w:t>O</w:t>
      </w:r>
      <w:r w:rsidR="004804E4" w:rsidRPr="00406763">
        <w:rPr>
          <w:rFonts w:ascii="Arial" w:hAnsi="Arial" w:cs="Arial"/>
          <w:color w:val="000000"/>
          <w:sz w:val="28"/>
          <w:szCs w:val="28"/>
        </w:rPr>
        <w:t xml:space="preserve">rgan </w:t>
      </w:r>
      <w:r w:rsidR="00225406" w:rsidRPr="00406763">
        <w:rPr>
          <w:rFonts w:ascii="Arial" w:hAnsi="Arial" w:cs="Arial"/>
          <w:color w:val="000000"/>
          <w:sz w:val="28"/>
          <w:szCs w:val="28"/>
        </w:rPr>
        <w:t xml:space="preserve">zatem </w:t>
      </w:r>
      <w:r w:rsidRPr="00406763">
        <w:rPr>
          <w:rFonts w:ascii="Arial" w:hAnsi="Arial" w:cs="Arial"/>
          <w:color w:val="000000"/>
          <w:sz w:val="28"/>
          <w:szCs w:val="28"/>
        </w:rPr>
        <w:t xml:space="preserve">uznał, że </w:t>
      </w:r>
      <w:r w:rsidR="006E61E2" w:rsidRPr="00406763">
        <w:rPr>
          <w:rFonts w:ascii="Arial" w:hAnsi="Arial" w:cs="Arial"/>
          <w:color w:val="000000"/>
          <w:sz w:val="28"/>
          <w:szCs w:val="28"/>
        </w:rPr>
        <w:t>M</w:t>
      </w:r>
      <w:r w:rsidR="00390AC8" w:rsidRPr="00406763">
        <w:rPr>
          <w:rFonts w:ascii="Arial" w:hAnsi="Arial" w:cs="Arial"/>
          <w:color w:val="000000"/>
          <w:sz w:val="28"/>
          <w:szCs w:val="28"/>
        </w:rPr>
        <w:t>.</w:t>
      </w:r>
      <w:r w:rsidR="006E61E2" w:rsidRPr="00406763">
        <w:rPr>
          <w:rFonts w:ascii="Arial" w:hAnsi="Arial" w:cs="Arial"/>
          <w:color w:val="000000"/>
          <w:sz w:val="28"/>
          <w:szCs w:val="28"/>
        </w:rPr>
        <w:t>T</w:t>
      </w:r>
      <w:r w:rsidR="00390AC8" w:rsidRPr="00406763">
        <w:rPr>
          <w:rFonts w:ascii="Arial" w:hAnsi="Arial" w:cs="Arial"/>
          <w:color w:val="000000"/>
          <w:sz w:val="28"/>
          <w:szCs w:val="28"/>
        </w:rPr>
        <w:t>.</w:t>
      </w:r>
      <w:r w:rsidR="006E61E2" w:rsidRPr="00406763">
        <w:rPr>
          <w:rFonts w:ascii="Arial" w:hAnsi="Arial" w:cs="Arial"/>
          <w:color w:val="000000"/>
          <w:sz w:val="28"/>
          <w:szCs w:val="28"/>
        </w:rPr>
        <w:t>, Z</w:t>
      </w:r>
      <w:r w:rsidR="00390AC8" w:rsidRPr="00406763">
        <w:rPr>
          <w:rFonts w:ascii="Arial" w:hAnsi="Arial" w:cs="Arial"/>
          <w:color w:val="000000"/>
          <w:sz w:val="28"/>
          <w:szCs w:val="28"/>
        </w:rPr>
        <w:t>.</w:t>
      </w:r>
      <w:r w:rsidR="006E61E2" w:rsidRPr="00406763">
        <w:rPr>
          <w:rFonts w:ascii="Arial" w:hAnsi="Arial" w:cs="Arial"/>
          <w:color w:val="000000"/>
          <w:sz w:val="28"/>
          <w:szCs w:val="28"/>
        </w:rPr>
        <w:t xml:space="preserve"> i C</w:t>
      </w:r>
      <w:r w:rsidR="00390AC8" w:rsidRPr="00406763">
        <w:rPr>
          <w:rFonts w:ascii="Arial" w:hAnsi="Arial" w:cs="Arial"/>
          <w:color w:val="000000"/>
          <w:sz w:val="28"/>
          <w:szCs w:val="28"/>
        </w:rPr>
        <w:t>.</w:t>
      </w:r>
      <w:r w:rsidR="006E61E2" w:rsidRPr="00406763">
        <w:rPr>
          <w:rFonts w:ascii="Arial" w:hAnsi="Arial" w:cs="Arial"/>
          <w:color w:val="000000"/>
          <w:sz w:val="28"/>
          <w:szCs w:val="28"/>
        </w:rPr>
        <w:t xml:space="preserve"> N</w:t>
      </w:r>
      <w:r w:rsidR="00390AC8" w:rsidRPr="00406763">
        <w:rPr>
          <w:rFonts w:ascii="Arial" w:hAnsi="Arial" w:cs="Arial"/>
          <w:color w:val="000000"/>
          <w:sz w:val="28"/>
          <w:szCs w:val="28"/>
        </w:rPr>
        <w:t>.</w:t>
      </w:r>
      <w:r w:rsidR="006E61E2" w:rsidRPr="00406763">
        <w:rPr>
          <w:rFonts w:ascii="Arial" w:hAnsi="Arial" w:cs="Arial"/>
          <w:color w:val="000000"/>
          <w:sz w:val="28"/>
          <w:szCs w:val="28"/>
        </w:rPr>
        <w:t xml:space="preserve"> </w:t>
      </w:r>
      <w:r w:rsidR="004804E4" w:rsidRPr="00406763">
        <w:rPr>
          <w:rFonts w:ascii="Arial" w:hAnsi="Arial" w:cs="Arial"/>
          <w:color w:val="000000"/>
          <w:sz w:val="28"/>
          <w:szCs w:val="28"/>
        </w:rPr>
        <w:t xml:space="preserve">z tytułu zawarcia umowy z </w:t>
      </w:r>
      <w:r w:rsidR="00390AC8" w:rsidRPr="00406763">
        <w:rPr>
          <w:rFonts w:ascii="Arial" w:hAnsi="Arial" w:cs="Arial"/>
          <w:color w:val="000000"/>
          <w:sz w:val="28"/>
          <w:szCs w:val="28"/>
        </w:rPr>
        <w:t xml:space="preserve"> </w:t>
      </w:r>
      <w:r w:rsidR="004804E4" w:rsidRPr="00406763">
        <w:rPr>
          <w:rFonts w:ascii="Arial" w:hAnsi="Arial" w:cs="Arial"/>
          <w:color w:val="000000"/>
          <w:sz w:val="28"/>
          <w:szCs w:val="28"/>
        </w:rPr>
        <w:t xml:space="preserve"> czerwca 2014 r. </w:t>
      </w:r>
      <w:r w:rsidRPr="00406763">
        <w:rPr>
          <w:rFonts w:ascii="Arial" w:hAnsi="Arial" w:cs="Arial"/>
          <w:color w:val="000000"/>
          <w:sz w:val="28"/>
          <w:szCs w:val="28"/>
        </w:rPr>
        <w:t>posiada</w:t>
      </w:r>
      <w:r w:rsidR="00B136CD" w:rsidRPr="00406763">
        <w:rPr>
          <w:rFonts w:ascii="Arial" w:hAnsi="Arial" w:cs="Arial"/>
          <w:color w:val="000000"/>
          <w:sz w:val="28"/>
          <w:szCs w:val="28"/>
        </w:rPr>
        <w:t>ją</w:t>
      </w:r>
      <w:r w:rsidRPr="00406763">
        <w:rPr>
          <w:rFonts w:ascii="Arial" w:hAnsi="Arial" w:cs="Arial"/>
          <w:color w:val="000000"/>
          <w:sz w:val="28"/>
          <w:szCs w:val="28"/>
        </w:rPr>
        <w:t xml:space="preserve"> status strony w</w:t>
      </w:r>
      <w:r w:rsidRPr="00406763">
        <w:rPr>
          <w:rFonts w:ascii="Arial" w:hAnsi="Arial" w:cs="Arial"/>
          <w:bCs/>
          <w:color w:val="000000"/>
          <w:sz w:val="28"/>
          <w:szCs w:val="28"/>
        </w:rPr>
        <w:t> </w:t>
      </w:r>
      <w:r w:rsidRPr="00406763">
        <w:rPr>
          <w:rFonts w:ascii="Arial" w:hAnsi="Arial" w:cs="Arial"/>
          <w:color w:val="000000"/>
          <w:sz w:val="28"/>
          <w:szCs w:val="28"/>
        </w:rPr>
        <w:t>postępowaniu dekretowym na podstawie art. 7 ust. 1 dekretu warszawskiego w związku z</w:t>
      </w:r>
      <w:r w:rsidRPr="00406763">
        <w:rPr>
          <w:rFonts w:ascii="Arial" w:hAnsi="Arial" w:cs="Arial"/>
          <w:bCs/>
          <w:color w:val="000000"/>
          <w:sz w:val="28"/>
          <w:szCs w:val="28"/>
        </w:rPr>
        <w:t> </w:t>
      </w:r>
      <w:r w:rsidRPr="00406763">
        <w:rPr>
          <w:rFonts w:ascii="Arial" w:hAnsi="Arial" w:cs="Arial"/>
          <w:color w:val="000000"/>
          <w:sz w:val="28"/>
          <w:szCs w:val="28"/>
        </w:rPr>
        <w:t>art.</w:t>
      </w:r>
      <w:r w:rsidRPr="00406763">
        <w:rPr>
          <w:rFonts w:ascii="Arial" w:hAnsi="Arial" w:cs="Arial"/>
          <w:bCs/>
          <w:color w:val="000000"/>
          <w:sz w:val="28"/>
          <w:szCs w:val="28"/>
        </w:rPr>
        <w:t xml:space="preserve"> </w:t>
      </w:r>
      <w:r w:rsidRPr="00406763">
        <w:rPr>
          <w:rFonts w:ascii="Arial" w:hAnsi="Arial" w:cs="Arial"/>
          <w:color w:val="000000"/>
          <w:sz w:val="28"/>
          <w:szCs w:val="28"/>
        </w:rPr>
        <w:t>28</w:t>
      </w:r>
      <w:r w:rsidRPr="00406763">
        <w:rPr>
          <w:rFonts w:ascii="Arial" w:hAnsi="Arial" w:cs="Arial"/>
          <w:bCs/>
          <w:color w:val="000000"/>
          <w:sz w:val="28"/>
          <w:szCs w:val="28"/>
        </w:rPr>
        <w:t> </w:t>
      </w:r>
      <w:r w:rsidRPr="00406763">
        <w:rPr>
          <w:rFonts w:ascii="Arial" w:hAnsi="Arial" w:cs="Arial"/>
          <w:color w:val="000000"/>
          <w:sz w:val="28"/>
          <w:szCs w:val="28"/>
        </w:rPr>
        <w:t>k.p.a.</w:t>
      </w:r>
    </w:p>
    <w:p w14:paraId="70B7AAB4" w14:textId="7840877D" w:rsidR="00641788" w:rsidRPr="00406763" w:rsidRDefault="00641788" w:rsidP="00406763">
      <w:pPr>
        <w:spacing w:after="480" w:line="360" w:lineRule="auto"/>
        <w:rPr>
          <w:rFonts w:ascii="Arial" w:hAnsi="Arial" w:cs="Arial"/>
          <w:color w:val="000000"/>
          <w:sz w:val="28"/>
          <w:szCs w:val="28"/>
        </w:rPr>
      </w:pPr>
      <w:r w:rsidRPr="00406763">
        <w:rPr>
          <w:rFonts w:ascii="Arial" w:hAnsi="Arial" w:cs="Arial"/>
          <w:color w:val="000000"/>
          <w:sz w:val="28"/>
          <w:szCs w:val="28"/>
        </w:rPr>
        <w:lastRenderedPageBreak/>
        <w:t>W świetle powyższych okoliczności, w niniejszej sprawie istota problemu sprowadza się do odpowiedzi na pytanie, czy beneficjen</w:t>
      </w:r>
      <w:r w:rsidR="00B136CD" w:rsidRPr="00406763">
        <w:rPr>
          <w:rFonts w:ascii="Arial" w:hAnsi="Arial" w:cs="Arial"/>
          <w:color w:val="000000"/>
          <w:sz w:val="28"/>
          <w:szCs w:val="28"/>
        </w:rPr>
        <w:t>ci</w:t>
      </w:r>
      <w:r w:rsidRPr="00406763">
        <w:rPr>
          <w:rFonts w:ascii="Arial" w:hAnsi="Arial" w:cs="Arial"/>
          <w:color w:val="000000"/>
          <w:sz w:val="28"/>
          <w:szCs w:val="28"/>
        </w:rPr>
        <w:t xml:space="preserve"> decyzji </w:t>
      </w:r>
      <w:r w:rsidR="00B136CD" w:rsidRPr="00406763">
        <w:rPr>
          <w:rFonts w:ascii="Arial" w:hAnsi="Arial" w:cs="Arial"/>
          <w:color w:val="000000"/>
          <w:sz w:val="28"/>
          <w:szCs w:val="28"/>
        </w:rPr>
        <w:t>zmieniającej</w:t>
      </w:r>
      <w:r w:rsidRPr="00406763">
        <w:rPr>
          <w:rFonts w:ascii="Arial" w:hAnsi="Arial" w:cs="Arial"/>
          <w:color w:val="000000"/>
          <w:sz w:val="28"/>
          <w:szCs w:val="28"/>
        </w:rPr>
        <w:t xml:space="preserve"> jako nabywc</w:t>
      </w:r>
      <w:r w:rsidR="00B136CD" w:rsidRPr="00406763">
        <w:rPr>
          <w:rFonts w:ascii="Arial" w:hAnsi="Arial" w:cs="Arial"/>
          <w:color w:val="000000"/>
          <w:sz w:val="28"/>
          <w:szCs w:val="28"/>
        </w:rPr>
        <w:t>y</w:t>
      </w:r>
      <w:r w:rsidRPr="00406763">
        <w:rPr>
          <w:rFonts w:ascii="Arial" w:hAnsi="Arial" w:cs="Arial"/>
          <w:color w:val="000000"/>
          <w:sz w:val="28"/>
          <w:szCs w:val="28"/>
        </w:rPr>
        <w:t xml:space="preserve"> praw i roszczeń dawnej nieruchomości nr </w:t>
      </w:r>
      <w:r w:rsidR="00390AC8" w:rsidRPr="00406763">
        <w:rPr>
          <w:rFonts w:ascii="Arial" w:hAnsi="Arial" w:cs="Arial"/>
          <w:color w:val="000000"/>
          <w:sz w:val="28"/>
          <w:szCs w:val="28"/>
        </w:rPr>
        <w:t xml:space="preserve"> </w:t>
      </w:r>
      <w:r w:rsidRPr="00406763">
        <w:rPr>
          <w:rFonts w:ascii="Arial" w:hAnsi="Arial" w:cs="Arial"/>
          <w:color w:val="000000"/>
          <w:sz w:val="28"/>
          <w:szCs w:val="28"/>
        </w:rPr>
        <w:t xml:space="preserve">z tytułu zawartej umowy notarialnej z dnia </w:t>
      </w:r>
      <w:r w:rsidR="00390AC8" w:rsidRPr="00406763">
        <w:rPr>
          <w:rFonts w:ascii="Arial" w:hAnsi="Arial" w:cs="Arial"/>
          <w:color w:val="000000"/>
          <w:sz w:val="28"/>
          <w:szCs w:val="28"/>
        </w:rPr>
        <w:t xml:space="preserve"> </w:t>
      </w:r>
      <w:r w:rsidR="00B136CD" w:rsidRPr="00406763">
        <w:rPr>
          <w:rFonts w:ascii="Arial" w:hAnsi="Arial" w:cs="Arial"/>
          <w:color w:val="000000"/>
          <w:sz w:val="28"/>
          <w:szCs w:val="28"/>
        </w:rPr>
        <w:t xml:space="preserve"> czerwca 2014</w:t>
      </w:r>
      <w:r w:rsidRPr="00406763">
        <w:rPr>
          <w:rFonts w:ascii="Arial" w:hAnsi="Arial" w:cs="Arial"/>
          <w:color w:val="000000"/>
          <w:sz w:val="28"/>
          <w:szCs w:val="28"/>
        </w:rPr>
        <w:t xml:space="preserve"> r. mie</w:t>
      </w:r>
      <w:r w:rsidR="00B136CD" w:rsidRPr="00406763">
        <w:rPr>
          <w:rFonts w:ascii="Arial" w:hAnsi="Arial" w:cs="Arial"/>
          <w:color w:val="000000"/>
          <w:sz w:val="28"/>
          <w:szCs w:val="28"/>
        </w:rPr>
        <w:t>szczą</w:t>
      </w:r>
      <w:r w:rsidRPr="00406763">
        <w:rPr>
          <w:rFonts w:ascii="Arial" w:hAnsi="Arial" w:cs="Arial"/>
          <w:color w:val="000000"/>
          <w:sz w:val="28"/>
          <w:szCs w:val="28"/>
        </w:rPr>
        <w:t xml:space="preserve"> się w pojęciu „następcy prawnego”, o którym mowa w art. 7 ust. 1 dekretu warszawskiego, co w konsekwencji umożliwiałoby nadanie t</w:t>
      </w:r>
      <w:r w:rsidR="00B136CD" w:rsidRPr="00406763">
        <w:rPr>
          <w:rFonts w:ascii="Arial" w:hAnsi="Arial" w:cs="Arial"/>
          <w:color w:val="000000"/>
          <w:sz w:val="28"/>
          <w:szCs w:val="28"/>
        </w:rPr>
        <w:t>ym</w:t>
      </w:r>
      <w:r w:rsidRPr="00406763">
        <w:rPr>
          <w:rFonts w:ascii="Arial" w:hAnsi="Arial" w:cs="Arial"/>
          <w:color w:val="000000"/>
          <w:sz w:val="28"/>
          <w:szCs w:val="28"/>
        </w:rPr>
        <w:t xml:space="preserve"> osob</w:t>
      </w:r>
      <w:r w:rsidR="00B136CD" w:rsidRPr="00406763">
        <w:rPr>
          <w:rFonts w:ascii="Arial" w:hAnsi="Arial" w:cs="Arial"/>
          <w:color w:val="000000"/>
          <w:sz w:val="28"/>
          <w:szCs w:val="28"/>
        </w:rPr>
        <w:t>om</w:t>
      </w:r>
      <w:r w:rsidRPr="00406763">
        <w:rPr>
          <w:rFonts w:ascii="Arial" w:hAnsi="Arial" w:cs="Arial"/>
          <w:color w:val="000000"/>
          <w:sz w:val="28"/>
          <w:szCs w:val="28"/>
        </w:rPr>
        <w:t xml:space="preserve"> statusu strony w postępowaniu dekretowym. </w:t>
      </w:r>
    </w:p>
    <w:p w14:paraId="511CBF0A" w14:textId="77777777" w:rsidR="00641788" w:rsidRPr="00406763" w:rsidRDefault="00BD4959" w:rsidP="00406763">
      <w:pPr>
        <w:spacing w:after="480" w:line="360" w:lineRule="auto"/>
        <w:rPr>
          <w:rFonts w:ascii="Arial" w:hAnsi="Arial" w:cs="Arial"/>
          <w:color w:val="000000"/>
          <w:sz w:val="28"/>
          <w:szCs w:val="28"/>
          <w:shd w:val="clear" w:color="auto" w:fill="FFFFFF"/>
        </w:rPr>
      </w:pPr>
      <w:r w:rsidRPr="00406763">
        <w:rPr>
          <w:rFonts w:ascii="Arial" w:hAnsi="Arial" w:cs="Arial"/>
          <w:b/>
          <w:bCs/>
          <w:color w:val="000000"/>
          <w:sz w:val="28"/>
          <w:szCs w:val="28"/>
          <w:shd w:val="clear" w:color="auto" w:fill="FFFFFF"/>
        </w:rPr>
        <w:t>2</w:t>
      </w:r>
      <w:r w:rsidR="00641788" w:rsidRPr="00406763">
        <w:rPr>
          <w:rFonts w:ascii="Arial" w:hAnsi="Arial" w:cs="Arial"/>
          <w:b/>
          <w:bCs/>
          <w:color w:val="000000"/>
          <w:sz w:val="28"/>
          <w:szCs w:val="28"/>
          <w:shd w:val="clear" w:color="auto" w:fill="FFFFFF"/>
        </w:rPr>
        <w:t xml:space="preserve">.3. </w:t>
      </w:r>
      <w:r w:rsidR="00641788" w:rsidRPr="00406763">
        <w:rPr>
          <w:rFonts w:ascii="Arial" w:hAnsi="Arial" w:cs="Arial"/>
          <w:color w:val="000000"/>
          <w:sz w:val="28"/>
          <w:szCs w:val="28"/>
          <w:shd w:val="clear" w:color="auto" w:fill="FFFFFF"/>
        </w:rPr>
        <w:t>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problemów występujących w</w:t>
      </w:r>
      <w:r w:rsidR="00641788" w:rsidRPr="00406763">
        <w:rPr>
          <w:rFonts w:ascii="Arial" w:hAnsi="Arial" w:cs="Arial"/>
          <w:bCs/>
          <w:color w:val="000000"/>
          <w:sz w:val="28"/>
          <w:szCs w:val="28"/>
        </w:rPr>
        <w:t> </w:t>
      </w:r>
      <w:r w:rsidR="00641788" w:rsidRPr="00406763">
        <w:rPr>
          <w:rFonts w:ascii="Arial" w:hAnsi="Arial" w:cs="Arial"/>
          <w:color w:val="000000"/>
          <w:sz w:val="28"/>
          <w:szCs w:val="28"/>
          <w:shd w:val="clear" w:color="auto" w:fill="FFFFFF"/>
        </w:rPr>
        <w:t>sprawach dekretowych jest ustalenie aktualnego kręgu stron postępowania. Ponieważ treść art.</w:t>
      </w:r>
      <w:r w:rsidR="00641788" w:rsidRPr="00406763">
        <w:rPr>
          <w:rFonts w:ascii="Arial" w:hAnsi="Arial" w:cs="Arial"/>
          <w:bCs/>
          <w:color w:val="000000"/>
          <w:sz w:val="28"/>
          <w:szCs w:val="28"/>
        </w:rPr>
        <w:t xml:space="preserve">  </w:t>
      </w:r>
      <w:r w:rsidR="00641788" w:rsidRPr="00406763">
        <w:rPr>
          <w:rFonts w:ascii="Arial" w:hAnsi="Arial" w:cs="Arial"/>
          <w:color w:val="000000"/>
          <w:sz w:val="28"/>
          <w:szCs w:val="28"/>
          <w:shd w:val="clear" w:color="auto" w:fill="FFFFFF"/>
        </w:rPr>
        <w:t>28</w:t>
      </w:r>
      <w:r w:rsidR="00641788" w:rsidRPr="00406763">
        <w:rPr>
          <w:rFonts w:ascii="Arial" w:hAnsi="Arial" w:cs="Arial"/>
          <w:bCs/>
          <w:color w:val="000000"/>
          <w:sz w:val="28"/>
          <w:szCs w:val="28"/>
        </w:rPr>
        <w:t xml:space="preserve">  </w:t>
      </w:r>
      <w:r w:rsidR="00641788" w:rsidRPr="00406763">
        <w:rPr>
          <w:rFonts w:ascii="Arial" w:hAnsi="Arial" w:cs="Arial"/>
          <w:color w:val="000000"/>
          <w:sz w:val="28"/>
          <w:szCs w:val="28"/>
          <w:shd w:val="clear" w:color="auto" w:fill="FFFFFF"/>
        </w:rPr>
        <w:t>k.p.a.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00641788" w:rsidRPr="00406763">
        <w:rPr>
          <w:rFonts w:ascii="Arial" w:hAnsi="Arial" w:cs="Arial"/>
          <w:bCs/>
          <w:color w:val="000000"/>
          <w:sz w:val="28"/>
          <w:szCs w:val="28"/>
        </w:rPr>
        <w:t xml:space="preserve">  </w:t>
      </w:r>
      <w:r w:rsidR="00641788" w:rsidRPr="00406763">
        <w:rPr>
          <w:rFonts w:ascii="Arial" w:hAnsi="Arial" w:cs="Arial"/>
          <w:color w:val="000000"/>
          <w:sz w:val="28"/>
          <w:szCs w:val="28"/>
          <w:shd w:val="clear" w:color="auto" w:fill="FFFFFF"/>
        </w:rPr>
        <w:t>7</w:t>
      </w:r>
      <w:r w:rsidR="00641788" w:rsidRPr="00406763">
        <w:rPr>
          <w:rFonts w:ascii="Arial" w:hAnsi="Arial" w:cs="Arial"/>
          <w:bCs/>
          <w:color w:val="000000"/>
          <w:sz w:val="28"/>
          <w:szCs w:val="28"/>
        </w:rPr>
        <w:t xml:space="preserve">  </w:t>
      </w:r>
      <w:r w:rsidR="00641788" w:rsidRPr="00406763">
        <w:rPr>
          <w:rFonts w:ascii="Arial" w:hAnsi="Arial" w:cs="Arial"/>
          <w:color w:val="000000"/>
          <w:sz w:val="28"/>
          <w:szCs w:val="28"/>
          <w:shd w:val="clear" w:color="auto" w:fill="FFFFFF"/>
        </w:rPr>
        <w:t xml:space="preserve">dekretu warszawskiego. </w:t>
      </w:r>
    </w:p>
    <w:p w14:paraId="56D9C204" w14:textId="77777777" w:rsidR="00641788" w:rsidRPr="00406763" w:rsidRDefault="00641788" w:rsidP="00406763">
      <w:pPr>
        <w:spacing w:after="480" w:line="360" w:lineRule="auto"/>
        <w:rPr>
          <w:rFonts w:ascii="Arial" w:hAnsi="Arial" w:cs="Arial"/>
          <w:color w:val="000000"/>
          <w:sz w:val="28"/>
          <w:szCs w:val="28"/>
          <w:shd w:val="clear" w:color="auto" w:fill="FFFFFF"/>
        </w:rPr>
      </w:pPr>
      <w:r w:rsidRPr="00406763">
        <w:rPr>
          <w:rFonts w:ascii="Arial" w:hAnsi="Arial" w:cs="Arial"/>
          <w:color w:val="000000"/>
          <w:sz w:val="28"/>
          <w:szCs w:val="28"/>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7AF4F60E" w14:textId="77777777" w:rsidR="00641788" w:rsidRPr="00406763" w:rsidRDefault="00641788" w:rsidP="00406763">
      <w:pPr>
        <w:spacing w:after="480" w:line="360" w:lineRule="auto"/>
        <w:rPr>
          <w:rFonts w:ascii="Arial" w:hAnsi="Arial" w:cs="Arial"/>
          <w:color w:val="000000"/>
          <w:sz w:val="28"/>
          <w:szCs w:val="28"/>
          <w:shd w:val="clear" w:color="auto" w:fill="FFFFFF"/>
        </w:rPr>
      </w:pPr>
      <w:r w:rsidRPr="00406763">
        <w:rPr>
          <w:rFonts w:ascii="Arial" w:hAnsi="Arial" w:cs="Arial"/>
          <w:color w:val="000000"/>
          <w:sz w:val="28"/>
          <w:szCs w:val="28"/>
          <w:shd w:val="clear" w:color="auto" w:fill="FFFFFF"/>
        </w:rPr>
        <w:t>Przy wykładni językowej treści pojęcia „dotychczasowy właściciel” użytego w</w:t>
      </w:r>
      <w:r w:rsidRPr="00406763">
        <w:rPr>
          <w:rFonts w:ascii="Arial" w:hAnsi="Arial" w:cs="Arial"/>
          <w:bCs/>
          <w:sz w:val="28"/>
          <w:szCs w:val="28"/>
        </w:rPr>
        <w:t> </w:t>
      </w:r>
      <w:r w:rsidRPr="00406763">
        <w:rPr>
          <w:rFonts w:ascii="Arial" w:hAnsi="Arial" w:cs="Arial"/>
          <w:color w:val="000000"/>
          <w:sz w:val="28"/>
          <w:szCs w:val="28"/>
          <w:shd w:val="clear" w:color="auto" w:fill="FFFFFF"/>
        </w:rPr>
        <w:t>art.</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7</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ust.</w:t>
      </w:r>
      <w:r w:rsidRPr="00406763">
        <w:rPr>
          <w:rFonts w:ascii="Arial" w:hAnsi="Arial" w:cs="Arial"/>
          <w:bCs/>
          <w:sz w:val="28"/>
          <w:szCs w:val="28"/>
        </w:rPr>
        <w:t> </w:t>
      </w:r>
      <w:r w:rsidRPr="00406763">
        <w:rPr>
          <w:rFonts w:ascii="Arial" w:hAnsi="Arial" w:cs="Arial"/>
          <w:color w:val="000000"/>
          <w:sz w:val="28"/>
          <w:szCs w:val="28"/>
          <w:shd w:val="clear" w:color="auto" w:fill="FFFFFF"/>
        </w:rPr>
        <w:t>1</w:t>
      </w:r>
      <w:r w:rsidRPr="00406763">
        <w:rPr>
          <w:rFonts w:ascii="Arial" w:hAnsi="Arial" w:cs="Arial"/>
          <w:bCs/>
          <w:sz w:val="28"/>
          <w:szCs w:val="28"/>
        </w:rPr>
        <w:t> </w:t>
      </w:r>
      <w:r w:rsidRPr="00406763">
        <w:rPr>
          <w:rFonts w:ascii="Arial" w:hAnsi="Arial" w:cs="Arial"/>
          <w:color w:val="000000"/>
          <w:sz w:val="28"/>
          <w:szCs w:val="28"/>
          <w:shd w:val="clear" w:color="auto" w:fill="FFFFFF"/>
        </w:rPr>
        <w:t xml:space="preserve">dekretu warszawskiego, nie powinno być żadnych </w:t>
      </w:r>
      <w:r w:rsidRPr="00406763">
        <w:rPr>
          <w:rFonts w:ascii="Arial" w:hAnsi="Arial" w:cs="Arial"/>
          <w:color w:val="000000"/>
          <w:sz w:val="28"/>
          <w:szCs w:val="28"/>
          <w:shd w:val="clear" w:color="auto" w:fill="FFFFFF"/>
        </w:rPr>
        <w:lastRenderedPageBreak/>
        <w:t>wątpliwości, że chodzi tu o</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229078CA" w14:textId="77777777" w:rsidR="00641788" w:rsidRPr="00406763" w:rsidRDefault="00641788" w:rsidP="00406763">
      <w:pPr>
        <w:spacing w:after="480" w:line="360" w:lineRule="auto"/>
        <w:rPr>
          <w:rFonts w:ascii="Arial" w:hAnsi="Arial" w:cs="Arial"/>
          <w:color w:val="000000"/>
          <w:sz w:val="28"/>
          <w:szCs w:val="28"/>
          <w:shd w:val="clear" w:color="auto" w:fill="FFFFFF"/>
        </w:rPr>
      </w:pPr>
      <w:r w:rsidRPr="00406763">
        <w:rPr>
          <w:rFonts w:ascii="Arial" w:hAnsi="Arial" w:cs="Arial"/>
          <w:color w:val="000000"/>
          <w:sz w:val="28"/>
          <w:szCs w:val="28"/>
          <w:shd w:val="clear" w:color="auto" w:fill="FFFFFF"/>
        </w:rPr>
        <w:t>Natomiast jeżeli chodzi o drugą kategorię osób uprawnionych, tj. „następców prawnych dawnego właściciela”, to ustawa nie określa, o jaki rodzaj następstwa prawnego chodzi. W</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ocenie Komisji pojęcie „następcy prawnego” użyte w art.</w:t>
      </w:r>
      <w:r w:rsidRPr="00406763">
        <w:rPr>
          <w:rFonts w:ascii="Arial" w:hAnsi="Arial" w:cs="Arial"/>
          <w:bCs/>
          <w:color w:val="000000"/>
          <w:sz w:val="28"/>
          <w:szCs w:val="28"/>
        </w:rPr>
        <w:t xml:space="preserve">  </w:t>
      </w:r>
      <w:r w:rsidRPr="00406763">
        <w:rPr>
          <w:rFonts w:ascii="Arial" w:hAnsi="Arial" w:cs="Arial"/>
          <w:color w:val="000000"/>
          <w:sz w:val="28"/>
          <w:szCs w:val="28"/>
          <w:shd w:val="clear" w:color="auto" w:fill="FFFFFF"/>
        </w:rPr>
        <w:t>7 ust. 1 dekretu warszawskiego dotyczy kategorii osób, którym w szczególnych okolicznościach przyznano uprawnienie do złożenia wniosku dekretowego.</w:t>
      </w:r>
    </w:p>
    <w:p w14:paraId="1B76A10C" w14:textId="77777777" w:rsidR="00641788" w:rsidRPr="00406763" w:rsidRDefault="00BD4959" w:rsidP="00406763">
      <w:pPr>
        <w:spacing w:after="480" w:line="360" w:lineRule="auto"/>
        <w:rPr>
          <w:rFonts w:ascii="Arial" w:hAnsi="Arial" w:cs="Arial"/>
          <w:color w:val="000000"/>
          <w:sz w:val="28"/>
          <w:szCs w:val="28"/>
        </w:rPr>
      </w:pPr>
      <w:r w:rsidRPr="00406763">
        <w:rPr>
          <w:rFonts w:ascii="Arial" w:hAnsi="Arial" w:cs="Arial"/>
          <w:b/>
          <w:bCs/>
          <w:color w:val="000000"/>
          <w:sz w:val="28"/>
          <w:szCs w:val="28"/>
        </w:rPr>
        <w:t>2</w:t>
      </w:r>
      <w:r w:rsidR="00641788" w:rsidRPr="00406763">
        <w:rPr>
          <w:rFonts w:ascii="Arial" w:hAnsi="Arial" w:cs="Arial"/>
          <w:b/>
          <w:bCs/>
          <w:color w:val="000000"/>
          <w:sz w:val="28"/>
          <w:szCs w:val="28"/>
        </w:rPr>
        <w:t>.4.</w:t>
      </w:r>
      <w:r w:rsidR="00641788" w:rsidRPr="00406763">
        <w:rPr>
          <w:rFonts w:ascii="Arial" w:hAnsi="Arial" w:cs="Arial"/>
          <w:color w:val="000000"/>
          <w:sz w:val="28"/>
          <w:szCs w:val="28"/>
        </w:rPr>
        <w:t xml:space="preserve"> W orzecznictwie </w:t>
      </w:r>
      <w:proofErr w:type="spellStart"/>
      <w:r w:rsidR="00641788" w:rsidRPr="00406763">
        <w:rPr>
          <w:rFonts w:ascii="Arial" w:hAnsi="Arial" w:cs="Arial"/>
          <w:color w:val="000000"/>
          <w:sz w:val="28"/>
          <w:szCs w:val="28"/>
        </w:rPr>
        <w:t>sądowoadministracyjnym</w:t>
      </w:r>
      <w:proofErr w:type="spellEnd"/>
      <w:r w:rsidR="00641788" w:rsidRPr="00406763">
        <w:rPr>
          <w:rFonts w:ascii="Arial" w:hAnsi="Arial" w:cs="Arial"/>
          <w:color w:val="000000"/>
          <w:sz w:val="28"/>
          <w:szCs w:val="28"/>
        </w:rPr>
        <w:t xml:space="preserve">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00641788" w:rsidRPr="00406763">
        <w:rPr>
          <w:rFonts w:ascii="Arial" w:hAnsi="Arial" w:cs="Arial"/>
          <w:bCs/>
          <w:sz w:val="28"/>
          <w:szCs w:val="28"/>
        </w:rPr>
        <w:t> </w:t>
      </w:r>
      <w:r w:rsidR="00641788" w:rsidRPr="00406763">
        <w:rPr>
          <w:rFonts w:ascii="Arial" w:hAnsi="Arial" w:cs="Arial"/>
          <w:color w:val="000000"/>
          <w:sz w:val="28"/>
          <w:szCs w:val="28"/>
        </w:rPr>
        <w:t>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w:t>
      </w:r>
      <w:r w:rsidR="00641788" w:rsidRPr="00406763">
        <w:rPr>
          <w:rFonts w:ascii="Arial" w:hAnsi="Arial" w:cs="Arial"/>
          <w:bCs/>
          <w:color w:val="000000"/>
          <w:sz w:val="28"/>
          <w:szCs w:val="28"/>
        </w:rPr>
        <w:t> </w:t>
      </w:r>
      <w:r w:rsidR="00641788" w:rsidRPr="00406763">
        <w:rPr>
          <w:rFonts w:ascii="Arial" w:hAnsi="Arial" w:cs="Arial"/>
          <w:color w:val="000000"/>
          <w:sz w:val="28"/>
          <w:szCs w:val="28"/>
        </w:rPr>
        <w:t>drodze czynności cywilnoprawnej. Takie stanowisko zajął Naczelny Sąd Administracyjny w wyroku z dnia 29</w:t>
      </w:r>
      <w:r w:rsidR="00641788" w:rsidRPr="00406763">
        <w:rPr>
          <w:rFonts w:ascii="Arial" w:hAnsi="Arial" w:cs="Arial"/>
          <w:bCs/>
          <w:color w:val="000000"/>
          <w:sz w:val="28"/>
          <w:szCs w:val="28"/>
        </w:rPr>
        <w:t> </w:t>
      </w:r>
      <w:r w:rsidR="00641788" w:rsidRPr="00406763">
        <w:rPr>
          <w:rFonts w:ascii="Arial" w:hAnsi="Arial" w:cs="Arial"/>
          <w:color w:val="000000"/>
          <w:sz w:val="28"/>
          <w:szCs w:val="28"/>
        </w:rPr>
        <w:t>sierpnia</w:t>
      </w:r>
      <w:r w:rsidR="00641788" w:rsidRPr="00406763">
        <w:rPr>
          <w:rFonts w:ascii="Arial" w:hAnsi="Arial" w:cs="Arial"/>
          <w:bCs/>
          <w:color w:val="000000"/>
          <w:sz w:val="28"/>
          <w:szCs w:val="28"/>
        </w:rPr>
        <w:t> </w:t>
      </w:r>
      <w:r w:rsidR="00641788" w:rsidRPr="00406763">
        <w:rPr>
          <w:rFonts w:ascii="Arial" w:hAnsi="Arial" w:cs="Arial"/>
          <w:color w:val="000000"/>
          <w:sz w:val="28"/>
          <w:szCs w:val="28"/>
        </w:rPr>
        <w:t>2022</w:t>
      </w:r>
      <w:r w:rsidR="00641788" w:rsidRPr="00406763">
        <w:rPr>
          <w:rFonts w:ascii="Arial" w:hAnsi="Arial" w:cs="Arial"/>
          <w:bCs/>
          <w:color w:val="000000"/>
          <w:sz w:val="28"/>
          <w:szCs w:val="28"/>
        </w:rPr>
        <w:t> </w:t>
      </w:r>
      <w:r w:rsidR="00641788" w:rsidRPr="00406763">
        <w:rPr>
          <w:rFonts w:ascii="Arial" w:hAnsi="Arial" w:cs="Arial"/>
          <w:color w:val="000000"/>
          <w:sz w:val="28"/>
          <w:szCs w:val="28"/>
        </w:rPr>
        <w:t>r. sygn. I</w:t>
      </w:r>
      <w:r w:rsidR="00641788" w:rsidRPr="00406763">
        <w:rPr>
          <w:rFonts w:ascii="Arial" w:hAnsi="Arial" w:cs="Arial"/>
          <w:bCs/>
          <w:color w:val="000000"/>
          <w:sz w:val="28"/>
          <w:szCs w:val="28"/>
        </w:rPr>
        <w:t> </w:t>
      </w:r>
      <w:r w:rsidR="00641788" w:rsidRPr="00406763">
        <w:rPr>
          <w:rFonts w:ascii="Arial" w:hAnsi="Arial" w:cs="Arial"/>
          <w:color w:val="000000"/>
          <w:sz w:val="28"/>
          <w:szCs w:val="28"/>
        </w:rPr>
        <w:t>OSK</w:t>
      </w:r>
      <w:r w:rsidR="00641788" w:rsidRPr="00406763">
        <w:rPr>
          <w:rFonts w:ascii="Arial" w:hAnsi="Arial" w:cs="Arial"/>
          <w:bCs/>
          <w:color w:val="000000"/>
          <w:sz w:val="28"/>
          <w:szCs w:val="28"/>
        </w:rPr>
        <w:t> </w:t>
      </w:r>
      <w:r w:rsidR="00641788" w:rsidRPr="00406763">
        <w:rPr>
          <w:rFonts w:ascii="Arial" w:hAnsi="Arial" w:cs="Arial"/>
          <w:color w:val="000000"/>
          <w:sz w:val="28"/>
          <w:szCs w:val="28"/>
        </w:rPr>
        <w:t xml:space="preserve">2034/20, który wskazał, że „należy odróżnić skutki prawne czynności cywilnoprawnej od podmiotowości w prawie administracyjnym i że nie zawsze skutki czynności cywilnoprawnej powodują powstanie praw podmiotowych w sferze prawa </w:t>
      </w:r>
      <w:r w:rsidR="00641788" w:rsidRPr="00406763">
        <w:rPr>
          <w:rFonts w:ascii="Arial" w:hAnsi="Arial" w:cs="Arial"/>
          <w:color w:val="000000"/>
          <w:sz w:val="28"/>
          <w:szCs w:val="28"/>
        </w:rPr>
        <w:lastRenderedPageBreak/>
        <w:t>administracyjnego, jeżeli ustawodawca wyraźnie tego nie unormował”. 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00641788" w:rsidRPr="00406763">
        <w:rPr>
          <w:rFonts w:ascii="Arial" w:hAnsi="Arial" w:cs="Arial"/>
          <w:bCs/>
          <w:color w:val="000000"/>
          <w:sz w:val="28"/>
          <w:szCs w:val="28"/>
        </w:rPr>
        <w:t> </w:t>
      </w:r>
      <w:r w:rsidR="00641788" w:rsidRPr="00406763">
        <w:rPr>
          <w:rFonts w:ascii="Arial" w:hAnsi="Arial" w:cs="Arial"/>
          <w:color w:val="000000"/>
          <w:sz w:val="28"/>
          <w:szCs w:val="28"/>
        </w:rPr>
        <w:t>procedurze administracyjnej prowadzonej na podstawie dekretu warszawskiego. Przesądzono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00641788" w:rsidRPr="00406763">
        <w:rPr>
          <w:rFonts w:ascii="Arial" w:hAnsi="Arial" w:cs="Arial"/>
          <w:bCs/>
          <w:color w:val="000000"/>
          <w:sz w:val="28"/>
          <w:szCs w:val="28"/>
        </w:rPr>
        <w:t> </w:t>
      </w:r>
      <w:r w:rsidR="00641788" w:rsidRPr="00406763">
        <w:rPr>
          <w:rFonts w:ascii="Arial" w:hAnsi="Arial" w:cs="Arial"/>
          <w:color w:val="000000"/>
          <w:sz w:val="28"/>
          <w:szCs w:val="28"/>
        </w:rPr>
        <w:t>sierpnia</w:t>
      </w:r>
      <w:r w:rsidR="00641788" w:rsidRPr="00406763">
        <w:rPr>
          <w:rFonts w:ascii="Arial" w:hAnsi="Arial" w:cs="Arial"/>
          <w:bCs/>
          <w:color w:val="000000"/>
          <w:sz w:val="28"/>
          <w:szCs w:val="28"/>
        </w:rPr>
        <w:t> </w:t>
      </w:r>
      <w:r w:rsidR="00641788" w:rsidRPr="00406763">
        <w:rPr>
          <w:rFonts w:ascii="Arial" w:hAnsi="Arial" w:cs="Arial"/>
          <w:color w:val="000000"/>
          <w:sz w:val="28"/>
          <w:szCs w:val="28"/>
        </w:rPr>
        <w:t>2022</w:t>
      </w:r>
      <w:r w:rsidR="00641788" w:rsidRPr="00406763">
        <w:rPr>
          <w:rFonts w:ascii="Arial" w:hAnsi="Arial" w:cs="Arial"/>
          <w:bCs/>
          <w:color w:val="000000"/>
          <w:sz w:val="28"/>
          <w:szCs w:val="28"/>
        </w:rPr>
        <w:t> </w:t>
      </w:r>
      <w:r w:rsidR="00641788" w:rsidRPr="00406763">
        <w:rPr>
          <w:rFonts w:ascii="Arial" w:hAnsi="Arial" w:cs="Arial"/>
          <w:color w:val="000000"/>
          <w:sz w:val="28"/>
          <w:szCs w:val="28"/>
        </w:rPr>
        <w:t xml:space="preserve">r. sygn.: I OSK 2875/20, I OSK 707/20 i </w:t>
      </w:r>
      <w:proofErr w:type="spellStart"/>
      <w:r w:rsidR="00641788" w:rsidRPr="00406763">
        <w:rPr>
          <w:rFonts w:ascii="Arial" w:hAnsi="Arial" w:cs="Arial"/>
          <w:color w:val="000000"/>
          <w:sz w:val="28"/>
          <w:szCs w:val="28"/>
        </w:rPr>
        <w:t>I</w:t>
      </w:r>
      <w:proofErr w:type="spellEnd"/>
      <w:r w:rsidR="00641788" w:rsidRPr="00406763">
        <w:rPr>
          <w:rFonts w:ascii="Arial" w:hAnsi="Arial" w:cs="Arial"/>
          <w:color w:val="000000"/>
          <w:sz w:val="28"/>
          <w:szCs w:val="28"/>
        </w:rPr>
        <w:t xml:space="preserve"> OSK 1717/20 oraz w wyrokach z dnia 6 października 2022 r. sygn.: I OSK 1578/21 i </w:t>
      </w:r>
      <w:proofErr w:type="spellStart"/>
      <w:r w:rsidR="00641788" w:rsidRPr="00406763">
        <w:rPr>
          <w:rFonts w:ascii="Arial" w:hAnsi="Arial" w:cs="Arial"/>
          <w:color w:val="000000"/>
          <w:sz w:val="28"/>
          <w:szCs w:val="28"/>
        </w:rPr>
        <w:t>I</w:t>
      </w:r>
      <w:proofErr w:type="spellEnd"/>
      <w:r w:rsidR="00641788" w:rsidRPr="00406763">
        <w:rPr>
          <w:rFonts w:ascii="Arial" w:hAnsi="Arial" w:cs="Arial"/>
          <w:color w:val="000000"/>
          <w:sz w:val="28"/>
          <w:szCs w:val="28"/>
        </w:rPr>
        <w:t xml:space="preserve"> OSK 999/21. </w:t>
      </w:r>
    </w:p>
    <w:p w14:paraId="310CFDA9" w14:textId="77777777" w:rsidR="00641788" w:rsidRPr="00406763" w:rsidRDefault="00BD4959" w:rsidP="00406763">
      <w:pPr>
        <w:spacing w:after="480" w:line="360" w:lineRule="auto"/>
        <w:rPr>
          <w:rFonts w:ascii="Arial" w:hAnsi="Arial" w:cs="Arial"/>
          <w:color w:val="000000"/>
          <w:sz w:val="28"/>
          <w:szCs w:val="28"/>
        </w:rPr>
      </w:pPr>
      <w:r w:rsidRPr="00406763">
        <w:rPr>
          <w:rFonts w:ascii="Arial" w:hAnsi="Arial" w:cs="Arial"/>
          <w:b/>
          <w:bCs/>
          <w:color w:val="000000"/>
          <w:sz w:val="28"/>
          <w:szCs w:val="28"/>
        </w:rPr>
        <w:t>2</w:t>
      </w:r>
      <w:r w:rsidR="00641788" w:rsidRPr="00406763">
        <w:rPr>
          <w:rFonts w:ascii="Arial" w:hAnsi="Arial" w:cs="Arial"/>
          <w:b/>
          <w:bCs/>
          <w:color w:val="000000"/>
          <w:sz w:val="28"/>
          <w:szCs w:val="28"/>
        </w:rPr>
        <w:t>.5.</w:t>
      </w:r>
      <w:r w:rsidR="00641788" w:rsidRPr="00406763">
        <w:rPr>
          <w:rFonts w:ascii="Arial" w:hAnsi="Arial" w:cs="Arial"/>
          <w:color w:val="000000"/>
          <w:sz w:val="28"/>
          <w:szCs w:val="28"/>
        </w:rPr>
        <w:t xml:space="preserve"> Argumentację zawartą w ww. wyrokach, Komisja w całej rozciągłości podziela i</w:t>
      </w:r>
      <w:r w:rsidR="00641788" w:rsidRPr="00406763">
        <w:rPr>
          <w:rFonts w:ascii="Arial" w:hAnsi="Arial" w:cs="Arial"/>
          <w:bCs/>
          <w:sz w:val="28"/>
          <w:szCs w:val="28"/>
        </w:rPr>
        <w:t> </w:t>
      </w:r>
      <w:r w:rsidR="00641788" w:rsidRPr="00406763">
        <w:rPr>
          <w:rFonts w:ascii="Arial" w:hAnsi="Arial" w:cs="Arial"/>
          <w:color w:val="000000"/>
          <w:sz w:val="28"/>
          <w:szCs w:val="28"/>
        </w:rPr>
        <w:t>uznaje za własną w tej sprawie. Uprawnienie z art. 7 ust. 1 dekretu warszawskiego jako norma prawa materialnego do bycia stroną w postępowaniu dekretowym zgodnie z art. 28 k.p.a., nie przechodzi na osoby, które nabyły prawa i roszczenia do nieruchomości w drodze umowy cywilnoprawnej. Obowiązująca powołana wyżej materialnoprawna norma nie przewiduje możliwości uzyskania statusu strony w</w:t>
      </w:r>
      <w:r w:rsidR="00641788" w:rsidRPr="00406763">
        <w:rPr>
          <w:rFonts w:ascii="Arial" w:hAnsi="Arial" w:cs="Arial"/>
          <w:bCs/>
          <w:color w:val="000000"/>
          <w:sz w:val="28"/>
          <w:szCs w:val="28"/>
        </w:rPr>
        <w:t xml:space="preserve">  </w:t>
      </w:r>
      <w:r w:rsidR="00641788" w:rsidRPr="00406763">
        <w:rPr>
          <w:rFonts w:ascii="Arial" w:hAnsi="Arial" w:cs="Arial"/>
          <w:color w:val="000000"/>
          <w:sz w:val="28"/>
          <w:szCs w:val="28"/>
        </w:rPr>
        <w:t>postępowaniu dekretowym na skutek takiej umowy. Prawo do bycia stroną w postępowaniu dekretowym i w</w:t>
      </w:r>
      <w:r w:rsidR="00641788" w:rsidRPr="00406763">
        <w:rPr>
          <w:rFonts w:ascii="Arial" w:hAnsi="Arial" w:cs="Arial"/>
          <w:bCs/>
          <w:color w:val="000000"/>
          <w:sz w:val="28"/>
          <w:szCs w:val="28"/>
        </w:rPr>
        <w:t xml:space="preserve">  </w:t>
      </w:r>
      <w:r w:rsidR="00641788" w:rsidRPr="00406763">
        <w:rPr>
          <w:rFonts w:ascii="Arial" w:hAnsi="Arial" w:cs="Arial"/>
          <w:color w:val="000000"/>
          <w:sz w:val="28"/>
          <w:szCs w:val="28"/>
        </w:rPr>
        <w:t xml:space="preserve">konsekwencji ustanowienie na rzecz tej osoby prawa użytkowania wieczystego jest uprawnieniem o charakterze publicznoprawnym, ponieważ ustawodawca przewidział dla tego rodzaju żądania formę decyzji administracyjnej. </w:t>
      </w:r>
      <w:r w:rsidR="00641788" w:rsidRPr="00406763">
        <w:rPr>
          <w:rFonts w:ascii="Arial" w:hAnsi="Arial" w:cs="Arial"/>
          <w:color w:val="000000"/>
          <w:sz w:val="28"/>
          <w:szCs w:val="28"/>
        </w:rPr>
        <w:lastRenderedPageBreak/>
        <w:t xml:space="preserve">Prawo to zaś nie ma charakteru cywilnego ponieważ jest niezbywalnym prawem publicznym. </w:t>
      </w:r>
    </w:p>
    <w:p w14:paraId="5A6C0DFD" w14:textId="77777777" w:rsidR="00641788" w:rsidRPr="00406763" w:rsidRDefault="00641788" w:rsidP="00406763">
      <w:pPr>
        <w:spacing w:after="480" w:line="360" w:lineRule="auto"/>
        <w:rPr>
          <w:rFonts w:ascii="Arial" w:hAnsi="Arial" w:cs="Arial"/>
          <w:color w:val="000000"/>
          <w:sz w:val="28"/>
          <w:szCs w:val="28"/>
          <w:shd w:val="clear" w:color="auto" w:fill="FFFFFF"/>
        </w:rPr>
      </w:pPr>
      <w:r w:rsidRPr="00406763">
        <w:rPr>
          <w:rFonts w:ascii="Arial" w:hAnsi="Arial" w:cs="Arial"/>
          <w:color w:val="000000"/>
          <w:sz w:val="28"/>
          <w:szCs w:val="28"/>
        </w:rPr>
        <w:t>Reasumując, sformułowanie użyte w art. 7 ust. 1 dekretu warszawskiego „następca prawny dawnego właściciela” rozumieć należy jako osoby, które w</w:t>
      </w:r>
      <w:r w:rsidRPr="00406763">
        <w:rPr>
          <w:rFonts w:ascii="Arial" w:hAnsi="Arial" w:cs="Arial"/>
          <w:color w:val="000000"/>
          <w:sz w:val="28"/>
          <w:szCs w:val="28"/>
          <w:shd w:val="clear" w:color="auto" w:fill="FFFFFF"/>
        </w:rPr>
        <w:t>stąpiły w ogół praw i</w:t>
      </w:r>
      <w:r w:rsidRPr="00406763">
        <w:rPr>
          <w:rFonts w:ascii="Arial" w:hAnsi="Arial" w:cs="Arial"/>
          <w:bCs/>
          <w:sz w:val="28"/>
          <w:szCs w:val="28"/>
        </w:rPr>
        <w:t xml:space="preserve">  </w:t>
      </w:r>
      <w:r w:rsidRPr="00406763">
        <w:rPr>
          <w:rFonts w:ascii="Arial" w:hAnsi="Arial" w:cs="Arial"/>
          <w:color w:val="000000"/>
          <w:sz w:val="28"/>
          <w:szCs w:val="28"/>
          <w:shd w:val="clear" w:color="auto" w:fill="FFFFFF"/>
        </w:rPr>
        <w:t>obowiązków w drodze dziedziczenia. W definicji tego pojęcia nie mieszczą się zaś osoby, które uzyskały prawa i roszczenia do nieruchomości na skutek umowy cywilnoprawnej o</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roszczenia. Po stronie wyłącznie dawnego właściciela i jego spadkobiercy występował interes prawny ujęty w art. 28 k.p.a. Był on podmiotem, który na skutek aktu prawa powszechnie obowiązującego i działania organu administracji, został pozbawiony własności. Nie ma natomiast normy prawa materialnego z</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której wynikałoby, że nabywcy praw i</w:t>
      </w:r>
      <w:r w:rsidRPr="00406763">
        <w:rPr>
          <w:rFonts w:ascii="Arial" w:hAnsi="Arial" w:cs="Arial"/>
          <w:bCs/>
          <w:color w:val="000000"/>
          <w:sz w:val="28"/>
          <w:szCs w:val="28"/>
        </w:rPr>
        <w:t> </w:t>
      </w:r>
      <w:r w:rsidRPr="00406763">
        <w:rPr>
          <w:rFonts w:ascii="Arial" w:hAnsi="Arial" w:cs="Arial"/>
          <w:color w:val="000000"/>
          <w:sz w:val="28"/>
          <w:szCs w:val="28"/>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7E619BB1" w14:textId="393A2BF2" w:rsidR="00641788" w:rsidRPr="00406763" w:rsidRDefault="00BD4959" w:rsidP="00406763">
      <w:pPr>
        <w:spacing w:after="480" w:line="360" w:lineRule="auto"/>
        <w:rPr>
          <w:rFonts w:ascii="Arial" w:hAnsi="Arial" w:cs="Arial"/>
          <w:color w:val="000000"/>
          <w:sz w:val="28"/>
          <w:szCs w:val="28"/>
          <w:shd w:val="clear" w:color="auto" w:fill="FFFFFF"/>
        </w:rPr>
      </w:pPr>
      <w:r w:rsidRPr="00406763">
        <w:rPr>
          <w:rFonts w:ascii="Arial" w:hAnsi="Arial" w:cs="Arial"/>
          <w:b/>
          <w:bCs/>
          <w:color w:val="000000"/>
          <w:sz w:val="28"/>
          <w:szCs w:val="28"/>
          <w:shd w:val="clear" w:color="auto" w:fill="FFFFFF"/>
        </w:rPr>
        <w:lastRenderedPageBreak/>
        <w:t>2</w:t>
      </w:r>
      <w:r w:rsidR="00641788" w:rsidRPr="00406763">
        <w:rPr>
          <w:rFonts w:ascii="Arial" w:hAnsi="Arial" w:cs="Arial"/>
          <w:b/>
          <w:bCs/>
          <w:color w:val="000000"/>
          <w:sz w:val="28"/>
          <w:szCs w:val="28"/>
          <w:shd w:val="clear" w:color="auto" w:fill="FFFFFF"/>
        </w:rPr>
        <w:t>.6.</w:t>
      </w:r>
      <w:r w:rsidR="00641788" w:rsidRPr="00406763">
        <w:rPr>
          <w:rFonts w:ascii="Arial" w:hAnsi="Arial" w:cs="Arial"/>
          <w:color w:val="000000"/>
          <w:sz w:val="28"/>
          <w:szCs w:val="28"/>
          <w:shd w:val="clear" w:color="auto" w:fill="FFFFFF"/>
        </w:rPr>
        <w:t xml:space="preserve"> </w:t>
      </w:r>
      <w:r w:rsidR="00641788" w:rsidRPr="00406763">
        <w:rPr>
          <w:rFonts w:ascii="Arial" w:hAnsi="Arial" w:cs="Arial"/>
          <w:sz w:val="28"/>
          <w:szCs w:val="28"/>
          <w:shd w:val="clear" w:color="auto" w:fill="FFFFFF"/>
        </w:rPr>
        <w:t>W konsekwencji powyższego</w:t>
      </w:r>
      <w:r w:rsidR="00641788" w:rsidRPr="00406763">
        <w:rPr>
          <w:rFonts w:ascii="Arial" w:hAnsi="Arial" w:cs="Arial"/>
          <w:color w:val="000000"/>
          <w:sz w:val="28"/>
          <w:szCs w:val="28"/>
          <w:shd w:val="clear" w:color="auto" w:fill="FFFFFF"/>
        </w:rPr>
        <w:t>, w ocenie Komisji skoro w stanie faktycznym sprawy dawnym właścicielem nieruchomości był K</w:t>
      </w:r>
      <w:r w:rsidR="00390AC8"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J</w:t>
      </w:r>
      <w:r w:rsidR="00390AC8"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K</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B</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B</w:t>
      </w:r>
      <w:r w:rsidR="00390AC8"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a jego spadkobiercami, którzy złożyli wniosek dekretowy byli: K</w:t>
      </w:r>
      <w:r w:rsidR="00446636" w:rsidRPr="00406763">
        <w:rPr>
          <w:rFonts w:ascii="Arial" w:hAnsi="Arial" w:cs="Arial"/>
          <w:color w:val="000000"/>
          <w:sz w:val="28"/>
          <w:szCs w:val="28"/>
          <w:shd w:val="clear" w:color="auto" w:fill="FFFFFF"/>
        </w:rPr>
        <w:t xml:space="preserve">. </w:t>
      </w:r>
      <w:r w:rsidR="00641788" w:rsidRPr="00406763">
        <w:rPr>
          <w:rFonts w:ascii="Arial" w:hAnsi="Arial" w:cs="Arial"/>
          <w:color w:val="000000"/>
          <w:sz w:val="28"/>
          <w:szCs w:val="28"/>
          <w:shd w:val="clear" w:color="auto" w:fill="FFFFFF"/>
        </w:rPr>
        <w:t>F</w:t>
      </w:r>
      <w:r w:rsidR="00446636"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B</w:t>
      </w:r>
      <w:r w:rsidR="00446636"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B</w:t>
      </w:r>
      <w:r w:rsidR="00446636"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E</w:t>
      </w:r>
      <w:r w:rsidR="00446636"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L</w:t>
      </w:r>
      <w:r w:rsidR="00446636"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G</w:t>
      </w:r>
      <w:r w:rsidR="00495495"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i K</w:t>
      </w:r>
      <w:r w:rsidR="00495495"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M</w:t>
      </w:r>
      <w:r w:rsidR="00495495"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P</w:t>
      </w:r>
      <w:r w:rsidR="00495495"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to wyłącznie tym podmiotom przysługiwało prawo do bycia stroną w</w:t>
      </w:r>
      <w:r w:rsidR="00641788" w:rsidRPr="00406763">
        <w:rPr>
          <w:rFonts w:ascii="Arial" w:hAnsi="Arial" w:cs="Arial"/>
          <w:bCs/>
          <w:sz w:val="28"/>
          <w:szCs w:val="28"/>
        </w:rPr>
        <w:t> </w:t>
      </w:r>
      <w:r w:rsidR="00641788" w:rsidRPr="00406763">
        <w:rPr>
          <w:rFonts w:ascii="Arial" w:hAnsi="Arial" w:cs="Arial"/>
          <w:color w:val="000000"/>
          <w:sz w:val="28"/>
          <w:szCs w:val="28"/>
          <w:shd w:val="clear" w:color="auto" w:fill="FFFFFF"/>
        </w:rPr>
        <w:t>postępowaniu, a nie osob</w:t>
      </w:r>
      <w:r w:rsidRPr="00406763">
        <w:rPr>
          <w:rFonts w:ascii="Arial" w:hAnsi="Arial" w:cs="Arial"/>
          <w:color w:val="000000"/>
          <w:sz w:val="28"/>
          <w:szCs w:val="28"/>
          <w:shd w:val="clear" w:color="auto" w:fill="FFFFFF"/>
        </w:rPr>
        <w:t>om</w:t>
      </w:r>
      <w:r w:rsidR="00641788" w:rsidRPr="00406763">
        <w:rPr>
          <w:rFonts w:ascii="Arial" w:hAnsi="Arial" w:cs="Arial"/>
          <w:color w:val="000000"/>
          <w:sz w:val="28"/>
          <w:szCs w:val="28"/>
          <w:shd w:val="clear" w:color="auto" w:fill="FFFFFF"/>
        </w:rPr>
        <w:t>, któr</w:t>
      </w:r>
      <w:r w:rsidR="008E5068" w:rsidRPr="00406763">
        <w:rPr>
          <w:rFonts w:ascii="Arial" w:hAnsi="Arial" w:cs="Arial"/>
          <w:color w:val="000000"/>
          <w:sz w:val="28"/>
          <w:szCs w:val="28"/>
          <w:shd w:val="clear" w:color="auto" w:fill="FFFFFF"/>
        </w:rPr>
        <w:t>e</w:t>
      </w:r>
      <w:r w:rsidR="00641788" w:rsidRPr="00406763">
        <w:rPr>
          <w:rFonts w:ascii="Arial" w:hAnsi="Arial" w:cs="Arial"/>
          <w:color w:val="000000"/>
          <w:sz w:val="28"/>
          <w:szCs w:val="28"/>
          <w:shd w:val="clear" w:color="auto" w:fill="FFFFFF"/>
        </w:rPr>
        <w:t xml:space="preserve"> aktem notarialnym z </w:t>
      </w:r>
      <w:r w:rsidR="00225406" w:rsidRPr="00406763">
        <w:rPr>
          <w:rFonts w:ascii="Arial" w:hAnsi="Arial" w:cs="Arial"/>
          <w:color w:val="000000"/>
          <w:sz w:val="28"/>
          <w:szCs w:val="28"/>
          <w:shd w:val="clear" w:color="auto" w:fill="FFFFFF"/>
        </w:rPr>
        <w:t xml:space="preserve">dnia </w:t>
      </w:r>
      <w:r w:rsidR="00495495" w:rsidRPr="00406763">
        <w:rPr>
          <w:rFonts w:ascii="Arial" w:hAnsi="Arial" w:cs="Arial"/>
          <w:color w:val="000000"/>
          <w:sz w:val="28"/>
          <w:szCs w:val="28"/>
          <w:shd w:val="clear" w:color="auto" w:fill="FFFFFF"/>
        </w:rPr>
        <w:t xml:space="preserve"> </w:t>
      </w:r>
      <w:r w:rsidR="004804E4" w:rsidRPr="00406763">
        <w:rPr>
          <w:rFonts w:ascii="Arial" w:hAnsi="Arial" w:cs="Arial"/>
          <w:color w:val="000000"/>
          <w:sz w:val="28"/>
          <w:szCs w:val="28"/>
          <w:shd w:val="clear" w:color="auto" w:fill="FFFFFF"/>
        </w:rPr>
        <w:t xml:space="preserve"> września 1955 r. oraz z dnia </w:t>
      </w:r>
      <w:r w:rsidR="00495495" w:rsidRPr="00406763">
        <w:rPr>
          <w:rFonts w:ascii="Arial" w:hAnsi="Arial" w:cs="Arial"/>
          <w:color w:val="000000"/>
          <w:sz w:val="28"/>
          <w:szCs w:val="28"/>
          <w:shd w:val="clear" w:color="auto" w:fill="FFFFFF"/>
        </w:rPr>
        <w:t xml:space="preserve"> </w:t>
      </w:r>
      <w:r w:rsidRPr="00406763">
        <w:rPr>
          <w:rFonts w:ascii="Arial" w:hAnsi="Arial" w:cs="Arial"/>
          <w:color w:val="000000"/>
          <w:sz w:val="28"/>
          <w:szCs w:val="28"/>
          <w:shd w:val="clear" w:color="auto" w:fill="FFFFFF"/>
        </w:rPr>
        <w:t xml:space="preserve"> czerwca 2014</w:t>
      </w:r>
      <w:r w:rsidR="00641788" w:rsidRPr="00406763">
        <w:rPr>
          <w:rFonts w:ascii="Arial" w:hAnsi="Arial" w:cs="Arial"/>
          <w:color w:val="000000"/>
          <w:sz w:val="28"/>
          <w:szCs w:val="28"/>
          <w:shd w:val="clear" w:color="auto" w:fill="FFFFFF"/>
        </w:rPr>
        <w:t xml:space="preserve"> r.</w:t>
      </w:r>
      <w:r w:rsidR="004804E4" w:rsidRPr="00406763">
        <w:rPr>
          <w:rFonts w:ascii="Arial" w:hAnsi="Arial" w:cs="Arial"/>
          <w:color w:val="000000"/>
          <w:sz w:val="28"/>
          <w:szCs w:val="28"/>
          <w:shd w:val="clear" w:color="auto" w:fill="FFFFFF"/>
        </w:rPr>
        <w:t>,</w:t>
      </w:r>
      <w:r w:rsidR="00641788" w:rsidRPr="00406763">
        <w:rPr>
          <w:rFonts w:ascii="Arial" w:hAnsi="Arial" w:cs="Arial"/>
          <w:color w:val="000000"/>
          <w:sz w:val="28"/>
          <w:szCs w:val="28"/>
          <w:shd w:val="clear" w:color="auto" w:fill="FFFFFF"/>
        </w:rPr>
        <w:t xml:space="preserve"> w drodze umowy cywilnoprawnej nabył</w:t>
      </w:r>
      <w:r w:rsidRPr="00406763">
        <w:rPr>
          <w:rFonts w:ascii="Arial" w:hAnsi="Arial" w:cs="Arial"/>
          <w:color w:val="000000"/>
          <w:sz w:val="28"/>
          <w:szCs w:val="28"/>
          <w:shd w:val="clear" w:color="auto" w:fill="FFFFFF"/>
        </w:rPr>
        <w:t>y</w:t>
      </w:r>
      <w:r w:rsidR="00641788" w:rsidRPr="00406763">
        <w:rPr>
          <w:rFonts w:ascii="Arial" w:hAnsi="Arial" w:cs="Arial"/>
          <w:color w:val="000000"/>
          <w:sz w:val="28"/>
          <w:szCs w:val="28"/>
          <w:shd w:val="clear" w:color="auto" w:fill="FFFFFF"/>
        </w:rPr>
        <w:t xml:space="preserve"> prawa do tej nieruchomości. Zatem, Prezydent m.st. Warszawy </w:t>
      </w:r>
      <w:r w:rsidR="00641788" w:rsidRPr="00406763">
        <w:rPr>
          <w:rFonts w:ascii="Arial" w:hAnsi="Arial" w:cs="Arial"/>
          <w:color w:val="000000"/>
          <w:sz w:val="28"/>
          <w:szCs w:val="28"/>
        </w:rPr>
        <w:t>w sposób wadliwy uznał, że beneficjen</w:t>
      </w:r>
      <w:r w:rsidRPr="00406763">
        <w:rPr>
          <w:rFonts w:ascii="Arial" w:hAnsi="Arial" w:cs="Arial"/>
          <w:color w:val="000000"/>
          <w:sz w:val="28"/>
          <w:szCs w:val="28"/>
        </w:rPr>
        <w:t>ci</w:t>
      </w:r>
      <w:r w:rsidR="00641788" w:rsidRPr="00406763">
        <w:rPr>
          <w:rFonts w:ascii="Arial" w:hAnsi="Arial" w:cs="Arial"/>
          <w:color w:val="000000"/>
          <w:sz w:val="28"/>
          <w:szCs w:val="28"/>
        </w:rPr>
        <w:t xml:space="preserve"> decyzji </w:t>
      </w:r>
      <w:r w:rsidRPr="00406763">
        <w:rPr>
          <w:rFonts w:ascii="Arial" w:hAnsi="Arial" w:cs="Arial"/>
          <w:color w:val="000000"/>
          <w:sz w:val="28"/>
          <w:szCs w:val="28"/>
        </w:rPr>
        <w:t>zmieniającej</w:t>
      </w:r>
      <w:r w:rsidR="00641788" w:rsidRPr="00406763">
        <w:rPr>
          <w:rFonts w:ascii="Arial" w:hAnsi="Arial" w:cs="Arial"/>
          <w:color w:val="000000"/>
          <w:sz w:val="28"/>
          <w:szCs w:val="28"/>
        </w:rPr>
        <w:t xml:space="preserve"> </w:t>
      </w:r>
      <w:r w:rsidRPr="00406763">
        <w:rPr>
          <w:rFonts w:ascii="Arial" w:hAnsi="Arial" w:cs="Arial"/>
          <w:color w:val="000000"/>
          <w:sz w:val="28"/>
          <w:szCs w:val="28"/>
        </w:rPr>
        <w:t>są</w:t>
      </w:r>
      <w:r w:rsidR="00641788" w:rsidRPr="00406763">
        <w:rPr>
          <w:rFonts w:ascii="Arial" w:hAnsi="Arial" w:cs="Arial"/>
          <w:color w:val="000000"/>
          <w:sz w:val="28"/>
          <w:szCs w:val="28"/>
        </w:rPr>
        <w:t xml:space="preserve"> następc</w:t>
      </w:r>
      <w:r w:rsidRPr="00406763">
        <w:rPr>
          <w:rFonts w:ascii="Arial" w:hAnsi="Arial" w:cs="Arial"/>
          <w:color w:val="000000"/>
          <w:sz w:val="28"/>
          <w:szCs w:val="28"/>
        </w:rPr>
        <w:t>ami</w:t>
      </w:r>
      <w:r w:rsidR="00641788" w:rsidRPr="00406763">
        <w:rPr>
          <w:rFonts w:ascii="Arial" w:hAnsi="Arial" w:cs="Arial"/>
          <w:color w:val="000000"/>
          <w:sz w:val="28"/>
          <w:szCs w:val="28"/>
        </w:rPr>
        <w:t xml:space="preserve"> prawnym dawnego właściciela nieruchomości na podstawie umowy notarialnej zawartej w dniu </w:t>
      </w:r>
      <w:r w:rsidR="00495495" w:rsidRPr="00406763">
        <w:rPr>
          <w:rFonts w:ascii="Arial" w:hAnsi="Arial" w:cs="Arial"/>
          <w:color w:val="000000"/>
          <w:sz w:val="28"/>
          <w:szCs w:val="28"/>
        </w:rPr>
        <w:t xml:space="preserve"> </w:t>
      </w:r>
      <w:r w:rsidRPr="00406763">
        <w:rPr>
          <w:rFonts w:ascii="Arial" w:hAnsi="Arial" w:cs="Arial"/>
          <w:color w:val="000000"/>
          <w:sz w:val="28"/>
          <w:szCs w:val="28"/>
        </w:rPr>
        <w:t xml:space="preserve"> czerwca 2014</w:t>
      </w:r>
      <w:r w:rsidR="00641788" w:rsidRPr="00406763">
        <w:rPr>
          <w:rFonts w:ascii="Arial" w:hAnsi="Arial" w:cs="Arial"/>
          <w:color w:val="000000"/>
          <w:sz w:val="28"/>
          <w:szCs w:val="28"/>
        </w:rPr>
        <w:t xml:space="preserve"> r. Tymczasem, osob</w:t>
      </w:r>
      <w:r w:rsidRPr="00406763">
        <w:rPr>
          <w:rFonts w:ascii="Arial" w:hAnsi="Arial" w:cs="Arial"/>
          <w:color w:val="000000"/>
          <w:sz w:val="28"/>
          <w:szCs w:val="28"/>
        </w:rPr>
        <w:t>y</w:t>
      </w:r>
      <w:r w:rsidR="00641788" w:rsidRPr="00406763">
        <w:rPr>
          <w:rFonts w:ascii="Arial" w:hAnsi="Arial" w:cs="Arial"/>
          <w:color w:val="000000"/>
          <w:sz w:val="28"/>
          <w:szCs w:val="28"/>
        </w:rPr>
        <w:t xml:space="preserve"> t</w:t>
      </w:r>
      <w:r w:rsidR="008E5068" w:rsidRPr="00406763">
        <w:rPr>
          <w:rFonts w:ascii="Arial" w:hAnsi="Arial" w:cs="Arial"/>
          <w:color w:val="000000"/>
          <w:sz w:val="28"/>
          <w:szCs w:val="28"/>
        </w:rPr>
        <w:t>e</w:t>
      </w:r>
      <w:r w:rsidR="00641788" w:rsidRPr="00406763">
        <w:rPr>
          <w:rFonts w:ascii="Arial" w:hAnsi="Arial" w:cs="Arial"/>
          <w:color w:val="000000"/>
          <w:sz w:val="28"/>
          <w:szCs w:val="28"/>
        </w:rPr>
        <w:t xml:space="preserve"> nie mogł</w:t>
      </w:r>
      <w:r w:rsidRPr="00406763">
        <w:rPr>
          <w:rFonts w:ascii="Arial" w:hAnsi="Arial" w:cs="Arial"/>
          <w:color w:val="000000"/>
          <w:sz w:val="28"/>
          <w:szCs w:val="28"/>
        </w:rPr>
        <w:t>y</w:t>
      </w:r>
      <w:r w:rsidR="00641788" w:rsidRPr="00406763">
        <w:rPr>
          <w:rFonts w:ascii="Arial" w:hAnsi="Arial" w:cs="Arial"/>
          <w:color w:val="000000"/>
          <w:sz w:val="28"/>
          <w:szCs w:val="28"/>
        </w:rPr>
        <w:t xml:space="preserve"> skutecznie ubiegać się o przyznanie prawa użytkowania wieczystego określonego w decyzji </w:t>
      </w:r>
      <w:r w:rsidRPr="00406763">
        <w:rPr>
          <w:rFonts w:ascii="Arial" w:hAnsi="Arial" w:cs="Arial"/>
          <w:color w:val="000000"/>
          <w:sz w:val="28"/>
          <w:szCs w:val="28"/>
        </w:rPr>
        <w:t>zmieniającej</w:t>
      </w:r>
      <w:r w:rsidR="00641788" w:rsidRPr="00406763">
        <w:rPr>
          <w:rFonts w:ascii="Arial" w:hAnsi="Arial" w:cs="Arial"/>
          <w:color w:val="000000"/>
          <w:sz w:val="28"/>
          <w:szCs w:val="28"/>
        </w:rPr>
        <w:t>. Uznanie tej umowy za skuteczną podstawę, w rozumieniu prawa administracyjnego, do przyznania prawa użytkowania wieczystego na rzecz os</w:t>
      </w:r>
      <w:r w:rsidRPr="00406763">
        <w:rPr>
          <w:rFonts w:ascii="Arial" w:hAnsi="Arial" w:cs="Arial"/>
          <w:color w:val="000000"/>
          <w:sz w:val="28"/>
          <w:szCs w:val="28"/>
        </w:rPr>
        <w:t>ób</w:t>
      </w:r>
      <w:r w:rsidR="00641788" w:rsidRPr="00406763">
        <w:rPr>
          <w:rFonts w:ascii="Arial" w:hAnsi="Arial" w:cs="Arial"/>
          <w:color w:val="000000"/>
          <w:sz w:val="28"/>
          <w:szCs w:val="28"/>
        </w:rPr>
        <w:t xml:space="preserve"> wskazan</w:t>
      </w:r>
      <w:r w:rsidRPr="00406763">
        <w:rPr>
          <w:rFonts w:ascii="Arial" w:hAnsi="Arial" w:cs="Arial"/>
          <w:color w:val="000000"/>
          <w:sz w:val="28"/>
          <w:szCs w:val="28"/>
        </w:rPr>
        <w:t>ych</w:t>
      </w:r>
      <w:r w:rsidR="00641788" w:rsidRPr="00406763">
        <w:rPr>
          <w:rFonts w:ascii="Arial" w:hAnsi="Arial" w:cs="Arial"/>
          <w:color w:val="000000"/>
          <w:sz w:val="28"/>
          <w:szCs w:val="28"/>
        </w:rPr>
        <w:t xml:space="preserve"> w umowie cywilnoprawnej, stanowi rażące naruszenie art. 7 ust. 1 dekretu warszawskiego w związku z art. 28 k.p.a. To wyczerpuje przesłankę nieważności określoną w </w:t>
      </w:r>
      <w:hyperlink r:id="rId8" w:anchor="/document/16784712?unitId=art(156)par(1)pkt(4)&amp;cm=DOCUMENT" w:history="1">
        <w:r w:rsidR="00641788" w:rsidRPr="00406763">
          <w:rPr>
            <w:rStyle w:val="Hipercze"/>
            <w:rFonts w:ascii="Arial" w:hAnsi="Arial" w:cs="Arial"/>
            <w:color w:val="000000"/>
            <w:sz w:val="28"/>
            <w:szCs w:val="28"/>
            <w:u w:val="none"/>
            <w:shd w:val="clear" w:color="auto" w:fill="FFFFFF"/>
          </w:rPr>
          <w:t>art. 156 § 1 pkt 2</w:t>
        </w:r>
      </w:hyperlink>
      <w:r w:rsidR="00641788" w:rsidRPr="00406763">
        <w:rPr>
          <w:rFonts w:ascii="Arial" w:hAnsi="Arial" w:cs="Arial"/>
          <w:color w:val="000000"/>
          <w:sz w:val="28"/>
          <w:szCs w:val="28"/>
          <w:shd w:val="clear" w:color="auto" w:fill="FFFFFF"/>
        </w:rPr>
        <w:t> k.p.a. w związku z art. 30 ust. 1 pkt 4 ustawy z 9 marca 2017 r.</w:t>
      </w:r>
    </w:p>
    <w:p w14:paraId="4452148B" w14:textId="3CB41E89" w:rsidR="00641788" w:rsidRPr="00406763" w:rsidRDefault="00BD4959" w:rsidP="00406763">
      <w:pPr>
        <w:spacing w:after="480" w:line="360" w:lineRule="auto"/>
        <w:rPr>
          <w:rFonts w:ascii="Arial" w:hAnsi="Arial" w:cs="Arial"/>
          <w:color w:val="000000"/>
          <w:sz w:val="28"/>
          <w:szCs w:val="28"/>
          <w:shd w:val="clear" w:color="auto" w:fill="FFFFFF"/>
        </w:rPr>
      </w:pPr>
      <w:r w:rsidRPr="00406763">
        <w:rPr>
          <w:rFonts w:ascii="Arial" w:hAnsi="Arial" w:cs="Arial"/>
          <w:b/>
          <w:bCs/>
          <w:color w:val="000000"/>
          <w:sz w:val="28"/>
          <w:szCs w:val="28"/>
          <w:shd w:val="clear" w:color="auto" w:fill="FFFFFF"/>
        </w:rPr>
        <w:t>2</w:t>
      </w:r>
      <w:r w:rsidR="00641788" w:rsidRPr="00406763">
        <w:rPr>
          <w:rFonts w:ascii="Arial" w:hAnsi="Arial" w:cs="Arial"/>
          <w:b/>
          <w:bCs/>
          <w:color w:val="000000"/>
          <w:sz w:val="28"/>
          <w:szCs w:val="28"/>
          <w:shd w:val="clear" w:color="auto" w:fill="FFFFFF"/>
        </w:rPr>
        <w:t>.7.</w:t>
      </w:r>
      <w:r w:rsidR="00641788" w:rsidRPr="00406763">
        <w:rPr>
          <w:rFonts w:ascii="Arial" w:hAnsi="Arial" w:cs="Arial"/>
          <w:color w:val="000000"/>
          <w:sz w:val="28"/>
          <w:szCs w:val="28"/>
          <w:shd w:val="clear" w:color="auto" w:fill="FFFFFF"/>
        </w:rPr>
        <w:t xml:space="preserve"> W tym miejscu podkreślenia wymaga, że Komisja w żadnym stopniu nie oceniała ważności i skutków powołanej umowy w sferze prawa cywilnego, jako materii pozostającej w tym zakresie poza kognicją Komisji. </w:t>
      </w:r>
    </w:p>
    <w:p w14:paraId="1BEAEEF8" w14:textId="5C2B6BA0" w:rsidR="00B43CF2" w:rsidRPr="00406763" w:rsidRDefault="00495495" w:rsidP="00406763">
      <w:pPr>
        <w:pStyle w:val="Nagwek1"/>
        <w:spacing w:before="0" w:after="480" w:line="360" w:lineRule="auto"/>
        <w:rPr>
          <w:rFonts w:ascii="Arial" w:eastAsia="Calibri" w:hAnsi="Arial" w:cs="Arial"/>
          <w:b w:val="0"/>
          <w:bCs w:val="0"/>
          <w:color w:val="000000" w:themeColor="text1"/>
        </w:rPr>
      </w:pPr>
      <w:r w:rsidRPr="00406763">
        <w:rPr>
          <w:rFonts w:ascii="Arial" w:hAnsi="Arial" w:cs="Arial"/>
          <w:b w:val="0"/>
          <w:bCs w:val="0"/>
          <w:color w:val="000000" w:themeColor="text1"/>
        </w:rPr>
        <w:lastRenderedPageBreak/>
        <w:t xml:space="preserve">3. </w:t>
      </w:r>
      <w:r w:rsidR="00A61F45" w:rsidRPr="00406763">
        <w:rPr>
          <w:rFonts w:ascii="Arial" w:hAnsi="Arial" w:cs="Arial"/>
          <w:b w:val="0"/>
          <w:bCs w:val="0"/>
          <w:color w:val="000000" w:themeColor="text1"/>
        </w:rPr>
        <w:t xml:space="preserve">Rażące naruszenie prawa poprzez </w:t>
      </w:r>
      <w:r w:rsidR="00A61F45" w:rsidRPr="00406763">
        <w:rPr>
          <w:rFonts w:ascii="Arial" w:eastAsia="Calibri" w:hAnsi="Arial" w:cs="Arial"/>
          <w:b w:val="0"/>
          <w:bCs w:val="0"/>
          <w:color w:val="000000" w:themeColor="text1"/>
        </w:rPr>
        <w:t xml:space="preserve">wydanie decyzji </w:t>
      </w:r>
      <w:bookmarkStart w:id="5" w:name="_Hlk34905372"/>
      <w:r w:rsidR="00A61F45" w:rsidRPr="00406763">
        <w:rPr>
          <w:rFonts w:ascii="Arial" w:eastAsia="Calibri" w:hAnsi="Arial" w:cs="Arial"/>
          <w:b w:val="0"/>
          <w:bCs w:val="0"/>
          <w:color w:val="000000" w:themeColor="text1"/>
        </w:rPr>
        <w:t xml:space="preserve">z dnia </w:t>
      </w:r>
      <w:r w:rsidR="00E43029" w:rsidRPr="00406763">
        <w:rPr>
          <w:rFonts w:ascii="Arial" w:hAnsi="Arial" w:cs="Arial"/>
          <w:b w:val="0"/>
          <w:bCs w:val="0"/>
          <w:color w:val="000000" w:themeColor="text1"/>
        </w:rPr>
        <w:t xml:space="preserve">   lipca</w:t>
      </w:r>
      <w:r w:rsidR="00B43CF2" w:rsidRPr="00406763">
        <w:rPr>
          <w:rFonts w:ascii="Arial" w:hAnsi="Arial" w:cs="Arial"/>
          <w:b w:val="0"/>
          <w:bCs w:val="0"/>
          <w:color w:val="000000" w:themeColor="text1"/>
        </w:rPr>
        <w:t xml:space="preserve"> 2015 r. nr</w:t>
      </w:r>
      <w:r w:rsidR="00B43CF2" w:rsidRPr="00406763">
        <w:rPr>
          <w:rFonts w:ascii="Arial" w:hAnsi="Arial" w:cs="Arial"/>
          <w:b w:val="0"/>
          <w:bCs w:val="0"/>
          <w:i/>
          <w:iCs/>
          <w:color w:val="000000" w:themeColor="text1"/>
        </w:rPr>
        <w:t> </w:t>
      </w:r>
      <w:r w:rsidR="00E43029" w:rsidRPr="00406763">
        <w:rPr>
          <w:rFonts w:ascii="Arial" w:hAnsi="Arial" w:cs="Arial"/>
          <w:b w:val="0"/>
          <w:bCs w:val="0"/>
          <w:color w:val="000000" w:themeColor="text1"/>
        </w:rPr>
        <w:t xml:space="preserve"> </w:t>
      </w:r>
      <w:bookmarkEnd w:id="5"/>
      <w:r w:rsidR="00A61F45" w:rsidRPr="00406763">
        <w:rPr>
          <w:rFonts w:ascii="Arial" w:eastAsia="Calibri" w:hAnsi="Arial" w:cs="Arial"/>
          <w:b w:val="0"/>
          <w:bCs w:val="0"/>
          <w:color w:val="000000" w:themeColor="text1"/>
        </w:rPr>
        <w:t>w trybie art. 1</w:t>
      </w:r>
      <w:r w:rsidR="00B43CF2" w:rsidRPr="00406763">
        <w:rPr>
          <w:rFonts w:ascii="Arial" w:eastAsia="Calibri" w:hAnsi="Arial" w:cs="Arial"/>
          <w:b w:val="0"/>
          <w:bCs w:val="0"/>
          <w:color w:val="000000" w:themeColor="text1"/>
        </w:rPr>
        <w:t xml:space="preserve">32 </w:t>
      </w:r>
      <w:r w:rsidR="00A61F45" w:rsidRPr="00406763">
        <w:rPr>
          <w:rFonts w:ascii="Arial" w:eastAsia="Calibri" w:hAnsi="Arial" w:cs="Arial"/>
          <w:b w:val="0"/>
          <w:bCs w:val="0"/>
          <w:color w:val="000000" w:themeColor="text1"/>
        </w:rPr>
        <w:t xml:space="preserve">k.p.a. </w:t>
      </w:r>
      <w:r w:rsidR="00B43CF2" w:rsidRPr="00406763">
        <w:rPr>
          <w:rFonts w:ascii="Arial" w:eastAsia="Calibri" w:hAnsi="Arial" w:cs="Arial"/>
          <w:b w:val="0"/>
          <w:bCs w:val="0"/>
          <w:color w:val="000000" w:themeColor="text1"/>
        </w:rPr>
        <w:t>oraz art. 133 k.p.a.</w:t>
      </w:r>
    </w:p>
    <w:p w14:paraId="1EDE5033" w14:textId="77777777" w:rsidR="00BD2EF2" w:rsidRPr="00406763" w:rsidRDefault="00BD4959"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
          <w:color w:val="000000"/>
          <w:sz w:val="28"/>
          <w:szCs w:val="28"/>
          <w:lang w:eastAsia="ar-SA"/>
        </w:rPr>
        <w:t>3</w:t>
      </w:r>
      <w:r w:rsidR="007A480E" w:rsidRPr="00406763">
        <w:rPr>
          <w:rFonts w:ascii="Arial" w:eastAsia="Calibri" w:hAnsi="Arial" w:cs="Arial"/>
          <w:b/>
          <w:color w:val="000000"/>
          <w:sz w:val="28"/>
          <w:szCs w:val="28"/>
          <w:lang w:eastAsia="ar-SA"/>
        </w:rPr>
        <w:t>.1.</w:t>
      </w:r>
      <w:r w:rsidR="007A480E" w:rsidRPr="00406763">
        <w:rPr>
          <w:rFonts w:ascii="Arial" w:eastAsia="Calibri" w:hAnsi="Arial" w:cs="Arial"/>
          <w:bCs/>
          <w:color w:val="000000"/>
          <w:sz w:val="28"/>
          <w:szCs w:val="28"/>
          <w:lang w:eastAsia="ar-SA"/>
        </w:rPr>
        <w:t xml:space="preserve"> </w:t>
      </w:r>
      <w:r w:rsidR="00B43CF2" w:rsidRPr="00406763">
        <w:rPr>
          <w:rFonts w:ascii="Arial" w:eastAsia="Calibri" w:hAnsi="Arial" w:cs="Arial"/>
          <w:bCs/>
          <w:color w:val="000000"/>
          <w:sz w:val="28"/>
          <w:szCs w:val="28"/>
          <w:lang w:eastAsia="ar-SA"/>
        </w:rPr>
        <w:t>Z treści art. 132 k.p.a</w:t>
      </w:r>
      <w:r w:rsidR="007A480E" w:rsidRPr="00406763">
        <w:rPr>
          <w:rFonts w:ascii="Arial" w:eastAsia="Calibri" w:hAnsi="Arial" w:cs="Arial"/>
          <w:bCs/>
          <w:color w:val="000000"/>
          <w:sz w:val="28"/>
          <w:szCs w:val="28"/>
          <w:lang w:eastAsia="ar-SA"/>
        </w:rPr>
        <w:t>.</w:t>
      </w:r>
      <w:r w:rsidR="00B43CF2" w:rsidRPr="00406763">
        <w:rPr>
          <w:rFonts w:ascii="Arial" w:eastAsia="Calibri" w:hAnsi="Arial" w:cs="Arial"/>
          <w:bCs/>
          <w:color w:val="000000"/>
          <w:sz w:val="28"/>
          <w:szCs w:val="28"/>
          <w:lang w:eastAsia="ar-SA"/>
        </w:rPr>
        <w:t xml:space="preserve"> wynika, że możliwość zastosowania przez organ I instancji kompetencji </w:t>
      </w:r>
      <w:proofErr w:type="spellStart"/>
      <w:r w:rsidR="00B43CF2" w:rsidRPr="00406763">
        <w:rPr>
          <w:rFonts w:ascii="Arial" w:eastAsia="Calibri" w:hAnsi="Arial" w:cs="Arial"/>
          <w:bCs/>
          <w:color w:val="000000"/>
          <w:sz w:val="28"/>
          <w:szCs w:val="28"/>
          <w:lang w:eastAsia="ar-SA"/>
        </w:rPr>
        <w:t>samokontrolnych</w:t>
      </w:r>
      <w:proofErr w:type="spellEnd"/>
      <w:r w:rsidR="00B43CF2" w:rsidRPr="00406763">
        <w:rPr>
          <w:rFonts w:ascii="Arial" w:eastAsia="Calibri" w:hAnsi="Arial" w:cs="Arial"/>
          <w:bCs/>
          <w:color w:val="000000"/>
          <w:sz w:val="28"/>
          <w:szCs w:val="28"/>
          <w:lang w:eastAsia="ar-SA"/>
        </w:rPr>
        <w:t xml:space="preserve"> jest uzależniona od łącznego spełnienia dwóch przesłanek: podmiotowej (formalnej) i przedmiotowej (materialnej). </w:t>
      </w:r>
    </w:p>
    <w:p w14:paraId="51B77F88" w14:textId="77777777" w:rsidR="00E446E5" w:rsidRPr="00406763" w:rsidRDefault="00B43CF2" w:rsidP="00406763">
      <w:pPr>
        <w:spacing w:after="480" w:line="360" w:lineRule="auto"/>
        <w:contextualSpacing/>
        <w:rPr>
          <w:rFonts w:ascii="Arial" w:hAnsi="Arial" w:cs="Arial"/>
          <w:sz w:val="28"/>
          <w:szCs w:val="28"/>
        </w:rPr>
      </w:pPr>
      <w:r w:rsidRPr="00406763">
        <w:rPr>
          <w:rFonts w:ascii="Arial" w:eastAsia="Calibri" w:hAnsi="Arial" w:cs="Arial"/>
          <w:bCs/>
          <w:color w:val="000000"/>
          <w:sz w:val="28"/>
          <w:szCs w:val="28"/>
          <w:lang w:eastAsia="ar-SA"/>
        </w:rPr>
        <w:t>Po pierwsze, organ jest władny ponownie rozpoznać sprawę, jeżeli odwołanie wniosły wszystkie strony lub odwołanie wniosła jedna strona, a pozostałe strony wyraziły zgodę na uchylenie lub zmianę decyzji zgodnie z żądaniem odwołania.</w:t>
      </w:r>
      <w:r w:rsidRPr="00406763">
        <w:rPr>
          <w:rFonts w:ascii="Arial" w:hAnsi="Arial" w:cs="Arial"/>
          <w:sz w:val="28"/>
          <w:szCs w:val="28"/>
        </w:rPr>
        <w:t xml:space="preserve"> </w:t>
      </w:r>
    </w:p>
    <w:p w14:paraId="07A4576E" w14:textId="77777777" w:rsidR="009F740C" w:rsidRPr="00406763" w:rsidRDefault="009F740C" w:rsidP="00406763">
      <w:pPr>
        <w:spacing w:after="480" w:line="360" w:lineRule="auto"/>
        <w:contextualSpacing/>
        <w:rPr>
          <w:rFonts w:ascii="Arial" w:eastAsia="Calibri" w:hAnsi="Arial" w:cs="Arial"/>
          <w:bCs/>
          <w:sz w:val="28"/>
          <w:szCs w:val="28"/>
          <w:lang w:eastAsia="ar-SA"/>
        </w:rPr>
      </w:pPr>
      <w:r w:rsidRPr="00406763">
        <w:rPr>
          <w:rFonts w:ascii="Arial" w:eastAsia="Calibri" w:hAnsi="Arial" w:cs="Arial"/>
          <w:bCs/>
          <w:color w:val="000000"/>
          <w:sz w:val="28"/>
          <w:szCs w:val="28"/>
          <w:lang w:eastAsia="ar-SA"/>
        </w:rPr>
        <w:t xml:space="preserve">Nie ulega wątpliwości, że zgoda ta powinna być przedłożona organowi w terminie o którym mowa w art. 133 k.p.a. </w:t>
      </w:r>
      <w:r w:rsidR="005D5041" w:rsidRPr="00406763">
        <w:rPr>
          <w:rFonts w:ascii="Arial" w:eastAsia="Calibri" w:hAnsi="Arial" w:cs="Arial"/>
          <w:bCs/>
          <w:sz w:val="28"/>
          <w:szCs w:val="28"/>
          <w:lang w:eastAsia="ar-SA"/>
        </w:rPr>
        <w:t>Zgodnie z jego treścią, o</w:t>
      </w:r>
      <w:r w:rsidR="005D5041" w:rsidRPr="00406763">
        <w:rPr>
          <w:rFonts w:ascii="Arial" w:hAnsi="Arial" w:cs="Arial"/>
          <w:sz w:val="28"/>
          <w:szCs w:val="28"/>
          <w:shd w:val="clear" w:color="auto" w:fill="FFFFFF"/>
        </w:rPr>
        <w:t>rgan administracji publicznej, który wydał decyzję, obowiązany jest przesłać odwołanie wraz z aktami sprawy organowi odwoławczemu w terminie siedmiu dni od dnia, w którym otrzymał odwołanie, jeżeli w tym terminie nie wydał nowej decyzji w myśl</w:t>
      </w:r>
      <w:r w:rsidR="005D5041" w:rsidRPr="00406763">
        <w:rPr>
          <w:rStyle w:val="Pogrubienie"/>
          <w:rFonts w:ascii="Arial" w:hAnsi="Arial" w:cs="Arial"/>
          <w:sz w:val="28"/>
          <w:szCs w:val="28"/>
          <w:shd w:val="clear" w:color="auto" w:fill="FFFFFF"/>
        </w:rPr>
        <w:t> </w:t>
      </w:r>
      <w:r w:rsidR="005D5041" w:rsidRPr="00406763">
        <w:rPr>
          <w:rStyle w:val="Pogrubienie"/>
          <w:rFonts w:ascii="Arial" w:hAnsi="Arial" w:cs="Arial"/>
          <w:b w:val="0"/>
          <w:bCs w:val="0"/>
          <w:sz w:val="28"/>
          <w:szCs w:val="28"/>
          <w:shd w:val="clear" w:color="auto" w:fill="FFFFFF"/>
        </w:rPr>
        <w:t>art. 132</w:t>
      </w:r>
      <w:r w:rsidR="005D5041" w:rsidRPr="00406763">
        <w:rPr>
          <w:rFonts w:ascii="Arial" w:hAnsi="Arial" w:cs="Arial"/>
          <w:sz w:val="28"/>
          <w:szCs w:val="28"/>
          <w:shd w:val="clear" w:color="auto" w:fill="FFFFFF"/>
        </w:rPr>
        <w:t>.</w:t>
      </w:r>
      <w:r w:rsidR="005D5041" w:rsidRPr="00406763">
        <w:rPr>
          <w:rFonts w:ascii="Arial" w:eastAsia="Calibri" w:hAnsi="Arial" w:cs="Arial"/>
          <w:bCs/>
          <w:sz w:val="28"/>
          <w:szCs w:val="28"/>
          <w:lang w:eastAsia="ar-SA"/>
        </w:rPr>
        <w:t xml:space="preserve"> </w:t>
      </w:r>
      <w:r w:rsidRPr="00406763">
        <w:rPr>
          <w:rFonts w:ascii="Arial" w:eastAsia="Calibri" w:hAnsi="Arial" w:cs="Arial"/>
          <w:bCs/>
          <w:color w:val="000000"/>
          <w:sz w:val="28"/>
          <w:szCs w:val="28"/>
          <w:lang w:eastAsia="ar-SA"/>
        </w:rPr>
        <w:t>W</w:t>
      </w:r>
      <w:r w:rsidR="00493245" w:rsidRPr="00406763">
        <w:rPr>
          <w:rFonts w:ascii="Arial" w:hAnsi="Arial" w:cs="Arial"/>
          <w:b/>
          <w:bCs/>
          <w:i/>
          <w:iCs/>
          <w:color w:val="000000"/>
          <w:sz w:val="28"/>
          <w:szCs w:val="28"/>
        </w:rPr>
        <w:t> </w:t>
      </w:r>
      <w:r w:rsidRPr="00406763">
        <w:rPr>
          <w:rFonts w:ascii="Arial" w:eastAsia="Calibri" w:hAnsi="Arial" w:cs="Arial"/>
          <w:bCs/>
          <w:color w:val="000000"/>
          <w:sz w:val="28"/>
          <w:szCs w:val="28"/>
          <w:lang w:eastAsia="ar-SA"/>
        </w:rPr>
        <w:t xml:space="preserve">doktrynie przyjęto, że zgoda może być wyrażona przez pozostałe strony po upływie terminu do wniesienia odwołania (Dawidowicz, Postępowanie administracyjne, 1983, s. 213), jednak nie później niż przed przekazaniem odwołania organowi odwoławczemu, </w:t>
      </w:r>
      <w:r w:rsidR="00BF03A7" w:rsidRPr="00406763">
        <w:rPr>
          <w:rFonts w:ascii="Arial" w:eastAsia="Calibri" w:hAnsi="Arial" w:cs="Arial"/>
          <w:bCs/>
          <w:color w:val="000000"/>
          <w:sz w:val="28"/>
          <w:szCs w:val="28"/>
          <w:lang w:eastAsia="ar-SA"/>
        </w:rPr>
        <w:t xml:space="preserve">co jak już wyżej wskazano </w:t>
      </w:r>
      <w:r w:rsidRPr="00406763">
        <w:rPr>
          <w:rFonts w:ascii="Arial" w:eastAsia="Calibri" w:hAnsi="Arial" w:cs="Arial"/>
          <w:bCs/>
          <w:color w:val="000000"/>
          <w:sz w:val="28"/>
          <w:szCs w:val="28"/>
          <w:lang w:eastAsia="ar-SA"/>
        </w:rPr>
        <w:t>powinno nastąpić w terminie siedmiu dni od dnia otrzymania odwołania przez organ pierwszej instancji, ponieważ wyrażenie zgody, o której mowa w art.</w:t>
      </w:r>
      <w:r w:rsidR="00497383" w:rsidRPr="00406763">
        <w:rPr>
          <w:rFonts w:ascii="Arial" w:hAnsi="Arial" w:cs="Arial"/>
          <w:b/>
          <w:bCs/>
          <w:i/>
          <w:iCs/>
          <w:color w:val="000000"/>
          <w:sz w:val="28"/>
          <w:szCs w:val="28"/>
        </w:rPr>
        <w:t> </w:t>
      </w:r>
      <w:r w:rsidRPr="00406763">
        <w:rPr>
          <w:rFonts w:ascii="Arial" w:eastAsia="Calibri" w:hAnsi="Arial" w:cs="Arial"/>
          <w:bCs/>
          <w:color w:val="000000"/>
          <w:sz w:val="28"/>
          <w:szCs w:val="28"/>
          <w:lang w:eastAsia="ar-SA"/>
        </w:rPr>
        <w:t>132 k.p.a. po przekazaniu odwołania organowi odwoławczemu stanowić będzie czynność bezprzedmiotową.</w:t>
      </w:r>
    </w:p>
    <w:p w14:paraId="46BAD454" w14:textId="159F44D1" w:rsidR="00B43CF2" w:rsidRPr="00406763" w:rsidRDefault="00B43CF2"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Cs/>
          <w:color w:val="000000"/>
          <w:sz w:val="28"/>
          <w:szCs w:val="28"/>
          <w:lang w:eastAsia="ar-SA"/>
        </w:rPr>
        <w:t xml:space="preserve">Po drugie, organ musi uznać, iż odwołanie zasługuje w całości na uwzględnienie. W doktrynie wskazano, że odwołaniem, które w całości zasługuje na uwzględnienie, może być jedynie takie odwołanie, które w swej treści zawiera skonkretyzowane żądanie uchylenia lub zmiany </w:t>
      </w:r>
      <w:r w:rsidRPr="00406763">
        <w:rPr>
          <w:rFonts w:ascii="Arial" w:eastAsia="Calibri" w:hAnsi="Arial" w:cs="Arial"/>
          <w:bCs/>
          <w:color w:val="000000"/>
          <w:sz w:val="28"/>
          <w:szCs w:val="28"/>
          <w:lang w:eastAsia="ar-SA"/>
        </w:rPr>
        <w:lastRenderedPageBreak/>
        <w:t xml:space="preserve">decyzji nieostatecznej. W takiej tylko sytuacji organ może dokonać oceny żądania zawartego w odwołaniu. Natomiast nie jest to możliwe w sytuacji, w której strona we wniesionym odwołaniu jedynie wskazuje, że jest niezadowolona z rozstrzygnięcia (bez wskazania sposobu załatwienia odwołania lub bez sprecyzowania żądania uchylenia lub zmiany decyzji). Jak wskazał Wojewódzki Sąd Administracyjny w Poznaniu </w:t>
      </w:r>
      <w:r w:rsidR="0065298A" w:rsidRPr="00406763">
        <w:rPr>
          <w:rFonts w:ascii="Arial" w:eastAsia="Calibri" w:hAnsi="Arial" w:cs="Arial"/>
          <w:bCs/>
          <w:color w:val="000000"/>
          <w:sz w:val="28"/>
          <w:szCs w:val="28"/>
          <w:lang w:eastAsia="ar-SA"/>
        </w:rPr>
        <w:t xml:space="preserve">w wyroku </w:t>
      </w:r>
      <w:r w:rsidRPr="00406763">
        <w:rPr>
          <w:rFonts w:ascii="Arial" w:eastAsia="Calibri" w:hAnsi="Arial" w:cs="Arial"/>
          <w:bCs/>
          <w:color w:val="000000"/>
          <w:sz w:val="28"/>
          <w:szCs w:val="28"/>
          <w:lang w:eastAsia="ar-SA"/>
        </w:rPr>
        <w:t xml:space="preserve">z </w:t>
      </w:r>
      <w:r w:rsidR="0065298A" w:rsidRPr="00406763">
        <w:rPr>
          <w:rFonts w:ascii="Arial" w:eastAsia="Calibri" w:hAnsi="Arial" w:cs="Arial"/>
          <w:bCs/>
          <w:color w:val="000000"/>
          <w:sz w:val="28"/>
          <w:szCs w:val="28"/>
          <w:lang w:eastAsia="ar-SA"/>
        </w:rPr>
        <w:t xml:space="preserve">dnia </w:t>
      </w:r>
      <w:r w:rsidRPr="00406763">
        <w:rPr>
          <w:rFonts w:ascii="Arial" w:eastAsia="Calibri" w:hAnsi="Arial" w:cs="Arial"/>
          <w:bCs/>
          <w:color w:val="000000"/>
          <w:sz w:val="28"/>
          <w:szCs w:val="28"/>
          <w:lang w:eastAsia="ar-SA"/>
        </w:rPr>
        <w:t>8</w:t>
      </w:r>
      <w:r w:rsidR="0065298A" w:rsidRPr="00406763">
        <w:rPr>
          <w:rFonts w:ascii="Arial" w:eastAsia="Calibri" w:hAnsi="Arial" w:cs="Arial"/>
          <w:bCs/>
          <w:color w:val="000000"/>
          <w:sz w:val="28"/>
          <w:szCs w:val="28"/>
          <w:lang w:eastAsia="ar-SA"/>
        </w:rPr>
        <w:t xml:space="preserve"> czerwca </w:t>
      </w:r>
      <w:r w:rsidRPr="00406763">
        <w:rPr>
          <w:rFonts w:ascii="Arial" w:eastAsia="Calibri" w:hAnsi="Arial" w:cs="Arial"/>
          <w:bCs/>
          <w:color w:val="000000"/>
          <w:sz w:val="28"/>
          <w:szCs w:val="28"/>
          <w:lang w:eastAsia="ar-SA"/>
        </w:rPr>
        <w:t xml:space="preserve">2011 r. (II SA/Po 286/11, </w:t>
      </w:r>
      <w:proofErr w:type="spellStart"/>
      <w:r w:rsidRPr="00406763">
        <w:rPr>
          <w:rFonts w:ascii="Arial" w:eastAsia="Calibri" w:hAnsi="Arial" w:cs="Arial"/>
          <w:bCs/>
          <w:color w:val="000000"/>
          <w:sz w:val="28"/>
          <w:szCs w:val="28"/>
          <w:lang w:eastAsia="ar-SA"/>
        </w:rPr>
        <w:t>Legalis</w:t>
      </w:r>
      <w:proofErr w:type="spellEnd"/>
      <w:r w:rsidRPr="00406763">
        <w:rPr>
          <w:rFonts w:ascii="Arial" w:eastAsia="Calibri" w:hAnsi="Arial" w:cs="Arial"/>
          <w:bCs/>
          <w:color w:val="000000"/>
          <w:sz w:val="28"/>
          <w:szCs w:val="28"/>
          <w:lang w:eastAsia="ar-SA"/>
        </w:rPr>
        <w:t xml:space="preserve"> Nr 435162): "</w:t>
      </w:r>
      <w:r w:rsidRPr="00406763">
        <w:rPr>
          <w:rFonts w:ascii="Arial" w:eastAsia="Calibri" w:hAnsi="Arial" w:cs="Arial"/>
          <w:bCs/>
          <w:i/>
          <w:iCs/>
          <w:color w:val="000000"/>
          <w:sz w:val="28"/>
          <w:szCs w:val="28"/>
          <w:lang w:eastAsia="ar-SA"/>
        </w:rPr>
        <w:t xml:space="preserve">przy ocenie decyzji wydanej w trybie tzw. autokontroli, określonej w przepisie art. 132 § 1 k.p.a., nie jest istotne tylko to, czy organ pierwszej instancji orzekł zgodnie z żądaniem strony. W ramach postępowania </w:t>
      </w:r>
      <w:proofErr w:type="spellStart"/>
      <w:r w:rsidRPr="00406763">
        <w:rPr>
          <w:rFonts w:ascii="Arial" w:eastAsia="Calibri" w:hAnsi="Arial" w:cs="Arial"/>
          <w:bCs/>
          <w:i/>
          <w:iCs/>
          <w:color w:val="000000"/>
          <w:sz w:val="28"/>
          <w:szCs w:val="28"/>
          <w:lang w:eastAsia="ar-SA"/>
        </w:rPr>
        <w:t>autokontrolnego</w:t>
      </w:r>
      <w:proofErr w:type="spellEnd"/>
      <w:r w:rsidRPr="00406763">
        <w:rPr>
          <w:rFonts w:ascii="Arial" w:eastAsia="Calibri" w:hAnsi="Arial" w:cs="Arial"/>
          <w:bCs/>
          <w:i/>
          <w:iCs/>
          <w:color w:val="000000"/>
          <w:sz w:val="28"/>
          <w:szCs w:val="28"/>
          <w:lang w:eastAsia="ar-SA"/>
        </w:rPr>
        <w:t xml:space="preserve"> przy ocenie tego, czy odwołanie zasługuje w całości na uwzględnienie należy uwzględniać zarówno wnioski odwołania co do zaskarżonej decyzji, jak i merytoryczną treść żądania. Za takim poglądem przemawia już sama wykładnia literalna przepisu art. 132 § 1 k.p.a., który znajduje zastosowanie jedynie wówczas, gdy "odwołanie zasługuje w całości na uwzględnienie"</w:t>
      </w:r>
      <w:r w:rsidR="00497383" w:rsidRPr="00406763">
        <w:rPr>
          <w:rFonts w:ascii="Arial" w:eastAsia="Calibri" w:hAnsi="Arial" w:cs="Arial"/>
          <w:bCs/>
          <w:i/>
          <w:iCs/>
          <w:color w:val="000000"/>
          <w:sz w:val="28"/>
          <w:szCs w:val="28"/>
          <w:lang w:eastAsia="ar-SA"/>
        </w:rPr>
        <w:t>”</w:t>
      </w:r>
      <w:r w:rsidRPr="00406763">
        <w:rPr>
          <w:rFonts w:ascii="Arial" w:eastAsia="Calibri" w:hAnsi="Arial" w:cs="Arial"/>
          <w:bCs/>
          <w:i/>
          <w:iCs/>
          <w:color w:val="000000"/>
          <w:sz w:val="28"/>
          <w:szCs w:val="28"/>
          <w:lang w:eastAsia="ar-SA"/>
        </w:rPr>
        <w:t>.</w:t>
      </w:r>
      <w:r w:rsidRPr="00406763">
        <w:rPr>
          <w:rFonts w:ascii="Arial" w:eastAsia="Calibri" w:hAnsi="Arial" w:cs="Arial"/>
          <w:bCs/>
          <w:color w:val="000000"/>
          <w:sz w:val="28"/>
          <w:szCs w:val="28"/>
          <w:lang w:eastAsia="ar-SA"/>
        </w:rPr>
        <w:t xml:space="preserve"> Oznacza to, że organ pierwszej instancji jest związany tak zarzutami odwołania, jak i wnioskami w nim zawartymi. Uwzględnienie żądania w całości oznacza wydanie nowej decyzji, w której organ I instancji uchyli lub zmieni zaskarżoną decyzję na korzyść strony, uwzględniając w całości wniesione odwołanie, przy czym organ, który wydał zaskarżoną decyzję może ją uchylić lub zmienić tylko w przedmiocie i zakresie, w jakim została rozstrzygnięta tą decyzją</w:t>
      </w:r>
      <w:r w:rsidR="00497383" w:rsidRPr="00406763">
        <w:rPr>
          <w:rFonts w:ascii="Arial" w:eastAsia="Calibri" w:hAnsi="Arial" w:cs="Arial"/>
          <w:bCs/>
          <w:color w:val="000000"/>
          <w:sz w:val="28"/>
          <w:szCs w:val="28"/>
          <w:lang w:eastAsia="ar-SA"/>
        </w:rPr>
        <w:t xml:space="preserve"> i</w:t>
      </w:r>
      <w:r w:rsidRPr="00406763">
        <w:rPr>
          <w:rFonts w:ascii="Arial" w:eastAsia="Calibri" w:hAnsi="Arial" w:cs="Arial"/>
          <w:bCs/>
          <w:color w:val="000000"/>
          <w:sz w:val="28"/>
          <w:szCs w:val="28"/>
          <w:lang w:eastAsia="ar-SA"/>
        </w:rPr>
        <w:t xml:space="preserve"> niedopuszczalne jest uzupełnienie zaskarżonej decyzji w tym trybie. Od nowej decyzji stronom służy odwołanie (art. 132 §</w:t>
      </w:r>
      <w:r w:rsidR="0065298A" w:rsidRPr="00406763">
        <w:rPr>
          <w:rFonts w:ascii="Arial" w:eastAsia="Calibri" w:hAnsi="Arial" w:cs="Arial"/>
          <w:bCs/>
          <w:color w:val="000000"/>
          <w:sz w:val="28"/>
          <w:szCs w:val="28"/>
          <w:lang w:eastAsia="ar-SA"/>
        </w:rPr>
        <w:t xml:space="preserve"> </w:t>
      </w:r>
      <w:r w:rsidRPr="00406763">
        <w:rPr>
          <w:rFonts w:ascii="Arial" w:eastAsia="Calibri" w:hAnsi="Arial" w:cs="Arial"/>
          <w:bCs/>
          <w:color w:val="000000"/>
          <w:sz w:val="28"/>
          <w:szCs w:val="28"/>
          <w:lang w:eastAsia="ar-SA"/>
        </w:rPr>
        <w:t>3 k.p.a.)</w:t>
      </w:r>
    </w:p>
    <w:p w14:paraId="08706B4B" w14:textId="77777777" w:rsidR="00B43CF2" w:rsidRPr="00406763" w:rsidRDefault="00BD4959"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
          <w:color w:val="000000"/>
          <w:sz w:val="28"/>
          <w:szCs w:val="28"/>
          <w:lang w:eastAsia="ar-SA"/>
        </w:rPr>
        <w:t>3</w:t>
      </w:r>
      <w:r w:rsidR="004503E5" w:rsidRPr="00406763">
        <w:rPr>
          <w:rFonts w:ascii="Arial" w:eastAsia="Calibri" w:hAnsi="Arial" w:cs="Arial"/>
          <w:b/>
          <w:color w:val="000000"/>
          <w:sz w:val="28"/>
          <w:szCs w:val="28"/>
          <w:lang w:eastAsia="ar-SA"/>
        </w:rPr>
        <w:t>.2.</w:t>
      </w:r>
      <w:r w:rsidR="004503E5" w:rsidRPr="00406763">
        <w:rPr>
          <w:rFonts w:ascii="Arial" w:eastAsia="Calibri" w:hAnsi="Arial" w:cs="Arial"/>
          <w:bCs/>
          <w:color w:val="000000"/>
          <w:sz w:val="28"/>
          <w:szCs w:val="28"/>
          <w:lang w:eastAsia="ar-SA"/>
        </w:rPr>
        <w:t xml:space="preserve"> </w:t>
      </w:r>
      <w:r w:rsidR="00F72ED2" w:rsidRPr="00406763">
        <w:rPr>
          <w:rFonts w:ascii="Arial" w:eastAsia="Calibri" w:hAnsi="Arial" w:cs="Arial"/>
          <w:bCs/>
          <w:color w:val="000000"/>
          <w:sz w:val="28"/>
          <w:szCs w:val="28"/>
          <w:lang w:eastAsia="ar-SA"/>
        </w:rPr>
        <w:t>J</w:t>
      </w:r>
      <w:r w:rsidR="00B43CF2" w:rsidRPr="00406763">
        <w:rPr>
          <w:rFonts w:ascii="Arial" w:eastAsia="Calibri" w:hAnsi="Arial" w:cs="Arial"/>
          <w:bCs/>
          <w:color w:val="000000"/>
          <w:sz w:val="28"/>
          <w:szCs w:val="28"/>
          <w:lang w:eastAsia="ar-SA"/>
        </w:rPr>
        <w:t>eżeli organ ustali, że przesłanki określone w art. 132 § 1</w:t>
      </w:r>
      <w:r w:rsidR="00080AD8" w:rsidRPr="00406763">
        <w:rPr>
          <w:rFonts w:ascii="Arial" w:eastAsia="Calibri" w:hAnsi="Arial" w:cs="Arial"/>
          <w:bCs/>
          <w:color w:val="000000"/>
          <w:sz w:val="28"/>
          <w:szCs w:val="28"/>
          <w:lang w:eastAsia="ar-SA"/>
        </w:rPr>
        <w:t xml:space="preserve"> i </w:t>
      </w:r>
      <w:r w:rsidR="00135003" w:rsidRPr="00406763">
        <w:rPr>
          <w:rFonts w:ascii="Arial" w:eastAsia="Calibri" w:hAnsi="Arial" w:cs="Arial"/>
          <w:bCs/>
          <w:color w:val="000000"/>
          <w:sz w:val="28"/>
          <w:szCs w:val="28"/>
          <w:lang w:eastAsia="ar-SA"/>
        </w:rPr>
        <w:t xml:space="preserve">§ </w:t>
      </w:r>
      <w:r w:rsidR="00080AD8" w:rsidRPr="00406763">
        <w:rPr>
          <w:rFonts w:ascii="Arial" w:eastAsia="Calibri" w:hAnsi="Arial" w:cs="Arial"/>
          <w:bCs/>
          <w:color w:val="000000"/>
          <w:sz w:val="28"/>
          <w:szCs w:val="28"/>
          <w:lang w:eastAsia="ar-SA"/>
        </w:rPr>
        <w:t>2</w:t>
      </w:r>
      <w:r w:rsidR="00080AD8" w:rsidRPr="00406763">
        <w:rPr>
          <w:rFonts w:ascii="Arial" w:eastAsia="Calibri" w:hAnsi="Arial" w:cs="Arial"/>
          <w:bCs/>
          <w:color w:val="FF0000"/>
          <w:sz w:val="28"/>
          <w:szCs w:val="28"/>
          <w:lang w:eastAsia="ar-SA"/>
        </w:rPr>
        <w:t xml:space="preserve"> </w:t>
      </w:r>
      <w:r w:rsidR="00B43CF2" w:rsidRPr="00406763">
        <w:rPr>
          <w:rFonts w:ascii="Arial" w:eastAsia="Calibri" w:hAnsi="Arial" w:cs="Arial"/>
          <w:bCs/>
          <w:color w:val="000000"/>
          <w:sz w:val="28"/>
          <w:szCs w:val="28"/>
          <w:lang w:eastAsia="ar-SA"/>
        </w:rPr>
        <w:t xml:space="preserve">k.p.a. nie zostały spełnione, w terminie siedmiu dni powinien przekazać odwołanie wraz z aktami sprawy organowi II instancji. Obliguje go do tego przepis art. 133 k.p.a. który nakłada na organ administracji, </w:t>
      </w:r>
      <w:r w:rsidR="00B43CF2" w:rsidRPr="00406763">
        <w:rPr>
          <w:rFonts w:ascii="Arial" w:eastAsia="Calibri" w:hAnsi="Arial" w:cs="Arial"/>
          <w:bCs/>
          <w:color w:val="000000"/>
          <w:sz w:val="28"/>
          <w:szCs w:val="28"/>
          <w:lang w:eastAsia="ar-SA"/>
        </w:rPr>
        <w:lastRenderedPageBreak/>
        <w:t xml:space="preserve">wydający decyzję, obowiązek przesłania odwołania strony wraz z aktami sprawy organowi odwoławczemu w terminie siedmiu dni od dnia, w którym je otrzymał, jeżeli w tym terminie nie wydał nowej decyzji w myśl art. 132 k.p.a. W doktrynie wskazuje się, że organ I instancji może bez przekazywania akt organowi odwoławczemu uwzględnić w całości odwołanie i wydać decyzję, w której uchyli lub zmieni zaskarżoną decyzję, jednak na dokonanie autoweryfikacji ma jedynie siedem dni od dnia wniesienia odwołania. W tym terminie organ I instancji musi albo dokonać zmiany wydanej przez siebie decyzji, albo przesłać odwołanie razem z aktami sprawy do organu wyższego stopnia (por. W. Dawidowicz, Postępowanie administracyjne. Zarys wykładu, Warszawa 1983, s. 213 W. Chróścielewski, J. P. </w:t>
      </w:r>
      <w:proofErr w:type="spellStart"/>
      <w:r w:rsidR="00B43CF2" w:rsidRPr="00406763">
        <w:rPr>
          <w:rFonts w:ascii="Arial" w:eastAsia="Calibri" w:hAnsi="Arial" w:cs="Arial"/>
          <w:bCs/>
          <w:color w:val="000000"/>
          <w:sz w:val="28"/>
          <w:szCs w:val="28"/>
          <w:lang w:eastAsia="ar-SA"/>
        </w:rPr>
        <w:t>Tarno</w:t>
      </w:r>
      <w:proofErr w:type="spellEnd"/>
      <w:r w:rsidR="00B43CF2" w:rsidRPr="00406763">
        <w:rPr>
          <w:rFonts w:ascii="Arial" w:eastAsia="Calibri" w:hAnsi="Arial" w:cs="Arial"/>
          <w:bCs/>
          <w:color w:val="000000"/>
          <w:sz w:val="28"/>
          <w:szCs w:val="28"/>
          <w:lang w:eastAsia="ar-SA"/>
        </w:rPr>
        <w:t xml:space="preserve">, Postępowanie administracyjne i postępowanie przed sądami administracyjnymi, wydanie II, </w:t>
      </w:r>
      <w:proofErr w:type="spellStart"/>
      <w:r w:rsidR="00B43CF2" w:rsidRPr="00406763">
        <w:rPr>
          <w:rFonts w:ascii="Arial" w:eastAsia="Calibri" w:hAnsi="Arial" w:cs="Arial"/>
          <w:bCs/>
          <w:color w:val="000000"/>
          <w:sz w:val="28"/>
          <w:szCs w:val="28"/>
          <w:lang w:eastAsia="ar-SA"/>
        </w:rPr>
        <w:t>LexisNexis</w:t>
      </w:r>
      <w:proofErr w:type="spellEnd"/>
      <w:r w:rsidR="00B43CF2" w:rsidRPr="00406763">
        <w:rPr>
          <w:rFonts w:ascii="Arial" w:eastAsia="Calibri" w:hAnsi="Arial" w:cs="Arial"/>
          <w:bCs/>
          <w:color w:val="000000"/>
          <w:sz w:val="28"/>
          <w:szCs w:val="28"/>
          <w:lang w:eastAsia="ar-SA"/>
        </w:rPr>
        <w:t xml:space="preserve">, Warszawa 2006, s.183; B. Adamiak (w:) B. Adamiak, J. Borkowski, Kodeks postępowania administracyjnego, Komentarz, </w:t>
      </w:r>
      <w:proofErr w:type="spellStart"/>
      <w:r w:rsidR="00B43CF2" w:rsidRPr="00406763">
        <w:rPr>
          <w:rFonts w:ascii="Arial" w:eastAsia="Calibri" w:hAnsi="Arial" w:cs="Arial"/>
          <w:bCs/>
          <w:color w:val="000000"/>
          <w:sz w:val="28"/>
          <w:szCs w:val="28"/>
          <w:lang w:eastAsia="ar-SA"/>
        </w:rPr>
        <w:t>C.H.Beck</w:t>
      </w:r>
      <w:proofErr w:type="spellEnd"/>
      <w:r w:rsidR="00B43CF2" w:rsidRPr="00406763">
        <w:rPr>
          <w:rFonts w:ascii="Arial" w:eastAsia="Calibri" w:hAnsi="Arial" w:cs="Arial"/>
          <w:bCs/>
          <w:color w:val="000000"/>
          <w:sz w:val="28"/>
          <w:szCs w:val="28"/>
          <w:lang w:eastAsia="ar-SA"/>
        </w:rPr>
        <w:t xml:space="preserve">, Warszawa 1996, s. 574). </w:t>
      </w:r>
    </w:p>
    <w:p w14:paraId="5BD0C861" w14:textId="77777777" w:rsidR="00B43CF2" w:rsidRPr="00406763" w:rsidRDefault="00BD4959"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
          <w:color w:val="000000"/>
          <w:sz w:val="28"/>
          <w:szCs w:val="28"/>
          <w:lang w:eastAsia="ar-SA"/>
        </w:rPr>
        <w:t>3</w:t>
      </w:r>
      <w:r w:rsidR="00274D2A" w:rsidRPr="00406763">
        <w:rPr>
          <w:rFonts w:ascii="Arial" w:eastAsia="Calibri" w:hAnsi="Arial" w:cs="Arial"/>
          <w:b/>
          <w:color w:val="000000"/>
          <w:sz w:val="28"/>
          <w:szCs w:val="28"/>
          <w:lang w:eastAsia="ar-SA"/>
        </w:rPr>
        <w:t>.3.</w:t>
      </w:r>
      <w:r w:rsidR="00274D2A" w:rsidRPr="00406763">
        <w:rPr>
          <w:rFonts w:ascii="Arial" w:eastAsia="Calibri" w:hAnsi="Arial" w:cs="Arial"/>
          <w:bCs/>
          <w:color w:val="000000"/>
          <w:sz w:val="28"/>
          <w:szCs w:val="28"/>
          <w:lang w:eastAsia="ar-SA"/>
        </w:rPr>
        <w:t xml:space="preserve"> </w:t>
      </w:r>
      <w:r w:rsidR="0065298A" w:rsidRPr="00406763">
        <w:rPr>
          <w:rFonts w:ascii="Arial" w:eastAsia="Calibri" w:hAnsi="Arial" w:cs="Arial"/>
          <w:bCs/>
          <w:color w:val="000000"/>
          <w:sz w:val="28"/>
          <w:szCs w:val="28"/>
          <w:lang w:eastAsia="ar-SA"/>
        </w:rPr>
        <w:t xml:space="preserve">Podkreślić </w:t>
      </w:r>
      <w:r w:rsidR="004503E5" w:rsidRPr="00406763">
        <w:rPr>
          <w:rFonts w:ascii="Arial" w:eastAsia="Calibri" w:hAnsi="Arial" w:cs="Arial"/>
          <w:bCs/>
          <w:color w:val="000000"/>
          <w:sz w:val="28"/>
          <w:szCs w:val="28"/>
          <w:lang w:eastAsia="ar-SA"/>
        </w:rPr>
        <w:t xml:space="preserve">przy tym </w:t>
      </w:r>
      <w:r w:rsidR="0065298A" w:rsidRPr="00406763">
        <w:rPr>
          <w:rFonts w:ascii="Arial" w:eastAsia="Calibri" w:hAnsi="Arial" w:cs="Arial"/>
          <w:bCs/>
          <w:color w:val="000000"/>
          <w:sz w:val="28"/>
          <w:szCs w:val="28"/>
          <w:lang w:eastAsia="ar-SA"/>
        </w:rPr>
        <w:t>należy, iż t</w:t>
      </w:r>
      <w:r w:rsidR="00B43CF2" w:rsidRPr="00406763">
        <w:rPr>
          <w:rFonts w:ascii="Arial" w:eastAsia="Calibri" w:hAnsi="Arial" w:cs="Arial"/>
          <w:bCs/>
          <w:color w:val="000000"/>
          <w:sz w:val="28"/>
          <w:szCs w:val="28"/>
          <w:lang w:eastAsia="ar-SA"/>
        </w:rPr>
        <w:t xml:space="preserve">ermin siedmiodniowy wskazany w art. 133 k.p.a. jest terminem zawitym. Po jego upływie organ może jedynie podjąć czynność materialno-techniczną polegającą na przekazaniu odwołania wraz z aktami sprawy organowi odwoławczemu (vide: wyrok </w:t>
      </w:r>
      <w:r w:rsidR="00497383" w:rsidRPr="00406763">
        <w:rPr>
          <w:rFonts w:ascii="Arial" w:eastAsia="Calibri" w:hAnsi="Arial" w:cs="Arial"/>
          <w:bCs/>
          <w:color w:val="000000"/>
          <w:sz w:val="28"/>
          <w:szCs w:val="28"/>
          <w:lang w:eastAsia="ar-SA"/>
        </w:rPr>
        <w:t>Naczelnego Sądu Administracyjnego</w:t>
      </w:r>
      <w:r w:rsidR="00B43CF2" w:rsidRPr="00406763">
        <w:rPr>
          <w:rFonts w:ascii="Arial" w:eastAsia="Calibri" w:hAnsi="Arial" w:cs="Arial"/>
          <w:bCs/>
          <w:color w:val="000000"/>
          <w:sz w:val="28"/>
          <w:szCs w:val="28"/>
          <w:lang w:eastAsia="ar-SA"/>
        </w:rPr>
        <w:t xml:space="preserve"> z dn</w:t>
      </w:r>
      <w:r w:rsidR="0065298A" w:rsidRPr="00406763">
        <w:rPr>
          <w:rFonts w:ascii="Arial" w:eastAsia="Calibri" w:hAnsi="Arial" w:cs="Arial"/>
          <w:bCs/>
          <w:color w:val="000000"/>
          <w:sz w:val="28"/>
          <w:szCs w:val="28"/>
          <w:lang w:eastAsia="ar-SA"/>
        </w:rPr>
        <w:t xml:space="preserve">ia </w:t>
      </w:r>
      <w:r w:rsidR="00B43CF2" w:rsidRPr="00406763">
        <w:rPr>
          <w:rFonts w:ascii="Arial" w:eastAsia="Calibri" w:hAnsi="Arial" w:cs="Arial"/>
          <w:bCs/>
          <w:color w:val="000000"/>
          <w:sz w:val="28"/>
          <w:szCs w:val="28"/>
          <w:lang w:eastAsia="ar-SA"/>
        </w:rPr>
        <w:t>4</w:t>
      </w:r>
      <w:r w:rsidR="00497383" w:rsidRPr="00406763">
        <w:rPr>
          <w:rFonts w:ascii="Arial" w:eastAsia="Calibri" w:hAnsi="Arial" w:cs="Arial"/>
          <w:bCs/>
          <w:color w:val="000000"/>
          <w:sz w:val="28"/>
          <w:szCs w:val="28"/>
          <w:lang w:eastAsia="ar-SA"/>
        </w:rPr>
        <w:t xml:space="preserve"> lutego </w:t>
      </w:r>
      <w:r w:rsidR="00B43CF2" w:rsidRPr="00406763">
        <w:rPr>
          <w:rFonts w:ascii="Arial" w:eastAsia="Calibri" w:hAnsi="Arial" w:cs="Arial"/>
          <w:bCs/>
          <w:color w:val="000000"/>
          <w:sz w:val="28"/>
          <w:szCs w:val="28"/>
          <w:lang w:eastAsia="ar-SA"/>
        </w:rPr>
        <w:t xml:space="preserve">2020 r., sygn. akt OSK 3333/17, </w:t>
      </w:r>
      <w:proofErr w:type="spellStart"/>
      <w:r w:rsidR="00B43CF2" w:rsidRPr="00406763">
        <w:rPr>
          <w:rFonts w:ascii="Arial" w:eastAsia="Calibri" w:hAnsi="Arial" w:cs="Arial"/>
          <w:bCs/>
          <w:color w:val="000000"/>
          <w:sz w:val="28"/>
          <w:szCs w:val="28"/>
          <w:lang w:eastAsia="ar-SA"/>
        </w:rPr>
        <w:t>Legalis</w:t>
      </w:r>
      <w:proofErr w:type="spellEnd"/>
      <w:r w:rsidR="00B43CF2" w:rsidRPr="00406763">
        <w:rPr>
          <w:rFonts w:ascii="Arial" w:eastAsia="Calibri" w:hAnsi="Arial" w:cs="Arial"/>
          <w:bCs/>
          <w:color w:val="000000"/>
          <w:sz w:val="28"/>
          <w:szCs w:val="28"/>
          <w:lang w:eastAsia="ar-SA"/>
        </w:rPr>
        <w:t xml:space="preserve"> Nr 2333578, wyrok </w:t>
      </w:r>
      <w:r w:rsidR="00497383" w:rsidRPr="00406763">
        <w:rPr>
          <w:rFonts w:ascii="Arial" w:eastAsia="Calibri" w:hAnsi="Arial" w:cs="Arial"/>
          <w:bCs/>
          <w:color w:val="000000"/>
          <w:sz w:val="28"/>
          <w:szCs w:val="28"/>
          <w:lang w:eastAsia="ar-SA"/>
        </w:rPr>
        <w:t>Wojewódzkiego Sądu Administracyjnego</w:t>
      </w:r>
      <w:r w:rsidR="00B43CF2" w:rsidRPr="00406763">
        <w:rPr>
          <w:rFonts w:ascii="Arial" w:eastAsia="Calibri" w:hAnsi="Arial" w:cs="Arial"/>
          <w:bCs/>
          <w:color w:val="000000"/>
          <w:sz w:val="28"/>
          <w:szCs w:val="28"/>
          <w:lang w:eastAsia="ar-SA"/>
        </w:rPr>
        <w:t xml:space="preserve"> w Gorzowie Wielkopolskim z dn</w:t>
      </w:r>
      <w:r w:rsidR="0065298A" w:rsidRPr="00406763">
        <w:rPr>
          <w:rFonts w:ascii="Arial" w:eastAsia="Calibri" w:hAnsi="Arial" w:cs="Arial"/>
          <w:bCs/>
          <w:color w:val="000000"/>
          <w:sz w:val="28"/>
          <w:szCs w:val="28"/>
          <w:lang w:eastAsia="ar-SA"/>
        </w:rPr>
        <w:t xml:space="preserve">ia </w:t>
      </w:r>
      <w:r w:rsidR="00B43CF2" w:rsidRPr="00406763">
        <w:rPr>
          <w:rFonts w:ascii="Arial" w:eastAsia="Calibri" w:hAnsi="Arial" w:cs="Arial"/>
          <w:bCs/>
          <w:color w:val="000000"/>
          <w:sz w:val="28"/>
          <w:szCs w:val="28"/>
          <w:lang w:eastAsia="ar-SA"/>
        </w:rPr>
        <w:t>4</w:t>
      </w:r>
      <w:r w:rsidR="00497383" w:rsidRPr="00406763">
        <w:rPr>
          <w:rFonts w:ascii="Arial" w:eastAsia="Calibri" w:hAnsi="Arial" w:cs="Arial"/>
          <w:bCs/>
          <w:color w:val="000000"/>
          <w:sz w:val="28"/>
          <w:szCs w:val="28"/>
          <w:lang w:eastAsia="ar-SA"/>
        </w:rPr>
        <w:t xml:space="preserve"> września </w:t>
      </w:r>
      <w:r w:rsidR="00B43CF2" w:rsidRPr="00406763">
        <w:rPr>
          <w:rFonts w:ascii="Arial" w:eastAsia="Calibri" w:hAnsi="Arial" w:cs="Arial"/>
          <w:bCs/>
          <w:color w:val="000000"/>
          <w:sz w:val="28"/>
          <w:szCs w:val="28"/>
          <w:lang w:eastAsia="ar-SA"/>
        </w:rPr>
        <w:t xml:space="preserve">2014 r., sygn. akt II SA/Go 564/14, </w:t>
      </w:r>
      <w:proofErr w:type="spellStart"/>
      <w:r w:rsidR="00B43CF2" w:rsidRPr="00406763">
        <w:rPr>
          <w:rFonts w:ascii="Arial" w:eastAsia="Calibri" w:hAnsi="Arial" w:cs="Arial"/>
          <w:bCs/>
          <w:color w:val="000000"/>
          <w:sz w:val="28"/>
          <w:szCs w:val="28"/>
          <w:lang w:eastAsia="ar-SA"/>
        </w:rPr>
        <w:t>Legalis</w:t>
      </w:r>
      <w:proofErr w:type="spellEnd"/>
      <w:r w:rsidR="00B43CF2" w:rsidRPr="00406763">
        <w:rPr>
          <w:rFonts w:ascii="Arial" w:eastAsia="Calibri" w:hAnsi="Arial" w:cs="Arial"/>
          <w:bCs/>
          <w:color w:val="000000"/>
          <w:sz w:val="28"/>
          <w:szCs w:val="28"/>
          <w:lang w:eastAsia="ar-SA"/>
        </w:rPr>
        <w:t xml:space="preserve"> nr 1059209</w:t>
      </w:r>
      <w:r w:rsidR="00497383" w:rsidRPr="00406763">
        <w:rPr>
          <w:rFonts w:ascii="Arial" w:eastAsia="Calibri" w:hAnsi="Arial" w:cs="Arial"/>
          <w:bCs/>
          <w:color w:val="000000"/>
          <w:sz w:val="28"/>
          <w:szCs w:val="28"/>
          <w:lang w:eastAsia="ar-SA"/>
        </w:rPr>
        <w:t>)</w:t>
      </w:r>
      <w:r w:rsidR="00B43CF2" w:rsidRPr="00406763">
        <w:rPr>
          <w:rFonts w:ascii="Arial" w:eastAsia="Calibri" w:hAnsi="Arial" w:cs="Arial"/>
          <w:bCs/>
          <w:color w:val="000000"/>
          <w:sz w:val="28"/>
          <w:szCs w:val="28"/>
          <w:lang w:eastAsia="ar-SA"/>
        </w:rPr>
        <w:t>. Datą początkową biegu tego terminu, liczonego według zasad określonych w art. 57 k.p.a</w:t>
      </w:r>
      <w:r w:rsidR="0065298A" w:rsidRPr="00406763">
        <w:rPr>
          <w:rFonts w:ascii="Arial" w:eastAsia="Calibri" w:hAnsi="Arial" w:cs="Arial"/>
          <w:bCs/>
          <w:color w:val="000000"/>
          <w:sz w:val="28"/>
          <w:szCs w:val="28"/>
          <w:lang w:eastAsia="ar-SA"/>
        </w:rPr>
        <w:t>.</w:t>
      </w:r>
      <w:r w:rsidR="00B43CF2" w:rsidRPr="00406763">
        <w:rPr>
          <w:rFonts w:ascii="Arial" w:eastAsia="Calibri" w:hAnsi="Arial" w:cs="Arial"/>
          <w:bCs/>
          <w:color w:val="000000"/>
          <w:sz w:val="28"/>
          <w:szCs w:val="28"/>
          <w:lang w:eastAsia="ar-SA"/>
        </w:rPr>
        <w:t>, jest dzień otrzymania odwołania - dzień faktycznego wpływu odwołania do organu I instancji (nie ma znaczenia data nadania odwołania). Powyższe stanowisko znalazło potwierdzenie w wyroku Wojewódzkiego Sądu Administracyjnego w Olsztynie z dnia 10 czerwca 2009 r. sygn. akt II SA/OI 400/09 (</w:t>
      </w:r>
      <w:proofErr w:type="spellStart"/>
      <w:r w:rsidR="00B43CF2" w:rsidRPr="00406763">
        <w:rPr>
          <w:rFonts w:ascii="Arial" w:eastAsia="Calibri" w:hAnsi="Arial" w:cs="Arial"/>
          <w:bCs/>
          <w:color w:val="000000"/>
          <w:sz w:val="28"/>
          <w:szCs w:val="28"/>
          <w:lang w:eastAsia="ar-SA"/>
        </w:rPr>
        <w:t>Legalis</w:t>
      </w:r>
      <w:proofErr w:type="spellEnd"/>
      <w:r w:rsidR="00B43CF2" w:rsidRPr="00406763">
        <w:rPr>
          <w:rFonts w:ascii="Arial" w:eastAsia="Calibri" w:hAnsi="Arial" w:cs="Arial"/>
          <w:bCs/>
          <w:color w:val="000000"/>
          <w:sz w:val="28"/>
          <w:szCs w:val="28"/>
          <w:lang w:eastAsia="ar-SA"/>
        </w:rPr>
        <w:t xml:space="preserve"> nr 211124), który stwierdził, że </w:t>
      </w:r>
      <w:r w:rsidR="00B43CF2" w:rsidRPr="00406763">
        <w:rPr>
          <w:rFonts w:ascii="Arial" w:eastAsia="Calibri" w:hAnsi="Arial" w:cs="Arial"/>
          <w:bCs/>
          <w:i/>
          <w:iCs/>
          <w:color w:val="000000"/>
          <w:sz w:val="28"/>
          <w:szCs w:val="28"/>
          <w:lang w:eastAsia="ar-SA"/>
        </w:rPr>
        <w:t>„datą początkową biegu wskazanego terminu, obliczanego według zasad określonych w rozdziale 10 k.p.a., będzie dzień faktycznego otrzymania odwołania przez właściwy organ”</w:t>
      </w:r>
      <w:r w:rsidR="00497383" w:rsidRPr="00406763">
        <w:rPr>
          <w:rFonts w:ascii="Arial" w:eastAsia="Calibri" w:hAnsi="Arial" w:cs="Arial"/>
          <w:bCs/>
          <w:i/>
          <w:iCs/>
          <w:color w:val="000000"/>
          <w:sz w:val="28"/>
          <w:szCs w:val="28"/>
          <w:lang w:eastAsia="ar-SA"/>
        </w:rPr>
        <w:t>.</w:t>
      </w:r>
      <w:r w:rsidR="00B43CF2" w:rsidRPr="00406763">
        <w:rPr>
          <w:rFonts w:ascii="Arial" w:eastAsia="Calibri" w:hAnsi="Arial" w:cs="Arial"/>
          <w:bCs/>
          <w:color w:val="000000"/>
          <w:sz w:val="28"/>
          <w:szCs w:val="28"/>
          <w:lang w:eastAsia="ar-SA"/>
        </w:rPr>
        <w:t xml:space="preserve"> Organ, który nie skorzystał z uprawnienia wzruszenia własnej decyzji </w:t>
      </w:r>
      <w:r w:rsidR="00497383" w:rsidRPr="00406763">
        <w:rPr>
          <w:rFonts w:ascii="Arial" w:eastAsia="Calibri" w:hAnsi="Arial" w:cs="Arial"/>
          <w:bCs/>
          <w:color w:val="000000"/>
          <w:sz w:val="28"/>
          <w:szCs w:val="28"/>
          <w:lang w:eastAsia="ar-SA"/>
        </w:rPr>
        <w:t xml:space="preserve">w </w:t>
      </w:r>
      <w:r w:rsidR="00B43CF2" w:rsidRPr="00406763">
        <w:rPr>
          <w:rFonts w:ascii="Arial" w:eastAsia="Calibri" w:hAnsi="Arial" w:cs="Arial"/>
          <w:bCs/>
          <w:color w:val="000000"/>
          <w:sz w:val="28"/>
          <w:szCs w:val="28"/>
          <w:lang w:eastAsia="ar-SA"/>
        </w:rPr>
        <w:t>ww. terminie</w:t>
      </w:r>
      <w:r w:rsidR="00497383" w:rsidRPr="00406763">
        <w:rPr>
          <w:rFonts w:ascii="Arial" w:eastAsia="Calibri" w:hAnsi="Arial" w:cs="Arial"/>
          <w:bCs/>
          <w:color w:val="000000"/>
          <w:sz w:val="28"/>
          <w:szCs w:val="28"/>
          <w:lang w:eastAsia="ar-SA"/>
        </w:rPr>
        <w:t>,</w:t>
      </w:r>
      <w:r w:rsidR="00B43CF2" w:rsidRPr="00406763">
        <w:rPr>
          <w:rFonts w:ascii="Arial" w:eastAsia="Calibri" w:hAnsi="Arial" w:cs="Arial"/>
          <w:bCs/>
          <w:color w:val="000000"/>
          <w:sz w:val="28"/>
          <w:szCs w:val="28"/>
          <w:lang w:eastAsia="ar-SA"/>
        </w:rPr>
        <w:t xml:space="preserve"> zobowiązany jest przekazać odwołanie wraz z aktami sprawy organowi odwoławczemu. Z dniem otrzymania przez organ II instancji odwołania wraz z aktami sprawy, wszczęte zostaje postępowanie odwoławcze. Wskutek wniesienia odwołania i przekazania go do organu odwoławczego, na ten właśnie organ przechodzi kompetencja do rozstrzygania sprawy (por. uchwala </w:t>
      </w:r>
      <w:r w:rsidR="00BD2EF2" w:rsidRPr="00406763">
        <w:rPr>
          <w:rFonts w:ascii="Arial" w:eastAsia="Calibri" w:hAnsi="Arial" w:cs="Arial"/>
          <w:bCs/>
          <w:color w:val="000000"/>
          <w:sz w:val="28"/>
          <w:szCs w:val="28"/>
          <w:lang w:eastAsia="ar-SA"/>
        </w:rPr>
        <w:t>s</w:t>
      </w:r>
      <w:r w:rsidR="00B43CF2" w:rsidRPr="00406763">
        <w:rPr>
          <w:rFonts w:ascii="Arial" w:eastAsia="Calibri" w:hAnsi="Arial" w:cs="Arial"/>
          <w:bCs/>
          <w:color w:val="000000"/>
          <w:sz w:val="28"/>
          <w:szCs w:val="28"/>
          <w:lang w:eastAsia="ar-SA"/>
        </w:rPr>
        <w:t xml:space="preserve">kładu Siedmiu Sędziów Sądu Najwyższego z dnia 17 lipca 1993 r., III AZP 8/93, OSNCP 1994/1/3) </w:t>
      </w:r>
    </w:p>
    <w:p w14:paraId="73A40A8D" w14:textId="77777777" w:rsidR="00B43CF2" w:rsidRPr="00406763" w:rsidRDefault="00B43CF2" w:rsidP="00406763">
      <w:pPr>
        <w:spacing w:after="480" w:line="360" w:lineRule="auto"/>
        <w:contextualSpacing/>
        <w:rPr>
          <w:rFonts w:ascii="Arial" w:eastAsia="Calibri" w:hAnsi="Arial" w:cs="Arial"/>
          <w:b/>
          <w:color w:val="000000"/>
          <w:sz w:val="28"/>
          <w:szCs w:val="28"/>
          <w:lang w:eastAsia="ar-SA"/>
        </w:rPr>
      </w:pPr>
      <w:r w:rsidRPr="00406763">
        <w:rPr>
          <w:rFonts w:ascii="Arial" w:eastAsia="Calibri" w:hAnsi="Arial" w:cs="Arial"/>
          <w:bCs/>
          <w:color w:val="000000"/>
          <w:sz w:val="28"/>
          <w:szCs w:val="28"/>
          <w:lang w:eastAsia="ar-SA"/>
        </w:rPr>
        <w:t>Wzruszenie decyzji w trybie samokontroli przez organ administracji publicznej bez zaistnienia warunków określonych w art. 132 k.p.a. oraz w art. 133 k.p.a. stanowi rażące naruszenie prawa.</w:t>
      </w:r>
    </w:p>
    <w:p w14:paraId="7735B0D7" w14:textId="77777777" w:rsidR="004503E5" w:rsidRPr="00406763" w:rsidRDefault="00BD4959"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
          <w:color w:val="000000"/>
          <w:sz w:val="28"/>
          <w:szCs w:val="28"/>
          <w:lang w:eastAsia="ar-SA"/>
        </w:rPr>
        <w:t>3</w:t>
      </w:r>
      <w:r w:rsidR="00B0121F" w:rsidRPr="00406763">
        <w:rPr>
          <w:rFonts w:ascii="Arial" w:eastAsia="Calibri" w:hAnsi="Arial" w:cs="Arial"/>
          <w:b/>
          <w:color w:val="000000"/>
          <w:sz w:val="28"/>
          <w:szCs w:val="28"/>
          <w:lang w:eastAsia="ar-SA"/>
        </w:rPr>
        <w:t>.</w:t>
      </w:r>
      <w:r w:rsidR="00274D2A" w:rsidRPr="00406763">
        <w:rPr>
          <w:rFonts w:ascii="Arial" w:eastAsia="Calibri" w:hAnsi="Arial" w:cs="Arial"/>
          <w:b/>
          <w:color w:val="000000"/>
          <w:sz w:val="28"/>
          <w:szCs w:val="28"/>
          <w:lang w:eastAsia="ar-SA"/>
        </w:rPr>
        <w:t>4</w:t>
      </w:r>
      <w:r w:rsidR="00B0121F" w:rsidRPr="00406763">
        <w:rPr>
          <w:rFonts w:ascii="Arial" w:eastAsia="Calibri" w:hAnsi="Arial" w:cs="Arial"/>
          <w:b/>
          <w:color w:val="000000"/>
          <w:sz w:val="28"/>
          <w:szCs w:val="28"/>
          <w:lang w:eastAsia="ar-SA"/>
        </w:rPr>
        <w:t>.</w:t>
      </w:r>
      <w:r w:rsidR="00B0121F" w:rsidRPr="00406763">
        <w:rPr>
          <w:rFonts w:ascii="Arial" w:eastAsia="Calibri" w:hAnsi="Arial" w:cs="Arial"/>
          <w:bCs/>
          <w:color w:val="000000"/>
          <w:sz w:val="28"/>
          <w:szCs w:val="28"/>
          <w:lang w:eastAsia="ar-SA"/>
        </w:rPr>
        <w:t xml:space="preserve"> </w:t>
      </w:r>
      <w:r w:rsidR="00B43CF2" w:rsidRPr="00406763">
        <w:rPr>
          <w:rFonts w:ascii="Arial" w:eastAsia="Calibri" w:hAnsi="Arial" w:cs="Arial"/>
          <w:bCs/>
          <w:color w:val="000000"/>
          <w:sz w:val="28"/>
          <w:szCs w:val="28"/>
          <w:lang w:eastAsia="ar-SA"/>
        </w:rPr>
        <w:t>W ocenie Komisji</w:t>
      </w:r>
      <w:r w:rsidR="004503E5" w:rsidRPr="00406763">
        <w:rPr>
          <w:rFonts w:ascii="Arial" w:eastAsia="Calibri" w:hAnsi="Arial" w:cs="Arial"/>
          <w:bCs/>
          <w:color w:val="000000"/>
          <w:sz w:val="28"/>
          <w:szCs w:val="28"/>
          <w:lang w:eastAsia="ar-SA"/>
        </w:rPr>
        <w:t>,</w:t>
      </w:r>
      <w:r w:rsidR="00B43CF2" w:rsidRPr="00406763">
        <w:rPr>
          <w:rFonts w:ascii="Arial" w:eastAsia="Calibri" w:hAnsi="Arial" w:cs="Arial"/>
          <w:bCs/>
          <w:color w:val="000000"/>
          <w:sz w:val="28"/>
          <w:szCs w:val="28"/>
          <w:lang w:eastAsia="ar-SA"/>
        </w:rPr>
        <w:t xml:space="preserve"> w niniejszej sprawie </w:t>
      </w:r>
      <w:r w:rsidR="00B0121F" w:rsidRPr="00406763">
        <w:rPr>
          <w:rFonts w:ascii="Arial" w:eastAsia="Calibri" w:hAnsi="Arial" w:cs="Arial"/>
          <w:bCs/>
          <w:color w:val="000000"/>
          <w:sz w:val="28"/>
          <w:szCs w:val="28"/>
          <w:lang w:eastAsia="ar-SA"/>
        </w:rPr>
        <w:t xml:space="preserve">wobec </w:t>
      </w:r>
      <w:r w:rsidR="00C54F08" w:rsidRPr="00406763">
        <w:rPr>
          <w:rFonts w:ascii="Arial" w:eastAsia="Calibri" w:hAnsi="Arial" w:cs="Arial"/>
          <w:bCs/>
          <w:color w:val="000000"/>
          <w:sz w:val="28"/>
          <w:szCs w:val="28"/>
          <w:lang w:eastAsia="ar-SA"/>
        </w:rPr>
        <w:t xml:space="preserve">dokonania autokontroli przez Prezydenta m.st. Warszawy z przekroczeniem ustawowego, siedmiodniowego terminu </w:t>
      </w:r>
      <w:r w:rsidR="00F72ED2" w:rsidRPr="00406763">
        <w:rPr>
          <w:rFonts w:ascii="Arial" w:eastAsia="Calibri" w:hAnsi="Arial" w:cs="Arial"/>
          <w:bCs/>
          <w:color w:val="000000"/>
          <w:sz w:val="28"/>
          <w:szCs w:val="28"/>
          <w:lang w:eastAsia="ar-SA"/>
        </w:rPr>
        <w:t xml:space="preserve">doszło do </w:t>
      </w:r>
      <w:r w:rsidR="00C54F08" w:rsidRPr="00406763">
        <w:rPr>
          <w:rFonts w:ascii="Arial" w:eastAsia="Calibri" w:hAnsi="Arial" w:cs="Arial"/>
          <w:bCs/>
          <w:color w:val="000000"/>
          <w:sz w:val="28"/>
          <w:szCs w:val="28"/>
          <w:lang w:eastAsia="ar-SA"/>
        </w:rPr>
        <w:t>wydani</w:t>
      </w:r>
      <w:r w:rsidR="00F72ED2" w:rsidRPr="00406763">
        <w:rPr>
          <w:rFonts w:ascii="Arial" w:eastAsia="Calibri" w:hAnsi="Arial" w:cs="Arial"/>
          <w:bCs/>
          <w:color w:val="000000"/>
          <w:sz w:val="28"/>
          <w:szCs w:val="28"/>
          <w:lang w:eastAsia="ar-SA"/>
        </w:rPr>
        <w:t>a</w:t>
      </w:r>
      <w:r w:rsidR="00C54F08" w:rsidRPr="00406763">
        <w:rPr>
          <w:rFonts w:ascii="Arial" w:eastAsia="Calibri" w:hAnsi="Arial" w:cs="Arial"/>
          <w:bCs/>
          <w:color w:val="000000"/>
          <w:sz w:val="28"/>
          <w:szCs w:val="28"/>
          <w:lang w:eastAsia="ar-SA"/>
        </w:rPr>
        <w:t xml:space="preserve"> decyzji zmieniającej z rażącym naruszeniem prawa,</w:t>
      </w:r>
      <w:r w:rsidR="00C54F08" w:rsidRPr="00406763">
        <w:rPr>
          <w:rFonts w:ascii="Arial" w:eastAsia="Calibri" w:hAnsi="Arial" w:cs="Arial"/>
          <w:bCs/>
          <w:color w:val="FF0000"/>
          <w:sz w:val="28"/>
          <w:szCs w:val="28"/>
          <w:lang w:eastAsia="ar-SA"/>
        </w:rPr>
        <w:t xml:space="preserve"> </w:t>
      </w:r>
      <w:r w:rsidR="00B43CF2" w:rsidRPr="00406763">
        <w:rPr>
          <w:rFonts w:ascii="Arial" w:eastAsia="Calibri" w:hAnsi="Arial" w:cs="Arial"/>
          <w:bCs/>
          <w:color w:val="000000"/>
          <w:sz w:val="28"/>
          <w:szCs w:val="28"/>
          <w:lang w:eastAsia="ar-SA"/>
        </w:rPr>
        <w:t xml:space="preserve">co skutkuje koniecznością stwierdzenia jej nieważności w całości. </w:t>
      </w:r>
    </w:p>
    <w:p w14:paraId="61CE1E6A" w14:textId="77777777" w:rsidR="00B43CF2" w:rsidRPr="00406763" w:rsidRDefault="00B43CF2" w:rsidP="00406763">
      <w:pPr>
        <w:spacing w:after="480" w:line="360" w:lineRule="auto"/>
        <w:contextualSpacing/>
        <w:rPr>
          <w:rFonts w:ascii="Arial" w:eastAsia="Calibri" w:hAnsi="Arial" w:cs="Arial"/>
          <w:bCs/>
          <w:i/>
          <w:iCs/>
          <w:color w:val="000000"/>
          <w:sz w:val="28"/>
          <w:szCs w:val="28"/>
          <w:lang w:eastAsia="ar-SA"/>
        </w:rPr>
      </w:pPr>
      <w:r w:rsidRPr="00406763">
        <w:rPr>
          <w:rFonts w:ascii="Arial" w:eastAsia="Calibri" w:hAnsi="Arial" w:cs="Arial"/>
          <w:bCs/>
          <w:color w:val="000000"/>
          <w:sz w:val="28"/>
          <w:szCs w:val="28"/>
          <w:lang w:eastAsia="ar-SA"/>
        </w:rPr>
        <w:t>W literaturze wskazuje się, że pojęcie "prawo" w zwrocie "rażące naruszenie prawa" powinno być rozumiane szeroko, obejmując swoim zakresem przepisy prawa materialnego, procesowego oraz przepisy o charakterze ustrojowym (J. Borkowski, w: Adamiak, Borkowski, Komentarz, 2009, s. 599). Podobne stanowisko reprezentuje orzecznictwo (</w:t>
      </w:r>
      <w:r w:rsidR="006A5E96" w:rsidRPr="00406763">
        <w:rPr>
          <w:rFonts w:ascii="Arial" w:eastAsia="Calibri" w:hAnsi="Arial" w:cs="Arial"/>
          <w:bCs/>
          <w:color w:val="000000"/>
          <w:sz w:val="28"/>
          <w:szCs w:val="28"/>
          <w:lang w:eastAsia="ar-SA"/>
        </w:rPr>
        <w:t>vide:</w:t>
      </w:r>
      <w:r w:rsidRPr="00406763">
        <w:rPr>
          <w:rFonts w:ascii="Arial" w:eastAsia="Calibri" w:hAnsi="Arial" w:cs="Arial"/>
          <w:bCs/>
          <w:color w:val="000000"/>
          <w:sz w:val="28"/>
          <w:szCs w:val="28"/>
          <w:lang w:eastAsia="ar-SA"/>
        </w:rPr>
        <w:t xml:space="preserve"> wyrok </w:t>
      </w:r>
      <w:r w:rsidR="006A5E96" w:rsidRPr="00406763">
        <w:rPr>
          <w:rFonts w:ascii="Arial" w:eastAsia="Calibri" w:hAnsi="Arial" w:cs="Arial"/>
          <w:bCs/>
          <w:color w:val="000000"/>
          <w:sz w:val="28"/>
          <w:szCs w:val="28"/>
          <w:lang w:eastAsia="ar-SA"/>
        </w:rPr>
        <w:t>Wojewódzkiego Sądu Administracyjnego</w:t>
      </w:r>
      <w:r w:rsidRPr="00406763">
        <w:rPr>
          <w:rFonts w:ascii="Arial" w:eastAsia="Calibri" w:hAnsi="Arial" w:cs="Arial"/>
          <w:bCs/>
          <w:color w:val="000000"/>
          <w:sz w:val="28"/>
          <w:szCs w:val="28"/>
          <w:lang w:eastAsia="ar-SA"/>
        </w:rPr>
        <w:t xml:space="preserve"> w </w:t>
      </w:r>
      <w:r w:rsidR="00F72ED2" w:rsidRPr="00406763">
        <w:rPr>
          <w:rFonts w:ascii="Arial" w:eastAsia="Calibri" w:hAnsi="Arial" w:cs="Arial"/>
          <w:bCs/>
          <w:color w:val="000000"/>
          <w:sz w:val="28"/>
          <w:szCs w:val="28"/>
          <w:lang w:eastAsia="ar-SA"/>
        </w:rPr>
        <w:t xml:space="preserve"> </w:t>
      </w:r>
      <w:r w:rsidRPr="00406763">
        <w:rPr>
          <w:rFonts w:ascii="Arial" w:eastAsia="Calibri" w:hAnsi="Arial" w:cs="Arial"/>
          <w:bCs/>
          <w:color w:val="000000"/>
          <w:sz w:val="28"/>
          <w:szCs w:val="28"/>
          <w:lang w:eastAsia="ar-SA"/>
        </w:rPr>
        <w:t>Rzeszowie z 8 maja 2014 r. II</w:t>
      </w:r>
      <w:r w:rsidR="006A5E96" w:rsidRPr="00406763">
        <w:rPr>
          <w:rFonts w:ascii="Arial" w:eastAsia="Calibri" w:hAnsi="Arial" w:cs="Arial"/>
          <w:bCs/>
          <w:color w:val="000000"/>
          <w:sz w:val="28"/>
          <w:szCs w:val="28"/>
          <w:lang w:eastAsia="ar-SA"/>
        </w:rPr>
        <w:t> </w:t>
      </w:r>
      <w:r w:rsidRPr="00406763">
        <w:rPr>
          <w:rFonts w:ascii="Arial" w:eastAsia="Calibri" w:hAnsi="Arial" w:cs="Arial"/>
          <w:bCs/>
          <w:color w:val="000000"/>
          <w:sz w:val="28"/>
          <w:szCs w:val="28"/>
          <w:lang w:eastAsia="ar-SA"/>
        </w:rPr>
        <w:t>SA/</w:t>
      </w:r>
      <w:proofErr w:type="spellStart"/>
      <w:r w:rsidRPr="00406763">
        <w:rPr>
          <w:rFonts w:ascii="Arial" w:eastAsia="Calibri" w:hAnsi="Arial" w:cs="Arial"/>
          <w:bCs/>
          <w:color w:val="000000"/>
          <w:sz w:val="28"/>
          <w:szCs w:val="28"/>
          <w:lang w:eastAsia="ar-SA"/>
        </w:rPr>
        <w:t>Rz</w:t>
      </w:r>
      <w:proofErr w:type="spellEnd"/>
      <w:r w:rsidR="006A5E96" w:rsidRPr="00406763">
        <w:rPr>
          <w:rFonts w:ascii="Arial" w:eastAsia="Calibri" w:hAnsi="Arial" w:cs="Arial"/>
          <w:bCs/>
          <w:color w:val="000000"/>
          <w:sz w:val="28"/>
          <w:szCs w:val="28"/>
          <w:lang w:eastAsia="ar-SA"/>
        </w:rPr>
        <w:t> </w:t>
      </w:r>
      <w:r w:rsidRPr="00406763">
        <w:rPr>
          <w:rFonts w:ascii="Arial" w:eastAsia="Calibri" w:hAnsi="Arial" w:cs="Arial"/>
          <w:bCs/>
          <w:color w:val="000000"/>
          <w:sz w:val="28"/>
          <w:szCs w:val="28"/>
          <w:lang w:eastAsia="ar-SA"/>
        </w:rPr>
        <w:t xml:space="preserve">194/14, </w:t>
      </w:r>
      <w:proofErr w:type="spellStart"/>
      <w:r w:rsidRPr="00406763">
        <w:rPr>
          <w:rFonts w:ascii="Arial" w:eastAsia="Calibri" w:hAnsi="Arial" w:cs="Arial"/>
          <w:bCs/>
          <w:color w:val="000000"/>
          <w:sz w:val="28"/>
          <w:szCs w:val="28"/>
          <w:lang w:eastAsia="ar-SA"/>
        </w:rPr>
        <w:t>Legalis</w:t>
      </w:r>
      <w:proofErr w:type="spellEnd"/>
      <w:r w:rsidRPr="00406763">
        <w:rPr>
          <w:rFonts w:ascii="Arial" w:eastAsia="Calibri" w:hAnsi="Arial" w:cs="Arial"/>
          <w:bCs/>
          <w:color w:val="000000"/>
          <w:sz w:val="28"/>
          <w:szCs w:val="28"/>
          <w:lang w:eastAsia="ar-SA"/>
        </w:rPr>
        <w:t xml:space="preserve">, gdzie stwierdzono, że: </w:t>
      </w:r>
      <w:r w:rsidRPr="00406763">
        <w:rPr>
          <w:rFonts w:ascii="Arial" w:eastAsia="Calibri" w:hAnsi="Arial" w:cs="Arial"/>
          <w:bCs/>
          <w:i/>
          <w:iCs/>
          <w:color w:val="000000"/>
          <w:sz w:val="28"/>
          <w:szCs w:val="28"/>
          <w:lang w:eastAsia="ar-SA"/>
        </w:rPr>
        <w:t>„Naruszenie prawa</w:t>
      </w:r>
      <w:r w:rsidR="006A5E96" w:rsidRPr="00406763">
        <w:rPr>
          <w:rFonts w:ascii="Arial" w:eastAsia="Calibri" w:hAnsi="Arial" w:cs="Arial"/>
          <w:bCs/>
          <w:i/>
          <w:iCs/>
          <w:color w:val="000000"/>
          <w:sz w:val="28"/>
          <w:szCs w:val="28"/>
          <w:lang w:eastAsia="ar-SA"/>
        </w:rPr>
        <w:t>,</w:t>
      </w:r>
      <w:r w:rsidRPr="00406763">
        <w:rPr>
          <w:rFonts w:ascii="Arial" w:eastAsia="Calibri" w:hAnsi="Arial" w:cs="Arial"/>
          <w:bCs/>
          <w:i/>
          <w:iCs/>
          <w:color w:val="000000"/>
          <w:sz w:val="28"/>
          <w:szCs w:val="28"/>
          <w:lang w:eastAsia="ar-SA"/>
        </w:rPr>
        <w:t xml:space="preserve">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3B71C185" w14:textId="1A1FC565" w:rsidR="00B43CF2" w:rsidRPr="00406763" w:rsidRDefault="00B43CF2"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Cs/>
          <w:color w:val="000000"/>
          <w:sz w:val="28"/>
          <w:szCs w:val="28"/>
          <w:lang w:eastAsia="ar-SA"/>
        </w:rPr>
        <w:t>W orzecznictwie jak i piśmiennictwie ukształtował się pogląd, wedle którego przypisanie decyzji wady nieważności w przypadku naruszenia przepisów proceduralnych dopuszczalne jest wyłącznie, gdy naruszenie tych przepisów ma charakter rażący i pozostaje w związku z ostatecznym rozstrzygnięciem sprawy. W odniesieniu do tych przepisów można zatem mówić o rażącym ich naruszeniu wówczas, gdy w sposób niebudzący wątpliwości, a więc oczywisty, nie zastosowano ich w trakcie prowadzonego postępowania lub zastosowano je oczywiście nieprawidłowo.</w:t>
      </w:r>
      <w:r w:rsidRPr="00406763">
        <w:rPr>
          <w:rFonts w:ascii="Arial" w:hAnsi="Arial" w:cs="Arial"/>
          <w:sz w:val="28"/>
          <w:szCs w:val="28"/>
        </w:rPr>
        <w:t xml:space="preserve"> </w:t>
      </w:r>
      <w:r w:rsidRPr="00406763">
        <w:rPr>
          <w:rFonts w:ascii="Arial" w:eastAsia="Calibri" w:hAnsi="Arial" w:cs="Arial"/>
          <w:bCs/>
          <w:color w:val="000000"/>
          <w:sz w:val="28"/>
          <w:szCs w:val="28"/>
          <w:lang w:eastAsia="ar-SA"/>
        </w:rPr>
        <w:t xml:space="preserve">Nie chodzi tu o błędy w wykładni prawa, ale o przekroczenie prawa w sposób jasny i niedwuznaczny (por. wyroki </w:t>
      </w:r>
      <w:r w:rsidR="006A5E96" w:rsidRPr="00406763">
        <w:rPr>
          <w:rFonts w:ascii="Arial" w:eastAsia="Calibri" w:hAnsi="Arial" w:cs="Arial"/>
          <w:bCs/>
          <w:color w:val="000000"/>
          <w:sz w:val="28"/>
          <w:szCs w:val="28"/>
          <w:lang w:eastAsia="ar-SA"/>
        </w:rPr>
        <w:t>Naczelnego Sądu Administracyjnego</w:t>
      </w:r>
      <w:r w:rsidRPr="00406763">
        <w:rPr>
          <w:rFonts w:ascii="Arial" w:eastAsia="Calibri" w:hAnsi="Arial" w:cs="Arial"/>
          <w:bCs/>
          <w:color w:val="000000"/>
          <w:sz w:val="28"/>
          <w:szCs w:val="28"/>
          <w:lang w:eastAsia="ar-SA"/>
        </w:rPr>
        <w:t xml:space="preserve"> z dnia 13 grudnia 1988 r., II SA 981/88, ONSA 1988/2/96</w:t>
      </w:r>
      <w:r w:rsidR="006A5E96" w:rsidRPr="00406763">
        <w:rPr>
          <w:rFonts w:ascii="Arial" w:eastAsia="Calibri" w:hAnsi="Arial" w:cs="Arial"/>
          <w:bCs/>
          <w:color w:val="000000"/>
          <w:sz w:val="28"/>
          <w:szCs w:val="28"/>
          <w:lang w:eastAsia="ar-SA"/>
        </w:rPr>
        <w:t xml:space="preserve"> i</w:t>
      </w:r>
      <w:r w:rsidRPr="00406763">
        <w:rPr>
          <w:rFonts w:ascii="Arial" w:eastAsia="Calibri" w:hAnsi="Arial" w:cs="Arial"/>
          <w:bCs/>
          <w:color w:val="000000"/>
          <w:sz w:val="28"/>
          <w:szCs w:val="28"/>
          <w:lang w:eastAsia="ar-SA"/>
        </w:rPr>
        <w:t xml:space="preserve"> z dnia 21 października 1992 r. sygn. akt V SA86/92, ONSA 1993/1/23). Naruszenie prawa procesowego w sposób rażący to takie naruszenie, które prowadzić musi do podjęcia wadliwego rozstrzygnięcia z tego właśnie powodu</w:t>
      </w:r>
      <w:r w:rsidR="006A5E96" w:rsidRPr="00406763">
        <w:rPr>
          <w:rFonts w:ascii="Arial" w:eastAsia="Calibri" w:hAnsi="Arial" w:cs="Arial"/>
          <w:bCs/>
          <w:color w:val="000000"/>
          <w:sz w:val="28"/>
          <w:szCs w:val="28"/>
          <w:lang w:eastAsia="ar-SA"/>
        </w:rPr>
        <w:t xml:space="preserve"> -</w:t>
      </w:r>
      <w:r w:rsidRPr="00406763">
        <w:rPr>
          <w:rFonts w:ascii="Arial" w:eastAsia="Calibri" w:hAnsi="Arial" w:cs="Arial"/>
          <w:bCs/>
          <w:color w:val="000000"/>
          <w:sz w:val="28"/>
          <w:szCs w:val="28"/>
          <w:lang w:eastAsia="ar-SA"/>
        </w:rPr>
        <w:t xml:space="preserve"> musi przekładać się bezpośrednio na treść decyzji i musi w niej tkwić (</w:t>
      </w:r>
      <w:r w:rsidR="006A5E96" w:rsidRPr="00406763">
        <w:rPr>
          <w:rFonts w:ascii="Arial" w:eastAsia="Calibri" w:hAnsi="Arial" w:cs="Arial"/>
          <w:bCs/>
          <w:color w:val="000000"/>
          <w:sz w:val="28"/>
          <w:szCs w:val="28"/>
          <w:lang w:eastAsia="ar-SA"/>
        </w:rPr>
        <w:t>vide:</w:t>
      </w:r>
      <w:r w:rsidRPr="00406763">
        <w:rPr>
          <w:rFonts w:ascii="Arial" w:eastAsia="Calibri" w:hAnsi="Arial" w:cs="Arial"/>
          <w:bCs/>
          <w:color w:val="000000"/>
          <w:sz w:val="28"/>
          <w:szCs w:val="28"/>
          <w:lang w:eastAsia="ar-SA"/>
        </w:rPr>
        <w:t xml:space="preserve"> wyrok </w:t>
      </w:r>
      <w:r w:rsidR="006A5E96" w:rsidRPr="00406763">
        <w:rPr>
          <w:rFonts w:ascii="Arial" w:eastAsia="Calibri" w:hAnsi="Arial" w:cs="Arial"/>
          <w:bCs/>
          <w:color w:val="000000"/>
          <w:sz w:val="28"/>
          <w:szCs w:val="28"/>
          <w:lang w:eastAsia="ar-SA"/>
        </w:rPr>
        <w:t>Naczelnego Sądu Administracyjnego</w:t>
      </w:r>
      <w:r w:rsidRPr="00406763">
        <w:rPr>
          <w:rFonts w:ascii="Arial" w:eastAsia="Calibri" w:hAnsi="Arial" w:cs="Arial"/>
          <w:bCs/>
          <w:color w:val="000000"/>
          <w:sz w:val="28"/>
          <w:szCs w:val="28"/>
          <w:lang w:eastAsia="ar-SA"/>
        </w:rPr>
        <w:t xml:space="preserve"> z dnia 13 października 2016 r., II OSK 3347/14, LEX nr 2169138).</w:t>
      </w:r>
    </w:p>
    <w:p w14:paraId="1619CC35" w14:textId="77777777" w:rsidR="00BD2EF2" w:rsidRPr="00406763" w:rsidRDefault="00B43CF2"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Cs/>
          <w:color w:val="000000"/>
          <w:sz w:val="28"/>
          <w:szCs w:val="28"/>
          <w:lang w:eastAsia="ar-SA"/>
        </w:rPr>
        <w:t xml:space="preserve">Jak </w:t>
      </w:r>
      <w:r w:rsidR="00B0121F" w:rsidRPr="00406763">
        <w:rPr>
          <w:rFonts w:ascii="Arial" w:eastAsia="Calibri" w:hAnsi="Arial" w:cs="Arial"/>
          <w:bCs/>
          <w:color w:val="000000"/>
          <w:sz w:val="28"/>
          <w:szCs w:val="28"/>
          <w:lang w:eastAsia="ar-SA"/>
        </w:rPr>
        <w:t xml:space="preserve">już wyżej </w:t>
      </w:r>
      <w:r w:rsidRPr="00406763">
        <w:rPr>
          <w:rFonts w:ascii="Arial" w:eastAsia="Calibri" w:hAnsi="Arial" w:cs="Arial"/>
          <w:bCs/>
          <w:color w:val="000000"/>
          <w:sz w:val="28"/>
          <w:szCs w:val="28"/>
          <w:lang w:eastAsia="ar-SA"/>
        </w:rPr>
        <w:t>ws</w:t>
      </w:r>
      <w:r w:rsidR="00F72ED2" w:rsidRPr="00406763">
        <w:rPr>
          <w:rFonts w:ascii="Arial" w:eastAsia="Calibri" w:hAnsi="Arial" w:cs="Arial"/>
          <w:bCs/>
          <w:color w:val="000000"/>
          <w:sz w:val="28"/>
          <w:szCs w:val="28"/>
          <w:lang w:eastAsia="ar-SA"/>
        </w:rPr>
        <w:t>pomniano</w:t>
      </w:r>
      <w:r w:rsidRPr="00406763">
        <w:rPr>
          <w:rFonts w:ascii="Arial" w:eastAsia="Calibri" w:hAnsi="Arial" w:cs="Arial"/>
          <w:bCs/>
          <w:color w:val="000000"/>
          <w:sz w:val="28"/>
          <w:szCs w:val="28"/>
          <w:lang w:eastAsia="ar-SA"/>
        </w:rPr>
        <w:t>, siedmiodniowy termin określony w art.</w:t>
      </w:r>
      <w:r w:rsidR="00B0121F" w:rsidRPr="00406763">
        <w:rPr>
          <w:rFonts w:ascii="Arial" w:eastAsia="Calibri" w:hAnsi="Arial" w:cs="Arial"/>
          <w:bCs/>
          <w:color w:val="000000"/>
          <w:sz w:val="28"/>
          <w:szCs w:val="28"/>
          <w:lang w:eastAsia="ar-SA"/>
        </w:rPr>
        <w:t xml:space="preserve"> </w:t>
      </w:r>
      <w:r w:rsidRPr="00406763">
        <w:rPr>
          <w:rFonts w:ascii="Arial" w:eastAsia="Calibri" w:hAnsi="Arial" w:cs="Arial"/>
          <w:bCs/>
          <w:color w:val="000000"/>
          <w:sz w:val="28"/>
          <w:szCs w:val="28"/>
          <w:lang w:eastAsia="ar-SA"/>
        </w:rPr>
        <w:t>133 k.p.a</w:t>
      </w:r>
      <w:r w:rsidR="00B0121F" w:rsidRPr="00406763">
        <w:rPr>
          <w:rFonts w:ascii="Arial" w:eastAsia="Calibri" w:hAnsi="Arial" w:cs="Arial"/>
          <w:bCs/>
          <w:color w:val="000000"/>
          <w:sz w:val="28"/>
          <w:szCs w:val="28"/>
          <w:lang w:eastAsia="ar-SA"/>
        </w:rPr>
        <w:t>.</w:t>
      </w:r>
      <w:r w:rsidRPr="00406763">
        <w:rPr>
          <w:rFonts w:ascii="Arial" w:eastAsia="Calibri" w:hAnsi="Arial" w:cs="Arial"/>
          <w:bCs/>
          <w:color w:val="000000"/>
          <w:sz w:val="28"/>
          <w:szCs w:val="28"/>
          <w:lang w:eastAsia="ar-SA"/>
        </w:rPr>
        <w:t xml:space="preserve"> jest terminem ustawowym, po upływie którego wygasa uprawnienie organu I instancji do dokonania autoweryfikacji decyzji. </w:t>
      </w:r>
    </w:p>
    <w:p w14:paraId="76BBCC44" w14:textId="530AEC04" w:rsidR="002670C8" w:rsidRPr="00406763" w:rsidRDefault="00BD4959" w:rsidP="00406763">
      <w:pPr>
        <w:spacing w:after="480" w:line="360" w:lineRule="auto"/>
        <w:contextualSpacing/>
        <w:rPr>
          <w:rFonts w:ascii="Arial" w:eastAsia="Calibri" w:hAnsi="Arial" w:cs="Arial"/>
          <w:bCs/>
          <w:color w:val="FF0000"/>
          <w:sz w:val="28"/>
          <w:szCs w:val="28"/>
          <w:lang w:eastAsia="ar-SA"/>
        </w:rPr>
      </w:pPr>
      <w:r w:rsidRPr="00406763">
        <w:rPr>
          <w:rFonts w:ascii="Arial" w:eastAsia="Calibri" w:hAnsi="Arial" w:cs="Arial"/>
          <w:b/>
          <w:color w:val="000000"/>
          <w:sz w:val="28"/>
          <w:szCs w:val="28"/>
          <w:lang w:eastAsia="ar-SA"/>
        </w:rPr>
        <w:t>3</w:t>
      </w:r>
      <w:r w:rsidR="00B0121F" w:rsidRPr="00406763">
        <w:rPr>
          <w:rFonts w:ascii="Arial" w:eastAsia="Calibri" w:hAnsi="Arial" w:cs="Arial"/>
          <w:b/>
          <w:color w:val="000000"/>
          <w:sz w:val="28"/>
          <w:szCs w:val="28"/>
          <w:lang w:eastAsia="ar-SA"/>
        </w:rPr>
        <w:t>.5.</w:t>
      </w:r>
      <w:r w:rsidR="00B0121F" w:rsidRPr="00406763">
        <w:rPr>
          <w:rFonts w:ascii="Arial" w:eastAsia="Calibri" w:hAnsi="Arial" w:cs="Arial"/>
          <w:bCs/>
          <w:color w:val="000000"/>
          <w:sz w:val="28"/>
          <w:szCs w:val="28"/>
          <w:lang w:eastAsia="ar-SA"/>
        </w:rPr>
        <w:t xml:space="preserve"> </w:t>
      </w:r>
      <w:r w:rsidR="002670C8" w:rsidRPr="00406763">
        <w:rPr>
          <w:rFonts w:ascii="Arial" w:eastAsia="Calibri" w:hAnsi="Arial" w:cs="Arial"/>
          <w:bCs/>
          <w:color w:val="000000"/>
          <w:sz w:val="28"/>
          <w:szCs w:val="28"/>
          <w:lang w:eastAsia="ar-SA"/>
        </w:rPr>
        <w:t xml:space="preserve">W rozpoznawanej sprawie, odwołanie </w:t>
      </w:r>
      <w:r w:rsidR="00E43029" w:rsidRPr="00406763">
        <w:rPr>
          <w:rFonts w:ascii="Arial" w:eastAsia="Calibri" w:hAnsi="Arial" w:cs="Arial"/>
          <w:bCs/>
          <w:color w:val="000000"/>
          <w:sz w:val="28"/>
          <w:szCs w:val="28"/>
          <w:lang w:eastAsia="ar-SA"/>
        </w:rPr>
        <w:t>M. T.,</w:t>
      </w:r>
      <w:r w:rsidR="00A936BE" w:rsidRPr="00406763">
        <w:rPr>
          <w:rFonts w:ascii="Arial" w:eastAsia="Calibri" w:hAnsi="Arial" w:cs="Arial"/>
          <w:bCs/>
          <w:color w:val="000000"/>
          <w:sz w:val="28"/>
          <w:szCs w:val="28"/>
          <w:lang w:eastAsia="ar-SA"/>
        </w:rPr>
        <w:t xml:space="preserve"> Z</w:t>
      </w:r>
      <w:r w:rsidR="00406763" w:rsidRPr="00406763">
        <w:rPr>
          <w:rFonts w:ascii="Arial" w:eastAsia="Calibri" w:hAnsi="Arial" w:cs="Arial"/>
          <w:bCs/>
          <w:color w:val="000000"/>
          <w:sz w:val="28"/>
          <w:szCs w:val="28"/>
          <w:lang w:eastAsia="ar-SA"/>
        </w:rPr>
        <w:t>.</w:t>
      </w:r>
      <w:r w:rsidR="00A936BE" w:rsidRPr="00406763">
        <w:rPr>
          <w:rFonts w:ascii="Arial" w:eastAsia="Calibri" w:hAnsi="Arial" w:cs="Arial"/>
          <w:bCs/>
          <w:color w:val="000000"/>
          <w:sz w:val="28"/>
          <w:szCs w:val="28"/>
          <w:lang w:eastAsia="ar-SA"/>
        </w:rPr>
        <w:t xml:space="preserve"> i C</w:t>
      </w:r>
      <w:r w:rsidR="00406763" w:rsidRPr="00406763">
        <w:rPr>
          <w:rFonts w:ascii="Arial" w:eastAsia="Calibri" w:hAnsi="Arial" w:cs="Arial"/>
          <w:bCs/>
          <w:color w:val="000000"/>
          <w:sz w:val="28"/>
          <w:szCs w:val="28"/>
          <w:lang w:eastAsia="ar-SA"/>
        </w:rPr>
        <w:t>.</w:t>
      </w:r>
      <w:r w:rsidR="00A936BE" w:rsidRPr="00406763">
        <w:rPr>
          <w:rFonts w:ascii="Arial" w:eastAsia="Calibri" w:hAnsi="Arial" w:cs="Arial"/>
          <w:bCs/>
          <w:color w:val="000000"/>
          <w:sz w:val="28"/>
          <w:szCs w:val="28"/>
          <w:lang w:eastAsia="ar-SA"/>
        </w:rPr>
        <w:t xml:space="preserve"> N</w:t>
      </w:r>
      <w:r w:rsidR="00406763" w:rsidRPr="00406763">
        <w:rPr>
          <w:rFonts w:ascii="Arial" w:eastAsia="Calibri" w:hAnsi="Arial" w:cs="Arial"/>
          <w:bCs/>
          <w:color w:val="000000"/>
          <w:sz w:val="28"/>
          <w:szCs w:val="28"/>
          <w:lang w:eastAsia="ar-SA"/>
        </w:rPr>
        <w:t>.</w:t>
      </w:r>
      <w:r w:rsidR="00A936BE" w:rsidRPr="00406763">
        <w:rPr>
          <w:rFonts w:ascii="Arial" w:eastAsia="Calibri" w:hAnsi="Arial" w:cs="Arial"/>
          <w:bCs/>
          <w:color w:val="000000"/>
          <w:sz w:val="28"/>
          <w:szCs w:val="28"/>
          <w:lang w:eastAsia="ar-SA"/>
        </w:rPr>
        <w:t xml:space="preserve"> </w:t>
      </w:r>
      <w:r w:rsidR="00080AD8" w:rsidRPr="00406763">
        <w:rPr>
          <w:rFonts w:ascii="Arial" w:eastAsia="Calibri" w:hAnsi="Arial" w:cs="Arial"/>
          <w:bCs/>
          <w:color w:val="000000"/>
          <w:sz w:val="28"/>
          <w:szCs w:val="28"/>
          <w:lang w:eastAsia="ar-SA"/>
        </w:rPr>
        <w:t xml:space="preserve">od decyzji nr </w:t>
      </w:r>
      <w:r w:rsidR="00E43029" w:rsidRPr="00406763">
        <w:rPr>
          <w:rFonts w:ascii="Arial" w:eastAsia="Calibri" w:hAnsi="Arial" w:cs="Arial"/>
          <w:bCs/>
          <w:color w:val="000000"/>
          <w:sz w:val="28"/>
          <w:szCs w:val="28"/>
          <w:lang w:eastAsia="ar-SA"/>
        </w:rPr>
        <w:t xml:space="preserve">  </w:t>
      </w:r>
      <w:r w:rsidR="00080AD8" w:rsidRPr="00406763">
        <w:rPr>
          <w:rFonts w:ascii="Arial" w:eastAsia="Calibri" w:hAnsi="Arial" w:cs="Arial"/>
          <w:bCs/>
          <w:color w:val="000000"/>
          <w:sz w:val="28"/>
          <w:szCs w:val="28"/>
          <w:lang w:eastAsia="ar-SA"/>
        </w:rPr>
        <w:t xml:space="preserve"> </w:t>
      </w:r>
      <w:r w:rsidR="00A936BE" w:rsidRPr="00406763">
        <w:rPr>
          <w:rFonts w:ascii="Arial" w:eastAsia="Calibri" w:hAnsi="Arial" w:cs="Arial"/>
          <w:bCs/>
          <w:color w:val="000000"/>
          <w:sz w:val="28"/>
          <w:szCs w:val="28"/>
          <w:lang w:eastAsia="ar-SA"/>
        </w:rPr>
        <w:t xml:space="preserve">zostało wniesione </w:t>
      </w:r>
      <w:r w:rsidR="002670C8" w:rsidRPr="00406763">
        <w:rPr>
          <w:rFonts w:ascii="Arial" w:eastAsia="Calibri" w:hAnsi="Arial" w:cs="Arial"/>
          <w:bCs/>
          <w:color w:val="000000"/>
          <w:sz w:val="28"/>
          <w:szCs w:val="28"/>
          <w:lang w:eastAsia="ar-SA"/>
        </w:rPr>
        <w:t>do Prezydenta m.st. Warszawy w dniu 17 czerwca 2015 r. Zatem,</w:t>
      </w:r>
      <w:r w:rsidR="00A936BE" w:rsidRPr="00406763">
        <w:rPr>
          <w:rFonts w:ascii="Arial" w:hAnsi="Arial" w:cs="Arial"/>
          <w:color w:val="000000"/>
          <w:sz w:val="28"/>
          <w:szCs w:val="28"/>
        </w:rPr>
        <w:t xml:space="preserve"> ostatnim dniem na wydanie decyzji w trybie autokontroli</w:t>
      </w:r>
      <w:r w:rsidR="002670C8" w:rsidRPr="00406763">
        <w:rPr>
          <w:rFonts w:ascii="Arial" w:eastAsia="Calibri" w:hAnsi="Arial" w:cs="Arial"/>
          <w:bCs/>
          <w:color w:val="000000"/>
          <w:sz w:val="28"/>
          <w:szCs w:val="28"/>
          <w:lang w:eastAsia="ar-SA"/>
        </w:rPr>
        <w:t xml:space="preserve"> </w:t>
      </w:r>
      <w:r w:rsidR="00A936BE" w:rsidRPr="00406763">
        <w:rPr>
          <w:rFonts w:ascii="Arial" w:eastAsia="Calibri" w:hAnsi="Arial" w:cs="Arial"/>
          <w:bCs/>
          <w:color w:val="000000"/>
          <w:sz w:val="28"/>
          <w:szCs w:val="28"/>
          <w:lang w:eastAsia="ar-SA"/>
        </w:rPr>
        <w:t xml:space="preserve">był </w:t>
      </w:r>
      <w:r w:rsidR="002670C8" w:rsidRPr="00406763">
        <w:rPr>
          <w:rFonts w:ascii="Arial" w:eastAsia="Calibri" w:hAnsi="Arial" w:cs="Arial"/>
          <w:bCs/>
          <w:color w:val="000000"/>
          <w:sz w:val="28"/>
          <w:szCs w:val="28"/>
          <w:lang w:eastAsia="ar-SA"/>
        </w:rPr>
        <w:t xml:space="preserve">24 czerwca 2015 r. </w:t>
      </w:r>
      <w:r w:rsidR="0000644E" w:rsidRPr="00406763">
        <w:rPr>
          <w:rFonts w:ascii="Arial" w:eastAsia="Calibri" w:hAnsi="Arial" w:cs="Arial"/>
          <w:bCs/>
          <w:color w:val="000000"/>
          <w:sz w:val="28"/>
          <w:szCs w:val="28"/>
          <w:lang w:eastAsia="ar-SA"/>
        </w:rPr>
        <w:t>Po tej dacie</w:t>
      </w:r>
      <w:r w:rsidR="002670C8" w:rsidRPr="00406763">
        <w:rPr>
          <w:rFonts w:ascii="Arial" w:eastAsia="Calibri" w:hAnsi="Arial" w:cs="Arial"/>
          <w:bCs/>
          <w:color w:val="000000"/>
          <w:sz w:val="28"/>
          <w:szCs w:val="28"/>
          <w:lang w:eastAsia="ar-SA"/>
        </w:rPr>
        <w:t xml:space="preserve"> organ stracił kompetencję do zastosowania trybu wyrażone</w:t>
      </w:r>
      <w:r w:rsidR="0000644E" w:rsidRPr="00406763">
        <w:rPr>
          <w:rFonts w:ascii="Arial" w:eastAsia="Calibri" w:hAnsi="Arial" w:cs="Arial"/>
          <w:bCs/>
          <w:color w:val="000000"/>
          <w:sz w:val="28"/>
          <w:szCs w:val="28"/>
          <w:lang w:eastAsia="ar-SA"/>
        </w:rPr>
        <w:t>go</w:t>
      </w:r>
      <w:r w:rsidR="002670C8" w:rsidRPr="00406763">
        <w:rPr>
          <w:rFonts w:ascii="Arial" w:eastAsia="Calibri" w:hAnsi="Arial" w:cs="Arial"/>
          <w:bCs/>
          <w:color w:val="000000"/>
          <w:sz w:val="28"/>
          <w:szCs w:val="28"/>
          <w:lang w:eastAsia="ar-SA"/>
        </w:rPr>
        <w:t xml:space="preserve"> w art. 132 k.p.a. Tymczasem Prezydent m.st. Warszawy na skutek rozpoznania odwołania wszystkich stron, dokonał autoweryfikacji w dniu </w:t>
      </w:r>
      <w:r w:rsidR="00E43029" w:rsidRPr="00406763">
        <w:rPr>
          <w:rFonts w:ascii="Arial" w:eastAsia="Calibri" w:hAnsi="Arial" w:cs="Arial"/>
          <w:bCs/>
          <w:color w:val="000000"/>
          <w:sz w:val="28"/>
          <w:szCs w:val="28"/>
          <w:lang w:eastAsia="ar-SA"/>
        </w:rPr>
        <w:t xml:space="preserve">   lipca</w:t>
      </w:r>
      <w:r w:rsidR="002670C8" w:rsidRPr="00406763">
        <w:rPr>
          <w:rFonts w:ascii="Arial" w:eastAsia="Calibri" w:hAnsi="Arial" w:cs="Arial"/>
          <w:bCs/>
          <w:color w:val="000000"/>
          <w:sz w:val="28"/>
          <w:szCs w:val="28"/>
          <w:lang w:eastAsia="ar-SA"/>
        </w:rPr>
        <w:t xml:space="preserve"> 2015 r.</w:t>
      </w:r>
      <w:r w:rsidR="0000644E" w:rsidRPr="00406763">
        <w:rPr>
          <w:rFonts w:ascii="Arial" w:eastAsia="Calibri" w:hAnsi="Arial" w:cs="Arial"/>
          <w:bCs/>
          <w:color w:val="000000"/>
          <w:sz w:val="28"/>
          <w:szCs w:val="28"/>
          <w:lang w:eastAsia="ar-SA"/>
        </w:rPr>
        <w:t xml:space="preserve"> - </w:t>
      </w:r>
      <w:r w:rsidR="002670C8" w:rsidRPr="00406763">
        <w:rPr>
          <w:rFonts w:ascii="Arial" w:eastAsia="Calibri" w:hAnsi="Arial" w:cs="Arial"/>
          <w:bCs/>
          <w:color w:val="000000"/>
          <w:sz w:val="28"/>
          <w:szCs w:val="28"/>
          <w:lang w:eastAsia="ar-SA"/>
        </w:rPr>
        <w:t>czyli po upływie siedmiodniowego terminu</w:t>
      </w:r>
      <w:r w:rsidR="0000644E" w:rsidRPr="00406763">
        <w:rPr>
          <w:rFonts w:ascii="Arial" w:eastAsia="Calibri" w:hAnsi="Arial" w:cs="Arial"/>
          <w:bCs/>
          <w:color w:val="000000"/>
          <w:sz w:val="28"/>
          <w:szCs w:val="28"/>
          <w:lang w:eastAsia="ar-SA"/>
        </w:rPr>
        <w:t>,</w:t>
      </w:r>
      <w:r w:rsidR="0000644E" w:rsidRPr="00406763">
        <w:rPr>
          <w:rFonts w:ascii="Arial" w:hAnsi="Arial" w:cs="Arial"/>
          <w:color w:val="000000"/>
          <w:sz w:val="28"/>
          <w:szCs w:val="28"/>
        </w:rPr>
        <w:t xml:space="preserve"> </w:t>
      </w:r>
      <w:r w:rsidR="00135003" w:rsidRPr="00406763">
        <w:rPr>
          <w:rFonts w:ascii="Arial" w:hAnsi="Arial" w:cs="Arial"/>
          <w:color w:val="000000"/>
          <w:sz w:val="28"/>
          <w:szCs w:val="28"/>
        </w:rPr>
        <w:t xml:space="preserve">mający początek biegu terminu liczony </w:t>
      </w:r>
      <w:r w:rsidR="0000644E" w:rsidRPr="00406763">
        <w:rPr>
          <w:rFonts w:ascii="Arial" w:hAnsi="Arial" w:cs="Arial"/>
          <w:color w:val="000000"/>
          <w:sz w:val="28"/>
          <w:szCs w:val="28"/>
        </w:rPr>
        <w:t>od daty wpływu do organu I instancji odwołania strony.</w:t>
      </w:r>
    </w:p>
    <w:p w14:paraId="1D9843B1" w14:textId="62B4B8FA" w:rsidR="00B43CF2" w:rsidRPr="00406763" w:rsidRDefault="00141F84"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Cs/>
          <w:color w:val="000000"/>
          <w:sz w:val="28"/>
          <w:szCs w:val="28"/>
          <w:lang w:eastAsia="ar-SA"/>
        </w:rPr>
        <w:t>W związku z powyższym, w ocenie Komisji organ</w:t>
      </w:r>
      <w:r w:rsidR="00B43CF2" w:rsidRPr="00406763">
        <w:rPr>
          <w:rFonts w:ascii="Arial" w:eastAsia="Calibri" w:hAnsi="Arial" w:cs="Arial"/>
          <w:bCs/>
          <w:color w:val="000000"/>
          <w:sz w:val="28"/>
          <w:szCs w:val="28"/>
          <w:lang w:eastAsia="ar-SA"/>
        </w:rPr>
        <w:t xml:space="preserve"> dopuścił się rażącego naruszenia art. 132 k.p.a. w zw</w:t>
      </w:r>
      <w:r w:rsidR="00F41614" w:rsidRPr="00406763">
        <w:rPr>
          <w:rFonts w:ascii="Arial" w:eastAsia="Calibri" w:hAnsi="Arial" w:cs="Arial"/>
          <w:bCs/>
          <w:color w:val="000000"/>
          <w:sz w:val="28"/>
          <w:szCs w:val="28"/>
          <w:lang w:eastAsia="ar-SA"/>
        </w:rPr>
        <w:t>iązku</w:t>
      </w:r>
      <w:r w:rsidR="00B43CF2" w:rsidRPr="00406763">
        <w:rPr>
          <w:rFonts w:ascii="Arial" w:eastAsia="Calibri" w:hAnsi="Arial" w:cs="Arial"/>
          <w:bCs/>
          <w:color w:val="000000"/>
          <w:sz w:val="28"/>
          <w:szCs w:val="28"/>
          <w:lang w:eastAsia="ar-SA"/>
        </w:rPr>
        <w:t xml:space="preserve"> z art. 133 k.p.a., </w:t>
      </w:r>
      <w:r w:rsidR="0000644E" w:rsidRPr="00406763">
        <w:rPr>
          <w:rFonts w:ascii="Arial" w:hAnsi="Arial" w:cs="Arial"/>
          <w:sz w:val="28"/>
          <w:szCs w:val="28"/>
        </w:rPr>
        <w:t xml:space="preserve">bowiem wydał decyzję z dnia </w:t>
      </w:r>
      <w:r w:rsidR="00E43029" w:rsidRPr="00406763">
        <w:rPr>
          <w:rFonts w:ascii="Arial" w:hAnsi="Arial" w:cs="Arial"/>
          <w:sz w:val="28"/>
          <w:szCs w:val="28"/>
        </w:rPr>
        <w:t xml:space="preserve">   lipca</w:t>
      </w:r>
      <w:r w:rsidR="0000644E" w:rsidRPr="00406763">
        <w:rPr>
          <w:rFonts w:ascii="Arial" w:hAnsi="Arial" w:cs="Arial"/>
          <w:sz w:val="28"/>
          <w:szCs w:val="28"/>
        </w:rPr>
        <w:t xml:space="preserve"> 2015 r. w trybie </w:t>
      </w:r>
      <w:hyperlink r:id="rId9" w:history="1">
        <w:r w:rsidR="0000644E" w:rsidRPr="00406763">
          <w:rPr>
            <w:rFonts w:ascii="Arial" w:hAnsi="Arial" w:cs="Arial"/>
            <w:sz w:val="28"/>
            <w:szCs w:val="28"/>
          </w:rPr>
          <w:t>art. 132</w:t>
        </w:r>
      </w:hyperlink>
      <w:r w:rsidR="0000644E" w:rsidRPr="00406763">
        <w:rPr>
          <w:rFonts w:ascii="Arial" w:hAnsi="Arial" w:cs="Arial"/>
          <w:sz w:val="28"/>
          <w:szCs w:val="28"/>
        </w:rPr>
        <w:t xml:space="preserve"> k.p.a., kiedy nie posiadał już kompetencji do zastosowania tego przepisu, </w:t>
      </w:r>
      <w:r w:rsidR="00B43CF2" w:rsidRPr="00406763">
        <w:rPr>
          <w:rFonts w:ascii="Arial" w:eastAsia="Calibri" w:hAnsi="Arial" w:cs="Arial"/>
          <w:bCs/>
          <w:color w:val="000000"/>
          <w:sz w:val="28"/>
          <w:szCs w:val="28"/>
          <w:lang w:eastAsia="ar-SA"/>
        </w:rPr>
        <w:t xml:space="preserve">czym wypełnił przesłankę do stwierdzenia nieważności decyzji </w:t>
      </w:r>
      <w:r w:rsidR="006A5E96" w:rsidRPr="00406763">
        <w:rPr>
          <w:rFonts w:ascii="Arial" w:eastAsia="Calibri" w:hAnsi="Arial" w:cs="Arial"/>
          <w:bCs/>
          <w:color w:val="000000"/>
          <w:sz w:val="28"/>
          <w:szCs w:val="28"/>
          <w:lang w:eastAsia="ar-SA"/>
        </w:rPr>
        <w:t xml:space="preserve">zmieniającej, </w:t>
      </w:r>
      <w:r w:rsidR="00B43CF2" w:rsidRPr="00406763">
        <w:rPr>
          <w:rFonts w:ascii="Arial" w:eastAsia="Calibri" w:hAnsi="Arial" w:cs="Arial"/>
          <w:bCs/>
          <w:color w:val="000000"/>
          <w:sz w:val="28"/>
          <w:szCs w:val="28"/>
          <w:lang w:eastAsia="ar-SA"/>
        </w:rPr>
        <w:t>o której mowa w art. 156 §</w:t>
      </w:r>
      <w:r w:rsidR="00855EC8" w:rsidRPr="00406763">
        <w:rPr>
          <w:rFonts w:ascii="Arial" w:eastAsia="Calibri" w:hAnsi="Arial" w:cs="Arial"/>
          <w:bCs/>
          <w:color w:val="000000"/>
          <w:sz w:val="28"/>
          <w:szCs w:val="28"/>
          <w:lang w:eastAsia="ar-SA"/>
        </w:rPr>
        <w:t xml:space="preserve"> </w:t>
      </w:r>
      <w:r w:rsidR="00B43CF2" w:rsidRPr="00406763">
        <w:rPr>
          <w:rFonts w:ascii="Arial" w:eastAsia="Calibri" w:hAnsi="Arial" w:cs="Arial"/>
          <w:bCs/>
          <w:color w:val="000000"/>
          <w:sz w:val="28"/>
          <w:szCs w:val="28"/>
          <w:lang w:eastAsia="ar-SA"/>
        </w:rPr>
        <w:t>1 pkt</w:t>
      </w:r>
      <w:r w:rsidR="008235D6" w:rsidRPr="00406763">
        <w:rPr>
          <w:rFonts w:ascii="Arial" w:eastAsia="Calibri" w:hAnsi="Arial" w:cs="Arial"/>
          <w:bCs/>
          <w:color w:val="000000"/>
          <w:sz w:val="28"/>
          <w:szCs w:val="28"/>
          <w:lang w:eastAsia="ar-SA"/>
        </w:rPr>
        <w:t>.</w:t>
      </w:r>
      <w:r w:rsidR="00B43CF2" w:rsidRPr="00406763">
        <w:rPr>
          <w:rFonts w:ascii="Arial" w:eastAsia="Calibri" w:hAnsi="Arial" w:cs="Arial"/>
          <w:bCs/>
          <w:color w:val="000000"/>
          <w:sz w:val="28"/>
          <w:szCs w:val="28"/>
          <w:lang w:eastAsia="ar-SA"/>
        </w:rPr>
        <w:t xml:space="preserve"> 2 k.p.a.</w:t>
      </w:r>
    </w:p>
    <w:p w14:paraId="7569A1DB" w14:textId="6678142D" w:rsidR="00B43CF2" w:rsidRPr="00406763" w:rsidRDefault="008E5068" w:rsidP="00406763">
      <w:pPr>
        <w:spacing w:after="480" w:line="360" w:lineRule="auto"/>
        <w:contextualSpacing/>
        <w:rPr>
          <w:rFonts w:ascii="Arial" w:eastAsia="Calibri" w:hAnsi="Arial" w:cs="Arial"/>
          <w:bCs/>
          <w:color w:val="000000"/>
          <w:sz w:val="28"/>
          <w:szCs w:val="28"/>
          <w:lang w:eastAsia="ar-SA"/>
        </w:rPr>
      </w:pPr>
      <w:r w:rsidRPr="00406763">
        <w:rPr>
          <w:rFonts w:ascii="Arial" w:eastAsia="Calibri" w:hAnsi="Arial" w:cs="Arial"/>
          <w:b/>
          <w:color w:val="000000"/>
          <w:sz w:val="28"/>
          <w:szCs w:val="28"/>
          <w:lang w:eastAsia="ar-SA"/>
        </w:rPr>
        <w:t>3.6.</w:t>
      </w:r>
      <w:r w:rsidRPr="00406763">
        <w:rPr>
          <w:rFonts w:ascii="Arial" w:eastAsia="Calibri" w:hAnsi="Arial" w:cs="Arial"/>
          <w:bCs/>
          <w:color w:val="000000"/>
          <w:sz w:val="28"/>
          <w:szCs w:val="28"/>
          <w:lang w:eastAsia="ar-SA"/>
        </w:rPr>
        <w:t xml:space="preserve"> </w:t>
      </w:r>
      <w:r w:rsidR="00B43CF2" w:rsidRPr="00406763">
        <w:rPr>
          <w:rFonts w:ascii="Arial" w:eastAsia="Calibri" w:hAnsi="Arial" w:cs="Arial"/>
          <w:bCs/>
          <w:color w:val="000000"/>
          <w:sz w:val="28"/>
          <w:szCs w:val="28"/>
          <w:lang w:eastAsia="ar-SA"/>
        </w:rPr>
        <w:t>W orzecznictwie przyjmuje się, że niedopełnienie warunku określonego w przepisie art. 132 k.p.a. w zw</w:t>
      </w:r>
      <w:r w:rsidR="00135003" w:rsidRPr="00406763">
        <w:rPr>
          <w:rFonts w:ascii="Arial" w:eastAsia="Calibri" w:hAnsi="Arial" w:cs="Arial"/>
          <w:bCs/>
          <w:color w:val="000000"/>
          <w:sz w:val="28"/>
          <w:szCs w:val="28"/>
          <w:lang w:eastAsia="ar-SA"/>
        </w:rPr>
        <w:t>iązku</w:t>
      </w:r>
      <w:r w:rsidR="00B43CF2" w:rsidRPr="00406763">
        <w:rPr>
          <w:rFonts w:ascii="Arial" w:eastAsia="Calibri" w:hAnsi="Arial" w:cs="Arial"/>
          <w:bCs/>
          <w:color w:val="000000"/>
          <w:sz w:val="28"/>
          <w:szCs w:val="28"/>
          <w:lang w:eastAsia="ar-SA"/>
        </w:rPr>
        <w:t xml:space="preserve"> z art. 133 k.p.a. stanowi rażące naruszenie prawa. Stanowisko takie do dziś jest konsekwentnie podtrzymywane w orzecznictwie sądów administracyjnych, w tym m.in. przez Naczelny Sąd Administracyjny, który w wyroku z dnia </w:t>
      </w:r>
      <w:r w:rsidR="00E43029" w:rsidRPr="00406763">
        <w:rPr>
          <w:rFonts w:ascii="Arial" w:eastAsia="Calibri" w:hAnsi="Arial" w:cs="Arial"/>
          <w:bCs/>
          <w:color w:val="000000"/>
          <w:sz w:val="28"/>
          <w:szCs w:val="28"/>
          <w:lang w:eastAsia="ar-SA"/>
        </w:rPr>
        <w:t xml:space="preserve">    maja</w:t>
      </w:r>
      <w:r w:rsidR="00B43CF2" w:rsidRPr="00406763">
        <w:rPr>
          <w:rFonts w:ascii="Arial" w:eastAsia="Calibri" w:hAnsi="Arial" w:cs="Arial"/>
          <w:bCs/>
          <w:color w:val="000000"/>
          <w:sz w:val="28"/>
          <w:szCs w:val="28"/>
          <w:lang w:eastAsia="ar-SA"/>
        </w:rPr>
        <w:t xml:space="preserve"> 2008 r. sygn. akt II OSK 560/07 stwierdził wprost, że </w:t>
      </w:r>
      <w:r w:rsidR="00B43CF2" w:rsidRPr="00406763">
        <w:rPr>
          <w:rFonts w:ascii="Arial" w:eastAsia="Calibri" w:hAnsi="Arial" w:cs="Arial"/>
          <w:bCs/>
          <w:i/>
          <w:iCs/>
          <w:color w:val="000000"/>
          <w:sz w:val="28"/>
          <w:szCs w:val="28"/>
          <w:lang w:eastAsia="ar-SA"/>
        </w:rPr>
        <w:t>„kompetencja przyznana organowi I instancji w art. 132 k.p.a. może być realizowana tylko w ciągu 7 dni od daty wpływu odwołania. Wzruszenie decyzji w trybie art. 132 k.p.a</w:t>
      </w:r>
      <w:r w:rsidR="00B0121F" w:rsidRPr="00406763">
        <w:rPr>
          <w:rFonts w:ascii="Arial" w:eastAsia="Calibri" w:hAnsi="Arial" w:cs="Arial"/>
          <w:bCs/>
          <w:i/>
          <w:iCs/>
          <w:color w:val="000000"/>
          <w:sz w:val="28"/>
          <w:szCs w:val="28"/>
          <w:lang w:eastAsia="ar-SA"/>
        </w:rPr>
        <w:t>.</w:t>
      </w:r>
      <w:r w:rsidR="00B43CF2" w:rsidRPr="00406763">
        <w:rPr>
          <w:rFonts w:ascii="Arial" w:eastAsia="Calibri" w:hAnsi="Arial" w:cs="Arial"/>
          <w:bCs/>
          <w:i/>
          <w:iCs/>
          <w:color w:val="000000"/>
          <w:sz w:val="28"/>
          <w:szCs w:val="28"/>
          <w:lang w:eastAsia="ar-SA"/>
        </w:rPr>
        <w:t>, przy niedopełnieniu któregokolwiek z warunków ustanowionych w § 1 i § 2 tego przepisu oraz przy niezachowaniu terminu ustawowego z art. 133 k.p.a</w:t>
      </w:r>
      <w:r w:rsidR="00B0121F" w:rsidRPr="00406763">
        <w:rPr>
          <w:rFonts w:ascii="Arial" w:eastAsia="Calibri" w:hAnsi="Arial" w:cs="Arial"/>
          <w:bCs/>
          <w:i/>
          <w:iCs/>
          <w:color w:val="000000"/>
          <w:sz w:val="28"/>
          <w:szCs w:val="28"/>
          <w:lang w:eastAsia="ar-SA"/>
        </w:rPr>
        <w:t>.</w:t>
      </w:r>
      <w:r w:rsidR="00B43CF2" w:rsidRPr="00406763">
        <w:rPr>
          <w:rFonts w:ascii="Arial" w:eastAsia="Calibri" w:hAnsi="Arial" w:cs="Arial"/>
          <w:bCs/>
          <w:i/>
          <w:iCs/>
          <w:color w:val="000000"/>
          <w:sz w:val="28"/>
          <w:szCs w:val="28"/>
          <w:lang w:eastAsia="ar-SA"/>
        </w:rPr>
        <w:t>, stanowi rażące naruszenie prawa”</w:t>
      </w:r>
      <w:r w:rsidR="00B43CF2" w:rsidRPr="00406763">
        <w:rPr>
          <w:rFonts w:ascii="Arial" w:eastAsia="Calibri" w:hAnsi="Arial" w:cs="Arial"/>
          <w:bCs/>
          <w:color w:val="000000"/>
          <w:sz w:val="28"/>
          <w:szCs w:val="28"/>
          <w:lang w:eastAsia="ar-SA"/>
        </w:rPr>
        <w:t>. Podobnie wypowiedział się Wojewódzki Sąd Administracyjny w Warszawie w wyroku z dnia 1 października 2008 r. w sprawie o sygn. akt IV SA/</w:t>
      </w:r>
      <w:proofErr w:type="spellStart"/>
      <w:r w:rsidR="00B43CF2" w:rsidRPr="00406763">
        <w:rPr>
          <w:rFonts w:ascii="Arial" w:eastAsia="Calibri" w:hAnsi="Arial" w:cs="Arial"/>
          <w:bCs/>
          <w:color w:val="000000"/>
          <w:sz w:val="28"/>
          <w:szCs w:val="28"/>
          <w:lang w:eastAsia="ar-SA"/>
        </w:rPr>
        <w:t>Wa</w:t>
      </w:r>
      <w:proofErr w:type="spellEnd"/>
      <w:r w:rsidR="00B43CF2" w:rsidRPr="00406763">
        <w:rPr>
          <w:rFonts w:ascii="Arial" w:eastAsia="Calibri" w:hAnsi="Arial" w:cs="Arial"/>
          <w:bCs/>
          <w:color w:val="000000"/>
          <w:sz w:val="28"/>
          <w:szCs w:val="28"/>
          <w:lang w:eastAsia="ar-SA"/>
        </w:rPr>
        <w:t xml:space="preserve"> 1189/08 w którym wskazał, że „</w:t>
      </w:r>
      <w:r w:rsidR="00B43CF2" w:rsidRPr="00406763">
        <w:rPr>
          <w:rFonts w:ascii="Arial" w:eastAsia="Calibri" w:hAnsi="Arial" w:cs="Arial"/>
          <w:bCs/>
          <w:i/>
          <w:iCs/>
          <w:color w:val="000000"/>
          <w:sz w:val="28"/>
          <w:szCs w:val="28"/>
          <w:lang w:eastAsia="ar-SA"/>
        </w:rPr>
        <w:t>od dnia upływu terminu ustanowionego w art. 133 k.p.a</w:t>
      </w:r>
      <w:r w:rsidR="00B0121F" w:rsidRPr="00406763">
        <w:rPr>
          <w:rFonts w:ascii="Arial" w:eastAsia="Calibri" w:hAnsi="Arial" w:cs="Arial"/>
          <w:bCs/>
          <w:i/>
          <w:iCs/>
          <w:color w:val="000000"/>
          <w:sz w:val="28"/>
          <w:szCs w:val="28"/>
          <w:lang w:eastAsia="ar-SA"/>
        </w:rPr>
        <w:t>.</w:t>
      </w:r>
      <w:r w:rsidR="00B43CF2" w:rsidRPr="00406763">
        <w:rPr>
          <w:rFonts w:ascii="Arial" w:eastAsia="Calibri" w:hAnsi="Arial" w:cs="Arial"/>
          <w:bCs/>
          <w:i/>
          <w:iCs/>
          <w:color w:val="000000"/>
          <w:sz w:val="28"/>
          <w:szCs w:val="28"/>
          <w:lang w:eastAsia="ar-SA"/>
        </w:rPr>
        <w:t xml:space="preserve">  tylko i wyłącznie organ odwoławczy jest wyposażony w kompetencje do rozstrzygnięcia sprawy. Wzruszenie decyzji w trybie art. 132 k.p.a. przy niedopełnieniu któregokolwiek z warunków ustanowionych w § 1 i § 2 tego przepisu, jak i przy niezachowaniu terminu ustawowego z art. 133 k.p.a</w:t>
      </w:r>
      <w:r w:rsidR="009F740C" w:rsidRPr="00406763">
        <w:rPr>
          <w:rFonts w:ascii="Arial" w:eastAsia="Calibri" w:hAnsi="Arial" w:cs="Arial"/>
          <w:bCs/>
          <w:i/>
          <w:iCs/>
          <w:color w:val="000000"/>
          <w:sz w:val="28"/>
          <w:szCs w:val="28"/>
          <w:lang w:eastAsia="ar-SA"/>
        </w:rPr>
        <w:t>.</w:t>
      </w:r>
      <w:r w:rsidR="00B43CF2" w:rsidRPr="00406763">
        <w:rPr>
          <w:rFonts w:ascii="Arial" w:eastAsia="Calibri" w:hAnsi="Arial" w:cs="Arial"/>
          <w:bCs/>
          <w:i/>
          <w:iCs/>
          <w:color w:val="000000"/>
          <w:sz w:val="28"/>
          <w:szCs w:val="28"/>
          <w:lang w:eastAsia="ar-SA"/>
        </w:rPr>
        <w:t xml:space="preserve"> stanowi rażące naruszenie prawa”.</w:t>
      </w:r>
      <w:r w:rsidR="00B43CF2" w:rsidRPr="00406763">
        <w:rPr>
          <w:rFonts w:ascii="Arial" w:eastAsia="Calibri" w:hAnsi="Arial" w:cs="Arial"/>
          <w:bCs/>
          <w:color w:val="000000"/>
          <w:sz w:val="28"/>
          <w:szCs w:val="28"/>
          <w:lang w:eastAsia="ar-SA"/>
        </w:rPr>
        <w:t xml:space="preserve"> Takie też stanowisko przyjął również Wojewódzki Sąd Administracyjny Gliwicach w wyroku z dnia 21 października 2010r. (</w:t>
      </w:r>
      <w:proofErr w:type="spellStart"/>
      <w:r w:rsidR="00B43CF2" w:rsidRPr="00406763">
        <w:rPr>
          <w:rFonts w:ascii="Arial" w:eastAsia="Calibri" w:hAnsi="Arial" w:cs="Arial"/>
          <w:bCs/>
          <w:color w:val="000000"/>
          <w:sz w:val="28"/>
          <w:szCs w:val="28"/>
          <w:lang w:eastAsia="ar-SA"/>
        </w:rPr>
        <w:t>Legalis</w:t>
      </w:r>
      <w:proofErr w:type="spellEnd"/>
      <w:r w:rsidR="00B43CF2" w:rsidRPr="00406763">
        <w:rPr>
          <w:rFonts w:ascii="Arial" w:eastAsia="Calibri" w:hAnsi="Arial" w:cs="Arial"/>
          <w:bCs/>
          <w:color w:val="000000"/>
          <w:sz w:val="28"/>
          <w:szCs w:val="28"/>
          <w:lang w:eastAsia="ar-SA"/>
        </w:rPr>
        <w:t xml:space="preserve"> nr 3888758) stwierdzając, że </w:t>
      </w:r>
      <w:r w:rsidR="00B43CF2" w:rsidRPr="00406763">
        <w:rPr>
          <w:rFonts w:ascii="Arial" w:eastAsia="Calibri" w:hAnsi="Arial" w:cs="Arial"/>
          <w:bCs/>
          <w:i/>
          <w:iCs/>
          <w:color w:val="000000"/>
          <w:sz w:val="28"/>
          <w:szCs w:val="28"/>
          <w:lang w:eastAsia="ar-SA"/>
        </w:rPr>
        <w:t>„Decyzja wydana w trybie art. 132 §</w:t>
      </w:r>
      <w:r w:rsidR="00F72ED2" w:rsidRPr="00406763">
        <w:rPr>
          <w:rFonts w:ascii="Arial" w:eastAsia="Calibri" w:hAnsi="Arial" w:cs="Arial"/>
          <w:bCs/>
          <w:i/>
          <w:iCs/>
          <w:color w:val="000000"/>
          <w:sz w:val="28"/>
          <w:szCs w:val="28"/>
          <w:lang w:eastAsia="ar-SA"/>
        </w:rPr>
        <w:t xml:space="preserve"> </w:t>
      </w:r>
      <w:r w:rsidR="00B43CF2" w:rsidRPr="00406763">
        <w:rPr>
          <w:rFonts w:ascii="Arial" w:eastAsia="Calibri" w:hAnsi="Arial" w:cs="Arial"/>
          <w:bCs/>
          <w:i/>
          <w:iCs/>
          <w:color w:val="000000"/>
          <w:sz w:val="28"/>
          <w:szCs w:val="28"/>
          <w:lang w:eastAsia="ar-SA"/>
        </w:rPr>
        <w:t>1 k.p.a. wydana po terminie określonym w art. 133 k.p.a</w:t>
      </w:r>
      <w:r w:rsidR="009F740C" w:rsidRPr="00406763">
        <w:rPr>
          <w:rFonts w:ascii="Arial" w:eastAsia="Calibri" w:hAnsi="Arial" w:cs="Arial"/>
          <w:bCs/>
          <w:i/>
          <w:iCs/>
          <w:color w:val="000000"/>
          <w:sz w:val="28"/>
          <w:szCs w:val="28"/>
          <w:lang w:eastAsia="ar-SA"/>
        </w:rPr>
        <w:t>.</w:t>
      </w:r>
      <w:r w:rsidR="00B43CF2" w:rsidRPr="00406763">
        <w:rPr>
          <w:rFonts w:ascii="Arial" w:eastAsia="Calibri" w:hAnsi="Arial" w:cs="Arial"/>
          <w:bCs/>
          <w:i/>
          <w:iCs/>
          <w:color w:val="000000"/>
          <w:sz w:val="28"/>
          <w:szCs w:val="28"/>
          <w:lang w:eastAsia="ar-SA"/>
        </w:rPr>
        <w:t>, który obliguje organ do przekazania akt z odwołaniem organowi drugiej instancji w ciągu siedmiu dni, dotknięta jest kwalifikowaną wadą prawną uzasadniająca stwierdzenie nieważności decyzji”</w:t>
      </w:r>
      <w:r w:rsidR="00C54F08" w:rsidRPr="00406763">
        <w:rPr>
          <w:rFonts w:ascii="Arial" w:eastAsia="Calibri" w:hAnsi="Arial" w:cs="Arial"/>
          <w:bCs/>
          <w:i/>
          <w:iCs/>
          <w:color w:val="000000"/>
          <w:sz w:val="28"/>
          <w:szCs w:val="28"/>
          <w:lang w:eastAsia="ar-SA"/>
        </w:rPr>
        <w:t>.</w:t>
      </w:r>
    </w:p>
    <w:p w14:paraId="7073567A" w14:textId="1CA8225E" w:rsidR="00313D14" w:rsidRPr="00406763" w:rsidRDefault="008E5068" w:rsidP="00406763">
      <w:pPr>
        <w:spacing w:after="480" w:line="360" w:lineRule="auto"/>
        <w:contextualSpacing/>
        <w:rPr>
          <w:rFonts w:ascii="Arial" w:eastAsia="Calibri" w:hAnsi="Arial" w:cs="Arial"/>
          <w:bCs/>
          <w:sz w:val="28"/>
          <w:szCs w:val="28"/>
          <w:lang w:eastAsia="ar-SA"/>
        </w:rPr>
      </w:pPr>
      <w:r w:rsidRPr="00406763">
        <w:rPr>
          <w:rFonts w:ascii="Arial" w:eastAsia="Calibri" w:hAnsi="Arial" w:cs="Arial"/>
          <w:b/>
          <w:color w:val="000000"/>
          <w:sz w:val="28"/>
          <w:szCs w:val="28"/>
          <w:lang w:eastAsia="ar-SA"/>
        </w:rPr>
        <w:t>3.7.</w:t>
      </w:r>
      <w:r w:rsidRPr="00406763">
        <w:rPr>
          <w:rFonts w:ascii="Arial" w:eastAsia="Calibri" w:hAnsi="Arial" w:cs="Arial"/>
          <w:bCs/>
          <w:color w:val="000000"/>
          <w:sz w:val="28"/>
          <w:szCs w:val="28"/>
          <w:lang w:eastAsia="ar-SA"/>
        </w:rPr>
        <w:t xml:space="preserve"> </w:t>
      </w:r>
      <w:r w:rsidR="00B43CF2" w:rsidRPr="00406763">
        <w:rPr>
          <w:rFonts w:ascii="Arial" w:eastAsia="Calibri" w:hAnsi="Arial" w:cs="Arial"/>
          <w:bCs/>
          <w:color w:val="000000"/>
          <w:sz w:val="28"/>
          <w:szCs w:val="28"/>
          <w:lang w:eastAsia="ar-SA"/>
        </w:rPr>
        <w:t xml:space="preserve">Nie ulega wątpliwości, że w niniejszej sprawie termin określony w art. 133 k.p.a. został rażąco przekroczony, bowiem Prezydent m.st. Warszawy dopiero w dniu </w:t>
      </w:r>
      <w:r w:rsidR="00E43029" w:rsidRPr="00406763">
        <w:rPr>
          <w:rFonts w:ascii="Arial" w:eastAsia="Calibri" w:hAnsi="Arial" w:cs="Arial"/>
          <w:bCs/>
          <w:color w:val="000000"/>
          <w:sz w:val="28"/>
          <w:szCs w:val="28"/>
          <w:lang w:eastAsia="ar-SA"/>
        </w:rPr>
        <w:t xml:space="preserve">   lipca</w:t>
      </w:r>
      <w:r w:rsidR="00F41614" w:rsidRPr="00406763">
        <w:rPr>
          <w:rFonts w:ascii="Arial" w:eastAsia="Calibri" w:hAnsi="Arial" w:cs="Arial"/>
          <w:bCs/>
          <w:color w:val="000000"/>
          <w:sz w:val="28"/>
          <w:szCs w:val="28"/>
          <w:lang w:eastAsia="ar-SA"/>
        </w:rPr>
        <w:t xml:space="preserve"> 2015</w:t>
      </w:r>
      <w:r w:rsidR="00B43CF2" w:rsidRPr="00406763">
        <w:rPr>
          <w:rFonts w:ascii="Arial" w:eastAsia="Calibri" w:hAnsi="Arial" w:cs="Arial"/>
          <w:bCs/>
          <w:color w:val="000000"/>
          <w:sz w:val="28"/>
          <w:szCs w:val="28"/>
          <w:lang w:eastAsia="ar-SA"/>
        </w:rPr>
        <w:t xml:space="preserve">r. wydał decyzję zmieniającą, podczas gdy siedmiodniowy termin uprawniający do jej wydania upłynął </w:t>
      </w:r>
      <w:r w:rsidR="00F41614" w:rsidRPr="00406763">
        <w:rPr>
          <w:rFonts w:ascii="Arial" w:eastAsia="Calibri" w:hAnsi="Arial" w:cs="Arial"/>
          <w:bCs/>
          <w:color w:val="000000"/>
          <w:sz w:val="28"/>
          <w:szCs w:val="28"/>
          <w:lang w:eastAsia="ar-SA"/>
        </w:rPr>
        <w:t>z dniem 24 czerwca</w:t>
      </w:r>
      <w:r w:rsidR="00B43CF2" w:rsidRPr="00406763">
        <w:rPr>
          <w:rFonts w:ascii="Arial" w:eastAsia="Calibri" w:hAnsi="Arial" w:cs="Arial"/>
          <w:bCs/>
          <w:color w:val="000000"/>
          <w:sz w:val="28"/>
          <w:szCs w:val="28"/>
          <w:lang w:eastAsia="ar-SA"/>
        </w:rPr>
        <w:t xml:space="preserve"> 201</w:t>
      </w:r>
      <w:r w:rsidR="00F41614" w:rsidRPr="00406763">
        <w:rPr>
          <w:rFonts w:ascii="Arial" w:eastAsia="Calibri" w:hAnsi="Arial" w:cs="Arial"/>
          <w:bCs/>
          <w:color w:val="000000"/>
          <w:sz w:val="28"/>
          <w:szCs w:val="28"/>
          <w:lang w:eastAsia="ar-SA"/>
        </w:rPr>
        <w:t>5</w:t>
      </w:r>
      <w:r w:rsidR="00B43CF2" w:rsidRPr="00406763">
        <w:rPr>
          <w:rFonts w:ascii="Arial" w:eastAsia="Calibri" w:hAnsi="Arial" w:cs="Arial"/>
          <w:bCs/>
          <w:color w:val="000000"/>
          <w:sz w:val="28"/>
          <w:szCs w:val="28"/>
          <w:lang w:eastAsia="ar-SA"/>
        </w:rPr>
        <w:t xml:space="preserve"> r. Zatem najpóźniej w dniu </w:t>
      </w:r>
      <w:r w:rsidR="00F41614" w:rsidRPr="00406763">
        <w:rPr>
          <w:rFonts w:ascii="Arial" w:eastAsia="Calibri" w:hAnsi="Arial" w:cs="Arial"/>
          <w:bCs/>
          <w:color w:val="000000"/>
          <w:sz w:val="28"/>
          <w:szCs w:val="28"/>
          <w:lang w:eastAsia="ar-SA"/>
        </w:rPr>
        <w:t>24 czerwca 201</w:t>
      </w:r>
      <w:r w:rsidR="009F740C" w:rsidRPr="00406763">
        <w:rPr>
          <w:rFonts w:ascii="Arial" w:eastAsia="Calibri" w:hAnsi="Arial" w:cs="Arial"/>
          <w:bCs/>
          <w:color w:val="000000"/>
          <w:sz w:val="28"/>
          <w:szCs w:val="28"/>
          <w:lang w:eastAsia="ar-SA"/>
        </w:rPr>
        <w:t>5</w:t>
      </w:r>
      <w:r w:rsidR="00B43CF2" w:rsidRPr="00406763">
        <w:rPr>
          <w:rFonts w:ascii="Arial" w:eastAsia="Calibri" w:hAnsi="Arial" w:cs="Arial"/>
          <w:bCs/>
          <w:color w:val="000000"/>
          <w:sz w:val="28"/>
          <w:szCs w:val="28"/>
          <w:lang w:eastAsia="ar-SA"/>
        </w:rPr>
        <w:t xml:space="preserve"> r. organ </w:t>
      </w:r>
      <w:r w:rsidR="00C54F08" w:rsidRPr="00406763">
        <w:rPr>
          <w:rFonts w:ascii="Arial" w:eastAsia="Calibri" w:hAnsi="Arial" w:cs="Arial"/>
          <w:bCs/>
          <w:color w:val="000000"/>
          <w:sz w:val="28"/>
          <w:szCs w:val="28"/>
          <w:lang w:eastAsia="ar-SA"/>
        </w:rPr>
        <w:t>winien być</w:t>
      </w:r>
      <w:r w:rsidR="00B43CF2" w:rsidRPr="00406763">
        <w:rPr>
          <w:rFonts w:ascii="Arial" w:eastAsia="Calibri" w:hAnsi="Arial" w:cs="Arial"/>
          <w:bCs/>
          <w:color w:val="000000"/>
          <w:sz w:val="28"/>
          <w:szCs w:val="28"/>
          <w:lang w:eastAsia="ar-SA"/>
        </w:rPr>
        <w:t xml:space="preserve"> wydać decyzję uwzględniającą odwołanie bądź przesłać akta sprawy wraz z odwołaniem do Samorządowego Kolegium Odwoławczego w Warszawie. Upływ terminu z art. 133 k.p.a. powod</w:t>
      </w:r>
      <w:r w:rsidR="00313D14" w:rsidRPr="00406763">
        <w:rPr>
          <w:rFonts w:ascii="Arial" w:eastAsia="Calibri" w:hAnsi="Arial" w:cs="Arial"/>
          <w:bCs/>
          <w:color w:val="000000"/>
          <w:sz w:val="28"/>
          <w:szCs w:val="28"/>
          <w:lang w:eastAsia="ar-SA"/>
        </w:rPr>
        <w:t>ował</w:t>
      </w:r>
      <w:r w:rsidR="00C54F08" w:rsidRPr="00406763">
        <w:rPr>
          <w:rFonts w:ascii="Arial" w:eastAsia="Calibri" w:hAnsi="Arial" w:cs="Arial"/>
          <w:bCs/>
          <w:color w:val="000000"/>
          <w:sz w:val="28"/>
          <w:szCs w:val="28"/>
          <w:lang w:eastAsia="ar-SA"/>
        </w:rPr>
        <w:t xml:space="preserve"> bowiem</w:t>
      </w:r>
      <w:r w:rsidR="00B43CF2" w:rsidRPr="00406763">
        <w:rPr>
          <w:rFonts w:ascii="Arial" w:eastAsia="Calibri" w:hAnsi="Arial" w:cs="Arial"/>
          <w:bCs/>
          <w:color w:val="000000"/>
          <w:sz w:val="28"/>
          <w:szCs w:val="28"/>
          <w:lang w:eastAsia="ar-SA"/>
        </w:rPr>
        <w:t>, że organ administracji nie m</w:t>
      </w:r>
      <w:r w:rsidR="00313D14" w:rsidRPr="00406763">
        <w:rPr>
          <w:rFonts w:ascii="Arial" w:eastAsia="Calibri" w:hAnsi="Arial" w:cs="Arial"/>
          <w:bCs/>
          <w:color w:val="000000"/>
          <w:sz w:val="28"/>
          <w:szCs w:val="28"/>
          <w:lang w:eastAsia="ar-SA"/>
        </w:rPr>
        <w:t>ógł</w:t>
      </w:r>
      <w:r w:rsidR="00B43CF2" w:rsidRPr="00406763">
        <w:rPr>
          <w:rFonts w:ascii="Arial" w:eastAsia="Calibri" w:hAnsi="Arial" w:cs="Arial"/>
          <w:bCs/>
          <w:color w:val="000000"/>
          <w:sz w:val="28"/>
          <w:szCs w:val="28"/>
          <w:lang w:eastAsia="ar-SA"/>
        </w:rPr>
        <w:t xml:space="preserve"> już swojej decyzji zmienić, ani uchylić w trybie art. 132 k.p.a. </w:t>
      </w:r>
      <w:r w:rsidR="00313D14" w:rsidRPr="00406763">
        <w:rPr>
          <w:rFonts w:ascii="Arial" w:hAnsi="Arial" w:cs="Arial"/>
          <w:sz w:val="28"/>
          <w:szCs w:val="28"/>
        </w:rPr>
        <w:t xml:space="preserve">Skoro zatem w przedmiotowej sprawie organ dokonał autoweryfikacji dopiero dnia </w:t>
      </w:r>
      <w:r w:rsidR="00E43029" w:rsidRPr="00406763">
        <w:rPr>
          <w:rFonts w:ascii="Arial" w:hAnsi="Arial" w:cs="Arial"/>
          <w:sz w:val="28"/>
          <w:szCs w:val="28"/>
        </w:rPr>
        <w:t xml:space="preserve">   lipca</w:t>
      </w:r>
      <w:r w:rsidR="00313D14" w:rsidRPr="00406763">
        <w:rPr>
          <w:rFonts w:ascii="Arial" w:hAnsi="Arial" w:cs="Arial"/>
          <w:sz w:val="28"/>
          <w:szCs w:val="28"/>
        </w:rPr>
        <w:t xml:space="preserve"> 2015 r. to niewątpliwie zaistniała przesłanka do stwierdzenia nieważności decyzji.</w:t>
      </w:r>
    </w:p>
    <w:p w14:paraId="325AB589" w14:textId="650D3F8D" w:rsidR="0089232D" w:rsidRPr="00406763" w:rsidRDefault="00B43CF2" w:rsidP="00406763">
      <w:pPr>
        <w:spacing w:after="480" w:line="360" w:lineRule="auto"/>
        <w:contextualSpacing/>
        <w:rPr>
          <w:rStyle w:val="FontStyle33"/>
          <w:rFonts w:ascii="Arial" w:eastAsia="Calibri" w:hAnsi="Arial" w:cs="Arial"/>
          <w:bCs/>
          <w:color w:val="000000"/>
          <w:sz w:val="28"/>
          <w:szCs w:val="28"/>
          <w:lang w:eastAsia="ar-SA"/>
        </w:rPr>
      </w:pPr>
      <w:r w:rsidRPr="00406763">
        <w:rPr>
          <w:rFonts w:ascii="Arial" w:eastAsia="Calibri" w:hAnsi="Arial" w:cs="Arial"/>
          <w:bCs/>
          <w:color w:val="000000"/>
          <w:sz w:val="28"/>
          <w:szCs w:val="28"/>
          <w:lang w:eastAsia="ar-SA"/>
        </w:rPr>
        <w:t xml:space="preserve">Mając na względzie powyższe uznać należy, iż Prezydent m.st. Warszawy wydał decyzję zmieniającą decyzję reprywatyzacyjną z rażącym naruszeniem art. 132 k.p.a. oraz art. 133 k.p.a. </w:t>
      </w:r>
    </w:p>
    <w:p w14:paraId="5CF315F2" w14:textId="77777777" w:rsidR="00F41614" w:rsidRPr="00406763" w:rsidRDefault="00BD4959" w:rsidP="00406763">
      <w:pPr>
        <w:pStyle w:val="Nagwek1"/>
        <w:spacing w:before="0" w:after="480" w:line="360" w:lineRule="auto"/>
        <w:rPr>
          <w:rFonts w:ascii="Arial" w:hAnsi="Arial" w:cs="Arial"/>
          <w:b w:val="0"/>
          <w:bCs w:val="0"/>
          <w:color w:val="000000" w:themeColor="text1"/>
          <w:lang w:eastAsia="pl-PL"/>
        </w:rPr>
      </w:pPr>
      <w:r w:rsidRPr="00406763">
        <w:rPr>
          <w:rFonts w:ascii="Arial" w:hAnsi="Arial" w:cs="Arial"/>
          <w:b w:val="0"/>
          <w:bCs w:val="0"/>
          <w:color w:val="000000" w:themeColor="text1"/>
        </w:rPr>
        <w:t>4</w:t>
      </w:r>
      <w:r w:rsidR="00F41614" w:rsidRPr="00406763">
        <w:rPr>
          <w:rFonts w:ascii="Arial" w:hAnsi="Arial" w:cs="Arial"/>
          <w:b w:val="0"/>
          <w:bCs w:val="0"/>
          <w:color w:val="000000" w:themeColor="text1"/>
        </w:rPr>
        <w:t>. Nieodwracalne skutki prawne</w:t>
      </w:r>
    </w:p>
    <w:p w14:paraId="749DC232" w14:textId="77777777" w:rsidR="00F41614" w:rsidRPr="00406763" w:rsidRDefault="00F41614" w:rsidP="00406763">
      <w:pPr>
        <w:spacing w:after="480" w:line="360" w:lineRule="auto"/>
        <w:contextualSpacing/>
        <w:rPr>
          <w:rFonts w:ascii="Arial" w:hAnsi="Arial" w:cs="Arial"/>
          <w:color w:val="000000"/>
          <w:sz w:val="28"/>
          <w:szCs w:val="28"/>
        </w:rPr>
      </w:pPr>
      <w:r w:rsidRPr="00406763">
        <w:rPr>
          <w:rFonts w:ascii="Arial" w:hAnsi="Arial" w:cs="Arial"/>
          <w:color w:val="000000"/>
          <w:sz w:val="28"/>
          <w:szCs w:val="28"/>
        </w:rPr>
        <w:t>Kontrolowana decyzja reprywatyzacyjna nie wywołała nieodwracalnych skutków prawnych w rozumieniu art. 2 pkt 4 ustawy z 9 marca  2017 r.</w:t>
      </w:r>
    </w:p>
    <w:p w14:paraId="632FFDD6" w14:textId="77777777" w:rsidR="00F41614" w:rsidRPr="00406763" w:rsidRDefault="00F41614" w:rsidP="00406763">
      <w:pPr>
        <w:spacing w:after="480" w:line="360" w:lineRule="auto"/>
        <w:contextualSpacing/>
        <w:rPr>
          <w:rFonts w:ascii="Arial" w:hAnsi="Arial" w:cs="Arial"/>
          <w:color w:val="000000"/>
          <w:sz w:val="28"/>
          <w:szCs w:val="28"/>
        </w:rPr>
      </w:pPr>
      <w:r w:rsidRPr="00406763">
        <w:rPr>
          <w:rFonts w:ascii="Arial" w:hAnsi="Arial" w:cs="Arial"/>
          <w:color w:val="000000"/>
          <w:sz w:val="28"/>
          <w:szCs w:val="28"/>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406763">
        <w:rPr>
          <w:rFonts w:ascii="Arial" w:hAnsi="Arial" w:cs="Arial"/>
          <w:color w:val="000000"/>
          <w:sz w:val="28"/>
          <w:szCs w:val="28"/>
        </w:rPr>
        <w:t>u.g.n</w:t>
      </w:r>
      <w:proofErr w:type="spellEnd"/>
      <w:r w:rsidRPr="00406763">
        <w:rPr>
          <w:rFonts w:ascii="Arial" w:hAnsi="Arial" w:cs="Arial"/>
          <w:color w:val="000000"/>
          <w:sz w:val="28"/>
          <w:szCs w:val="28"/>
        </w:rPr>
        <w:t>.</w:t>
      </w:r>
    </w:p>
    <w:p w14:paraId="4329D661" w14:textId="64B3623B" w:rsidR="00F41614" w:rsidRPr="00406763" w:rsidRDefault="00F41614" w:rsidP="00406763">
      <w:pPr>
        <w:spacing w:after="480" w:line="360" w:lineRule="auto"/>
        <w:contextualSpacing/>
        <w:rPr>
          <w:rFonts w:ascii="Arial" w:hAnsi="Arial" w:cs="Arial"/>
          <w:color w:val="000000"/>
          <w:sz w:val="28"/>
          <w:szCs w:val="28"/>
        </w:rPr>
      </w:pPr>
      <w:r w:rsidRPr="00406763">
        <w:rPr>
          <w:rFonts w:ascii="Arial" w:hAnsi="Arial" w:cs="Arial"/>
          <w:color w:val="000000"/>
          <w:sz w:val="28"/>
          <w:szCs w:val="28"/>
        </w:rPr>
        <w:t>Na płaszczyźnie prawa administracyjnego pojęcie „nieodwracalności skutku prawnego” odnosi się do takich następstw decyzji administracyjnej (reprywatyzacyjnej), w</w:t>
      </w:r>
      <w:r w:rsidRPr="00406763">
        <w:rPr>
          <w:rFonts w:ascii="Arial" w:hAnsi="Arial" w:cs="Arial"/>
          <w:bCs/>
          <w:color w:val="000000"/>
          <w:sz w:val="28"/>
          <w:szCs w:val="28"/>
        </w:rPr>
        <w:t> </w:t>
      </w:r>
      <w:r w:rsidRPr="00406763">
        <w:rPr>
          <w:rFonts w:ascii="Arial" w:hAnsi="Arial" w:cs="Arial"/>
          <w:color w:val="000000"/>
          <w:sz w:val="28"/>
          <w:szCs w:val="28"/>
        </w:rPr>
        <w:t>których brak jest możliwości odmiennego ukształtowania sytuacji prawnej jednostki od tej, będącej następstwem decyzji administracyjnej, co wyklucza powrót do stanu poprzedniego (B.</w:t>
      </w:r>
      <w:r w:rsidRPr="00406763">
        <w:rPr>
          <w:rFonts w:ascii="Arial" w:hAnsi="Arial" w:cs="Arial"/>
          <w:bCs/>
          <w:color w:val="000000"/>
          <w:sz w:val="28"/>
          <w:szCs w:val="28"/>
        </w:rPr>
        <w:t> </w:t>
      </w:r>
      <w:r w:rsidRPr="00406763">
        <w:rPr>
          <w:rFonts w:ascii="Arial" w:hAnsi="Arial" w:cs="Arial"/>
          <w:color w:val="000000"/>
          <w:sz w:val="28"/>
          <w:szCs w:val="28"/>
        </w:rPr>
        <w:t xml:space="preserve">Adamiak, Glosa do uchwały Sądu Najwyższego z dnia </w:t>
      </w:r>
      <w:r w:rsidR="00E43029" w:rsidRPr="00406763">
        <w:rPr>
          <w:rFonts w:ascii="Arial" w:hAnsi="Arial" w:cs="Arial"/>
          <w:color w:val="000000"/>
          <w:sz w:val="28"/>
          <w:szCs w:val="28"/>
        </w:rPr>
        <w:t xml:space="preserve">    maja</w:t>
      </w:r>
      <w:r w:rsidRPr="00406763">
        <w:rPr>
          <w:rFonts w:ascii="Arial" w:hAnsi="Arial" w:cs="Arial"/>
          <w:color w:val="000000"/>
          <w:sz w:val="28"/>
          <w:szCs w:val="28"/>
        </w:rPr>
        <w:t xml:space="preserve"> 1992 r., III AZP 4/92, OSP</w:t>
      </w:r>
      <w:r w:rsidRPr="00406763">
        <w:rPr>
          <w:rFonts w:ascii="Arial" w:hAnsi="Arial" w:cs="Arial"/>
          <w:bCs/>
          <w:color w:val="000000"/>
          <w:sz w:val="28"/>
          <w:szCs w:val="28"/>
        </w:rPr>
        <w:t> </w:t>
      </w:r>
      <w:r w:rsidRPr="00406763">
        <w:rPr>
          <w:rFonts w:ascii="Arial" w:hAnsi="Arial" w:cs="Arial"/>
          <w:color w:val="000000"/>
          <w:sz w:val="28"/>
          <w:szCs w:val="28"/>
        </w:rPr>
        <w:t>1993, nr 5, poz. 104, P. Przybysz, Kodeks postępowania administracyjnego, Warszawa</w:t>
      </w:r>
      <w:r w:rsidRPr="00406763">
        <w:rPr>
          <w:rFonts w:ascii="Arial" w:hAnsi="Arial" w:cs="Arial"/>
          <w:bCs/>
          <w:color w:val="000000"/>
          <w:sz w:val="28"/>
          <w:szCs w:val="28"/>
        </w:rPr>
        <w:t> </w:t>
      </w:r>
      <w:r w:rsidRPr="00406763">
        <w:rPr>
          <w:rFonts w:ascii="Arial" w:hAnsi="Arial" w:cs="Arial"/>
          <w:color w:val="000000"/>
          <w:sz w:val="28"/>
          <w:szCs w:val="28"/>
        </w:rPr>
        <w:t xml:space="preserve">2017). </w:t>
      </w:r>
    </w:p>
    <w:p w14:paraId="371226B3" w14:textId="77777777" w:rsidR="00F41614" w:rsidRPr="00406763" w:rsidRDefault="00F41614" w:rsidP="00406763">
      <w:pPr>
        <w:spacing w:after="480" w:line="360" w:lineRule="auto"/>
        <w:contextualSpacing/>
        <w:rPr>
          <w:rFonts w:ascii="Arial" w:hAnsi="Arial" w:cs="Arial"/>
          <w:color w:val="000000"/>
          <w:sz w:val="28"/>
          <w:szCs w:val="28"/>
        </w:rPr>
      </w:pPr>
      <w:r w:rsidRPr="00406763">
        <w:rPr>
          <w:rFonts w:ascii="Arial" w:hAnsi="Arial" w:cs="Arial"/>
          <w:color w:val="000000"/>
          <w:sz w:val="28"/>
          <w:szCs w:val="28"/>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4E63643D" w14:textId="1E0DA716" w:rsidR="00F41614" w:rsidRPr="00406763" w:rsidRDefault="00F41614" w:rsidP="00406763">
      <w:pPr>
        <w:spacing w:after="480" w:line="360" w:lineRule="auto"/>
        <w:rPr>
          <w:rFonts w:ascii="Arial" w:hAnsi="Arial" w:cs="Arial"/>
          <w:bCs/>
          <w:color w:val="000000"/>
          <w:sz w:val="28"/>
          <w:szCs w:val="28"/>
          <w:lang w:eastAsia="pl-PL"/>
        </w:rPr>
      </w:pPr>
      <w:r w:rsidRPr="00406763">
        <w:rPr>
          <w:rFonts w:ascii="Arial" w:hAnsi="Arial" w:cs="Arial"/>
          <w:color w:val="000000"/>
          <w:sz w:val="28"/>
          <w:szCs w:val="28"/>
        </w:rPr>
        <w:t>Przenosząc powyższą definicję na grunt przedmiotowej sprawy, należy wskazać, że prawo użytkowania wieczystego nieruchomości położonej w Warszawie przy ul.</w:t>
      </w:r>
      <w:r w:rsidRPr="00406763">
        <w:rPr>
          <w:rFonts w:ascii="Arial" w:hAnsi="Arial" w:cs="Arial"/>
          <w:bCs/>
          <w:color w:val="000000"/>
          <w:sz w:val="28"/>
          <w:szCs w:val="28"/>
        </w:rPr>
        <w:t> </w:t>
      </w:r>
      <w:r w:rsidRPr="00406763">
        <w:rPr>
          <w:rFonts w:ascii="Arial" w:hAnsi="Arial" w:cs="Arial"/>
          <w:color w:val="000000"/>
          <w:sz w:val="28"/>
          <w:szCs w:val="28"/>
        </w:rPr>
        <w:t xml:space="preserve">Brackiej, nie zostało zbyte na rzecz osób trzecich. Jak wynika z działu II księgi wieczystej nr </w:t>
      </w:r>
      <w:r w:rsidR="00406763" w:rsidRPr="00406763">
        <w:rPr>
          <w:rFonts w:ascii="Arial" w:hAnsi="Arial" w:cs="Arial"/>
          <w:bCs/>
          <w:color w:val="000000"/>
          <w:sz w:val="28"/>
          <w:szCs w:val="28"/>
          <w:lang w:eastAsia="pl-PL"/>
        </w:rPr>
        <w:t xml:space="preserve"> </w:t>
      </w:r>
      <w:r w:rsidR="00855EC8" w:rsidRPr="00406763">
        <w:rPr>
          <w:rFonts w:ascii="Arial" w:hAnsi="Arial" w:cs="Arial"/>
          <w:bCs/>
          <w:color w:val="000000"/>
          <w:sz w:val="28"/>
          <w:szCs w:val="28"/>
          <w:lang w:eastAsia="pl-PL"/>
        </w:rPr>
        <w:t xml:space="preserve"> </w:t>
      </w:r>
      <w:r w:rsidRPr="00406763">
        <w:rPr>
          <w:rFonts w:ascii="Arial" w:hAnsi="Arial" w:cs="Arial"/>
          <w:bCs/>
          <w:color w:val="000000"/>
          <w:sz w:val="28"/>
          <w:szCs w:val="28"/>
          <w:lang w:eastAsia="pl-PL"/>
        </w:rPr>
        <w:t xml:space="preserve">prowadzonej dla działki ewidencyjnej nr </w:t>
      </w:r>
      <w:r w:rsidR="00406763" w:rsidRPr="00406763">
        <w:rPr>
          <w:rFonts w:ascii="Arial" w:hAnsi="Arial" w:cs="Arial"/>
          <w:bCs/>
          <w:color w:val="000000"/>
          <w:sz w:val="28"/>
          <w:szCs w:val="28"/>
          <w:lang w:eastAsia="pl-PL"/>
        </w:rPr>
        <w:t xml:space="preserve"> </w:t>
      </w:r>
      <w:r w:rsidRPr="00406763">
        <w:rPr>
          <w:rFonts w:ascii="Arial" w:hAnsi="Arial" w:cs="Arial"/>
          <w:bCs/>
          <w:color w:val="000000"/>
          <w:sz w:val="28"/>
          <w:szCs w:val="28"/>
          <w:lang w:eastAsia="pl-PL"/>
        </w:rPr>
        <w:t xml:space="preserve"> z obrębu </w:t>
      </w:r>
      <w:r w:rsidR="00406763" w:rsidRPr="00406763">
        <w:rPr>
          <w:rFonts w:ascii="Arial" w:hAnsi="Arial" w:cs="Arial"/>
          <w:bCs/>
          <w:color w:val="000000"/>
          <w:sz w:val="28"/>
          <w:szCs w:val="28"/>
          <w:lang w:eastAsia="pl-PL"/>
        </w:rPr>
        <w:t xml:space="preserve"> </w:t>
      </w:r>
      <w:r w:rsidRPr="00406763">
        <w:rPr>
          <w:rFonts w:ascii="Arial" w:hAnsi="Arial" w:cs="Arial"/>
          <w:bCs/>
          <w:color w:val="000000"/>
          <w:sz w:val="28"/>
          <w:szCs w:val="28"/>
          <w:lang w:eastAsia="pl-PL"/>
        </w:rPr>
        <w:t xml:space="preserve">, </w:t>
      </w:r>
      <w:r w:rsidRPr="00406763">
        <w:rPr>
          <w:rFonts w:ascii="Arial" w:hAnsi="Arial" w:cs="Arial"/>
          <w:color w:val="000000"/>
          <w:sz w:val="28"/>
          <w:szCs w:val="28"/>
        </w:rPr>
        <w:t xml:space="preserve">prawo użytkowania wieczystego nadal przysługuje Miastu Stołecznemu Warszawa. </w:t>
      </w:r>
    </w:p>
    <w:p w14:paraId="3E370033" w14:textId="0CCFA706" w:rsidR="00F41614" w:rsidRPr="00406763" w:rsidRDefault="00F41614" w:rsidP="00406763">
      <w:pPr>
        <w:spacing w:after="480" w:line="360" w:lineRule="auto"/>
        <w:rPr>
          <w:rStyle w:val="FontStyle33"/>
          <w:rFonts w:ascii="Arial" w:hAnsi="Arial" w:cs="Arial"/>
          <w:b/>
          <w:color w:val="000000"/>
          <w:sz w:val="28"/>
          <w:szCs w:val="28"/>
        </w:rPr>
      </w:pPr>
      <w:r w:rsidRPr="00406763">
        <w:rPr>
          <w:rStyle w:val="FontStyle33"/>
          <w:rFonts w:ascii="Arial" w:hAnsi="Arial" w:cs="Arial"/>
          <w:color w:val="000000"/>
          <w:sz w:val="28"/>
          <w:szCs w:val="28"/>
        </w:rPr>
        <w:t>W konsekwencji Komisja stwierdziła, że nie zaistniały nieodwracalne skutki prawne, o</w:t>
      </w:r>
      <w:r w:rsidRPr="00406763">
        <w:rPr>
          <w:rFonts w:ascii="Arial" w:hAnsi="Arial" w:cs="Arial"/>
          <w:bCs/>
          <w:sz w:val="28"/>
          <w:szCs w:val="28"/>
        </w:rPr>
        <w:t> </w:t>
      </w:r>
      <w:r w:rsidRPr="00406763">
        <w:rPr>
          <w:rStyle w:val="FontStyle33"/>
          <w:rFonts w:ascii="Arial" w:hAnsi="Arial" w:cs="Arial"/>
          <w:color w:val="000000"/>
          <w:sz w:val="28"/>
          <w:szCs w:val="28"/>
        </w:rPr>
        <w:t xml:space="preserve">których mowa w art. 2 pkt 4 ustawy z 9 marca 2017 r.  </w:t>
      </w:r>
    </w:p>
    <w:p w14:paraId="5F0F74B3" w14:textId="2CC29DEF" w:rsidR="00F41614" w:rsidRPr="00406763" w:rsidRDefault="00406763" w:rsidP="00406763">
      <w:pPr>
        <w:pStyle w:val="Nagwek1"/>
        <w:spacing w:before="0" w:after="480" w:line="360" w:lineRule="auto"/>
        <w:rPr>
          <w:rFonts w:ascii="Arial" w:hAnsi="Arial" w:cs="Arial"/>
          <w:b w:val="0"/>
          <w:bCs w:val="0"/>
          <w:color w:val="000000" w:themeColor="text1"/>
        </w:rPr>
      </w:pPr>
      <w:r w:rsidRPr="00406763">
        <w:rPr>
          <w:rFonts w:ascii="Arial" w:hAnsi="Arial" w:cs="Arial"/>
          <w:b w:val="0"/>
          <w:bCs w:val="0"/>
          <w:color w:val="000000" w:themeColor="text1"/>
          <w:lang w:eastAsia="pl-PL"/>
        </w:rPr>
        <w:t xml:space="preserve">5. </w:t>
      </w:r>
      <w:r w:rsidR="00F41614" w:rsidRPr="00406763">
        <w:rPr>
          <w:rFonts w:ascii="Arial" w:hAnsi="Arial" w:cs="Arial"/>
          <w:b w:val="0"/>
          <w:bCs w:val="0"/>
          <w:color w:val="000000" w:themeColor="text1"/>
          <w:lang w:eastAsia="pl-PL"/>
        </w:rPr>
        <w:t>Wnioski stron postępowania</w:t>
      </w:r>
    </w:p>
    <w:p w14:paraId="75F0CEC8" w14:textId="511BA17A" w:rsidR="00F41614" w:rsidRPr="00406763" w:rsidRDefault="00F41614" w:rsidP="00406763">
      <w:pPr>
        <w:spacing w:after="480" w:line="360" w:lineRule="auto"/>
        <w:rPr>
          <w:rFonts w:ascii="Arial" w:hAnsi="Arial" w:cs="Arial"/>
          <w:color w:val="000000"/>
          <w:sz w:val="28"/>
          <w:szCs w:val="28"/>
        </w:rPr>
      </w:pPr>
      <w:r w:rsidRPr="00406763">
        <w:rPr>
          <w:rFonts w:ascii="Arial" w:hAnsi="Arial" w:cs="Arial"/>
          <w:bCs/>
          <w:color w:val="000000"/>
          <w:sz w:val="28"/>
          <w:szCs w:val="28"/>
          <w:lang w:eastAsia="pl-PL"/>
        </w:rPr>
        <w:t xml:space="preserve">Strony nie zgłosiły w toku postępowania rozpoznawczego wniosków dowodowych. </w:t>
      </w:r>
    </w:p>
    <w:p w14:paraId="3239B948" w14:textId="7EBE2EB4" w:rsidR="00F41614" w:rsidRPr="00406763" w:rsidRDefault="00406763" w:rsidP="00406763">
      <w:pPr>
        <w:pStyle w:val="Nagwek1"/>
        <w:spacing w:before="0" w:after="480" w:line="360" w:lineRule="auto"/>
        <w:rPr>
          <w:rFonts w:ascii="Arial" w:hAnsi="Arial" w:cs="Arial"/>
          <w:b w:val="0"/>
          <w:bCs w:val="0"/>
          <w:color w:val="000000" w:themeColor="text1"/>
        </w:rPr>
      </w:pPr>
      <w:r w:rsidRPr="00406763">
        <w:rPr>
          <w:rFonts w:ascii="Arial" w:hAnsi="Arial" w:cs="Arial"/>
          <w:b w:val="0"/>
          <w:bCs w:val="0"/>
          <w:color w:val="000000" w:themeColor="text1"/>
          <w:lang w:eastAsia="pl-PL"/>
        </w:rPr>
        <w:t xml:space="preserve">6. </w:t>
      </w:r>
      <w:r w:rsidR="00F41614" w:rsidRPr="00406763">
        <w:rPr>
          <w:rFonts w:ascii="Arial" w:hAnsi="Arial" w:cs="Arial"/>
          <w:b w:val="0"/>
          <w:bCs w:val="0"/>
          <w:color w:val="000000" w:themeColor="text1"/>
          <w:lang w:eastAsia="pl-PL"/>
        </w:rPr>
        <w:t>Strony postępowania rozpoznawczego</w:t>
      </w:r>
    </w:p>
    <w:p w14:paraId="6B85C4EA" w14:textId="4DC5DDA5" w:rsidR="00F41614" w:rsidRPr="00406763" w:rsidRDefault="00F41614" w:rsidP="00406763">
      <w:pPr>
        <w:spacing w:after="480" w:line="360" w:lineRule="auto"/>
        <w:rPr>
          <w:rFonts w:ascii="Arial" w:hAnsi="Arial" w:cs="Arial"/>
          <w:color w:val="000000"/>
          <w:kern w:val="1"/>
          <w:sz w:val="28"/>
          <w:szCs w:val="28"/>
        </w:rPr>
      </w:pPr>
      <w:r w:rsidRPr="00406763">
        <w:rPr>
          <w:rFonts w:ascii="Arial" w:hAnsi="Arial" w:cs="Arial"/>
          <w:color w:val="000000"/>
          <w:kern w:val="1"/>
          <w:sz w:val="28"/>
          <w:szCs w:val="28"/>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w:t>
      </w:r>
      <w:r w:rsidR="00C94058" w:rsidRPr="00406763">
        <w:rPr>
          <w:rFonts w:ascii="Arial" w:hAnsi="Arial" w:cs="Arial"/>
          <w:color w:val="000000"/>
          <w:kern w:val="1"/>
          <w:sz w:val="28"/>
          <w:szCs w:val="28"/>
        </w:rPr>
        <w:t>beneficjen</w:t>
      </w:r>
      <w:r w:rsidR="00C54F08" w:rsidRPr="00406763">
        <w:rPr>
          <w:rFonts w:ascii="Arial" w:hAnsi="Arial" w:cs="Arial"/>
          <w:color w:val="000000"/>
          <w:kern w:val="1"/>
          <w:sz w:val="28"/>
          <w:szCs w:val="28"/>
        </w:rPr>
        <w:t>tów</w:t>
      </w:r>
      <w:r w:rsidR="00C94058" w:rsidRPr="00406763">
        <w:rPr>
          <w:rFonts w:ascii="Arial" w:hAnsi="Arial" w:cs="Arial"/>
          <w:color w:val="000000"/>
          <w:kern w:val="1"/>
          <w:sz w:val="28"/>
          <w:szCs w:val="28"/>
        </w:rPr>
        <w:t xml:space="preserve"> decyzji zmieniającej: M</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xml:space="preserve"> T</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C</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xml:space="preserve"> N</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xml:space="preserve"> i Z</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xml:space="preserve"> N</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xml:space="preserve"> </w:t>
      </w:r>
      <w:r w:rsidR="00C54F08" w:rsidRPr="00406763">
        <w:rPr>
          <w:rFonts w:ascii="Arial" w:hAnsi="Arial" w:cs="Arial"/>
          <w:color w:val="000000"/>
          <w:kern w:val="1"/>
          <w:sz w:val="28"/>
          <w:szCs w:val="28"/>
        </w:rPr>
        <w:t xml:space="preserve">- jako </w:t>
      </w:r>
      <w:r w:rsidR="00C94058" w:rsidRPr="00406763">
        <w:rPr>
          <w:rFonts w:ascii="Arial" w:hAnsi="Arial" w:cs="Arial"/>
          <w:color w:val="000000"/>
          <w:kern w:val="1"/>
          <w:sz w:val="28"/>
          <w:szCs w:val="28"/>
        </w:rPr>
        <w:t>spadkobierca Z</w:t>
      </w:r>
      <w:r w:rsidR="00406763" w:rsidRPr="00406763">
        <w:rPr>
          <w:rFonts w:ascii="Arial" w:hAnsi="Arial" w:cs="Arial"/>
          <w:color w:val="000000"/>
          <w:kern w:val="1"/>
          <w:sz w:val="28"/>
          <w:szCs w:val="28"/>
        </w:rPr>
        <w:t>.</w:t>
      </w:r>
      <w:r w:rsidR="00C94058" w:rsidRPr="00406763">
        <w:rPr>
          <w:rFonts w:ascii="Arial" w:hAnsi="Arial" w:cs="Arial"/>
          <w:color w:val="000000"/>
          <w:kern w:val="1"/>
          <w:sz w:val="28"/>
          <w:szCs w:val="28"/>
        </w:rPr>
        <w:t xml:space="preserve"> N</w:t>
      </w:r>
      <w:r w:rsidRPr="00406763">
        <w:rPr>
          <w:rFonts w:ascii="Arial" w:hAnsi="Arial" w:cs="Arial"/>
          <w:color w:val="000000"/>
          <w:kern w:val="1"/>
          <w:sz w:val="28"/>
          <w:szCs w:val="28"/>
        </w:rPr>
        <w:t>.</w:t>
      </w:r>
    </w:p>
    <w:p w14:paraId="05E022F9" w14:textId="77777777" w:rsidR="00F41614" w:rsidRPr="00406763" w:rsidRDefault="00F41614" w:rsidP="00406763">
      <w:pPr>
        <w:spacing w:after="480" w:line="360" w:lineRule="auto"/>
        <w:rPr>
          <w:rFonts w:ascii="Arial" w:hAnsi="Arial" w:cs="Arial"/>
          <w:color w:val="000000"/>
          <w:kern w:val="1"/>
          <w:sz w:val="28"/>
          <w:szCs w:val="28"/>
          <w:lang w:eastAsia="ar-SA"/>
        </w:rPr>
      </w:pPr>
      <w:r w:rsidRPr="00406763">
        <w:rPr>
          <w:rFonts w:ascii="Arial" w:hAnsi="Arial" w:cs="Arial"/>
          <w:color w:val="000000"/>
          <w:kern w:val="1"/>
          <w:sz w:val="28"/>
          <w:szCs w:val="28"/>
          <w:lang w:eastAsia="ar-SA"/>
        </w:rPr>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5BA079FB" w14:textId="3AD4D3A4" w:rsidR="00F41614" w:rsidRPr="00406763" w:rsidRDefault="00F41614" w:rsidP="00406763">
      <w:pPr>
        <w:spacing w:after="480" w:line="360" w:lineRule="auto"/>
        <w:rPr>
          <w:rFonts w:ascii="Arial" w:hAnsi="Arial" w:cs="Arial"/>
          <w:color w:val="000000"/>
          <w:kern w:val="1"/>
          <w:sz w:val="28"/>
          <w:szCs w:val="28"/>
          <w:lang w:eastAsia="ar-SA"/>
        </w:rPr>
      </w:pPr>
      <w:r w:rsidRPr="00406763">
        <w:rPr>
          <w:rFonts w:ascii="Arial" w:hAnsi="Arial" w:cs="Arial"/>
          <w:color w:val="000000"/>
          <w:kern w:val="1"/>
          <w:sz w:val="28"/>
          <w:szCs w:val="28"/>
          <w:lang w:eastAsia="ar-SA"/>
        </w:rPr>
        <w:t>Ponadto za stronę postępowania, na podstawie art. 16a ust. 2 ustawy z 9</w:t>
      </w:r>
      <w:r w:rsidRPr="00406763">
        <w:rPr>
          <w:rFonts w:ascii="Arial" w:hAnsi="Arial" w:cs="Arial"/>
          <w:bCs/>
          <w:color w:val="000000"/>
          <w:sz w:val="28"/>
          <w:szCs w:val="28"/>
        </w:rPr>
        <w:t> </w:t>
      </w:r>
      <w:r w:rsidRPr="00406763">
        <w:rPr>
          <w:rFonts w:ascii="Arial" w:hAnsi="Arial" w:cs="Arial"/>
          <w:color w:val="000000"/>
          <w:kern w:val="1"/>
          <w:sz w:val="28"/>
          <w:szCs w:val="28"/>
          <w:lang w:eastAsia="ar-SA"/>
        </w:rPr>
        <w:t>marca</w:t>
      </w:r>
      <w:r w:rsidRPr="00406763">
        <w:rPr>
          <w:rFonts w:ascii="Arial" w:hAnsi="Arial" w:cs="Arial"/>
          <w:bCs/>
          <w:color w:val="000000"/>
          <w:sz w:val="28"/>
          <w:szCs w:val="28"/>
        </w:rPr>
        <w:t> </w:t>
      </w:r>
      <w:r w:rsidRPr="00406763">
        <w:rPr>
          <w:rFonts w:ascii="Arial" w:hAnsi="Arial" w:cs="Arial"/>
          <w:color w:val="000000"/>
          <w:kern w:val="1"/>
          <w:sz w:val="28"/>
          <w:szCs w:val="28"/>
          <w:lang w:eastAsia="ar-SA"/>
        </w:rPr>
        <w:t>2017</w:t>
      </w:r>
      <w:r w:rsidRPr="00406763">
        <w:rPr>
          <w:rFonts w:ascii="Arial" w:hAnsi="Arial" w:cs="Arial"/>
          <w:bCs/>
          <w:sz w:val="28"/>
          <w:szCs w:val="28"/>
        </w:rPr>
        <w:t> </w:t>
      </w:r>
      <w:r w:rsidRPr="00406763">
        <w:rPr>
          <w:rFonts w:ascii="Arial" w:hAnsi="Arial" w:cs="Arial"/>
          <w:color w:val="000000"/>
          <w:kern w:val="1"/>
          <w:sz w:val="28"/>
          <w:szCs w:val="28"/>
          <w:lang w:eastAsia="ar-SA"/>
        </w:rPr>
        <w:t>r., został uznany Prokurator Regionalny w Warszawie.</w:t>
      </w:r>
    </w:p>
    <w:p w14:paraId="36746CC6" w14:textId="4E7980BC" w:rsidR="00F41614" w:rsidRPr="00406763" w:rsidRDefault="00406763" w:rsidP="00406763">
      <w:pPr>
        <w:pStyle w:val="Nagwek1"/>
        <w:spacing w:before="0" w:after="480" w:line="360" w:lineRule="auto"/>
        <w:rPr>
          <w:rFonts w:ascii="Arial" w:hAnsi="Arial" w:cs="Arial"/>
          <w:b w:val="0"/>
          <w:bCs w:val="0"/>
          <w:color w:val="000000" w:themeColor="text1"/>
          <w:kern w:val="1"/>
          <w:lang w:eastAsia="ar-SA"/>
        </w:rPr>
      </w:pPr>
      <w:r w:rsidRPr="00406763">
        <w:rPr>
          <w:rFonts w:ascii="Arial" w:hAnsi="Arial" w:cs="Arial"/>
          <w:b w:val="0"/>
          <w:bCs w:val="0"/>
          <w:color w:val="000000" w:themeColor="text1"/>
        </w:rPr>
        <w:t xml:space="preserve">6. </w:t>
      </w:r>
      <w:r w:rsidR="00F41614" w:rsidRPr="00406763">
        <w:rPr>
          <w:rFonts w:ascii="Arial" w:hAnsi="Arial" w:cs="Arial"/>
          <w:b w:val="0"/>
          <w:bCs w:val="0"/>
          <w:color w:val="000000" w:themeColor="text1"/>
        </w:rPr>
        <w:t>Konkluzja</w:t>
      </w:r>
    </w:p>
    <w:p w14:paraId="2B7DC990" w14:textId="77777777" w:rsidR="009B6300" w:rsidRPr="00406763" w:rsidRDefault="00F41614" w:rsidP="00406763">
      <w:pPr>
        <w:autoSpaceDN w:val="0"/>
        <w:spacing w:after="480" w:line="360" w:lineRule="auto"/>
        <w:textAlignment w:val="baseline"/>
        <w:rPr>
          <w:rFonts w:ascii="Arial" w:hAnsi="Arial" w:cs="Arial"/>
          <w:color w:val="000000"/>
          <w:sz w:val="28"/>
          <w:szCs w:val="28"/>
        </w:rPr>
      </w:pPr>
      <w:r w:rsidRPr="00406763">
        <w:rPr>
          <w:rFonts w:ascii="Arial" w:hAnsi="Arial" w:cs="Arial"/>
          <w:bCs/>
          <w:color w:val="000000"/>
          <w:sz w:val="28"/>
          <w:szCs w:val="28"/>
        </w:rPr>
        <w:t xml:space="preserve">Mając na względzie ustalenia faktyczne i prawną analizę sprawy, Komisja orzekła jak  w sentencji </w:t>
      </w:r>
      <w:r w:rsidR="009B6300" w:rsidRPr="00406763">
        <w:rPr>
          <w:rFonts w:ascii="Arial" w:hAnsi="Arial" w:cs="Arial"/>
          <w:color w:val="000000"/>
          <w:sz w:val="28"/>
          <w:szCs w:val="28"/>
        </w:rPr>
        <w:t>na podstawie art. 29 ust. 1 pkt 3a w związku z art. 30 ust. 1 pkt 4 ustawy z dnia 9 marca 2017</w:t>
      </w:r>
      <w:r w:rsidR="009B6300" w:rsidRPr="00406763">
        <w:rPr>
          <w:rFonts w:ascii="Arial" w:hAnsi="Arial" w:cs="Arial"/>
          <w:bCs/>
          <w:color w:val="000000"/>
          <w:sz w:val="28"/>
          <w:szCs w:val="28"/>
        </w:rPr>
        <w:t> </w:t>
      </w:r>
      <w:r w:rsidR="009B6300" w:rsidRPr="00406763">
        <w:rPr>
          <w:rFonts w:ascii="Arial" w:hAnsi="Arial" w:cs="Arial"/>
          <w:color w:val="000000"/>
          <w:sz w:val="28"/>
          <w:szCs w:val="28"/>
        </w:rPr>
        <w:t xml:space="preserve">r. w związku z art. 156 § 1 pkt 2 k.p.a. </w:t>
      </w:r>
      <w:r w:rsidR="00F76CD2" w:rsidRPr="00406763">
        <w:rPr>
          <w:rFonts w:ascii="Arial" w:hAnsi="Arial" w:cs="Arial"/>
          <w:color w:val="000000"/>
          <w:sz w:val="28"/>
          <w:szCs w:val="28"/>
        </w:rPr>
        <w:t xml:space="preserve">w związku z art. 7 ust. 1 </w:t>
      </w:r>
      <w:r w:rsidR="00F76CD2" w:rsidRPr="00406763">
        <w:rPr>
          <w:rFonts w:ascii="Arial" w:hAnsi="Arial" w:cs="Arial"/>
          <w:bCs/>
          <w:color w:val="000000"/>
          <w:sz w:val="28"/>
          <w:szCs w:val="28"/>
        </w:rPr>
        <w:t xml:space="preserve">dekretu warszawskiego, </w:t>
      </w:r>
      <w:r w:rsidR="009B6300" w:rsidRPr="00406763">
        <w:rPr>
          <w:rFonts w:ascii="Arial" w:hAnsi="Arial" w:cs="Arial"/>
          <w:bCs/>
          <w:color w:val="000000"/>
          <w:sz w:val="28"/>
          <w:szCs w:val="28"/>
        </w:rPr>
        <w:t>w związku z art. 132 k.p.a.</w:t>
      </w:r>
      <w:r w:rsidR="009B6300" w:rsidRPr="00406763">
        <w:rPr>
          <w:rFonts w:ascii="Arial" w:hAnsi="Arial" w:cs="Arial"/>
          <w:bCs/>
          <w:color w:val="FF0000"/>
          <w:sz w:val="28"/>
          <w:szCs w:val="28"/>
        </w:rPr>
        <w:t xml:space="preserve"> </w:t>
      </w:r>
      <w:r w:rsidR="009B6300" w:rsidRPr="00406763">
        <w:rPr>
          <w:rFonts w:ascii="Arial" w:hAnsi="Arial" w:cs="Arial"/>
          <w:bCs/>
          <w:color w:val="000000"/>
          <w:sz w:val="28"/>
          <w:szCs w:val="28"/>
        </w:rPr>
        <w:t>w związku z art. 133 k.p.a.</w:t>
      </w:r>
      <w:r w:rsidR="009B6300" w:rsidRPr="00406763">
        <w:rPr>
          <w:rFonts w:ascii="Arial" w:hAnsi="Arial" w:cs="Arial"/>
          <w:bCs/>
          <w:color w:val="FF0000"/>
          <w:sz w:val="28"/>
          <w:szCs w:val="28"/>
        </w:rPr>
        <w:t xml:space="preserve"> </w:t>
      </w:r>
      <w:r w:rsidR="009B6300" w:rsidRPr="00406763">
        <w:rPr>
          <w:rFonts w:ascii="Arial" w:hAnsi="Arial" w:cs="Arial"/>
          <w:bCs/>
          <w:sz w:val="28"/>
          <w:szCs w:val="28"/>
        </w:rPr>
        <w:t>oraz</w:t>
      </w:r>
      <w:r w:rsidR="009B6300" w:rsidRPr="00406763">
        <w:rPr>
          <w:rFonts w:ascii="Arial" w:hAnsi="Arial" w:cs="Arial"/>
          <w:color w:val="000000"/>
          <w:sz w:val="28"/>
          <w:szCs w:val="28"/>
        </w:rPr>
        <w:t xml:space="preserve"> w związku z art. 38 ust. 1 ustawy z 9 marca 2017 r.</w:t>
      </w:r>
    </w:p>
    <w:p w14:paraId="37638189" w14:textId="177C48F3" w:rsidR="00CA0494" w:rsidRPr="00406763" w:rsidRDefault="00CA0494" w:rsidP="00406763">
      <w:pPr>
        <w:pStyle w:val="Nagwek1"/>
        <w:spacing w:before="0" w:after="480" w:line="360" w:lineRule="auto"/>
        <w:rPr>
          <w:rFonts w:ascii="Arial" w:hAnsi="Arial" w:cs="Arial"/>
          <w:b w:val="0"/>
          <w:bCs w:val="0"/>
          <w:color w:val="000000" w:themeColor="text1"/>
        </w:rPr>
      </w:pPr>
      <w:r w:rsidRPr="00406763">
        <w:rPr>
          <w:rFonts w:ascii="Arial" w:hAnsi="Arial" w:cs="Arial"/>
          <w:b w:val="0"/>
          <w:bCs w:val="0"/>
          <w:color w:val="000000" w:themeColor="text1"/>
        </w:rPr>
        <w:t>Przewodniczący Komisji</w:t>
      </w:r>
    </w:p>
    <w:p w14:paraId="1D8632A8" w14:textId="3205B806" w:rsidR="002459DA" w:rsidRPr="00406763" w:rsidRDefault="00CA0494" w:rsidP="00406763">
      <w:pPr>
        <w:pStyle w:val="Nagwek1"/>
        <w:spacing w:before="0" w:after="480" w:line="360" w:lineRule="auto"/>
        <w:rPr>
          <w:rFonts w:ascii="Arial" w:hAnsi="Arial" w:cs="Arial"/>
          <w:b w:val="0"/>
          <w:bCs w:val="0"/>
          <w:color w:val="000000" w:themeColor="text1"/>
        </w:rPr>
      </w:pPr>
      <w:r w:rsidRPr="00406763">
        <w:rPr>
          <w:rFonts w:ascii="Arial" w:hAnsi="Arial" w:cs="Arial"/>
          <w:b w:val="0"/>
          <w:bCs w:val="0"/>
          <w:color w:val="000000" w:themeColor="text1"/>
        </w:rPr>
        <w:t>Sebastian Kale</w:t>
      </w:r>
      <w:r w:rsidR="0010378A" w:rsidRPr="00406763">
        <w:rPr>
          <w:rFonts w:ascii="Arial" w:hAnsi="Arial" w:cs="Arial"/>
          <w:b w:val="0"/>
          <w:bCs w:val="0"/>
          <w:color w:val="000000" w:themeColor="text1"/>
        </w:rPr>
        <w:t>ta</w:t>
      </w:r>
    </w:p>
    <w:p w14:paraId="405214B3" w14:textId="2986DBC4" w:rsidR="00CA0494" w:rsidRPr="00406763" w:rsidRDefault="00CA0494" w:rsidP="00406763">
      <w:pPr>
        <w:pStyle w:val="Nagwek1"/>
        <w:spacing w:before="0" w:after="480" w:line="360" w:lineRule="auto"/>
        <w:rPr>
          <w:rFonts w:ascii="Arial" w:hAnsi="Arial" w:cs="Arial"/>
          <w:b w:val="0"/>
          <w:bCs w:val="0"/>
          <w:color w:val="000000" w:themeColor="text1"/>
          <w:lang w:eastAsia="pl-PL"/>
        </w:rPr>
      </w:pPr>
      <w:r w:rsidRPr="00406763">
        <w:rPr>
          <w:rFonts w:ascii="Arial" w:hAnsi="Arial" w:cs="Arial"/>
          <w:b w:val="0"/>
          <w:bCs w:val="0"/>
          <w:color w:val="000000" w:themeColor="text1"/>
          <w:lang w:eastAsia="pl-PL"/>
        </w:rPr>
        <w:t>Pouczenie:</w:t>
      </w:r>
    </w:p>
    <w:p w14:paraId="04DDAC40" w14:textId="77777777" w:rsidR="00406763" w:rsidRPr="00406763" w:rsidRDefault="00406763" w:rsidP="00406763">
      <w:pPr>
        <w:autoSpaceDE w:val="0"/>
        <w:autoSpaceDN w:val="0"/>
        <w:adjustRightInd w:val="0"/>
        <w:spacing w:after="480" w:line="360" w:lineRule="auto"/>
        <w:rPr>
          <w:rFonts w:ascii="Arial" w:hAnsi="Arial" w:cs="Arial"/>
          <w:color w:val="000000" w:themeColor="text1"/>
          <w:sz w:val="28"/>
          <w:szCs w:val="28"/>
          <w:lang w:eastAsia="pl-PL"/>
        </w:rPr>
      </w:pPr>
      <w:r w:rsidRPr="00406763">
        <w:rPr>
          <w:rFonts w:ascii="Arial" w:hAnsi="Arial" w:cs="Arial"/>
          <w:color w:val="000000" w:themeColor="text1"/>
          <w:sz w:val="28"/>
          <w:szCs w:val="28"/>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paragraf 1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xml:space="preserve">., art. 53 paragraf 1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xml:space="preserve"> oraz art. 54 paragraf 1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xml:space="preserve">). Skarga powinna czynić zadość wymogom określonym w art. 57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paragraf 1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w:t>
      </w:r>
    </w:p>
    <w:p w14:paraId="4725BEEF" w14:textId="77777777" w:rsidR="00406763" w:rsidRPr="00406763" w:rsidRDefault="00406763" w:rsidP="00406763">
      <w:pPr>
        <w:autoSpaceDE w:val="0"/>
        <w:autoSpaceDN w:val="0"/>
        <w:adjustRightInd w:val="0"/>
        <w:spacing w:after="480" w:line="360" w:lineRule="auto"/>
        <w:rPr>
          <w:rFonts w:ascii="Arial" w:hAnsi="Arial" w:cs="Arial"/>
          <w:color w:val="000000" w:themeColor="text1"/>
          <w:sz w:val="28"/>
          <w:szCs w:val="28"/>
          <w:lang w:eastAsia="pl-PL"/>
        </w:rPr>
      </w:pPr>
      <w:r w:rsidRPr="00406763">
        <w:rPr>
          <w:rFonts w:ascii="Arial" w:hAnsi="Arial" w:cs="Arial"/>
          <w:color w:val="000000" w:themeColor="text1"/>
          <w:sz w:val="28"/>
          <w:szCs w:val="28"/>
          <w:lang w:eastAsia="pl-PL"/>
        </w:rPr>
        <w:t xml:space="preserve">2. Wpis od skargi do sądu administracyjnego ma charakter stały i wynosi 200 (dwieście) zł zgodnie z paragraf 2 ust. 3 punkt 5 rozporządzenia Rady Ministrów z dnia 16 grudnia 2003 r. w sprawie wysokości oraz szczegółowych zasad pobierania wpisu w postępowaniu przed sądami administracyjnymi (Dziennik Ustaw Nr 221 poz. 2193, z </w:t>
      </w:r>
      <w:proofErr w:type="spellStart"/>
      <w:r w:rsidRPr="00406763">
        <w:rPr>
          <w:rFonts w:ascii="Arial" w:hAnsi="Arial" w:cs="Arial"/>
          <w:color w:val="000000" w:themeColor="text1"/>
          <w:sz w:val="28"/>
          <w:szCs w:val="28"/>
          <w:lang w:eastAsia="pl-PL"/>
        </w:rPr>
        <w:t>późn</w:t>
      </w:r>
      <w:proofErr w:type="spellEnd"/>
      <w:r w:rsidRPr="00406763">
        <w:rPr>
          <w:rFonts w:ascii="Arial" w:hAnsi="Arial" w:cs="Arial"/>
          <w:color w:val="000000" w:themeColor="text1"/>
          <w:sz w:val="28"/>
          <w:szCs w:val="28"/>
          <w:lang w:eastAsia="pl-PL"/>
        </w:rPr>
        <w:t>. zm.).</w:t>
      </w:r>
    </w:p>
    <w:p w14:paraId="0E1AACB2" w14:textId="77777777" w:rsidR="00406763" w:rsidRPr="00406763" w:rsidRDefault="00406763" w:rsidP="00406763">
      <w:pPr>
        <w:autoSpaceDE w:val="0"/>
        <w:autoSpaceDN w:val="0"/>
        <w:adjustRightInd w:val="0"/>
        <w:spacing w:after="480" w:line="360" w:lineRule="auto"/>
        <w:rPr>
          <w:rFonts w:ascii="Arial" w:hAnsi="Arial" w:cs="Arial"/>
          <w:color w:val="000000" w:themeColor="text1"/>
          <w:sz w:val="28"/>
          <w:szCs w:val="28"/>
          <w:lang w:eastAsia="pl-PL"/>
        </w:rPr>
      </w:pPr>
      <w:r w:rsidRPr="00406763">
        <w:rPr>
          <w:rFonts w:ascii="Arial" w:hAnsi="Arial" w:cs="Arial"/>
          <w:color w:val="000000" w:themeColor="text1"/>
          <w:sz w:val="28"/>
          <w:szCs w:val="28"/>
          <w:lang w:eastAsia="pl-PL"/>
        </w:rPr>
        <w:t xml:space="preserve">3. W myśl zaś art. 243 paragraf 1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xml:space="preserve">.). Zgodnie zaś z art. 244 paragraf 1 </w:t>
      </w:r>
      <w:proofErr w:type="spellStart"/>
      <w:r w:rsidRPr="00406763">
        <w:rPr>
          <w:rFonts w:ascii="Arial" w:hAnsi="Arial" w:cs="Arial"/>
          <w:color w:val="000000" w:themeColor="text1"/>
          <w:sz w:val="28"/>
          <w:szCs w:val="28"/>
          <w:lang w:eastAsia="pl-PL"/>
        </w:rPr>
        <w:t>p.p.s.a</w:t>
      </w:r>
      <w:proofErr w:type="spellEnd"/>
      <w:r w:rsidRPr="00406763">
        <w:rPr>
          <w:rFonts w:ascii="Arial" w:hAnsi="Arial" w:cs="Arial"/>
          <w:color w:val="000000" w:themeColor="text1"/>
          <w:sz w:val="28"/>
          <w:szCs w:val="28"/>
          <w:lang w:eastAsia="pl-PL"/>
        </w:rPr>
        <w:t>. prawo pomocy obejmuje zwolnienie od kosztów sądowych oraz ustanowienie adwokata, radcy prawnego, doradcy podatkowego lub rzecznika patentowego.</w:t>
      </w:r>
    </w:p>
    <w:p w14:paraId="305FE249" w14:textId="77777777" w:rsidR="00406763" w:rsidRPr="00406763" w:rsidRDefault="00406763" w:rsidP="00406763">
      <w:pPr>
        <w:autoSpaceDE w:val="0"/>
        <w:autoSpaceDN w:val="0"/>
        <w:adjustRightInd w:val="0"/>
        <w:spacing w:after="480" w:line="360" w:lineRule="auto"/>
        <w:rPr>
          <w:rFonts w:ascii="Arial" w:hAnsi="Arial" w:cs="Arial"/>
          <w:color w:val="000000" w:themeColor="text1"/>
          <w:sz w:val="28"/>
          <w:szCs w:val="28"/>
          <w:lang w:eastAsia="pl-PL"/>
        </w:rPr>
      </w:pPr>
      <w:r w:rsidRPr="00406763">
        <w:rPr>
          <w:rFonts w:ascii="Arial" w:hAnsi="Arial" w:cs="Arial"/>
          <w:color w:val="000000" w:themeColor="text1"/>
          <w:sz w:val="28"/>
          <w:szCs w:val="28"/>
          <w:lang w:eastAsia="pl-PL"/>
        </w:rPr>
        <w:t>4. Z uwagi na to, że doręczenie decyzji następuje w formie publicznego ogłoszenia na podstawie art. 16 ust. 3 ustawy z 9 marca 2017 r. w zw. z art. 49 paragraf 1 k.p.a. Komisja informuje, że z treścią decyzji strony mogą zapoznać się w urzędzie zapewniającym obsługę administracyjno-biurową Komisji w dniach i godzinach pracy tego urzędu.</w:t>
      </w:r>
    </w:p>
    <w:p w14:paraId="45B6B2A2" w14:textId="2B65E2A9" w:rsidR="00857ACC" w:rsidRPr="00406763" w:rsidRDefault="00406763" w:rsidP="00406763">
      <w:pPr>
        <w:autoSpaceDE w:val="0"/>
        <w:autoSpaceDN w:val="0"/>
        <w:adjustRightInd w:val="0"/>
        <w:spacing w:after="480" w:line="360" w:lineRule="auto"/>
        <w:rPr>
          <w:rFonts w:ascii="Arial" w:hAnsi="Arial" w:cs="Arial"/>
          <w:color w:val="000000" w:themeColor="text1"/>
          <w:sz w:val="28"/>
          <w:szCs w:val="28"/>
          <w:lang w:eastAsia="pl-PL"/>
        </w:rPr>
      </w:pPr>
      <w:r w:rsidRPr="00406763">
        <w:rPr>
          <w:rFonts w:ascii="Arial" w:hAnsi="Arial" w:cs="Arial"/>
          <w:color w:val="000000" w:themeColor="text1"/>
          <w:sz w:val="28"/>
          <w:szCs w:val="28"/>
          <w:lang w:eastAsia="pl-PL"/>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857ACC" w:rsidRPr="00406763" w:rsidSect="0073445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F7BB" w14:textId="77777777" w:rsidR="001F5F92" w:rsidRDefault="001F5F92">
      <w:pPr>
        <w:spacing w:after="0" w:line="240" w:lineRule="auto"/>
      </w:pPr>
      <w:r>
        <w:separator/>
      </w:r>
    </w:p>
  </w:endnote>
  <w:endnote w:type="continuationSeparator" w:id="0">
    <w:p w14:paraId="4EC095F0" w14:textId="77777777" w:rsidR="001F5F92" w:rsidRDefault="001F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Franklin Gothic Medium Cond">
    <w:panose1 w:val="020B06060304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C41A" w14:textId="77777777" w:rsidR="001F5F92" w:rsidRDefault="001F5F92">
      <w:pPr>
        <w:spacing w:after="0" w:line="240" w:lineRule="auto"/>
      </w:pPr>
      <w:r>
        <w:separator/>
      </w:r>
    </w:p>
  </w:footnote>
  <w:footnote w:type="continuationSeparator" w:id="0">
    <w:p w14:paraId="4D99F878" w14:textId="77777777" w:rsidR="001F5F92" w:rsidRDefault="001F5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1069" w:firstLine="0"/>
      </w:pPr>
      <w:rPr>
        <w:rFonts w:ascii="Times New Roman" w:hAnsi="Times New Roman" w:cs="Times New Roman"/>
        <w:b/>
        <w:bCs/>
        <w:sz w:val="24"/>
        <w:szCs w:val="24"/>
        <w:lang w:eastAsia="pl-PL"/>
      </w:rPr>
    </w:lvl>
    <w:lvl w:ilvl="1">
      <w:start w:val="1"/>
      <w:numFmt w:val="lowerLetter"/>
      <w:lvlText w:val="%2."/>
      <w:lvlJc w:val="left"/>
      <w:pPr>
        <w:tabs>
          <w:tab w:val="num" w:pos="0"/>
        </w:tabs>
        <w:ind w:left="1789" w:firstLine="0"/>
      </w:pPr>
    </w:lvl>
    <w:lvl w:ilvl="2">
      <w:start w:val="1"/>
      <w:numFmt w:val="lowerRoman"/>
      <w:lvlText w:val="%3."/>
      <w:lvlJc w:val="right"/>
      <w:pPr>
        <w:tabs>
          <w:tab w:val="num" w:pos="0"/>
        </w:tabs>
        <w:ind w:left="2509" w:firstLine="0"/>
      </w:pPr>
    </w:lvl>
    <w:lvl w:ilvl="3">
      <w:start w:val="1"/>
      <w:numFmt w:val="decimal"/>
      <w:lvlText w:val="%4."/>
      <w:lvlJc w:val="left"/>
      <w:pPr>
        <w:tabs>
          <w:tab w:val="num" w:pos="0"/>
        </w:tabs>
        <w:ind w:left="3229" w:firstLine="0"/>
      </w:pPr>
    </w:lvl>
    <w:lvl w:ilvl="4">
      <w:start w:val="1"/>
      <w:numFmt w:val="lowerLetter"/>
      <w:lvlText w:val="%5."/>
      <w:lvlJc w:val="left"/>
      <w:pPr>
        <w:tabs>
          <w:tab w:val="num" w:pos="0"/>
        </w:tabs>
        <w:ind w:left="3949" w:firstLine="0"/>
      </w:pPr>
    </w:lvl>
    <w:lvl w:ilvl="5">
      <w:start w:val="1"/>
      <w:numFmt w:val="lowerRoman"/>
      <w:lvlText w:val="%6."/>
      <w:lvlJc w:val="right"/>
      <w:pPr>
        <w:tabs>
          <w:tab w:val="num" w:pos="0"/>
        </w:tabs>
        <w:ind w:left="4669" w:firstLine="0"/>
      </w:pPr>
    </w:lvl>
    <w:lvl w:ilvl="6">
      <w:start w:val="1"/>
      <w:numFmt w:val="decimal"/>
      <w:lvlText w:val="%7."/>
      <w:lvlJc w:val="left"/>
      <w:pPr>
        <w:tabs>
          <w:tab w:val="num" w:pos="0"/>
        </w:tabs>
        <w:ind w:left="5389" w:firstLine="0"/>
      </w:pPr>
    </w:lvl>
    <w:lvl w:ilvl="7">
      <w:start w:val="1"/>
      <w:numFmt w:val="lowerLetter"/>
      <w:lvlText w:val="%8."/>
      <w:lvlJc w:val="left"/>
      <w:pPr>
        <w:tabs>
          <w:tab w:val="num" w:pos="0"/>
        </w:tabs>
        <w:ind w:left="6109" w:firstLine="0"/>
      </w:pPr>
    </w:lvl>
    <w:lvl w:ilvl="8">
      <w:start w:val="1"/>
      <w:numFmt w:val="lowerRoman"/>
      <w:lvlText w:val="%9."/>
      <w:lvlJc w:val="right"/>
      <w:pPr>
        <w:tabs>
          <w:tab w:val="num" w:pos="0"/>
        </w:tabs>
        <w:ind w:left="6829" w:firstLine="0"/>
      </w:pPr>
    </w:lvl>
  </w:abstractNum>
  <w:abstractNum w:abstractNumId="1" w15:restartNumberingAfterBreak="0">
    <w:nsid w:val="00CA75A9"/>
    <w:multiLevelType w:val="hybridMultilevel"/>
    <w:tmpl w:val="C0A2B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6133B"/>
    <w:multiLevelType w:val="hybridMultilevel"/>
    <w:tmpl w:val="340E7258"/>
    <w:lvl w:ilvl="0" w:tplc="3C842832">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6D18E2"/>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0C622E6D"/>
    <w:multiLevelType w:val="hybridMultilevel"/>
    <w:tmpl w:val="78C834AA"/>
    <w:lvl w:ilvl="0" w:tplc="C5E209BC">
      <w:start w:val="4"/>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A1F4207"/>
    <w:multiLevelType w:val="multilevel"/>
    <w:tmpl w:val="5F00D694"/>
    <w:lvl w:ilvl="0">
      <w:start w:val="3"/>
      <w:numFmt w:val="decimal"/>
      <w:lvlText w:val="%1."/>
      <w:lvlJc w:val="left"/>
      <w:pPr>
        <w:ind w:left="1069" w:hanging="360"/>
      </w:pPr>
      <w:rPr>
        <w:rFonts w:hint="default"/>
        <w:b/>
        <w:bCs/>
      </w:rPr>
    </w:lvl>
    <w:lvl w:ilvl="1">
      <w:start w:val="2"/>
      <w:numFmt w:val="decimal"/>
      <w:isLgl/>
      <w:lvlText w:val="%1.%2."/>
      <w:lvlJc w:val="left"/>
      <w:pPr>
        <w:ind w:left="1164" w:hanging="444"/>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462" w:hanging="72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1844" w:hanging="1080"/>
      </w:pPr>
      <w:rPr>
        <w:rFonts w:hint="default"/>
        <w:b/>
      </w:rPr>
    </w:lvl>
    <w:lvl w:ilvl="6">
      <w:start w:val="1"/>
      <w:numFmt w:val="decimal"/>
      <w:isLgl/>
      <w:lvlText w:val="%1.%2.%3.%4.%5.%6.%7."/>
      <w:lvlJc w:val="left"/>
      <w:pPr>
        <w:ind w:left="2215"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97" w:hanging="1800"/>
      </w:pPr>
      <w:rPr>
        <w:rFonts w:hint="default"/>
        <w:b/>
      </w:rPr>
    </w:lvl>
  </w:abstractNum>
  <w:abstractNum w:abstractNumId="6"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rPr>
        <w:rFonts w:hint="default"/>
        <w:b/>
        <w:color w:val="000000"/>
      </w:rPr>
    </w:lvl>
    <w:lvl w:ilvl="2">
      <w:start w:val="1"/>
      <w:numFmt w:val="decimal"/>
      <w:isLgl/>
      <w:lvlText w:val="%1.%2.%3."/>
      <w:lvlJc w:val="left"/>
      <w:rPr>
        <w:rFonts w:hint="default"/>
        <w:b/>
        <w:color w:val="000000"/>
      </w:rPr>
    </w:lvl>
    <w:lvl w:ilvl="3">
      <w:start w:val="1"/>
      <w:numFmt w:val="decimal"/>
      <w:isLgl/>
      <w:lvlText w:val="%1.%2.%3.%4."/>
      <w:lvlJc w:val="left"/>
      <w:rPr>
        <w:rFonts w:hint="default"/>
        <w:b/>
        <w:color w:val="000000"/>
      </w:rPr>
    </w:lvl>
    <w:lvl w:ilvl="4">
      <w:start w:val="1"/>
      <w:numFmt w:val="decimal"/>
      <w:isLgl/>
      <w:lvlText w:val="%1.%2.%3.%4.%5."/>
      <w:lvlJc w:val="left"/>
      <w:rPr>
        <w:rFonts w:hint="default"/>
        <w:b/>
        <w:color w:val="000000"/>
      </w:rPr>
    </w:lvl>
    <w:lvl w:ilvl="5">
      <w:start w:val="1"/>
      <w:numFmt w:val="decimal"/>
      <w:isLgl/>
      <w:lvlText w:val="%1.%2.%3.%4.%5.%6."/>
      <w:lvlJc w:val="left"/>
      <w:rPr>
        <w:rFonts w:hint="default"/>
        <w:b/>
        <w:color w:val="000000"/>
      </w:rPr>
    </w:lvl>
    <w:lvl w:ilvl="6">
      <w:start w:val="1"/>
      <w:numFmt w:val="decimal"/>
      <w:isLgl/>
      <w:lvlText w:val="%1.%2.%3.%4.%5.%6.%7."/>
      <w:lvlJc w:val="left"/>
      <w:rPr>
        <w:rFonts w:hint="default"/>
        <w:b/>
        <w:color w:val="000000"/>
      </w:rPr>
    </w:lvl>
    <w:lvl w:ilvl="7">
      <w:start w:val="1"/>
      <w:numFmt w:val="decimal"/>
      <w:isLgl/>
      <w:lvlText w:val="%1.%2.%3.%4.%5.%6.%7.%8."/>
      <w:lvlJc w:val="left"/>
      <w:rPr>
        <w:rFonts w:hint="default"/>
        <w:b/>
        <w:color w:val="000000"/>
      </w:rPr>
    </w:lvl>
    <w:lvl w:ilvl="8">
      <w:start w:val="1"/>
      <w:numFmt w:val="decimal"/>
      <w:isLgl/>
      <w:lvlText w:val="%1.%2.%3.%4.%5.%6.%7.%8.%9."/>
      <w:lvlJc w:val="left"/>
      <w:rPr>
        <w:rFonts w:hint="default"/>
        <w:b/>
        <w:color w:val="000000"/>
      </w:rPr>
    </w:lvl>
  </w:abstractNum>
  <w:abstractNum w:abstractNumId="7" w15:restartNumberingAfterBreak="0">
    <w:nsid w:val="2E29058F"/>
    <w:multiLevelType w:val="hybridMultilevel"/>
    <w:tmpl w:val="5AA28D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88570C"/>
    <w:multiLevelType w:val="hybridMultilevel"/>
    <w:tmpl w:val="BA78FCB6"/>
    <w:lvl w:ilvl="0" w:tplc="CDEA3F6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98B40C9"/>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0" w15:restartNumberingAfterBreak="0">
    <w:nsid w:val="3B7A6846"/>
    <w:multiLevelType w:val="hybridMultilevel"/>
    <w:tmpl w:val="AEF44466"/>
    <w:lvl w:ilvl="0" w:tplc="B000751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6C23393"/>
    <w:multiLevelType w:val="hybridMultilevel"/>
    <w:tmpl w:val="D91ECBA4"/>
    <w:lvl w:ilvl="0" w:tplc="D2FEF9EE">
      <w:start w:val="3"/>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4B430063"/>
    <w:multiLevelType w:val="hybridMultilevel"/>
    <w:tmpl w:val="BAA24DF4"/>
    <w:lvl w:ilvl="0" w:tplc="DA7682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69B356C"/>
    <w:multiLevelType w:val="hybridMultilevel"/>
    <w:tmpl w:val="F3046E4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503230">
    <w:abstractNumId w:val="9"/>
  </w:num>
  <w:num w:numId="2" w16cid:durableId="1192062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678171">
    <w:abstractNumId w:val="3"/>
  </w:num>
  <w:num w:numId="4" w16cid:durableId="747582723">
    <w:abstractNumId w:val="6"/>
  </w:num>
  <w:num w:numId="5" w16cid:durableId="1912353292">
    <w:abstractNumId w:val="11"/>
  </w:num>
  <w:num w:numId="6" w16cid:durableId="1057897697">
    <w:abstractNumId w:val="12"/>
  </w:num>
  <w:num w:numId="7" w16cid:durableId="1101804129">
    <w:abstractNumId w:val="13"/>
  </w:num>
  <w:num w:numId="8" w16cid:durableId="2048412929">
    <w:abstractNumId w:val="5"/>
  </w:num>
  <w:num w:numId="9" w16cid:durableId="1524708801">
    <w:abstractNumId w:val="8"/>
  </w:num>
  <w:num w:numId="10" w16cid:durableId="1958948051">
    <w:abstractNumId w:val="7"/>
  </w:num>
  <w:num w:numId="11" w16cid:durableId="1411153308">
    <w:abstractNumId w:val="2"/>
  </w:num>
  <w:num w:numId="12" w16cid:durableId="487215731">
    <w:abstractNumId w:val="14"/>
  </w:num>
  <w:num w:numId="13" w16cid:durableId="1570461791">
    <w:abstractNumId w:val="10"/>
  </w:num>
  <w:num w:numId="14" w16cid:durableId="205338710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3"/>
    <w:rsid w:val="00000B0B"/>
    <w:rsid w:val="00001C2F"/>
    <w:rsid w:val="00001D9B"/>
    <w:rsid w:val="0000480B"/>
    <w:rsid w:val="00004AB2"/>
    <w:rsid w:val="0000644E"/>
    <w:rsid w:val="00013DFA"/>
    <w:rsid w:val="00014796"/>
    <w:rsid w:val="00016200"/>
    <w:rsid w:val="00016F88"/>
    <w:rsid w:val="00017EDF"/>
    <w:rsid w:val="000225FF"/>
    <w:rsid w:val="000251A8"/>
    <w:rsid w:val="00025256"/>
    <w:rsid w:val="00030DA1"/>
    <w:rsid w:val="000311BC"/>
    <w:rsid w:val="00031887"/>
    <w:rsid w:val="000325DC"/>
    <w:rsid w:val="0003270E"/>
    <w:rsid w:val="00032FF9"/>
    <w:rsid w:val="0003350C"/>
    <w:rsid w:val="00033B6D"/>
    <w:rsid w:val="00034C4D"/>
    <w:rsid w:val="00034F63"/>
    <w:rsid w:val="000354EA"/>
    <w:rsid w:val="00037226"/>
    <w:rsid w:val="00037277"/>
    <w:rsid w:val="000376B3"/>
    <w:rsid w:val="0004552E"/>
    <w:rsid w:val="000459C0"/>
    <w:rsid w:val="000461D9"/>
    <w:rsid w:val="00053AA7"/>
    <w:rsid w:val="000547F1"/>
    <w:rsid w:val="00054A62"/>
    <w:rsid w:val="00055441"/>
    <w:rsid w:val="000558BE"/>
    <w:rsid w:val="00057999"/>
    <w:rsid w:val="00057B50"/>
    <w:rsid w:val="000609E5"/>
    <w:rsid w:val="000612F6"/>
    <w:rsid w:val="00061AD4"/>
    <w:rsid w:val="00061F81"/>
    <w:rsid w:val="0006404E"/>
    <w:rsid w:val="00065723"/>
    <w:rsid w:val="0006733C"/>
    <w:rsid w:val="00070DF7"/>
    <w:rsid w:val="000723C0"/>
    <w:rsid w:val="00073E02"/>
    <w:rsid w:val="00074960"/>
    <w:rsid w:val="00074CE0"/>
    <w:rsid w:val="00075BA4"/>
    <w:rsid w:val="00076133"/>
    <w:rsid w:val="0007625C"/>
    <w:rsid w:val="00077287"/>
    <w:rsid w:val="00080AD8"/>
    <w:rsid w:val="00081EF0"/>
    <w:rsid w:val="000840DA"/>
    <w:rsid w:val="000868B9"/>
    <w:rsid w:val="0008699C"/>
    <w:rsid w:val="00090DE0"/>
    <w:rsid w:val="0009118D"/>
    <w:rsid w:val="00091849"/>
    <w:rsid w:val="00093B91"/>
    <w:rsid w:val="00096BAD"/>
    <w:rsid w:val="00096DB5"/>
    <w:rsid w:val="0009796A"/>
    <w:rsid w:val="000A1AA6"/>
    <w:rsid w:val="000A41F3"/>
    <w:rsid w:val="000A4917"/>
    <w:rsid w:val="000A7BFD"/>
    <w:rsid w:val="000B340B"/>
    <w:rsid w:val="000B4F31"/>
    <w:rsid w:val="000B55F6"/>
    <w:rsid w:val="000B6B01"/>
    <w:rsid w:val="000B6F53"/>
    <w:rsid w:val="000B76CF"/>
    <w:rsid w:val="000C1F6C"/>
    <w:rsid w:val="000C412F"/>
    <w:rsid w:val="000C6854"/>
    <w:rsid w:val="000C7A95"/>
    <w:rsid w:val="000C7F44"/>
    <w:rsid w:val="000D0CAD"/>
    <w:rsid w:val="000D2C30"/>
    <w:rsid w:val="000D3325"/>
    <w:rsid w:val="000D4D56"/>
    <w:rsid w:val="000D5601"/>
    <w:rsid w:val="000D789B"/>
    <w:rsid w:val="000E009F"/>
    <w:rsid w:val="000E0804"/>
    <w:rsid w:val="000E0EE3"/>
    <w:rsid w:val="000E13F8"/>
    <w:rsid w:val="000E1FDB"/>
    <w:rsid w:val="000E31F8"/>
    <w:rsid w:val="000E35DB"/>
    <w:rsid w:val="000E3744"/>
    <w:rsid w:val="000E423B"/>
    <w:rsid w:val="000E4EDA"/>
    <w:rsid w:val="000E5D39"/>
    <w:rsid w:val="000E6C95"/>
    <w:rsid w:val="000E701F"/>
    <w:rsid w:val="000F2243"/>
    <w:rsid w:val="000F3FE7"/>
    <w:rsid w:val="000F4013"/>
    <w:rsid w:val="000F4444"/>
    <w:rsid w:val="000F4C85"/>
    <w:rsid w:val="000F7477"/>
    <w:rsid w:val="000F76AE"/>
    <w:rsid w:val="00101F84"/>
    <w:rsid w:val="0010378A"/>
    <w:rsid w:val="001040E2"/>
    <w:rsid w:val="00105384"/>
    <w:rsid w:val="00105E0D"/>
    <w:rsid w:val="00107C4B"/>
    <w:rsid w:val="0011238F"/>
    <w:rsid w:val="00113662"/>
    <w:rsid w:val="0011697E"/>
    <w:rsid w:val="00117252"/>
    <w:rsid w:val="00120EF7"/>
    <w:rsid w:val="001215B3"/>
    <w:rsid w:val="00122A6D"/>
    <w:rsid w:val="001234E3"/>
    <w:rsid w:val="00123DEC"/>
    <w:rsid w:val="0012529A"/>
    <w:rsid w:val="0012618C"/>
    <w:rsid w:val="00127014"/>
    <w:rsid w:val="001278BE"/>
    <w:rsid w:val="00132908"/>
    <w:rsid w:val="00132E48"/>
    <w:rsid w:val="00133B3F"/>
    <w:rsid w:val="00135003"/>
    <w:rsid w:val="001411F1"/>
    <w:rsid w:val="00141201"/>
    <w:rsid w:val="00141395"/>
    <w:rsid w:val="00141CF0"/>
    <w:rsid w:val="00141F84"/>
    <w:rsid w:val="00145510"/>
    <w:rsid w:val="00145813"/>
    <w:rsid w:val="00146417"/>
    <w:rsid w:val="00146AAF"/>
    <w:rsid w:val="001479E7"/>
    <w:rsid w:val="0015068D"/>
    <w:rsid w:val="0015092B"/>
    <w:rsid w:val="00151E13"/>
    <w:rsid w:val="00153205"/>
    <w:rsid w:val="001559BE"/>
    <w:rsid w:val="00156D96"/>
    <w:rsid w:val="00157213"/>
    <w:rsid w:val="0015776E"/>
    <w:rsid w:val="0016013A"/>
    <w:rsid w:val="00160F32"/>
    <w:rsid w:val="001613D6"/>
    <w:rsid w:val="001648F7"/>
    <w:rsid w:val="0016536D"/>
    <w:rsid w:val="00165373"/>
    <w:rsid w:val="00166B67"/>
    <w:rsid w:val="00166FDF"/>
    <w:rsid w:val="001717DB"/>
    <w:rsid w:val="00171BEA"/>
    <w:rsid w:val="00172514"/>
    <w:rsid w:val="00173943"/>
    <w:rsid w:val="0017407E"/>
    <w:rsid w:val="00176996"/>
    <w:rsid w:val="0017787A"/>
    <w:rsid w:val="00177B15"/>
    <w:rsid w:val="00177B7A"/>
    <w:rsid w:val="00177D54"/>
    <w:rsid w:val="00180070"/>
    <w:rsid w:val="001835CF"/>
    <w:rsid w:val="00183814"/>
    <w:rsid w:val="001846C4"/>
    <w:rsid w:val="00185194"/>
    <w:rsid w:val="001864EB"/>
    <w:rsid w:val="0018694F"/>
    <w:rsid w:val="00187383"/>
    <w:rsid w:val="0018765C"/>
    <w:rsid w:val="001908BD"/>
    <w:rsid w:val="0019090D"/>
    <w:rsid w:val="001909B8"/>
    <w:rsid w:val="00190AA6"/>
    <w:rsid w:val="00191714"/>
    <w:rsid w:val="00191DD9"/>
    <w:rsid w:val="00192B97"/>
    <w:rsid w:val="00193416"/>
    <w:rsid w:val="0019351A"/>
    <w:rsid w:val="00193FAA"/>
    <w:rsid w:val="00194387"/>
    <w:rsid w:val="00195FF0"/>
    <w:rsid w:val="001964CC"/>
    <w:rsid w:val="001A0A64"/>
    <w:rsid w:val="001A134D"/>
    <w:rsid w:val="001A1FB5"/>
    <w:rsid w:val="001A2B89"/>
    <w:rsid w:val="001A4E4A"/>
    <w:rsid w:val="001A5929"/>
    <w:rsid w:val="001A5F8B"/>
    <w:rsid w:val="001B091E"/>
    <w:rsid w:val="001B0943"/>
    <w:rsid w:val="001B1B42"/>
    <w:rsid w:val="001B7246"/>
    <w:rsid w:val="001C09A9"/>
    <w:rsid w:val="001C0D1D"/>
    <w:rsid w:val="001C3CFE"/>
    <w:rsid w:val="001C562C"/>
    <w:rsid w:val="001D10B2"/>
    <w:rsid w:val="001D4C53"/>
    <w:rsid w:val="001D4E84"/>
    <w:rsid w:val="001D6371"/>
    <w:rsid w:val="001D6668"/>
    <w:rsid w:val="001D7A74"/>
    <w:rsid w:val="001D7BCE"/>
    <w:rsid w:val="001E03F8"/>
    <w:rsid w:val="001E0E1B"/>
    <w:rsid w:val="001E2B56"/>
    <w:rsid w:val="001E461C"/>
    <w:rsid w:val="001E6FAC"/>
    <w:rsid w:val="001E7308"/>
    <w:rsid w:val="001E78E2"/>
    <w:rsid w:val="001F195A"/>
    <w:rsid w:val="001F1984"/>
    <w:rsid w:val="001F5F92"/>
    <w:rsid w:val="001F78CE"/>
    <w:rsid w:val="002011CF"/>
    <w:rsid w:val="00202477"/>
    <w:rsid w:val="002039AD"/>
    <w:rsid w:val="002040C9"/>
    <w:rsid w:val="00204FED"/>
    <w:rsid w:val="0020532B"/>
    <w:rsid w:val="00205B77"/>
    <w:rsid w:val="00206AF3"/>
    <w:rsid w:val="00206DC8"/>
    <w:rsid w:val="00207066"/>
    <w:rsid w:val="00207450"/>
    <w:rsid w:val="00207B30"/>
    <w:rsid w:val="00207EC6"/>
    <w:rsid w:val="0021140D"/>
    <w:rsid w:val="0021308C"/>
    <w:rsid w:val="00214755"/>
    <w:rsid w:val="0021666F"/>
    <w:rsid w:val="002174E0"/>
    <w:rsid w:val="00220D10"/>
    <w:rsid w:val="00221990"/>
    <w:rsid w:val="00222CB0"/>
    <w:rsid w:val="00223806"/>
    <w:rsid w:val="00225406"/>
    <w:rsid w:val="00225443"/>
    <w:rsid w:val="0022558C"/>
    <w:rsid w:val="00225743"/>
    <w:rsid w:val="00226BAC"/>
    <w:rsid w:val="00227F10"/>
    <w:rsid w:val="0023224D"/>
    <w:rsid w:val="00234D6E"/>
    <w:rsid w:val="002368CA"/>
    <w:rsid w:val="00237843"/>
    <w:rsid w:val="00240290"/>
    <w:rsid w:val="00240DE3"/>
    <w:rsid w:val="00241628"/>
    <w:rsid w:val="00242406"/>
    <w:rsid w:val="002427F5"/>
    <w:rsid w:val="00242D72"/>
    <w:rsid w:val="002437CA"/>
    <w:rsid w:val="00243E8A"/>
    <w:rsid w:val="00244673"/>
    <w:rsid w:val="00244B8B"/>
    <w:rsid w:val="002459DA"/>
    <w:rsid w:val="00245E59"/>
    <w:rsid w:val="00245F00"/>
    <w:rsid w:val="00246170"/>
    <w:rsid w:val="00246342"/>
    <w:rsid w:val="002470DF"/>
    <w:rsid w:val="002516C8"/>
    <w:rsid w:val="002520A5"/>
    <w:rsid w:val="00252DDD"/>
    <w:rsid w:val="0025331B"/>
    <w:rsid w:val="00253343"/>
    <w:rsid w:val="0025427C"/>
    <w:rsid w:val="00254DFB"/>
    <w:rsid w:val="0025655C"/>
    <w:rsid w:val="002575E6"/>
    <w:rsid w:val="002605AB"/>
    <w:rsid w:val="002612A5"/>
    <w:rsid w:val="002631AF"/>
    <w:rsid w:val="00263C16"/>
    <w:rsid w:val="00263CF8"/>
    <w:rsid w:val="0026406A"/>
    <w:rsid w:val="002648ED"/>
    <w:rsid w:val="002670C8"/>
    <w:rsid w:val="00267F5C"/>
    <w:rsid w:val="00270FBB"/>
    <w:rsid w:val="00272A81"/>
    <w:rsid w:val="00273B04"/>
    <w:rsid w:val="00274D2A"/>
    <w:rsid w:val="00275FF8"/>
    <w:rsid w:val="00277769"/>
    <w:rsid w:val="00282125"/>
    <w:rsid w:val="00282E73"/>
    <w:rsid w:val="00282F63"/>
    <w:rsid w:val="002841F0"/>
    <w:rsid w:val="0028497E"/>
    <w:rsid w:val="00284E9E"/>
    <w:rsid w:val="00291B23"/>
    <w:rsid w:val="00292C00"/>
    <w:rsid w:val="00294F62"/>
    <w:rsid w:val="0029704D"/>
    <w:rsid w:val="002A0E9B"/>
    <w:rsid w:val="002A3E06"/>
    <w:rsid w:val="002A4399"/>
    <w:rsid w:val="002A4E26"/>
    <w:rsid w:val="002A53E6"/>
    <w:rsid w:val="002A5DBB"/>
    <w:rsid w:val="002A70D9"/>
    <w:rsid w:val="002A7D12"/>
    <w:rsid w:val="002B0CFC"/>
    <w:rsid w:val="002B1B57"/>
    <w:rsid w:val="002B232B"/>
    <w:rsid w:val="002B23D2"/>
    <w:rsid w:val="002B279D"/>
    <w:rsid w:val="002B2CDE"/>
    <w:rsid w:val="002B57E6"/>
    <w:rsid w:val="002B6D16"/>
    <w:rsid w:val="002B761F"/>
    <w:rsid w:val="002C0513"/>
    <w:rsid w:val="002C05F9"/>
    <w:rsid w:val="002D5AB2"/>
    <w:rsid w:val="002D60A5"/>
    <w:rsid w:val="002E11C2"/>
    <w:rsid w:val="002E23ED"/>
    <w:rsid w:val="002E2BA5"/>
    <w:rsid w:val="002E4464"/>
    <w:rsid w:val="002E46E6"/>
    <w:rsid w:val="002E4A80"/>
    <w:rsid w:val="002E65C0"/>
    <w:rsid w:val="002E6DB9"/>
    <w:rsid w:val="002F0D47"/>
    <w:rsid w:val="002F145E"/>
    <w:rsid w:val="002F26C9"/>
    <w:rsid w:val="002F41A5"/>
    <w:rsid w:val="002F4FF3"/>
    <w:rsid w:val="002F6D14"/>
    <w:rsid w:val="002F7254"/>
    <w:rsid w:val="003002C9"/>
    <w:rsid w:val="00302FF6"/>
    <w:rsid w:val="0030379F"/>
    <w:rsid w:val="00305CD4"/>
    <w:rsid w:val="0030610F"/>
    <w:rsid w:val="00310AD7"/>
    <w:rsid w:val="00311DC4"/>
    <w:rsid w:val="00313D14"/>
    <w:rsid w:val="00314310"/>
    <w:rsid w:val="00314826"/>
    <w:rsid w:val="00314F16"/>
    <w:rsid w:val="0031649E"/>
    <w:rsid w:val="00316B5B"/>
    <w:rsid w:val="00320994"/>
    <w:rsid w:val="00322DBC"/>
    <w:rsid w:val="00323326"/>
    <w:rsid w:val="00326136"/>
    <w:rsid w:val="00335702"/>
    <w:rsid w:val="00340A42"/>
    <w:rsid w:val="00342069"/>
    <w:rsid w:val="00342384"/>
    <w:rsid w:val="00343AD9"/>
    <w:rsid w:val="00343DF6"/>
    <w:rsid w:val="00345560"/>
    <w:rsid w:val="003466F9"/>
    <w:rsid w:val="00346810"/>
    <w:rsid w:val="00346BDF"/>
    <w:rsid w:val="00346E03"/>
    <w:rsid w:val="00346FB2"/>
    <w:rsid w:val="00347877"/>
    <w:rsid w:val="00352011"/>
    <w:rsid w:val="003521AB"/>
    <w:rsid w:val="00354507"/>
    <w:rsid w:val="00355FB1"/>
    <w:rsid w:val="003651E0"/>
    <w:rsid w:val="00367707"/>
    <w:rsid w:val="00374818"/>
    <w:rsid w:val="003755B9"/>
    <w:rsid w:val="003777BF"/>
    <w:rsid w:val="003813A5"/>
    <w:rsid w:val="00381EC0"/>
    <w:rsid w:val="0038453D"/>
    <w:rsid w:val="00385C0A"/>
    <w:rsid w:val="00386159"/>
    <w:rsid w:val="0038626F"/>
    <w:rsid w:val="00390AC8"/>
    <w:rsid w:val="00390CEE"/>
    <w:rsid w:val="00391186"/>
    <w:rsid w:val="00392CEF"/>
    <w:rsid w:val="00392E8B"/>
    <w:rsid w:val="003933F1"/>
    <w:rsid w:val="00393B38"/>
    <w:rsid w:val="00394354"/>
    <w:rsid w:val="0039464F"/>
    <w:rsid w:val="0039486D"/>
    <w:rsid w:val="00394CA8"/>
    <w:rsid w:val="0039563A"/>
    <w:rsid w:val="00396121"/>
    <w:rsid w:val="00396692"/>
    <w:rsid w:val="00397133"/>
    <w:rsid w:val="0039731D"/>
    <w:rsid w:val="003A1178"/>
    <w:rsid w:val="003A156E"/>
    <w:rsid w:val="003A1CB6"/>
    <w:rsid w:val="003A276B"/>
    <w:rsid w:val="003A2D6D"/>
    <w:rsid w:val="003A2DF3"/>
    <w:rsid w:val="003A3439"/>
    <w:rsid w:val="003A3E7F"/>
    <w:rsid w:val="003A4779"/>
    <w:rsid w:val="003A6596"/>
    <w:rsid w:val="003A7299"/>
    <w:rsid w:val="003B0F76"/>
    <w:rsid w:val="003B1261"/>
    <w:rsid w:val="003B2F68"/>
    <w:rsid w:val="003B3C90"/>
    <w:rsid w:val="003B3DC4"/>
    <w:rsid w:val="003C0E7A"/>
    <w:rsid w:val="003C1DBE"/>
    <w:rsid w:val="003C2ECC"/>
    <w:rsid w:val="003C3AE2"/>
    <w:rsid w:val="003C4912"/>
    <w:rsid w:val="003C53B5"/>
    <w:rsid w:val="003C6186"/>
    <w:rsid w:val="003C7575"/>
    <w:rsid w:val="003D0A1B"/>
    <w:rsid w:val="003D0F2B"/>
    <w:rsid w:val="003D24CD"/>
    <w:rsid w:val="003D2A1C"/>
    <w:rsid w:val="003D3261"/>
    <w:rsid w:val="003D3328"/>
    <w:rsid w:val="003D5198"/>
    <w:rsid w:val="003D5CC4"/>
    <w:rsid w:val="003D5EF4"/>
    <w:rsid w:val="003D6B2C"/>
    <w:rsid w:val="003D7AAB"/>
    <w:rsid w:val="003E0473"/>
    <w:rsid w:val="003E1BF4"/>
    <w:rsid w:val="003E21D2"/>
    <w:rsid w:val="003E305A"/>
    <w:rsid w:val="003E3620"/>
    <w:rsid w:val="003E3BDD"/>
    <w:rsid w:val="003E4C46"/>
    <w:rsid w:val="003E57BB"/>
    <w:rsid w:val="003E60A5"/>
    <w:rsid w:val="003F4974"/>
    <w:rsid w:val="003F6BF3"/>
    <w:rsid w:val="003F71F3"/>
    <w:rsid w:val="003F7C9A"/>
    <w:rsid w:val="00402B2E"/>
    <w:rsid w:val="00402B9C"/>
    <w:rsid w:val="004030A8"/>
    <w:rsid w:val="004032DC"/>
    <w:rsid w:val="00403C2F"/>
    <w:rsid w:val="00404AEC"/>
    <w:rsid w:val="00404C99"/>
    <w:rsid w:val="0040557F"/>
    <w:rsid w:val="00405E4A"/>
    <w:rsid w:val="004065A8"/>
    <w:rsid w:val="00406763"/>
    <w:rsid w:val="00407452"/>
    <w:rsid w:val="00410055"/>
    <w:rsid w:val="00412164"/>
    <w:rsid w:val="0041277D"/>
    <w:rsid w:val="00412BD2"/>
    <w:rsid w:val="0041433E"/>
    <w:rsid w:val="00414476"/>
    <w:rsid w:val="004146C6"/>
    <w:rsid w:val="00415FBB"/>
    <w:rsid w:val="00417050"/>
    <w:rsid w:val="00420250"/>
    <w:rsid w:val="00420336"/>
    <w:rsid w:val="004209EB"/>
    <w:rsid w:val="00422BD8"/>
    <w:rsid w:val="004231D3"/>
    <w:rsid w:val="004233CE"/>
    <w:rsid w:val="00423D62"/>
    <w:rsid w:val="00424798"/>
    <w:rsid w:val="0042488B"/>
    <w:rsid w:val="0042746B"/>
    <w:rsid w:val="00427CA2"/>
    <w:rsid w:val="00433BAF"/>
    <w:rsid w:val="00434D5E"/>
    <w:rsid w:val="00436819"/>
    <w:rsid w:val="0043685D"/>
    <w:rsid w:val="00437999"/>
    <w:rsid w:val="004406BB"/>
    <w:rsid w:val="004407A4"/>
    <w:rsid w:val="00440EB1"/>
    <w:rsid w:val="00442FFF"/>
    <w:rsid w:val="00443163"/>
    <w:rsid w:val="00443882"/>
    <w:rsid w:val="004440EC"/>
    <w:rsid w:val="00444B09"/>
    <w:rsid w:val="004450B4"/>
    <w:rsid w:val="00445F0D"/>
    <w:rsid w:val="004463A0"/>
    <w:rsid w:val="00446636"/>
    <w:rsid w:val="00447C93"/>
    <w:rsid w:val="00447F27"/>
    <w:rsid w:val="004503E5"/>
    <w:rsid w:val="00450861"/>
    <w:rsid w:val="00450A3E"/>
    <w:rsid w:val="00451C88"/>
    <w:rsid w:val="00453578"/>
    <w:rsid w:val="004542E7"/>
    <w:rsid w:val="00454A10"/>
    <w:rsid w:val="004559CF"/>
    <w:rsid w:val="00455F5E"/>
    <w:rsid w:val="00456856"/>
    <w:rsid w:val="004568DB"/>
    <w:rsid w:val="00456D92"/>
    <w:rsid w:val="00457899"/>
    <w:rsid w:val="00462A4C"/>
    <w:rsid w:val="00462D85"/>
    <w:rsid w:val="00463975"/>
    <w:rsid w:val="0046786D"/>
    <w:rsid w:val="004679D5"/>
    <w:rsid w:val="00471CE0"/>
    <w:rsid w:val="004722F8"/>
    <w:rsid w:val="00473780"/>
    <w:rsid w:val="00474F5B"/>
    <w:rsid w:val="00475FBB"/>
    <w:rsid w:val="0047605D"/>
    <w:rsid w:val="00477E68"/>
    <w:rsid w:val="00480334"/>
    <w:rsid w:val="004804E4"/>
    <w:rsid w:val="00481B76"/>
    <w:rsid w:val="00485C1B"/>
    <w:rsid w:val="004879AB"/>
    <w:rsid w:val="00490D3F"/>
    <w:rsid w:val="0049131A"/>
    <w:rsid w:val="004913A7"/>
    <w:rsid w:val="00493245"/>
    <w:rsid w:val="00493E13"/>
    <w:rsid w:val="004942E4"/>
    <w:rsid w:val="00495495"/>
    <w:rsid w:val="00495BF1"/>
    <w:rsid w:val="00497383"/>
    <w:rsid w:val="004978AC"/>
    <w:rsid w:val="004A1C40"/>
    <w:rsid w:val="004A2355"/>
    <w:rsid w:val="004A4353"/>
    <w:rsid w:val="004A582B"/>
    <w:rsid w:val="004A5F46"/>
    <w:rsid w:val="004A615B"/>
    <w:rsid w:val="004A73AB"/>
    <w:rsid w:val="004A75CD"/>
    <w:rsid w:val="004A763A"/>
    <w:rsid w:val="004A7EF6"/>
    <w:rsid w:val="004B1412"/>
    <w:rsid w:val="004B1DE0"/>
    <w:rsid w:val="004B424C"/>
    <w:rsid w:val="004B62BD"/>
    <w:rsid w:val="004C0205"/>
    <w:rsid w:val="004C110F"/>
    <w:rsid w:val="004C1B2A"/>
    <w:rsid w:val="004C3C3D"/>
    <w:rsid w:val="004C3EF9"/>
    <w:rsid w:val="004C4E1A"/>
    <w:rsid w:val="004C6CDB"/>
    <w:rsid w:val="004C714A"/>
    <w:rsid w:val="004C7982"/>
    <w:rsid w:val="004C7A2F"/>
    <w:rsid w:val="004C7B29"/>
    <w:rsid w:val="004D12EE"/>
    <w:rsid w:val="004D1EB7"/>
    <w:rsid w:val="004D3263"/>
    <w:rsid w:val="004D46BA"/>
    <w:rsid w:val="004E0184"/>
    <w:rsid w:val="004E06E0"/>
    <w:rsid w:val="004E0BF8"/>
    <w:rsid w:val="004E0DD3"/>
    <w:rsid w:val="004E206F"/>
    <w:rsid w:val="004E4BE5"/>
    <w:rsid w:val="004E4E80"/>
    <w:rsid w:val="004F11D0"/>
    <w:rsid w:val="004F136F"/>
    <w:rsid w:val="004F2B30"/>
    <w:rsid w:val="004F37B3"/>
    <w:rsid w:val="004F48C4"/>
    <w:rsid w:val="004F5691"/>
    <w:rsid w:val="004F5C7E"/>
    <w:rsid w:val="004F67E2"/>
    <w:rsid w:val="004F6DCD"/>
    <w:rsid w:val="00502B56"/>
    <w:rsid w:val="00502D94"/>
    <w:rsid w:val="00504009"/>
    <w:rsid w:val="005050BB"/>
    <w:rsid w:val="0050610C"/>
    <w:rsid w:val="0050754A"/>
    <w:rsid w:val="00510957"/>
    <w:rsid w:val="005111D9"/>
    <w:rsid w:val="00512049"/>
    <w:rsid w:val="00512776"/>
    <w:rsid w:val="00514134"/>
    <w:rsid w:val="00516BFD"/>
    <w:rsid w:val="00517558"/>
    <w:rsid w:val="00520797"/>
    <w:rsid w:val="00521635"/>
    <w:rsid w:val="005216B2"/>
    <w:rsid w:val="00526CA6"/>
    <w:rsid w:val="00531C0C"/>
    <w:rsid w:val="005320B9"/>
    <w:rsid w:val="00532D0C"/>
    <w:rsid w:val="005331C7"/>
    <w:rsid w:val="00535139"/>
    <w:rsid w:val="00535C8B"/>
    <w:rsid w:val="00537D3F"/>
    <w:rsid w:val="00540AFC"/>
    <w:rsid w:val="00540C34"/>
    <w:rsid w:val="005422EA"/>
    <w:rsid w:val="00542478"/>
    <w:rsid w:val="00544565"/>
    <w:rsid w:val="005449F2"/>
    <w:rsid w:val="00545721"/>
    <w:rsid w:val="00546E94"/>
    <w:rsid w:val="00546F1A"/>
    <w:rsid w:val="00547613"/>
    <w:rsid w:val="005521A9"/>
    <w:rsid w:val="005527F2"/>
    <w:rsid w:val="005546B4"/>
    <w:rsid w:val="00554B5D"/>
    <w:rsid w:val="00555CCA"/>
    <w:rsid w:val="005574D3"/>
    <w:rsid w:val="005618BC"/>
    <w:rsid w:val="0056272D"/>
    <w:rsid w:val="00565931"/>
    <w:rsid w:val="00565D2D"/>
    <w:rsid w:val="005679F2"/>
    <w:rsid w:val="0057198C"/>
    <w:rsid w:val="00571E21"/>
    <w:rsid w:val="00572FF7"/>
    <w:rsid w:val="00573FF1"/>
    <w:rsid w:val="0057611E"/>
    <w:rsid w:val="00576A74"/>
    <w:rsid w:val="00577252"/>
    <w:rsid w:val="00581D95"/>
    <w:rsid w:val="005835BF"/>
    <w:rsid w:val="00587778"/>
    <w:rsid w:val="00587CDC"/>
    <w:rsid w:val="00593D1E"/>
    <w:rsid w:val="00594069"/>
    <w:rsid w:val="005963D3"/>
    <w:rsid w:val="0059654B"/>
    <w:rsid w:val="005965FF"/>
    <w:rsid w:val="0059786F"/>
    <w:rsid w:val="005A2E96"/>
    <w:rsid w:val="005A2FF5"/>
    <w:rsid w:val="005A3503"/>
    <w:rsid w:val="005A4EAF"/>
    <w:rsid w:val="005A64B7"/>
    <w:rsid w:val="005A6836"/>
    <w:rsid w:val="005A6EBE"/>
    <w:rsid w:val="005A7BE4"/>
    <w:rsid w:val="005B0BE2"/>
    <w:rsid w:val="005B2171"/>
    <w:rsid w:val="005B2F81"/>
    <w:rsid w:val="005B3223"/>
    <w:rsid w:val="005C00F4"/>
    <w:rsid w:val="005C074C"/>
    <w:rsid w:val="005C0CB4"/>
    <w:rsid w:val="005C0D2C"/>
    <w:rsid w:val="005C1345"/>
    <w:rsid w:val="005C1DB6"/>
    <w:rsid w:val="005C2249"/>
    <w:rsid w:val="005C22F9"/>
    <w:rsid w:val="005C2C2D"/>
    <w:rsid w:val="005C2E84"/>
    <w:rsid w:val="005C4B7C"/>
    <w:rsid w:val="005C6C67"/>
    <w:rsid w:val="005C7F62"/>
    <w:rsid w:val="005D03BB"/>
    <w:rsid w:val="005D0BE8"/>
    <w:rsid w:val="005D1455"/>
    <w:rsid w:val="005D1FBE"/>
    <w:rsid w:val="005D2C41"/>
    <w:rsid w:val="005D4D57"/>
    <w:rsid w:val="005D5041"/>
    <w:rsid w:val="005D6B93"/>
    <w:rsid w:val="005D6C43"/>
    <w:rsid w:val="005D78FE"/>
    <w:rsid w:val="005E0A7B"/>
    <w:rsid w:val="005E115C"/>
    <w:rsid w:val="005E35D6"/>
    <w:rsid w:val="005E3E92"/>
    <w:rsid w:val="005E4B2F"/>
    <w:rsid w:val="005E5B38"/>
    <w:rsid w:val="005E657B"/>
    <w:rsid w:val="005E672E"/>
    <w:rsid w:val="005E7216"/>
    <w:rsid w:val="005E7A4D"/>
    <w:rsid w:val="005F10D8"/>
    <w:rsid w:val="005F10EE"/>
    <w:rsid w:val="005F24E5"/>
    <w:rsid w:val="005F470B"/>
    <w:rsid w:val="005F4991"/>
    <w:rsid w:val="005F4E24"/>
    <w:rsid w:val="005F4E6E"/>
    <w:rsid w:val="005F59DE"/>
    <w:rsid w:val="005F6ED4"/>
    <w:rsid w:val="00603F6A"/>
    <w:rsid w:val="006053C7"/>
    <w:rsid w:val="00605617"/>
    <w:rsid w:val="006073F4"/>
    <w:rsid w:val="00607A69"/>
    <w:rsid w:val="0061035A"/>
    <w:rsid w:val="00612BE0"/>
    <w:rsid w:val="0061407B"/>
    <w:rsid w:val="006333FE"/>
    <w:rsid w:val="00634731"/>
    <w:rsid w:val="0063537A"/>
    <w:rsid w:val="006354A0"/>
    <w:rsid w:val="006355D2"/>
    <w:rsid w:val="00635897"/>
    <w:rsid w:val="00635A6A"/>
    <w:rsid w:val="00635EFD"/>
    <w:rsid w:val="006372E9"/>
    <w:rsid w:val="00641788"/>
    <w:rsid w:val="00641950"/>
    <w:rsid w:val="00642D6E"/>
    <w:rsid w:val="00642EF5"/>
    <w:rsid w:val="006434F8"/>
    <w:rsid w:val="00643C8C"/>
    <w:rsid w:val="0064443B"/>
    <w:rsid w:val="00646C5E"/>
    <w:rsid w:val="00650F9A"/>
    <w:rsid w:val="0065133E"/>
    <w:rsid w:val="00651AA6"/>
    <w:rsid w:val="00651DC5"/>
    <w:rsid w:val="00651EF8"/>
    <w:rsid w:val="0065298A"/>
    <w:rsid w:val="00652C3F"/>
    <w:rsid w:val="00652F60"/>
    <w:rsid w:val="00654D42"/>
    <w:rsid w:val="00656F0E"/>
    <w:rsid w:val="006609FA"/>
    <w:rsid w:val="00660BE8"/>
    <w:rsid w:val="00660C2D"/>
    <w:rsid w:val="00661976"/>
    <w:rsid w:val="00662365"/>
    <w:rsid w:val="00662482"/>
    <w:rsid w:val="00663D2F"/>
    <w:rsid w:val="00663DCF"/>
    <w:rsid w:val="00664297"/>
    <w:rsid w:val="0066496A"/>
    <w:rsid w:val="00665D14"/>
    <w:rsid w:val="0066714D"/>
    <w:rsid w:val="006728CE"/>
    <w:rsid w:val="006737E2"/>
    <w:rsid w:val="00673AC3"/>
    <w:rsid w:val="0067404F"/>
    <w:rsid w:val="0067436E"/>
    <w:rsid w:val="0067497A"/>
    <w:rsid w:val="00674CFF"/>
    <w:rsid w:val="00674F51"/>
    <w:rsid w:val="006760C7"/>
    <w:rsid w:val="006765EB"/>
    <w:rsid w:val="0067755F"/>
    <w:rsid w:val="006803A7"/>
    <w:rsid w:val="00680637"/>
    <w:rsid w:val="0068231F"/>
    <w:rsid w:val="006823C6"/>
    <w:rsid w:val="0068467B"/>
    <w:rsid w:val="0068490A"/>
    <w:rsid w:val="00684D4C"/>
    <w:rsid w:val="00686376"/>
    <w:rsid w:val="00692F2D"/>
    <w:rsid w:val="006932E9"/>
    <w:rsid w:val="00694388"/>
    <w:rsid w:val="006945EE"/>
    <w:rsid w:val="00696442"/>
    <w:rsid w:val="006A1D27"/>
    <w:rsid w:val="006A2B56"/>
    <w:rsid w:val="006A5E96"/>
    <w:rsid w:val="006A6D1D"/>
    <w:rsid w:val="006A73C7"/>
    <w:rsid w:val="006A7FAA"/>
    <w:rsid w:val="006B02F8"/>
    <w:rsid w:val="006B03EB"/>
    <w:rsid w:val="006B0893"/>
    <w:rsid w:val="006B18BB"/>
    <w:rsid w:val="006B41CA"/>
    <w:rsid w:val="006B520C"/>
    <w:rsid w:val="006B67DD"/>
    <w:rsid w:val="006B6BAA"/>
    <w:rsid w:val="006B7ECF"/>
    <w:rsid w:val="006C0E0F"/>
    <w:rsid w:val="006C2D8B"/>
    <w:rsid w:val="006C483D"/>
    <w:rsid w:val="006C53C4"/>
    <w:rsid w:val="006C5535"/>
    <w:rsid w:val="006C5B3D"/>
    <w:rsid w:val="006C5E1D"/>
    <w:rsid w:val="006C6404"/>
    <w:rsid w:val="006C6729"/>
    <w:rsid w:val="006C6EA4"/>
    <w:rsid w:val="006D12BA"/>
    <w:rsid w:val="006D1BD4"/>
    <w:rsid w:val="006D290A"/>
    <w:rsid w:val="006D31F5"/>
    <w:rsid w:val="006D3DC2"/>
    <w:rsid w:val="006D490B"/>
    <w:rsid w:val="006D5114"/>
    <w:rsid w:val="006D5498"/>
    <w:rsid w:val="006D6CDE"/>
    <w:rsid w:val="006D7F42"/>
    <w:rsid w:val="006E5E4B"/>
    <w:rsid w:val="006E61E2"/>
    <w:rsid w:val="006E6A57"/>
    <w:rsid w:val="006E6ACD"/>
    <w:rsid w:val="006E6C43"/>
    <w:rsid w:val="006E70F5"/>
    <w:rsid w:val="006F1FAF"/>
    <w:rsid w:val="006F2F58"/>
    <w:rsid w:val="006F3207"/>
    <w:rsid w:val="006F77A9"/>
    <w:rsid w:val="006F7F3D"/>
    <w:rsid w:val="00701168"/>
    <w:rsid w:val="00702C59"/>
    <w:rsid w:val="00703FD6"/>
    <w:rsid w:val="0070762E"/>
    <w:rsid w:val="00710D93"/>
    <w:rsid w:val="0071326D"/>
    <w:rsid w:val="00713FBF"/>
    <w:rsid w:val="007141DC"/>
    <w:rsid w:val="007147E2"/>
    <w:rsid w:val="00715AA3"/>
    <w:rsid w:val="007162CE"/>
    <w:rsid w:val="007169BB"/>
    <w:rsid w:val="00716BE5"/>
    <w:rsid w:val="00717BCE"/>
    <w:rsid w:val="00717F29"/>
    <w:rsid w:val="0072019F"/>
    <w:rsid w:val="00720CC0"/>
    <w:rsid w:val="00721D25"/>
    <w:rsid w:val="007255A6"/>
    <w:rsid w:val="00725C24"/>
    <w:rsid w:val="007274DC"/>
    <w:rsid w:val="0073087A"/>
    <w:rsid w:val="00730F57"/>
    <w:rsid w:val="00734458"/>
    <w:rsid w:val="007364A3"/>
    <w:rsid w:val="00736C59"/>
    <w:rsid w:val="00736EAE"/>
    <w:rsid w:val="0074036B"/>
    <w:rsid w:val="00741AF8"/>
    <w:rsid w:val="0074243F"/>
    <w:rsid w:val="00743891"/>
    <w:rsid w:val="00746F6E"/>
    <w:rsid w:val="007517BF"/>
    <w:rsid w:val="00751FAE"/>
    <w:rsid w:val="00752B10"/>
    <w:rsid w:val="00756985"/>
    <w:rsid w:val="00757189"/>
    <w:rsid w:val="007639C0"/>
    <w:rsid w:val="0077272C"/>
    <w:rsid w:val="00773262"/>
    <w:rsid w:val="00773864"/>
    <w:rsid w:val="00774C7A"/>
    <w:rsid w:val="00777E68"/>
    <w:rsid w:val="00777FAA"/>
    <w:rsid w:val="00781824"/>
    <w:rsid w:val="00783307"/>
    <w:rsid w:val="00783723"/>
    <w:rsid w:val="00784F74"/>
    <w:rsid w:val="00787501"/>
    <w:rsid w:val="00790611"/>
    <w:rsid w:val="007932D5"/>
    <w:rsid w:val="00797D38"/>
    <w:rsid w:val="007A16B2"/>
    <w:rsid w:val="007A2FB3"/>
    <w:rsid w:val="007A3624"/>
    <w:rsid w:val="007A38B2"/>
    <w:rsid w:val="007A42FD"/>
    <w:rsid w:val="007A480E"/>
    <w:rsid w:val="007A4F65"/>
    <w:rsid w:val="007A5AE2"/>
    <w:rsid w:val="007A73DF"/>
    <w:rsid w:val="007B0F73"/>
    <w:rsid w:val="007B2293"/>
    <w:rsid w:val="007B26B2"/>
    <w:rsid w:val="007B3579"/>
    <w:rsid w:val="007B364F"/>
    <w:rsid w:val="007B3CB8"/>
    <w:rsid w:val="007B59DC"/>
    <w:rsid w:val="007B7F0E"/>
    <w:rsid w:val="007C2B19"/>
    <w:rsid w:val="007C2DED"/>
    <w:rsid w:val="007C504F"/>
    <w:rsid w:val="007C65B8"/>
    <w:rsid w:val="007C7421"/>
    <w:rsid w:val="007D01D5"/>
    <w:rsid w:val="007D080C"/>
    <w:rsid w:val="007D0DFA"/>
    <w:rsid w:val="007D21B8"/>
    <w:rsid w:val="007D270C"/>
    <w:rsid w:val="007D2C5D"/>
    <w:rsid w:val="007D371D"/>
    <w:rsid w:val="007D46C6"/>
    <w:rsid w:val="007D6A51"/>
    <w:rsid w:val="007D73B0"/>
    <w:rsid w:val="007E16E9"/>
    <w:rsid w:val="007E217B"/>
    <w:rsid w:val="007E724C"/>
    <w:rsid w:val="007E7592"/>
    <w:rsid w:val="007E7768"/>
    <w:rsid w:val="007F0364"/>
    <w:rsid w:val="007F09F1"/>
    <w:rsid w:val="007F3341"/>
    <w:rsid w:val="007F3C35"/>
    <w:rsid w:val="007F3CEC"/>
    <w:rsid w:val="007F7139"/>
    <w:rsid w:val="00800AAA"/>
    <w:rsid w:val="00801170"/>
    <w:rsid w:val="00804A38"/>
    <w:rsid w:val="008066B1"/>
    <w:rsid w:val="00806720"/>
    <w:rsid w:val="00812573"/>
    <w:rsid w:val="008131E2"/>
    <w:rsid w:val="00814396"/>
    <w:rsid w:val="00814BF2"/>
    <w:rsid w:val="008152F9"/>
    <w:rsid w:val="00815B31"/>
    <w:rsid w:val="008163F3"/>
    <w:rsid w:val="00816919"/>
    <w:rsid w:val="00816A6F"/>
    <w:rsid w:val="008203EE"/>
    <w:rsid w:val="00821905"/>
    <w:rsid w:val="0082279A"/>
    <w:rsid w:val="008235D6"/>
    <w:rsid w:val="0082453E"/>
    <w:rsid w:val="00827509"/>
    <w:rsid w:val="00830292"/>
    <w:rsid w:val="00830674"/>
    <w:rsid w:val="00834652"/>
    <w:rsid w:val="0083514C"/>
    <w:rsid w:val="0083546F"/>
    <w:rsid w:val="00836273"/>
    <w:rsid w:val="0084041F"/>
    <w:rsid w:val="008425B0"/>
    <w:rsid w:val="00842EDD"/>
    <w:rsid w:val="00843C6E"/>
    <w:rsid w:val="00843D7E"/>
    <w:rsid w:val="00843EF4"/>
    <w:rsid w:val="00844843"/>
    <w:rsid w:val="00844BB8"/>
    <w:rsid w:val="00845986"/>
    <w:rsid w:val="008471BE"/>
    <w:rsid w:val="008473C2"/>
    <w:rsid w:val="0085137D"/>
    <w:rsid w:val="00852ACC"/>
    <w:rsid w:val="008530F1"/>
    <w:rsid w:val="00854AAD"/>
    <w:rsid w:val="00855EC8"/>
    <w:rsid w:val="00857ACC"/>
    <w:rsid w:val="00860790"/>
    <w:rsid w:val="008634FF"/>
    <w:rsid w:val="00864963"/>
    <w:rsid w:val="008666B1"/>
    <w:rsid w:val="00866818"/>
    <w:rsid w:val="0087000F"/>
    <w:rsid w:val="008715DA"/>
    <w:rsid w:val="00871B39"/>
    <w:rsid w:val="00871EC3"/>
    <w:rsid w:val="00872600"/>
    <w:rsid w:val="00872DD6"/>
    <w:rsid w:val="0087301B"/>
    <w:rsid w:val="00873786"/>
    <w:rsid w:val="008737A5"/>
    <w:rsid w:val="00874DE8"/>
    <w:rsid w:val="008771F6"/>
    <w:rsid w:val="0087764E"/>
    <w:rsid w:val="008807AA"/>
    <w:rsid w:val="00880841"/>
    <w:rsid w:val="008808FE"/>
    <w:rsid w:val="008824A4"/>
    <w:rsid w:val="0088565E"/>
    <w:rsid w:val="00885B51"/>
    <w:rsid w:val="00887F93"/>
    <w:rsid w:val="0089036C"/>
    <w:rsid w:val="00890A76"/>
    <w:rsid w:val="0089232D"/>
    <w:rsid w:val="00895FF3"/>
    <w:rsid w:val="00896254"/>
    <w:rsid w:val="00896D7A"/>
    <w:rsid w:val="0089793E"/>
    <w:rsid w:val="00897B2A"/>
    <w:rsid w:val="00897FBF"/>
    <w:rsid w:val="008A0326"/>
    <w:rsid w:val="008A0385"/>
    <w:rsid w:val="008A0AA1"/>
    <w:rsid w:val="008A194C"/>
    <w:rsid w:val="008A5892"/>
    <w:rsid w:val="008A6277"/>
    <w:rsid w:val="008A6CF6"/>
    <w:rsid w:val="008A79F1"/>
    <w:rsid w:val="008B09F8"/>
    <w:rsid w:val="008B1A98"/>
    <w:rsid w:val="008B27AE"/>
    <w:rsid w:val="008B3545"/>
    <w:rsid w:val="008B36E8"/>
    <w:rsid w:val="008B57DE"/>
    <w:rsid w:val="008B61CE"/>
    <w:rsid w:val="008B76F3"/>
    <w:rsid w:val="008B782A"/>
    <w:rsid w:val="008B7FA4"/>
    <w:rsid w:val="008C1684"/>
    <w:rsid w:val="008C217D"/>
    <w:rsid w:val="008C3539"/>
    <w:rsid w:val="008C3867"/>
    <w:rsid w:val="008C42B7"/>
    <w:rsid w:val="008C64D3"/>
    <w:rsid w:val="008C6B3A"/>
    <w:rsid w:val="008D0155"/>
    <w:rsid w:val="008D01AE"/>
    <w:rsid w:val="008D26A4"/>
    <w:rsid w:val="008D387F"/>
    <w:rsid w:val="008D5592"/>
    <w:rsid w:val="008E0643"/>
    <w:rsid w:val="008E2778"/>
    <w:rsid w:val="008E2876"/>
    <w:rsid w:val="008E30E6"/>
    <w:rsid w:val="008E31BC"/>
    <w:rsid w:val="008E3C40"/>
    <w:rsid w:val="008E5068"/>
    <w:rsid w:val="008E51C1"/>
    <w:rsid w:val="008E60FD"/>
    <w:rsid w:val="008F0521"/>
    <w:rsid w:val="008F0672"/>
    <w:rsid w:val="008F3C01"/>
    <w:rsid w:val="008F4864"/>
    <w:rsid w:val="008F72AF"/>
    <w:rsid w:val="008F78BD"/>
    <w:rsid w:val="008F797C"/>
    <w:rsid w:val="008F7AD5"/>
    <w:rsid w:val="00900B1F"/>
    <w:rsid w:val="00904A13"/>
    <w:rsid w:val="0090607E"/>
    <w:rsid w:val="009110B5"/>
    <w:rsid w:val="0091216A"/>
    <w:rsid w:val="00916A47"/>
    <w:rsid w:val="0092074D"/>
    <w:rsid w:val="00921AFF"/>
    <w:rsid w:val="00921F42"/>
    <w:rsid w:val="009220EA"/>
    <w:rsid w:val="00923A51"/>
    <w:rsid w:val="00924BD0"/>
    <w:rsid w:val="00924F62"/>
    <w:rsid w:val="00927841"/>
    <w:rsid w:val="00930C58"/>
    <w:rsid w:val="00933DC1"/>
    <w:rsid w:val="00935708"/>
    <w:rsid w:val="009376B2"/>
    <w:rsid w:val="00937B75"/>
    <w:rsid w:val="00941D2E"/>
    <w:rsid w:val="0094241E"/>
    <w:rsid w:val="0094262E"/>
    <w:rsid w:val="00943BB8"/>
    <w:rsid w:val="00943E9E"/>
    <w:rsid w:val="00944F01"/>
    <w:rsid w:val="009450C0"/>
    <w:rsid w:val="00945CD3"/>
    <w:rsid w:val="009460AC"/>
    <w:rsid w:val="00946ACB"/>
    <w:rsid w:val="00946AD9"/>
    <w:rsid w:val="00946B0D"/>
    <w:rsid w:val="00946D19"/>
    <w:rsid w:val="0094734F"/>
    <w:rsid w:val="00947E7E"/>
    <w:rsid w:val="00950617"/>
    <w:rsid w:val="009515C1"/>
    <w:rsid w:val="0095368A"/>
    <w:rsid w:val="00953EC8"/>
    <w:rsid w:val="00954E89"/>
    <w:rsid w:val="00955AFE"/>
    <w:rsid w:val="00956568"/>
    <w:rsid w:val="00962BDF"/>
    <w:rsid w:val="0096566F"/>
    <w:rsid w:val="00965914"/>
    <w:rsid w:val="00965B5D"/>
    <w:rsid w:val="00966A8C"/>
    <w:rsid w:val="0097119F"/>
    <w:rsid w:val="009719A3"/>
    <w:rsid w:val="009738B7"/>
    <w:rsid w:val="009752FB"/>
    <w:rsid w:val="00975905"/>
    <w:rsid w:val="00975BF5"/>
    <w:rsid w:val="00975C1D"/>
    <w:rsid w:val="00975E1D"/>
    <w:rsid w:val="0097607A"/>
    <w:rsid w:val="0097626B"/>
    <w:rsid w:val="00976F93"/>
    <w:rsid w:val="009775EF"/>
    <w:rsid w:val="00977821"/>
    <w:rsid w:val="00980C14"/>
    <w:rsid w:val="009841F2"/>
    <w:rsid w:val="009850DD"/>
    <w:rsid w:val="00985CAB"/>
    <w:rsid w:val="00987203"/>
    <w:rsid w:val="00987862"/>
    <w:rsid w:val="00990A93"/>
    <w:rsid w:val="0099153C"/>
    <w:rsid w:val="00992825"/>
    <w:rsid w:val="00993BF1"/>
    <w:rsid w:val="00994274"/>
    <w:rsid w:val="00994704"/>
    <w:rsid w:val="009955CC"/>
    <w:rsid w:val="009964C3"/>
    <w:rsid w:val="0099748E"/>
    <w:rsid w:val="009A0039"/>
    <w:rsid w:val="009A15B4"/>
    <w:rsid w:val="009A233A"/>
    <w:rsid w:val="009A2B05"/>
    <w:rsid w:val="009A3A3D"/>
    <w:rsid w:val="009A5045"/>
    <w:rsid w:val="009A58DA"/>
    <w:rsid w:val="009A7060"/>
    <w:rsid w:val="009A757A"/>
    <w:rsid w:val="009A781C"/>
    <w:rsid w:val="009B10B3"/>
    <w:rsid w:val="009B11B1"/>
    <w:rsid w:val="009B1DBC"/>
    <w:rsid w:val="009B297C"/>
    <w:rsid w:val="009B3312"/>
    <w:rsid w:val="009B3D56"/>
    <w:rsid w:val="009B400A"/>
    <w:rsid w:val="009B4169"/>
    <w:rsid w:val="009B4CEB"/>
    <w:rsid w:val="009B6300"/>
    <w:rsid w:val="009B6309"/>
    <w:rsid w:val="009B7351"/>
    <w:rsid w:val="009C1361"/>
    <w:rsid w:val="009C243B"/>
    <w:rsid w:val="009C283F"/>
    <w:rsid w:val="009C6100"/>
    <w:rsid w:val="009C6A56"/>
    <w:rsid w:val="009C704A"/>
    <w:rsid w:val="009D01DF"/>
    <w:rsid w:val="009D20D5"/>
    <w:rsid w:val="009D3182"/>
    <w:rsid w:val="009D459D"/>
    <w:rsid w:val="009D59EC"/>
    <w:rsid w:val="009D73DF"/>
    <w:rsid w:val="009D75D1"/>
    <w:rsid w:val="009E00A3"/>
    <w:rsid w:val="009E0EF3"/>
    <w:rsid w:val="009E20EE"/>
    <w:rsid w:val="009E2F72"/>
    <w:rsid w:val="009E4FBE"/>
    <w:rsid w:val="009E587B"/>
    <w:rsid w:val="009E5C7F"/>
    <w:rsid w:val="009E75D6"/>
    <w:rsid w:val="009F0659"/>
    <w:rsid w:val="009F119F"/>
    <w:rsid w:val="009F159F"/>
    <w:rsid w:val="009F1EE9"/>
    <w:rsid w:val="009F33F9"/>
    <w:rsid w:val="009F3FD4"/>
    <w:rsid w:val="009F42DC"/>
    <w:rsid w:val="009F4A3E"/>
    <w:rsid w:val="009F576F"/>
    <w:rsid w:val="009F5D57"/>
    <w:rsid w:val="009F610E"/>
    <w:rsid w:val="009F740C"/>
    <w:rsid w:val="009F7DCB"/>
    <w:rsid w:val="009F7ED8"/>
    <w:rsid w:val="00A00011"/>
    <w:rsid w:val="00A0032A"/>
    <w:rsid w:val="00A02326"/>
    <w:rsid w:val="00A02F1A"/>
    <w:rsid w:val="00A0414E"/>
    <w:rsid w:val="00A0489D"/>
    <w:rsid w:val="00A0640A"/>
    <w:rsid w:val="00A06668"/>
    <w:rsid w:val="00A06B63"/>
    <w:rsid w:val="00A07C95"/>
    <w:rsid w:val="00A106F2"/>
    <w:rsid w:val="00A11148"/>
    <w:rsid w:val="00A12493"/>
    <w:rsid w:val="00A1651B"/>
    <w:rsid w:val="00A2022C"/>
    <w:rsid w:val="00A21D05"/>
    <w:rsid w:val="00A2224A"/>
    <w:rsid w:val="00A22B78"/>
    <w:rsid w:val="00A2577C"/>
    <w:rsid w:val="00A258FD"/>
    <w:rsid w:val="00A26E93"/>
    <w:rsid w:val="00A33898"/>
    <w:rsid w:val="00A33B8E"/>
    <w:rsid w:val="00A353BD"/>
    <w:rsid w:val="00A36379"/>
    <w:rsid w:val="00A3738B"/>
    <w:rsid w:val="00A40A0C"/>
    <w:rsid w:val="00A4182B"/>
    <w:rsid w:val="00A419E2"/>
    <w:rsid w:val="00A424E1"/>
    <w:rsid w:val="00A43842"/>
    <w:rsid w:val="00A43F90"/>
    <w:rsid w:val="00A45AB1"/>
    <w:rsid w:val="00A46983"/>
    <w:rsid w:val="00A47682"/>
    <w:rsid w:val="00A47DCD"/>
    <w:rsid w:val="00A51C77"/>
    <w:rsid w:val="00A525DA"/>
    <w:rsid w:val="00A53043"/>
    <w:rsid w:val="00A535A3"/>
    <w:rsid w:val="00A53606"/>
    <w:rsid w:val="00A53E2C"/>
    <w:rsid w:val="00A53FC5"/>
    <w:rsid w:val="00A6009B"/>
    <w:rsid w:val="00A60956"/>
    <w:rsid w:val="00A6119F"/>
    <w:rsid w:val="00A61F45"/>
    <w:rsid w:val="00A621CA"/>
    <w:rsid w:val="00A64442"/>
    <w:rsid w:val="00A6509F"/>
    <w:rsid w:val="00A65B61"/>
    <w:rsid w:val="00A67273"/>
    <w:rsid w:val="00A70A78"/>
    <w:rsid w:val="00A70C9D"/>
    <w:rsid w:val="00A72506"/>
    <w:rsid w:val="00A726C9"/>
    <w:rsid w:val="00A72D5C"/>
    <w:rsid w:val="00A742E2"/>
    <w:rsid w:val="00A748A8"/>
    <w:rsid w:val="00A76A12"/>
    <w:rsid w:val="00A80335"/>
    <w:rsid w:val="00A81750"/>
    <w:rsid w:val="00A817DA"/>
    <w:rsid w:val="00A82996"/>
    <w:rsid w:val="00A82F2B"/>
    <w:rsid w:val="00A82FA4"/>
    <w:rsid w:val="00A87496"/>
    <w:rsid w:val="00A875C7"/>
    <w:rsid w:val="00A901FB"/>
    <w:rsid w:val="00A90223"/>
    <w:rsid w:val="00A911B4"/>
    <w:rsid w:val="00A9167A"/>
    <w:rsid w:val="00A92DB1"/>
    <w:rsid w:val="00A936BE"/>
    <w:rsid w:val="00A94171"/>
    <w:rsid w:val="00A94F2A"/>
    <w:rsid w:val="00A95AFB"/>
    <w:rsid w:val="00A95FDD"/>
    <w:rsid w:val="00A9680C"/>
    <w:rsid w:val="00A96AB4"/>
    <w:rsid w:val="00A97151"/>
    <w:rsid w:val="00A97446"/>
    <w:rsid w:val="00AA000F"/>
    <w:rsid w:val="00AA04EB"/>
    <w:rsid w:val="00AA2506"/>
    <w:rsid w:val="00AA3421"/>
    <w:rsid w:val="00AA360B"/>
    <w:rsid w:val="00AA3D86"/>
    <w:rsid w:val="00AA5766"/>
    <w:rsid w:val="00AA5E54"/>
    <w:rsid w:val="00AB210E"/>
    <w:rsid w:val="00AB21E7"/>
    <w:rsid w:val="00AB29BC"/>
    <w:rsid w:val="00AB3012"/>
    <w:rsid w:val="00AB3D38"/>
    <w:rsid w:val="00AB4C35"/>
    <w:rsid w:val="00AB55BE"/>
    <w:rsid w:val="00AB5745"/>
    <w:rsid w:val="00AB595D"/>
    <w:rsid w:val="00AB5977"/>
    <w:rsid w:val="00AB7B78"/>
    <w:rsid w:val="00AC0105"/>
    <w:rsid w:val="00AC2908"/>
    <w:rsid w:val="00AC57DC"/>
    <w:rsid w:val="00AC5E85"/>
    <w:rsid w:val="00AC74EA"/>
    <w:rsid w:val="00AD1574"/>
    <w:rsid w:val="00AD16D8"/>
    <w:rsid w:val="00AD3C33"/>
    <w:rsid w:val="00AD3E12"/>
    <w:rsid w:val="00AE04C6"/>
    <w:rsid w:val="00AE15D3"/>
    <w:rsid w:val="00AE2235"/>
    <w:rsid w:val="00AE4A22"/>
    <w:rsid w:val="00AE63A4"/>
    <w:rsid w:val="00AE6E05"/>
    <w:rsid w:val="00AF1359"/>
    <w:rsid w:val="00AF13D4"/>
    <w:rsid w:val="00AF1C55"/>
    <w:rsid w:val="00AF1C9D"/>
    <w:rsid w:val="00AF274A"/>
    <w:rsid w:val="00AF2C56"/>
    <w:rsid w:val="00AF3D82"/>
    <w:rsid w:val="00AF501E"/>
    <w:rsid w:val="00AF5497"/>
    <w:rsid w:val="00AF5EE9"/>
    <w:rsid w:val="00AF60C7"/>
    <w:rsid w:val="00B00218"/>
    <w:rsid w:val="00B00409"/>
    <w:rsid w:val="00B009EE"/>
    <w:rsid w:val="00B00E47"/>
    <w:rsid w:val="00B0121F"/>
    <w:rsid w:val="00B04BB8"/>
    <w:rsid w:val="00B0592D"/>
    <w:rsid w:val="00B05E56"/>
    <w:rsid w:val="00B063AA"/>
    <w:rsid w:val="00B10B9F"/>
    <w:rsid w:val="00B136CD"/>
    <w:rsid w:val="00B148EE"/>
    <w:rsid w:val="00B165EE"/>
    <w:rsid w:val="00B171EF"/>
    <w:rsid w:val="00B17773"/>
    <w:rsid w:val="00B210AB"/>
    <w:rsid w:val="00B21291"/>
    <w:rsid w:val="00B21980"/>
    <w:rsid w:val="00B21DCE"/>
    <w:rsid w:val="00B22378"/>
    <w:rsid w:val="00B229B0"/>
    <w:rsid w:val="00B253F9"/>
    <w:rsid w:val="00B25FBD"/>
    <w:rsid w:val="00B276FF"/>
    <w:rsid w:val="00B30C9B"/>
    <w:rsid w:val="00B314B2"/>
    <w:rsid w:val="00B31610"/>
    <w:rsid w:val="00B32DCF"/>
    <w:rsid w:val="00B34800"/>
    <w:rsid w:val="00B351A3"/>
    <w:rsid w:val="00B35FC0"/>
    <w:rsid w:val="00B36BC7"/>
    <w:rsid w:val="00B37984"/>
    <w:rsid w:val="00B427AD"/>
    <w:rsid w:val="00B43CF2"/>
    <w:rsid w:val="00B43D42"/>
    <w:rsid w:val="00B4543F"/>
    <w:rsid w:val="00B463F1"/>
    <w:rsid w:val="00B505CD"/>
    <w:rsid w:val="00B52CF9"/>
    <w:rsid w:val="00B54ADB"/>
    <w:rsid w:val="00B551C5"/>
    <w:rsid w:val="00B5645A"/>
    <w:rsid w:val="00B57232"/>
    <w:rsid w:val="00B57609"/>
    <w:rsid w:val="00B57B77"/>
    <w:rsid w:val="00B607F7"/>
    <w:rsid w:val="00B60B3C"/>
    <w:rsid w:val="00B62307"/>
    <w:rsid w:val="00B64D00"/>
    <w:rsid w:val="00B64DE9"/>
    <w:rsid w:val="00B661D3"/>
    <w:rsid w:val="00B66F78"/>
    <w:rsid w:val="00B67217"/>
    <w:rsid w:val="00B7061E"/>
    <w:rsid w:val="00B70ACE"/>
    <w:rsid w:val="00B70B7B"/>
    <w:rsid w:val="00B71104"/>
    <w:rsid w:val="00B7144C"/>
    <w:rsid w:val="00B714A9"/>
    <w:rsid w:val="00B747FC"/>
    <w:rsid w:val="00B7520B"/>
    <w:rsid w:val="00B82573"/>
    <w:rsid w:val="00B82FD1"/>
    <w:rsid w:val="00B8442A"/>
    <w:rsid w:val="00B85136"/>
    <w:rsid w:val="00B86DD1"/>
    <w:rsid w:val="00B87519"/>
    <w:rsid w:val="00B87604"/>
    <w:rsid w:val="00B87CF1"/>
    <w:rsid w:val="00B9000C"/>
    <w:rsid w:val="00B900E2"/>
    <w:rsid w:val="00B908C5"/>
    <w:rsid w:val="00B90ACD"/>
    <w:rsid w:val="00B91141"/>
    <w:rsid w:val="00B9191F"/>
    <w:rsid w:val="00B91D92"/>
    <w:rsid w:val="00B91DB7"/>
    <w:rsid w:val="00B93772"/>
    <w:rsid w:val="00B95C5A"/>
    <w:rsid w:val="00B978EF"/>
    <w:rsid w:val="00BA1B88"/>
    <w:rsid w:val="00BA2119"/>
    <w:rsid w:val="00BA280A"/>
    <w:rsid w:val="00BA317C"/>
    <w:rsid w:val="00BA5105"/>
    <w:rsid w:val="00BA642E"/>
    <w:rsid w:val="00BA7874"/>
    <w:rsid w:val="00BA7E5E"/>
    <w:rsid w:val="00BB0D6A"/>
    <w:rsid w:val="00BB1723"/>
    <w:rsid w:val="00BB368F"/>
    <w:rsid w:val="00BB3AF0"/>
    <w:rsid w:val="00BB41EC"/>
    <w:rsid w:val="00BB4555"/>
    <w:rsid w:val="00BB4670"/>
    <w:rsid w:val="00BB692C"/>
    <w:rsid w:val="00BB728A"/>
    <w:rsid w:val="00BB7F54"/>
    <w:rsid w:val="00BC0018"/>
    <w:rsid w:val="00BC00BF"/>
    <w:rsid w:val="00BC1BC0"/>
    <w:rsid w:val="00BC5D54"/>
    <w:rsid w:val="00BC6C47"/>
    <w:rsid w:val="00BD028B"/>
    <w:rsid w:val="00BD0A3F"/>
    <w:rsid w:val="00BD0C19"/>
    <w:rsid w:val="00BD0D2E"/>
    <w:rsid w:val="00BD2240"/>
    <w:rsid w:val="00BD2EF2"/>
    <w:rsid w:val="00BD3EC4"/>
    <w:rsid w:val="00BD4959"/>
    <w:rsid w:val="00BD4D43"/>
    <w:rsid w:val="00BD5EEC"/>
    <w:rsid w:val="00BD701A"/>
    <w:rsid w:val="00BE1959"/>
    <w:rsid w:val="00BE20B4"/>
    <w:rsid w:val="00BE21BD"/>
    <w:rsid w:val="00BE4A53"/>
    <w:rsid w:val="00BF03A7"/>
    <w:rsid w:val="00BF052D"/>
    <w:rsid w:val="00BF0913"/>
    <w:rsid w:val="00BF187C"/>
    <w:rsid w:val="00BF2B0C"/>
    <w:rsid w:val="00BF32E3"/>
    <w:rsid w:val="00BF3705"/>
    <w:rsid w:val="00BF48E1"/>
    <w:rsid w:val="00BF552F"/>
    <w:rsid w:val="00BF6146"/>
    <w:rsid w:val="00C01297"/>
    <w:rsid w:val="00C05370"/>
    <w:rsid w:val="00C06131"/>
    <w:rsid w:val="00C07E7D"/>
    <w:rsid w:val="00C11178"/>
    <w:rsid w:val="00C117B7"/>
    <w:rsid w:val="00C15BF1"/>
    <w:rsid w:val="00C16D1E"/>
    <w:rsid w:val="00C171C9"/>
    <w:rsid w:val="00C203DA"/>
    <w:rsid w:val="00C20ED2"/>
    <w:rsid w:val="00C2200C"/>
    <w:rsid w:val="00C22F73"/>
    <w:rsid w:val="00C26946"/>
    <w:rsid w:val="00C31153"/>
    <w:rsid w:val="00C31936"/>
    <w:rsid w:val="00C33409"/>
    <w:rsid w:val="00C334A3"/>
    <w:rsid w:val="00C36468"/>
    <w:rsid w:val="00C375A6"/>
    <w:rsid w:val="00C37B91"/>
    <w:rsid w:val="00C402C5"/>
    <w:rsid w:val="00C40AF9"/>
    <w:rsid w:val="00C44FC9"/>
    <w:rsid w:val="00C44FFA"/>
    <w:rsid w:val="00C45838"/>
    <w:rsid w:val="00C464E5"/>
    <w:rsid w:val="00C470C3"/>
    <w:rsid w:val="00C516AC"/>
    <w:rsid w:val="00C53B16"/>
    <w:rsid w:val="00C541D2"/>
    <w:rsid w:val="00C54416"/>
    <w:rsid w:val="00C54EE9"/>
    <w:rsid w:val="00C54F08"/>
    <w:rsid w:val="00C557C9"/>
    <w:rsid w:val="00C55A6A"/>
    <w:rsid w:val="00C56573"/>
    <w:rsid w:val="00C6000D"/>
    <w:rsid w:val="00C609DA"/>
    <w:rsid w:val="00C62270"/>
    <w:rsid w:val="00C623C0"/>
    <w:rsid w:val="00C62DB3"/>
    <w:rsid w:val="00C65AEC"/>
    <w:rsid w:val="00C67077"/>
    <w:rsid w:val="00C67271"/>
    <w:rsid w:val="00C70B2E"/>
    <w:rsid w:val="00C73BA8"/>
    <w:rsid w:val="00C748C6"/>
    <w:rsid w:val="00C74EC3"/>
    <w:rsid w:val="00C76653"/>
    <w:rsid w:val="00C76C53"/>
    <w:rsid w:val="00C77347"/>
    <w:rsid w:val="00C77543"/>
    <w:rsid w:val="00C80B5D"/>
    <w:rsid w:val="00C829E1"/>
    <w:rsid w:val="00C84450"/>
    <w:rsid w:val="00C90283"/>
    <w:rsid w:val="00C94058"/>
    <w:rsid w:val="00C94B76"/>
    <w:rsid w:val="00C96E90"/>
    <w:rsid w:val="00C976E0"/>
    <w:rsid w:val="00CA0494"/>
    <w:rsid w:val="00CA060F"/>
    <w:rsid w:val="00CA3913"/>
    <w:rsid w:val="00CA3E54"/>
    <w:rsid w:val="00CA4875"/>
    <w:rsid w:val="00CA6B56"/>
    <w:rsid w:val="00CB0011"/>
    <w:rsid w:val="00CB035D"/>
    <w:rsid w:val="00CB075E"/>
    <w:rsid w:val="00CB1E0E"/>
    <w:rsid w:val="00CB2ED6"/>
    <w:rsid w:val="00CB38EB"/>
    <w:rsid w:val="00CB5A7A"/>
    <w:rsid w:val="00CB6346"/>
    <w:rsid w:val="00CB6FE7"/>
    <w:rsid w:val="00CB74FB"/>
    <w:rsid w:val="00CB7E61"/>
    <w:rsid w:val="00CC169F"/>
    <w:rsid w:val="00CC26F5"/>
    <w:rsid w:val="00CC347E"/>
    <w:rsid w:val="00CC3712"/>
    <w:rsid w:val="00CC461D"/>
    <w:rsid w:val="00CC4BCC"/>
    <w:rsid w:val="00CD0158"/>
    <w:rsid w:val="00CD0765"/>
    <w:rsid w:val="00CD2991"/>
    <w:rsid w:val="00CD491D"/>
    <w:rsid w:val="00CD56DD"/>
    <w:rsid w:val="00CE2831"/>
    <w:rsid w:val="00CE3577"/>
    <w:rsid w:val="00CE663C"/>
    <w:rsid w:val="00CE676E"/>
    <w:rsid w:val="00CE70B5"/>
    <w:rsid w:val="00CE75E1"/>
    <w:rsid w:val="00CF0240"/>
    <w:rsid w:val="00CF19F7"/>
    <w:rsid w:val="00CF2716"/>
    <w:rsid w:val="00CF37D2"/>
    <w:rsid w:val="00CF4144"/>
    <w:rsid w:val="00CF522F"/>
    <w:rsid w:val="00CF5A06"/>
    <w:rsid w:val="00CF7132"/>
    <w:rsid w:val="00D023B8"/>
    <w:rsid w:val="00D07BC6"/>
    <w:rsid w:val="00D07C31"/>
    <w:rsid w:val="00D1110D"/>
    <w:rsid w:val="00D11FD5"/>
    <w:rsid w:val="00D15577"/>
    <w:rsid w:val="00D15619"/>
    <w:rsid w:val="00D1657A"/>
    <w:rsid w:val="00D169BD"/>
    <w:rsid w:val="00D2177B"/>
    <w:rsid w:val="00D22652"/>
    <w:rsid w:val="00D241EF"/>
    <w:rsid w:val="00D2444A"/>
    <w:rsid w:val="00D2761C"/>
    <w:rsid w:val="00D30D3D"/>
    <w:rsid w:val="00D33170"/>
    <w:rsid w:val="00D34AC4"/>
    <w:rsid w:val="00D35476"/>
    <w:rsid w:val="00D41F32"/>
    <w:rsid w:val="00D42041"/>
    <w:rsid w:val="00D44F87"/>
    <w:rsid w:val="00D47485"/>
    <w:rsid w:val="00D47B1D"/>
    <w:rsid w:val="00D51FE8"/>
    <w:rsid w:val="00D5298E"/>
    <w:rsid w:val="00D52DC9"/>
    <w:rsid w:val="00D53C8F"/>
    <w:rsid w:val="00D53F51"/>
    <w:rsid w:val="00D57615"/>
    <w:rsid w:val="00D61957"/>
    <w:rsid w:val="00D61CAC"/>
    <w:rsid w:val="00D62DEC"/>
    <w:rsid w:val="00D63AD2"/>
    <w:rsid w:val="00D67D01"/>
    <w:rsid w:val="00D705D0"/>
    <w:rsid w:val="00D70818"/>
    <w:rsid w:val="00D70BAD"/>
    <w:rsid w:val="00D70CFF"/>
    <w:rsid w:val="00D70ED2"/>
    <w:rsid w:val="00D70FF1"/>
    <w:rsid w:val="00D75420"/>
    <w:rsid w:val="00D768DE"/>
    <w:rsid w:val="00D76D52"/>
    <w:rsid w:val="00D772A3"/>
    <w:rsid w:val="00D80887"/>
    <w:rsid w:val="00D832DF"/>
    <w:rsid w:val="00D85C4D"/>
    <w:rsid w:val="00D86769"/>
    <w:rsid w:val="00D90E71"/>
    <w:rsid w:val="00D928F0"/>
    <w:rsid w:val="00D93A26"/>
    <w:rsid w:val="00D9616E"/>
    <w:rsid w:val="00DA125B"/>
    <w:rsid w:val="00DA37F1"/>
    <w:rsid w:val="00DA5BFA"/>
    <w:rsid w:val="00DB0478"/>
    <w:rsid w:val="00DB0BBD"/>
    <w:rsid w:val="00DB1C41"/>
    <w:rsid w:val="00DB1CC8"/>
    <w:rsid w:val="00DB2CDA"/>
    <w:rsid w:val="00DB37F7"/>
    <w:rsid w:val="00DB43C6"/>
    <w:rsid w:val="00DB5036"/>
    <w:rsid w:val="00DB51EC"/>
    <w:rsid w:val="00DB5BBB"/>
    <w:rsid w:val="00DC00F6"/>
    <w:rsid w:val="00DC060A"/>
    <w:rsid w:val="00DC1E97"/>
    <w:rsid w:val="00DC2236"/>
    <w:rsid w:val="00DC45D9"/>
    <w:rsid w:val="00DC570C"/>
    <w:rsid w:val="00DC5C00"/>
    <w:rsid w:val="00DC5F8F"/>
    <w:rsid w:val="00DC6576"/>
    <w:rsid w:val="00DC6D8D"/>
    <w:rsid w:val="00DC6FC1"/>
    <w:rsid w:val="00DC7620"/>
    <w:rsid w:val="00DC7CF7"/>
    <w:rsid w:val="00DD0496"/>
    <w:rsid w:val="00DD1141"/>
    <w:rsid w:val="00DD17BA"/>
    <w:rsid w:val="00DD1C58"/>
    <w:rsid w:val="00DD1F62"/>
    <w:rsid w:val="00DD2772"/>
    <w:rsid w:val="00DD57B9"/>
    <w:rsid w:val="00DD60A5"/>
    <w:rsid w:val="00DD63EF"/>
    <w:rsid w:val="00DD7774"/>
    <w:rsid w:val="00DD7AC0"/>
    <w:rsid w:val="00DE1510"/>
    <w:rsid w:val="00DE2213"/>
    <w:rsid w:val="00DE3EE1"/>
    <w:rsid w:val="00DE4A08"/>
    <w:rsid w:val="00DE7682"/>
    <w:rsid w:val="00DE7ABE"/>
    <w:rsid w:val="00DF1187"/>
    <w:rsid w:val="00DF206C"/>
    <w:rsid w:val="00DF287B"/>
    <w:rsid w:val="00DF2BE5"/>
    <w:rsid w:val="00DF2CFE"/>
    <w:rsid w:val="00DF4AA6"/>
    <w:rsid w:val="00DF4BC5"/>
    <w:rsid w:val="00DF5A1A"/>
    <w:rsid w:val="00DF7348"/>
    <w:rsid w:val="00DF76A6"/>
    <w:rsid w:val="00DF798A"/>
    <w:rsid w:val="00E00751"/>
    <w:rsid w:val="00E03637"/>
    <w:rsid w:val="00E046E9"/>
    <w:rsid w:val="00E05245"/>
    <w:rsid w:val="00E05E05"/>
    <w:rsid w:val="00E05F32"/>
    <w:rsid w:val="00E0685B"/>
    <w:rsid w:val="00E118B5"/>
    <w:rsid w:val="00E1228A"/>
    <w:rsid w:val="00E12606"/>
    <w:rsid w:val="00E12DE3"/>
    <w:rsid w:val="00E14199"/>
    <w:rsid w:val="00E14AFD"/>
    <w:rsid w:val="00E15570"/>
    <w:rsid w:val="00E16015"/>
    <w:rsid w:val="00E1632E"/>
    <w:rsid w:val="00E17B52"/>
    <w:rsid w:val="00E24887"/>
    <w:rsid w:val="00E256FC"/>
    <w:rsid w:val="00E311F5"/>
    <w:rsid w:val="00E32DD4"/>
    <w:rsid w:val="00E33167"/>
    <w:rsid w:val="00E3445D"/>
    <w:rsid w:val="00E344EF"/>
    <w:rsid w:val="00E37BF1"/>
    <w:rsid w:val="00E42121"/>
    <w:rsid w:val="00E423EF"/>
    <w:rsid w:val="00E43029"/>
    <w:rsid w:val="00E440B5"/>
    <w:rsid w:val="00E4431A"/>
    <w:rsid w:val="00E446AE"/>
    <w:rsid w:val="00E446E5"/>
    <w:rsid w:val="00E45BEC"/>
    <w:rsid w:val="00E46056"/>
    <w:rsid w:val="00E467B4"/>
    <w:rsid w:val="00E523AF"/>
    <w:rsid w:val="00E53306"/>
    <w:rsid w:val="00E53997"/>
    <w:rsid w:val="00E53E31"/>
    <w:rsid w:val="00E5528D"/>
    <w:rsid w:val="00E55FFE"/>
    <w:rsid w:val="00E56FF1"/>
    <w:rsid w:val="00E572EA"/>
    <w:rsid w:val="00E57E70"/>
    <w:rsid w:val="00E610B8"/>
    <w:rsid w:val="00E6136E"/>
    <w:rsid w:val="00E631B6"/>
    <w:rsid w:val="00E638CB"/>
    <w:rsid w:val="00E63ABF"/>
    <w:rsid w:val="00E64B78"/>
    <w:rsid w:val="00E65E6E"/>
    <w:rsid w:val="00E66414"/>
    <w:rsid w:val="00E66EDB"/>
    <w:rsid w:val="00E71D7B"/>
    <w:rsid w:val="00E73211"/>
    <w:rsid w:val="00E7423D"/>
    <w:rsid w:val="00E7515E"/>
    <w:rsid w:val="00E75987"/>
    <w:rsid w:val="00E77818"/>
    <w:rsid w:val="00E77AB6"/>
    <w:rsid w:val="00E77E91"/>
    <w:rsid w:val="00E81AF3"/>
    <w:rsid w:val="00E81C55"/>
    <w:rsid w:val="00E82EFC"/>
    <w:rsid w:val="00E855D1"/>
    <w:rsid w:val="00E85CB9"/>
    <w:rsid w:val="00E8639D"/>
    <w:rsid w:val="00E86F2A"/>
    <w:rsid w:val="00E86FCC"/>
    <w:rsid w:val="00E929AA"/>
    <w:rsid w:val="00EA0175"/>
    <w:rsid w:val="00EA16B4"/>
    <w:rsid w:val="00EA2D14"/>
    <w:rsid w:val="00EA2DAF"/>
    <w:rsid w:val="00EA520D"/>
    <w:rsid w:val="00EA5739"/>
    <w:rsid w:val="00EA71FD"/>
    <w:rsid w:val="00EA7261"/>
    <w:rsid w:val="00EA7E9B"/>
    <w:rsid w:val="00EB0AA8"/>
    <w:rsid w:val="00EB1D96"/>
    <w:rsid w:val="00EB1F15"/>
    <w:rsid w:val="00EB35DA"/>
    <w:rsid w:val="00EB448C"/>
    <w:rsid w:val="00EB4B1B"/>
    <w:rsid w:val="00EB5A6A"/>
    <w:rsid w:val="00EB674C"/>
    <w:rsid w:val="00EB7055"/>
    <w:rsid w:val="00EB712E"/>
    <w:rsid w:val="00EB7749"/>
    <w:rsid w:val="00EC2420"/>
    <w:rsid w:val="00EC491B"/>
    <w:rsid w:val="00EC64FF"/>
    <w:rsid w:val="00EC6E2F"/>
    <w:rsid w:val="00ED59EF"/>
    <w:rsid w:val="00ED5BCA"/>
    <w:rsid w:val="00ED6F1E"/>
    <w:rsid w:val="00ED715A"/>
    <w:rsid w:val="00ED7501"/>
    <w:rsid w:val="00EE12C6"/>
    <w:rsid w:val="00EE1381"/>
    <w:rsid w:val="00EE2CDC"/>
    <w:rsid w:val="00EE45AC"/>
    <w:rsid w:val="00EE70AC"/>
    <w:rsid w:val="00EF0FBB"/>
    <w:rsid w:val="00EF1CE2"/>
    <w:rsid w:val="00EF1EAA"/>
    <w:rsid w:val="00EF2C7F"/>
    <w:rsid w:val="00EF3A83"/>
    <w:rsid w:val="00EF7BD9"/>
    <w:rsid w:val="00EF7C41"/>
    <w:rsid w:val="00F01072"/>
    <w:rsid w:val="00F01AA2"/>
    <w:rsid w:val="00F023AB"/>
    <w:rsid w:val="00F02E60"/>
    <w:rsid w:val="00F0382C"/>
    <w:rsid w:val="00F04049"/>
    <w:rsid w:val="00F046EC"/>
    <w:rsid w:val="00F06089"/>
    <w:rsid w:val="00F0620B"/>
    <w:rsid w:val="00F0664B"/>
    <w:rsid w:val="00F101D0"/>
    <w:rsid w:val="00F116EE"/>
    <w:rsid w:val="00F11A99"/>
    <w:rsid w:val="00F12956"/>
    <w:rsid w:val="00F143EB"/>
    <w:rsid w:val="00F1442E"/>
    <w:rsid w:val="00F14548"/>
    <w:rsid w:val="00F14FDF"/>
    <w:rsid w:val="00F15AD4"/>
    <w:rsid w:val="00F15DBB"/>
    <w:rsid w:val="00F21DF4"/>
    <w:rsid w:val="00F23653"/>
    <w:rsid w:val="00F24D1E"/>
    <w:rsid w:val="00F25193"/>
    <w:rsid w:val="00F2687B"/>
    <w:rsid w:val="00F32978"/>
    <w:rsid w:val="00F3414A"/>
    <w:rsid w:val="00F3428A"/>
    <w:rsid w:val="00F34844"/>
    <w:rsid w:val="00F349D6"/>
    <w:rsid w:val="00F34A25"/>
    <w:rsid w:val="00F34BD4"/>
    <w:rsid w:val="00F34D11"/>
    <w:rsid w:val="00F377DE"/>
    <w:rsid w:val="00F4028C"/>
    <w:rsid w:val="00F403E8"/>
    <w:rsid w:val="00F413AE"/>
    <w:rsid w:val="00F41614"/>
    <w:rsid w:val="00F41823"/>
    <w:rsid w:val="00F41A65"/>
    <w:rsid w:val="00F41A6C"/>
    <w:rsid w:val="00F422E5"/>
    <w:rsid w:val="00F43155"/>
    <w:rsid w:val="00F449AE"/>
    <w:rsid w:val="00F45925"/>
    <w:rsid w:val="00F4637A"/>
    <w:rsid w:val="00F464CA"/>
    <w:rsid w:val="00F4668C"/>
    <w:rsid w:val="00F467CD"/>
    <w:rsid w:val="00F47D71"/>
    <w:rsid w:val="00F50127"/>
    <w:rsid w:val="00F50133"/>
    <w:rsid w:val="00F509FE"/>
    <w:rsid w:val="00F515D7"/>
    <w:rsid w:val="00F53D94"/>
    <w:rsid w:val="00F54B5B"/>
    <w:rsid w:val="00F55B5B"/>
    <w:rsid w:val="00F5637D"/>
    <w:rsid w:val="00F5669B"/>
    <w:rsid w:val="00F60803"/>
    <w:rsid w:val="00F60901"/>
    <w:rsid w:val="00F60C4F"/>
    <w:rsid w:val="00F60D2A"/>
    <w:rsid w:val="00F614C4"/>
    <w:rsid w:val="00F619CE"/>
    <w:rsid w:val="00F622F3"/>
    <w:rsid w:val="00F62881"/>
    <w:rsid w:val="00F63227"/>
    <w:rsid w:val="00F640AF"/>
    <w:rsid w:val="00F64608"/>
    <w:rsid w:val="00F64A6E"/>
    <w:rsid w:val="00F64C78"/>
    <w:rsid w:val="00F64E58"/>
    <w:rsid w:val="00F65E37"/>
    <w:rsid w:val="00F6640B"/>
    <w:rsid w:val="00F66967"/>
    <w:rsid w:val="00F71486"/>
    <w:rsid w:val="00F71EE2"/>
    <w:rsid w:val="00F72460"/>
    <w:rsid w:val="00F72ED2"/>
    <w:rsid w:val="00F747FC"/>
    <w:rsid w:val="00F74C91"/>
    <w:rsid w:val="00F75517"/>
    <w:rsid w:val="00F75D01"/>
    <w:rsid w:val="00F75EEF"/>
    <w:rsid w:val="00F76CD2"/>
    <w:rsid w:val="00F81CFA"/>
    <w:rsid w:val="00F830D2"/>
    <w:rsid w:val="00F83381"/>
    <w:rsid w:val="00F8402C"/>
    <w:rsid w:val="00F84302"/>
    <w:rsid w:val="00F86E25"/>
    <w:rsid w:val="00F87178"/>
    <w:rsid w:val="00F8744B"/>
    <w:rsid w:val="00F8746A"/>
    <w:rsid w:val="00F87522"/>
    <w:rsid w:val="00F92ACC"/>
    <w:rsid w:val="00F92E55"/>
    <w:rsid w:val="00F92F6F"/>
    <w:rsid w:val="00F93059"/>
    <w:rsid w:val="00F94525"/>
    <w:rsid w:val="00F953DF"/>
    <w:rsid w:val="00FA01D9"/>
    <w:rsid w:val="00FA0E60"/>
    <w:rsid w:val="00FA0FDF"/>
    <w:rsid w:val="00FA17AC"/>
    <w:rsid w:val="00FA4009"/>
    <w:rsid w:val="00FA46B2"/>
    <w:rsid w:val="00FA4C7D"/>
    <w:rsid w:val="00FA58DD"/>
    <w:rsid w:val="00FA5B69"/>
    <w:rsid w:val="00FB0EEB"/>
    <w:rsid w:val="00FB13D6"/>
    <w:rsid w:val="00FB1F93"/>
    <w:rsid w:val="00FB2E3A"/>
    <w:rsid w:val="00FB35D7"/>
    <w:rsid w:val="00FB37EF"/>
    <w:rsid w:val="00FB437B"/>
    <w:rsid w:val="00FB45CE"/>
    <w:rsid w:val="00FB4E27"/>
    <w:rsid w:val="00FB56A8"/>
    <w:rsid w:val="00FC08F0"/>
    <w:rsid w:val="00FC45F5"/>
    <w:rsid w:val="00FC4F30"/>
    <w:rsid w:val="00FC53FE"/>
    <w:rsid w:val="00FC55F9"/>
    <w:rsid w:val="00FC6D49"/>
    <w:rsid w:val="00FD074D"/>
    <w:rsid w:val="00FD0E1A"/>
    <w:rsid w:val="00FD0E72"/>
    <w:rsid w:val="00FD1903"/>
    <w:rsid w:val="00FD2F65"/>
    <w:rsid w:val="00FD312B"/>
    <w:rsid w:val="00FD73C1"/>
    <w:rsid w:val="00FD7B17"/>
    <w:rsid w:val="00FE12DF"/>
    <w:rsid w:val="00FE30B5"/>
    <w:rsid w:val="00FE3A65"/>
    <w:rsid w:val="00FE4D4D"/>
    <w:rsid w:val="00FE5B3A"/>
    <w:rsid w:val="00FE7BA6"/>
    <w:rsid w:val="00FF02B9"/>
    <w:rsid w:val="00FF1F3A"/>
    <w:rsid w:val="00FF2080"/>
    <w:rsid w:val="00FF3CF3"/>
    <w:rsid w:val="00FF4276"/>
    <w:rsid w:val="00FF4D77"/>
    <w:rsid w:val="00FF53BE"/>
    <w:rsid w:val="00FF6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9931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4A3"/>
    <w:pPr>
      <w:suppressAutoHyphens/>
      <w:spacing w:after="200" w:line="276" w:lineRule="auto"/>
    </w:pPr>
    <w:rPr>
      <w:rFonts w:eastAsia="Times New Roman"/>
      <w:sz w:val="22"/>
      <w:szCs w:val="22"/>
      <w:lang w:eastAsia="zh-CN"/>
    </w:rPr>
  </w:style>
  <w:style w:type="paragraph" w:styleId="Nagwek1">
    <w:name w:val="heading 1"/>
    <w:basedOn w:val="Normalny"/>
    <w:next w:val="Normalny"/>
    <w:link w:val="Nagwek1Znak"/>
    <w:uiPriority w:val="9"/>
    <w:qFormat/>
    <w:rsid w:val="000E3744"/>
    <w:pPr>
      <w:keepNext/>
      <w:keepLines/>
      <w:spacing w:before="480" w:after="0"/>
      <w:outlineLvl w:val="0"/>
    </w:pPr>
    <w:rPr>
      <w:rFonts w:ascii="Cambria" w:hAnsi="Cambria"/>
      <w:b/>
      <w:bCs/>
      <w:color w:val="365F91"/>
      <w:sz w:val="28"/>
      <w:szCs w:val="28"/>
      <w:lang w:val="x-none"/>
    </w:rPr>
  </w:style>
  <w:style w:type="paragraph" w:styleId="Nagwek4">
    <w:name w:val="heading 4"/>
    <w:basedOn w:val="Normalny"/>
    <w:next w:val="Normalny"/>
    <w:link w:val="Nagwek4Znak"/>
    <w:uiPriority w:val="9"/>
    <w:unhideWhenUsed/>
    <w:qFormat/>
    <w:rsid w:val="007364A3"/>
    <w:pPr>
      <w:keepNext/>
      <w:suppressAutoHyphens w:val="0"/>
      <w:spacing w:before="240" w:after="60"/>
      <w:outlineLvl w:val="3"/>
    </w:pPr>
    <w:rPr>
      <w:b/>
      <w:b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
    <w:rsid w:val="007364A3"/>
    <w:rPr>
      <w:rFonts w:ascii="Calibri" w:eastAsia="Times New Roman" w:hAnsi="Calibri" w:cs="Times New Roman"/>
      <w:b/>
      <w:bCs/>
      <w:sz w:val="28"/>
      <w:szCs w:val="28"/>
    </w:rPr>
  </w:style>
  <w:style w:type="paragraph" w:styleId="Nagwek">
    <w:name w:val="header"/>
    <w:basedOn w:val="Normalny"/>
    <w:link w:val="NagwekZnak"/>
    <w:rsid w:val="007364A3"/>
    <w:pPr>
      <w:spacing w:after="0" w:line="240" w:lineRule="auto"/>
    </w:pPr>
    <w:rPr>
      <w:sz w:val="20"/>
      <w:szCs w:val="20"/>
      <w:lang w:val="x-none"/>
    </w:rPr>
  </w:style>
  <w:style w:type="character" w:customStyle="1" w:styleId="NagwekZnak">
    <w:name w:val="Nagłówek Znak"/>
    <w:link w:val="Nagwek"/>
    <w:rsid w:val="007364A3"/>
    <w:rPr>
      <w:rFonts w:ascii="Calibri" w:eastAsia="Times New Roman" w:hAnsi="Calibri" w:cs="Times New Roman"/>
      <w:lang w:eastAsia="zh-CN"/>
    </w:rPr>
  </w:style>
  <w:style w:type="paragraph" w:customStyle="1" w:styleId="Standard">
    <w:name w:val="Standard"/>
    <w:rsid w:val="007364A3"/>
    <w:pPr>
      <w:suppressAutoHyphens/>
      <w:autoSpaceDN w:val="0"/>
      <w:spacing w:after="200" w:line="276" w:lineRule="auto"/>
      <w:textAlignment w:val="baseline"/>
    </w:pPr>
    <w:rPr>
      <w:rFonts w:eastAsia="SimSun" w:cs="F"/>
      <w:kern w:val="3"/>
      <w:sz w:val="22"/>
      <w:szCs w:val="22"/>
      <w:lang w:eastAsia="en-US"/>
    </w:rPr>
  </w:style>
  <w:style w:type="character" w:styleId="Hipercze">
    <w:name w:val="Hyperlink"/>
    <w:uiPriority w:val="99"/>
    <w:unhideWhenUsed/>
    <w:rsid w:val="007364A3"/>
    <w:rPr>
      <w:color w:val="0000FF"/>
      <w:u w:val="single"/>
    </w:rPr>
  </w:style>
  <w:style w:type="paragraph" w:customStyle="1" w:styleId="Kolorowalistaakcent11">
    <w:name w:val="Kolorowa lista — akcent 11"/>
    <w:basedOn w:val="Normalny"/>
    <w:uiPriority w:val="34"/>
    <w:qFormat/>
    <w:rsid w:val="007364A3"/>
    <w:pPr>
      <w:suppressAutoHyphens w:val="0"/>
      <w:ind w:left="720"/>
      <w:contextualSpacing/>
    </w:pPr>
    <w:rPr>
      <w:rFonts w:eastAsia="Calibri"/>
      <w:lang w:eastAsia="en-US"/>
    </w:rPr>
  </w:style>
  <w:style w:type="paragraph" w:styleId="Lista">
    <w:name w:val="List"/>
    <w:basedOn w:val="Normalny"/>
    <w:uiPriority w:val="99"/>
    <w:unhideWhenUsed/>
    <w:rsid w:val="007364A3"/>
    <w:pPr>
      <w:suppressAutoHyphens w:val="0"/>
      <w:ind w:left="283" w:hanging="283"/>
      <w:contextualSpacing/>
    </w:pPr>
    <w:rPr>
      <w:rFonts w:eastAsia="Calibri"/>
      <w:lang w:eastAsia="en-US"/>
    </w:rPr>
  </w:style>
  <w:style w:type="character" w:customStyle="1" w:styleId="info-list-value-uzasadnienie">
    <w:name w:val="info-list-value-uzasadnienie"/>
    <w:basedOn w:val="Domylnaczcionkaakapitu"/>
    <w:rsid w:val="007364A3"/>
  </w:style>
  <w:style w:type="character" w:customStyle="1" w:styleId="highlight">
    <w:name w:val="highlight"/>
    <w:basedOn w:val="Domylnaczcionkaakapitu"/>
    <w:rsid w:val="007364A3"/>
  </w:style>
  <w:style w:type="paragraph" w:styleId="NormalnyWeb">
    <w:name w:val="Normal (Web)"/>
    <w:basedOn w:val="Normalny"/>
    <w:uiPriority w:val="99"/>
    <w:semiHidden/>
    <w:unhideWhenUsed/>
    <w:rsid w:val="000E3744"/>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highlight-disabled">
    <w:name w:val="highlight-disabled"/>
    <w:basedOn w:val="Domylnaczcionkaakapitu"/>
    <w:rsid w:val="000E3744"/>
  </w:style>
  <w:style w:type="character" w:customStyle="1" w:styleId="articletitle">
    <w:name w:val="articletitle"/>
    <w:basedOn w:val="Domylnaczcionkaakapitu"/>
    <w:rsid w:val="000E3744"/>
  </w:style>
  <w:style w:type="character" w:customStyle="1" w:styleId="footnote">
    <w:name w:val="footnote"/>
    <w:basedOn w:val="Domylnaczcionkaakapitu"/>
    <w:rsid w:val="000E3744"/>
  </w:style>
  <w:style w:type="character" w:customStyle="1" w:styleId="Nagwek1Znak">
    <w:name w:val="Nagłówek 1 Znak"/>
    <w:link w:val="Nagwek1"/>
    <w:uiPriority w:val="9"/>
    <w:rsid w:val="000E3744"/>
    <w:rPr>
      <w:rFonts w:ascii="Cambria" w:eastAsia="Times New Roman" w:hAnsi="Cambria" w:cs="Times New Roman"/>
      <w:b/>
      <w:bCs/>
      <w:color w:val="365F91"/>
      <w:sz w:val="28"/>
      <w:szCs w:val="28"/>
      <w:lang w:eastAsia="zh-CN"/>
    </w:rPr>
  </w:style>
  <w:style w:type="paragraph" w:customStyle="1" w:styleId="mainpub">
    <w:name w:val="mainpub"/>
    <w:basedOn w:val="Normalny"/>
    <w:rsid w:val="000E3744"/>
    <w:pPr>
      <w:suppressAutoHyphens w:val="0"/>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21DC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B21DCE"/>
    <w:rPr>
      <w:rFonts w:ascii="Tahoma" w:eastAsia="Times New Roman" w:hAnsi="Tahoma" w:cs="Tahoma"/>
      <w:sz w:val="16"/>
      <w:szCs w:val="16"/>
      <w:lang w:eastAsia="zh-CN"/>
    </w:rPr>
  </w:style>
  <w:style w:type="paragraph" w:styleId="Stopka">
    <w:name w:val="footer"/>
    <w:basedOn w:val="Normalny"/>
    <w:link w:val="StopkaZnak"/>
    <w:uiPriority w:val="99"/>
    <w:unhideWhenUsed/>
    <w:rsid w:val="00985CAB"/>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985CAB"/>
    <w:rPr>
      <w:rFonts w:ascii="Calibri" w:eastAsia="Times New Roman" w:hAnsi="Calibri" w:cs="Times New Roman"/>
      <w:lang w:eastAsia="zh-CN"/>
    </w:rPr>
  </w:style>
  <w:style w:type="paragraph" w:customStyle="1" w:styleId="Style2">
    <w:name w:val="Style2"/>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paragraph" w:customStyle="1" w:styleId="Style3">
    <w:name w:val="Style3"/>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character" w:customStyle="1" w:styleId="FontStyle11">
    <w:name w:val="Font Style11"/>
    <w:uiPriority w:val="99"/>
    <w:rsid w:val="0068490A"/>
    <w:rPr>
      <w:rFonts w:ascii="Cambria" w:hAnsi="Cambria" w:cs="Cambria"/>
      <w:sz w:val="16"/>
      <w:szCs w:val="16"/>
    </w:rPr>
  </w:style>
  <w:style w:type="character" w:customStyle="1" w:styleId="FontStyle12">
    <w:name w:val="Font Style12"/>
    <w:uiPriority w:val="99"/>
    <w:rsid w:val="0068490A"/>
    <w:rPr>
      <w:rFonts w:ascii="Times New Roman" w:hAnsi="Times New Roman" w:cs="Times New Roman"/>
      <w:sz w:val="16"/>
      <w:szCs w:val="16"/>
    </w:rPr>
  </w:style>
  <w:style w:type="character" w:customStyle="1" w:styleId="FontStyle13">
    <w:name w:val="Font Style13"/>
    <w:uiPriority w:val="99"/>
    <w:rsid w:val="0068490A"/>
    <w:rPr>
      <w:rFonts w:ascii="Times New Roman" w:hAnsi="Times New Roman" w:cs="Times New Roman"/>
      <w:i/>
      <w:iCs/>
      <w:spacing w:val="20"/>
      <w:sz w:val="16"/>
      <w:szCs w:val="16"/>
    </w:rPr>
  </w:style>
  <w:style w:type="character" w:customStyle="1" w:styleId="FontStyle14">
    <w:name w:val="Font Style14"/>
    <w:uiPriority w:val="99"/>
    <w:rsid w:val="0068490A"/>
    <w:rPr>
      <w:rFonts w:ascii="Times New Roman" w:hAnsi="Times New Roman" w:cs="Times New Roman"/>
      <w:b/>
      <w:bCs/>
      <w:sz w:val="14"/>
      <w:szCs w:val="14"/>
    </w:rPr>
  </w:style>
  <w:style w:type="paragraph" w:styleId="Akapitzlist">
    <w:name w:val="List Paragraph"/>
    <w:basedOn w:val="Normalny"/>
    <w:uiPriority w:val="34"/>
    <w:qFormat/>
    <w:rsid w:val="00571E21"/>
    <w:pPr>
      <w:ind w:left="720"/>
      <w:contextualSpacing/>
    </w:pPr>
  </w:style>
  <w:style w:type="paragraph" w:styleId="Tekstprzypisukocowego">
    <w:name w:val="endnote text"/>
    <w:basedOn w:val="Normalny"/>
    <w:link w:val="TekstprzypisukocowegoZnak"/>
    <w:uiPriority w:val="99"/>
    <w:semiHidden/>
    <w:unhideWhenUsed/>
    <w:rsid w:val="00DF2BE5"/>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DF2BE5"/>
    <w:rPr>
      <w:rFonts w:ascii="Calibri" w:eastAsia="Times New Roman" w:hAnsi="Calibri" w:cs="Times New Roman"/>
      <w:sz w:val="20"/>
      <w:szCs w:val="20"/>
      <w:lang w:eastAsia="zh-CN"/>
    </w:rPr>
  </w:style>
  <w:style w:type="character" w:styleId="Odwoanieprzypisukocowego">
    <w:name w:val="endnote reference"/>
    <w:uiPriority w:val="99"/>
    <w:semiHidden/>
    <w:unhideWhenUsed/>
    <w:rsid w:val="00DF2BE5"/>
    <w:rPr>
      <w:vertAlign w:val="superscript"/>
    </w:rPr>
  </w:style>
  <w:style w:type="character" w:styleId="Odwoaniedokomentarza">
    <w:name w:val="annotation reference"/>
    <w:uiPriority w:val="99"/>
    <w:semiHidden/>
    <w:unhideWhenUsed/>
    <w:rsid w:val="002B761F"/>
    <w:rPr>
      <w:sz w:val="16"/>
      <w:szCs w:val="16"/>
    </w:rPr>
  </w:style>
  <w:style w:type="paragraph" w:styleId="Tekstkomentarza">
    <w:name w:val="annotation text"/>
    <w:basedOn w:val="Normalny"/>
    <w:link w:val="TekstkomentarzaZnak"/>
    <w:uiPriority w:val="99"/>
    <w:unhideWhenUsed/>
    <w:rsid w:val="002B761F"/>
    <w:pPr>
      <w:spacing w:line="240" w:lineRule="auto"/>
    </w:pPr>
    <w:rPr>
      <w:sz w:val="20"/>
      <w:szCs w:val="20"/>
      <w:lang w:val="x-none"/>
    </w:rPr>
  </w:style>
  <w:style w:type="character" w:customStyle="1" w:styleId="TekstkomentarzaZnak">
    <w:name w:val="Tekst komentarza Znak"/>
    <w:link w:val="Tekstkomentarza"/>
    <w:uiPriority w:val="99"/>
    <w:rsid w:val="002B761F"/>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B4F31"/>
    <w:rPr>
      <w:b/>
      <w:bCs/>
    </w:rPr>
  </w:style>
  <w:style w:type="character" w:customStyle="1" w:styleId="TematkomentarzaZnak">
    <w:name w:val="Temat komentarza Znak"/>
    <w:link w:val="Tematkomentarza"/>
    <w:uiPriority w:val="99"/>
    <w:semiHidden/>
    <w:rsid w:val="000B4F31"/>
    <w:rPr>
      <w:rFonts w:ascii="Calibri" w:eastAsia="Times New Roman" w:hAnsi="Calibri" w:cs="Times New Roman"/>
      <w:b/>
      <w:bCs/>
      <w:sz w:val="20"/>
      <w:szCs w:val="20"/>
      <w:lang w:eastAsia="zh-CN"/>
    </w:rPr>
  </w:style>
  <w:style w:type="paragraph" w:customStyle="1" w:styleId="Style37">
    <w:name w:val="Style37"/>
    <w:basedOn w:val="Normalny"/>
    <w:uiPriority w:val="99"/>
    <w:rsid w:val="008E30E6"/>
    <w:pPr>
      <w:widowControl w:val="0"/>
      <w:suppressAutoHyphens w:val="0"/>
      <w:autoSpaceDE w:val="0"/>
      <w:autoSpaceDN w:val="0"/>
      <w:adjustRightInd w:val="0"/>
      <w:spacing w:after="0" w:line="317" w:lineRule="exact"/>
    </w:pPr>
    <w:rPr>
      <w:rFonts w:ascii="Times New Roman" w:hAnsi="Times New Roman"/>
      <w:sz w:val="24"/>
      <w:szCs w:val="24"/>
      <w:lang w:eastAsia="pl-PL"/>
    </w:rPr>
  </w:style>
  <w:style w:type="character" w:customStyle="1" w:styleId="FontStyle86">
    <w:name w:val="Font Style86"/>
    <w:uiPriority w:val="99"/>
    <w:rsid w:val="008E30E6"/>
    <w:rPr>
      <w:rFonts w:ascii="Times New Roman" w:hAnsi="Times New Roman" w:cs="Times New Roman" w:hint="default"/>
      <w:b/>
      <w:bCs/>
      <w:sz w:val="16"/>
      <w:szCs w:val="16"/>
    </w:rPr>
  </w:style>
  <w:style w:type="paragraph" w:customStyle="1" w:styleId="Style13">
    <w:name w:val="Style13"/>
    <w:basedOn w:val="Normalny"/>
    <w:uiPriority w:val="99"/>
    <w:rsid w:val="00A95AFB"/>
    <w:pPr>
      <w:widowControl w:val="0"/>
      <w:suppressAutoHyphens w:val="0"/>
      <w:autoSpaceDE w:val="0"/>
      <w:autoSpaceDN w:val="0"/>
      <w:adjustRightInd w:val="0"/>
      <w:spacing w:after="0" w:line="299" w:lineRule="exact"/>
      <w:ind w:firstLine="715"/>
      <w:jc w:val="both"/>
    </w:pPr>
    <w:rPr>
      <w:rFonts w:ascii="Arial" w:hAnsi="Arial" w:cs="Arial"/>
      <w:sz w:val="24"/>
      <w:szCs w:val="24"/>
      <w:lang w:eastAsia="pl-PL"/>
    </w:rPr>
  </w:style>
  <w:style w:type="character" w:customStyle="1" w:styleId="FontStyle36">
    <w:name w:val="Font Style36"/>
    <w:uiPriority w:val="99"/>
    <w:rsid w:val="00A95AFB"/>
    <w:rPr>
      <w:rFonts w:ascii="Times New Roman" w:hAnsi="Times New Roman" w:cs="Times New Roman"/>
      <w:sz w:val="24"/>
      <w:szCs w:val="24"/>
    </w:rPr>
  </w:style>
  <w:style w:type="character" w:customStyle="1" w:styleId="FontStyle34">
    <w:name w:val="Font Style34"/>
    <w:rsid w:val="0026406A"/>
    <w:rPr>
      <w:rFonts w:ascii="Times New Roman" w:hAnsi="Times New Roman" w:cs="Times New Roman"/>
      <w:sz w:val="22"/>
      <w:szCs w:val="22"/>
    </w:rPr>
  </w:style>
  <w:style w:type="paragraph" w:customStyle="1" w:styleId="Akapitzlist1">
    <w:name w:val="Akapit z listą1"/>
    <w:basedOn w:val="Normalny"/>
    <w:rsid w:val="009719A3"/>
    <w:pPr>
      <w:spacing w:line="240" w:lineRule="auto"/>
      <w:ind w:left="720"/>
      <w:contextualSpacing/>
    </w:pPr>
    <w:rPr>
      <w:rFonts w:ascii="Liberation Serif" w:eastAsia="SimSun" w:hAnsi="Liberation Serif" w:cs="Arial"/>
      <w:kern w:val="2"/>
      <w:sz w:val="24"/>
      <w:szCs w:val="24"/>
      <w:lang w:bidi="hi-IN"/>
    </w:rPr>
  </w:style>
  <w:style w:type="paragraph" w:customStyle="1" w:styleId="Style1">
    <w:name w:val="Style1"/>
    <w:basedOn w:val="Normalny"/>
    <w:uiPriority w:val="99"/>
    <w:rsid w:val="009719A3"/>
    <w:pPr>
      <w:widowControl w:val="0"/>
      <w:suppressAutoHyphens w:val="0"/>
      <w:autoSpaceDE w:val="0"/>
      <w:autoSpaceDN w:val="0"/>
      <w:adjustRightInd w:val="0"/>
      <w:spacing w:after="0" w:line="350" w:lineRule="exact"/>
      <w:jc w:val="both"/>
    </w:pPr>
    <w:rPr>
      <w:rFonts w:ascii="Times New Roman" w:hAnsi="Times New Roman"/>
      <w:sz w:val="24"/>
      <w:szCs w:val="24"/>
      <w:lang w:eastAsia="pl-PL"/>
    </w:rPr>
  </w:style>
  <w:style w:type="paragraph" w:customStyle="1" w:styleId="Style10">
    <w:name w:val="Style10"/>
    <w:basedOn w:val="Normalny"/>
    <w:uiPriority w:val="99"/>
    <w:rsid w:val="009719A3"/>
    <w:pPr>
      <w:widowControl w:val="0"/>
      <w:suppressAutoHyphens w:val="0"/>
      <w:autoSpaceDE w:val="0"/>
      <w:autoSpaceDN w:val="0"/>
      <w:adjustRightInd w:val="0"/>
      <w:spacing w:after="0" w:line="414" w:lineRule="exact"/>
      <w:ind w:firstLine="701"/>
      <w:jc w:val="both"/>
    </w:pPr>
    <w:rPr>
      <w:rFonts w:ascii="Times New Roman" w:hAnsi="Times New Roman"/>
      <w:sz w:val="24"/>
      <w:szCs w:val="24"/>
      <w:lang w:eastAsia="pl-PL"/>
    </w:rPr>
  </w:style>
  <w:style w:type="paragraph" w:customStyle="1" w:styleId="Style16">
    <w:name w:val="Style16"/>
    <w:basedOn w:val="Normalny"/>
    <w:uiPriority w:val="99"/>
    <w:rsid w:val="009719A3"/>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17">
    <w:name w:val="Style17"/>
    <w:basedOn w:val="Normalny"/>
    <w:uiPriority w:val="99"/>
    <w:rsid w:val="009719A3"/>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paragraph" w:customStyle="1" w:styleId="Style15">
    <w:name w:val="Style15"/>
    <w:basedOn w:val="Normalny"/>
    <w:uiPriority w:val="99"/>
    <w:rsid w:val="009719A3"/>
    <w:pPr>
      <w:widowControl w:val="0"/>
      <w:suppressAutoHyphens w:val="0"/>
      <w:autoSpaceDE w:val="0"/>
      <w:autoSpaceDN w:val="0"/>
      <w:adjustRightInd w:val="0"/>
      <w:spacing w:after="0" w:line="414" w:lineRule="exact"/>
      <w:jc w:val="both"/>
    </w:pPr>
    <w:rPr>
      <w:rFonts w:ascii="Times New Roman" w:hAnsi="Times New Roman"/>
      <w:sz w:val="24"/>
      <w:szCs w:val="24"/>
      <w:lang w:eastAsia="pl-PL"/>
    </w:rPr>
  </w:style>
  <w:style w:type="character" w:customStyle="1" w:styleId="FontStyle39">
    <w:name w:val="Font Style39"/>
    <w:uiPriority w:val="99"/>
    <w:rsid w:val="009719A3"/>
    <w:rPr>
      <w:rFonts w:ascii="Times New Roman" w:hAnsi="Times New Roman" w:cs="Times New Roman" w:hint="default"/>
      <w:sz w:val="22"/>
      <w:szCs w:val="22"/>
    </w:rPr>
  </w:style>
  <w:style w:type="character" w:customStyle="1" w:styleId="FontStyle40">
    <w:name w:val="Font Style40"/>
    <w:uiPriority w:val="99"/>
    <w:rsid w:val="009719A3"/>
    <w:rPr>
      <w:rFonts w:ascii="Times New Roman" w:hAnsi="Times New Roman" w:cs="Times New Roman" w:hint="default"/>
      <w:b/>
      <w:bCs/>
      <w:sz w:val="22"/>
      <w:szCs w:val="22"/>
    </w:rPr>
  </w:style>
  <w:style w:type="character" w:customStyle="1" w:styleId="FontStyle41">
    <w:name w:val="Font Style41"/>
    <w:uiPriority w:val="99"/>
    <w:rsid w:val="009719A3"/>
    <w:rPr>
      <w:rFonts w:ascii="Times New Roman" w:hAnsi="Times New Roman" w:cs="Times New Roman" w:hint="default"/>
      <w:b/>
      <w:bCs/>
      <w:sz w:val="22"/>
      <w:szCs w:val="22"/>
    </w:rPr>
  </w:style>
  <w:style w:type="paragraph" w:customStyle="1" w:styleId="Style6">
    <w:name w:val="Style6"/>
    <w:basedOn w:val="Normalny"/>
    <w:uiPriority w:val="99"/>
    <w:rsid w:val="00FA4009"/>
    <w:pPr>
      <w:widowControl w:val="0"/>
      <w:suppressAutoHyphens w:val="0"/>
      <w:autoSpaceDE w:val="0"/>
      <w:autoSpaceDN w:val="0"/>
      <w:adjustRightInd w:val="0"/>
      <w:spacing w:after="0" w:line="413" w:lineRule="exact"/>
      <w:jc w:val="both"/>
    </w:pPr>
    <w:rPr>
      <w:rFonts w:ascii="Times New Roman" w:hAnsi="Times New Roman"/>
      <w:sz w:val="24"/>
      <w:szCs w:val="24"/>
      <w:lang w:eastAsia="pl-PL"/>
    </w:rPr>
  </w:style>
  <w:style w:type="paragraph" w:customStyle="1" w:styleId="Style8">
    <w:name w:val="Style8"/>
    <w:basedOn w:val="Normalny"/>
    <w:uiPriority w:val="99"/>
    <w:rsid w:val="00FA4009"/>
    <w:pPr>
      <w:widowControl w:val="0"/>
      <w:suppressAutoHyphens w:val="0"/>
      <w:autoSpaceDE w:val="0"/>
      <w:autoSpaceDN w:val="0"/>
      <w:adjustRightInd w:val="0"/>
      <w:spacing w:after="0" w:line="418" w:lineRule="exact"/>
      <w:jc w:val="center"/>
    </w:pPr>
    <w:rPr>
      <w:rFonts w:ascii="Times New Roman" w:hAnsi="Times New Roman"/>
      <w:sz w:val="24"/>
      <w:szCs w:val="24"/>
      <w:lang w:eastAsia="pl-PL"/>
    </w:rPr>
  </w:style>
  <w:style w:type="paragraph" w:customStyle="1" w:styleId="Style14">
    <w:name w:val="Style14"/>
    <w:basedOn w:val="Normalny"/>
    <w:uiPriority w:val="99"/>
    <w:rsid w:val="00FA4009"/>
    <w:pPr>
      <w:widowControl w:val="0"/>
      <w:suppressAutoHyphens w:val="0"/>
      <w:autoSpaceDE w:val="0"/>
      <w:autoSpaceDN w:val="0"/>
      <w:adjustRightInd w:val="0"/>
      <w:spacing w:after="0" w:line="415" w:lineRule="exact"/>
      <w:ind w:firstLine="562"/>
      <w:jc w:val="both"/>
    </w:pPr>
    <w:rPr>
      <w:rFonts w:ascii="Times New Roman" w:hAnsi="Times New Roman"/>
      <w:sz w:val="24"/>
      <w:szCs w:val="24"/>
      <w:lang w:eastAsia="pl-PL"/>
    </w:rPr>
  </w:style>
  <w:style w:type="paragraph" w:customStyle="1" w:styleId="Style20">
    <w:name w:val="Style20"/>
    <w:basedOn w:val="Normalny"/>
    <w:uiPriority w:val="99"/>
    <w:rsid w:val="00FA4009"/>
    <w:pPr>
      <w:widowControl w:val="0"/>
      <w:suppressAutoHyphens w:val="0"/>
      <w:autoSpaceDE w:val="0"/>
      <w:autoSpaceDN w:val="0"/>
      <w:adjustRightInd w:val="0"/>
      <w:spacing w:after="0" w:line="413" w:lineRule="exact"/>
      <w:ind w:firstLine="569"/>
      <w:jc w:val="both"/>
    </w:pPr>
    <w:rPr>
      <w:rFonts w:ascii="Times New Roman" w:hAnsi="Times New Roman"/>
      <w:sz w:val="24"/>
      <w:szCs w:val="24"/>
      <w:lang w:eastAsia="pl-PL"/>
    </w:rPr>
  </w:style>
  <w:style w:type="character" w:customStyle="1" w:styleId="FontStyle29">
    <w:name w:val="Font Style29"/>
    <w:uiPriority w:val="99"/>
    <w:rsid w:val="00FA4009"/>
    <w:rPr>
      <w:rFonts w:ascii="Times New Roman" w:hAnsi="Times New Roman" w:cs="Times New Roman"/>
      <w:b/>
      <w:bCs/>
      <w:sz w:val="22"/>
      <w:szCs w:val="22"/>
    </w:rPr>
  </w:style>
  <w:style w:type="character" w:customStyle="1" w:styleId="FontStyle30">
    <w:name w:val="Font Style30"/>
    <w:uiPriority w:val="99"/>
    <w:rsid w:val="00FA4009"/>
    <w:rPr>
      <w:rFonts w:ascii="Times New Roman" w:hAnsi="Times New Roman" w:cs="Times New Roman"/>
      <w:b/>
      <w:bCs/>
      <w:sz w:val="22"/>
      <w:szCs w:val="22"/>
    </w:rPr>
  </w:style>
  <w:style w:type="character" w:customStyle="1" w:styleId="FontStyle33">
    <w:name w:val="Font Style33"/>
    <w:uiPriority w:val="99"/>
    <w:rsid w:val="00FA4009"/>
    <w:rPr>
      <w:rFonts w:ascii="Times New Roman" w:hAnsi="Times New Roman" w:cs="Times New Roman"/>
      <w:sz w:val="22"/>
      <w:szCs w:val="22"/>
    </w:rPr>
  </w:style>
  <w:style w:type="paragraph" w:customStyle="1" w:styleId="Style12">
    <w:name w:val="Style12"/>
    <w:basedOn w:val="Normalny"/>
    <w:uiPriority w:val="99"/>
    <w:rsid w:val="00A0032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A0032A"/>
    <w:rPr>
      <w:rFonts w:ascii="Arial" w:hAnsi="Arial" w:cs="Arial"/>
      <w:sz w:val="24"/>
      <w:szCs w:val="24"/>
    </w:rPr>
  </w:style>
  <w:style w:type="character" w:customStyle="1" w:styleId="FontStyle43">
    <w:name w:val="Font Style43"/>
    <w:uiPriority w:val="99"/>
    <w:rsid w:val="00A0032A"/>
    <w:rPr>
      <w:rFonts w:ascii="Arial Unicode MS" w:eastAsia="Arial Unicode MS" w:cs="Arial Unicode MS"/>
      <w:sz w:val="20"/>
      <w:szCs w:val="20"/>
    </w:rPr>
  </w:style>
  <w:style w:type="character" w:customStyle="1" w:styleId="FontStyle24">
    <w:name w:val="Font Style24"/>
    <w:uiPriority w:val="99"/>
    <w:rsid w:val="00A0032A"/>
    <w:rPr>
      <w:rFonts w:ascii="Times New Roman" w:hAnsi="Times New Roman" w:cs="Times New Roman" w:hint="default"/>
      <w:i/>
      <w:iCs/>
      <w:sz w:val="22"/>
      <w:szCs w:val="22"/>
    </w:rPr>
  </w:style>
  <w:style w:type="paragraph" w:customStyle="1" w:styleId="Style9">
    <w:name w:val="Style9"/>
    <w:basedOn w:val="Normalny"/>
    <w:uiPriority w:val="99"/>
    <w:rsid w:val="00AD3E12"/>
    <w:pPr>
      <w:widowControl w:val="0"/>
      <w:suppressAutoHyphens w:val="0"/>
      <w:autoSpaceDE w:val="0"/>
      <w:autoSpaceDN w:val="0"/>
      <w:adjustRightInd w:val="0"/>
      <w:spacing w:after="0" w:line="384" w:lineRule="exact"/>
    </w:pPr>
    <w:rPr>
      <w:rFonts w:ascii="Trebuchet MS" w:hAnsi="Trebuchet MS"/>
      <w:sz w:val="24"/>
      <w:szCs w:val="24"/>
      <w:lang w:eastAsia="pl-PL"/>
    </w:rPr>
  </w:style>
  <w:style w:type="character" w:customStyle="1" w:styleId="FontStyle42">
    <w:name w:val="Font Style42"/>
    <w:uiPriority w:val="99"/>
    <w:rsid w:val="001C0D1D"/>
    <w:rPr>
      <w:rFonts w:ascii="Arial" w:hAnsi="Arial" w:cs="Arial"/>
      <w:sz w:val="20"/>
      <w:szCs w:val="20"/>
    </w:rPr>
  </w:style>
  <w:style w:type="character" w:customStyle="1" w:styleId="FontStyle26">
    <w:name w:val="Font Style26"/>
    <w:uiPriority w:val="99"/>
    <w:rsid w:val="008F3C01"/>
    <w:rPr>
      <w:rFonts w:ascii="Times New Roman" w:hAnsi="Times New Roman" w:cs="Times New Roman"/>
      <w:sz w:val="22"/>
      <w:szCs w:val="22"/>
    </w:rPr>
  </w:style>
  <w:style w:type="character" w:customStyle="1" w:styleId="FontStyle28">
    <w:name w:val="Font Style28"/>
    <w:uiPriority w:val="99"/>
    <w:rsid w:val="00CA0494"/>
    <w:rPr>
      <w:rFonts w:ascii="Garamond" w:hAnsi="Garamond" w:hint="default"/>
      <w:i/>
      <w:iCs w:val="0"/>
      <w:smallCaps/>
      <w:sz w:val="28"/>
    </w:rPr>
  </w:style>
  <w:style w:type="character" w:customStyle="1" w:styleId="FontStyle27">
    <w:name w:val="Font Style27"/>
    <w:uiPriority w:val="99"/>
    <w:rsid w:val="00CA0494"/>
    <w:rPr>
      <w:rFonts w:ascii="Times New Roman" w:hAnsi="Times New Roman" w:cs="Times New Roman"/>
      <w:sz w:val="24"/>
      <w:szCs w:val="24"/>
    </w:rPr>
  </w:style>
  <w:style w:type="character" w:customStyle="1" w:styleId="FontStyle25">
    <w:name w:val="Font Style25"/>
    <w:uiPriority w:val="99"/>
    <w:rsid w:val="006B7ECF"/>
    <w:rPr>
      <w:rFonts w:ascii="Times New Roman" w:hAnsi="Times New Roman" w:cs="Times New Roman" w:hint="default"/>
      <w:b/>
      <w:bCs/>
      <w:sz w:val="22"/>
      <w:szCs w:val="22"/>
    </w:rPr>
  </w:style>
  <w:style w:type="character" w:customStyle="1" w:styleId="FontStyle20">
    <w:name w:val="Font Style20"/>
    <w:uiPriority w:val="99"/>
    <w:rsid w:val="00AF1C9D"/>
    <w:rPr>
      <w:rFonts w:ascii="Arial Unicode MS" w:eastAsia="Arial Unicode MS" w:cs="Arial Unicode MS"/>
      <w:b/>
      <w:bCs/>
      <w:sz w:val="20"/>
      <w:szCs w:val="20"/>
    </w:rPr>
  </w:style>
  <w:style w:type="character" w:customStyle="1" w:styleId="FontStyle21">
    <w:name w:val="Font Style21"/>
    <w:uiPriority w:val="99"/>
    <w:rsid w:val="00AF1C9D"/>
    <w:rPr>
      <w:rFonts w:ascii="Arial Unicode MS" w:eastAsia="Arial Unicode MS" w:cs="Arial Unicode MS"/>
      <w:sz w:val="20"/>
      <w:szCs w:val="20"/>
    </w:rPr>
  </w:style>
  <w:style w:type="paragraph" w:customStyle="1" w:styleId="Style4">
    <w:name w:val="Style4"/>
    <w:basedOn w:val="Normalny"/>
    <w:uiPriority w:val="99"/>
    <w:rsid w:val="00A21D05"/>
    <w:pPr>
      <w:widowControl w:val="0"/>
      <w:suppressAutoHyphens w:val="0"/>
      <w:autoSpaceDE w:val="0"/>
      <w:autoSpaceDN w:val="0"/>
      <w:adjustRightInd w:val="0"/>
      <w:spacing w:after="0" w:line="413" w:lineRule="exact"/>
      <w:ind w:firstLine="1022"/>
      <w:jc w:val="both"/>
    </w:pPr>
    <w:rPr>
      <w:rFonts w:ascii="Times New Roman" w:hAnsi="Times New Roman"/>
      <w:sz w:val="24"/>
      <w:szCs w:val="24"/>
      <w:lang w:eastAsia="pl-PL"/>
    </w:rPr>
  </w:style>
  <w:style w:type="paragraph" w:customStyle="1" w:styleId="Style19">
    <w:name w:val="Style19"/>
    <w:basedOn w:val="Normalny"/>
    <w:uiPriority w:val="99"/>
    <w:rsid w:val="00A21D05"/>
    <w:pPr>
      <w:widowControl w:val="0"/>
      <w:suppressAutoHyphens w:val="0"/>
      <w:autoSpaceDE w:val="0"/>
      <w:autoSpaceDN w:val="0"/>
      <w:adjustRightInd w:val="0"/>
      <w:spacing w:after="0" w:line="413" w:lineRule="exact"/>
      <w:ind w:firstLine="706"/>
      <w:jc w:val="both"/>
    </w:pPr>
    <w:rPr>
      <w:rFonts w:ascii="Times New Roman" w:hAnsi="Times New Roman"/>
      <w:sz w:val="24"/>
      <w:szCs w:val="24"/>
      <w:lang w:eastAsia="pl-PL"/>
    </w:rPr>
  </w:style>
  <w:style w:type="paragraph" w:customStyle="1" w:styleId="Style25">
    <w:name w:val="Style25"/>
    <w:basedOn w:val="Normalny"/>
    <w:uiPriority w:val="99"/>
    <w:rsid w:val="00A21D05"/>
    <w:pPr>
      <w:widowControl w:val="0"/>
      <w:suppressAutoHyphens w:val="0"/>
      <w:autoSpaceDE w:val="0"/>
      <w:autoSpaceDN w:val="0"/>
      <w:adjustRightInd w:val="0"/>
      <w:spacing w:after="0" w:line="413" w:lineRule="exact"/>
      <w:ind w:hanging="370"/>
      <w:jc w:val="both"/>
    </w:pPr>
    <w:rPr>
      <w:rFonts w:ascii="Times New Roman" w:hAnsi="Times New Roman"/>
      <w:sz w:val="24"/>
      <w:szCs w:val="24"/>
      <w:lang w:eastAsia="pl-PL"/>
    </w:rPr>
  </w:style>
  <w:style w:type="character" w:customStyle="1" w:styleId="FontStyle32">
    <w:name w:val="Font Style32"/>
    <w:uiPriority w:val="99"/>
    <w:rsid w:val="00A21D05"/>
    <w:rPr>
      <w:rFonts w:ascii="Times New Roman" w:hAnsi="Times New Roman" w:cs="Times New Roman"/>
      <w:sz w:val="22"/>
      <w:szCs w:val="22"/>
    </w:rPr>
  </w:style>
  <w:style w:type="character" w:customStyle="1" w:styleId="FontStyle35">
    <w:name w:val="Font Style35"/>
    <w:uiPriority w:val="99"/>
    <w:rsid w:val="00A21D05"/>
    <w:rPr>
      <w:rFonts w:ascii="Times New Roman" w:hAnsi="Times New Roman" w:cs="Times New Roman"/>
      <w:b/>
      <w:bCs/>
      <w:w w:val="33"/>
      <w:sz w:val="22"/>
      <w:szCs w:val="22"/>
    </w:rPr>
  </w:style>
  <w:style w:type="character" w:styleId="Uwydatnienie">
    <w:name w:val="Emphasis"/>
    <w:uiPriority w:val="20"/>
    <w:qFormat/>
    <w:rsid w:val="00FA01D9"/>
    <w:rPr>
      <w:i/>
      <w:iCs/>
    </w:rPr>
  </w:style>
  <w:style w:type="character" w:styleId="Pogrubienie">
    <w:name w:val="Strong"/>
    <w:uiPriority w:val="22"/>
    <w:qFormat/>
    <w:rsid w:val="005D5041"/>
    <w:rPr>
      <w:b/>
      <w:bCs/>
    </w:rPr>
  </w:style>
  <w:style w:type="paragraph" w:styleId="Bezodstpw">
    <w:name w:val="No Spacing"/>
    <w:uiPriority w:val="1"/>
    <w:qFormat/>
    <w:rsid w:val="00953EC8"/>
    <w:pPr>
      <w:suppressAutoHyphens/>
    </w:pPr>
    <w:rPr>
      <w:rFonts w:eastAsia="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105">
      <w:bodyDiv w:val="1"/>
      <w:marLeft w:val="0"/>
      <w:marRight w:val="0"/>
      <w:marTop w:val="0"/>
      <w:marBottom w:val="0"/>
      <w:divBdr>
        <w:top w:val="none" w:sz="0" w:space="0" w:color="auto"/>
        <w:left w:val="none" w:sz="0" w:space="0" w:color="auto"/>
        <w:bottom w:val="none" w:sz="0" w:space="0" w:color="auto"/>
        <w:right w:val="none" w:sz="0" w:space="0" w:color="auto"/>
      </w:divBdr>
    </w:div>
    <w:div w:id="152263035">
      <w:bodyDiv w:val="1"/>
      <w:marLeft w:val="0"/>
      <w:marRight w:val="0"/>
      <w:marTop w:val="0"/>
      <w:marBottom w:val="0"/>
      <w:divBdr>
        <w:top w:val="none" w:sz="0" w:space="0" w:color="auto"/>
        <w:left w:val="none" w:sz="0" w:space="0" w:color="auto"/>
        <w:bottom w:val="none" w:sz="0" w:space="0" w:color="auto"/>
        <w:right w:val="none" w:sz="0" w:space="0" w:color="auto"/>
      </w:divBdr>
    </w:div>
    <w:div w:id="229200209">
      <w:bodyDiv w:val="1"/>
      <w:marLeft w:val="0"/>
      <w:marRight w:val="0"/>
      <w:marTop w:val="0"/>
      <w:marBottom w:val="0"/>
      <w:divBdr>
        <w:top w:val="none" w:sz="0" w:space="0" w:color="auto"/>
        <w:left w:val="none" w:sz="0" w:space="0" w:color="auto"/>
        <w:bottom w:val="none" w:sz="0" w:space="0" w:color="auto"/>
        <w:right w:val="none" w:sz="0" w:space="0" w:color="auto"/>
      </w:divBdr>
      <w:divsChild>
        <w:div w:id="1049066441">
          <w:marLeft w:val="446"/>
          <w:marRight w:val="0"/>
          <w:marTop w:val="0"/>
          <w:marBottom w:val="0"/>
          <w:divBdr>
            <w:top w:val="none" w:sz="0" w:space="0" w:color="auto"/>
            <w:left w:val="none" w:sz="0" w:space="0" w:color="auto"/>
            <w:bottom w:val="none" w:sz="0" w:space="0" w:color="auto"/>
            <w:right w:val="none" w:sz="0" w:space="0" w:color="auto"/>
          </w:divBdr>
        </w:div>
      </w:divsChild>
    </w:div>
    <w:div w:id="422608267">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
          <w:marLeft w:val="0"/>
          <w:marRight w:val="0"/>
          <w:marTop w:val="0"/>
          <w:marBottom w:val="0"/>
          <w:divBdr>
            <w:top w:val="none" w:sz="0" w:space="0" w:color="auto"/>
            <w:left w:val="none" w:sz="0" w:space="0" w:color="auto"/>
            <w:bottom w:val="none" w:sz="0" w:space="0" w:color="auto"/>
            <w:right w:val="none" w:sz="0" w:space="0" w:color="auto"/>
          </w:divBdr>
          <w:divsChild>
            <w:div w:id="512689152">
              <w:marLeft w:val="0"/>
              <w:marRight w:val="0"/>
              <w:marTop w:val="0"/>
              <w:marBottom w:val="0"/>
              <w:divBdr>
                <w:top w:val="none" w:sz="0" w:space="0" w:color="auto"/>
                <w:left w:val="none" w:sz="0" w:space="0" w:color="auto"/>
                <w:bottom w:val="none" w:sz="0" w:space="0" w:color="auto"/>
                <w:right w:val="none" w:sz="0" w:space="0" w:color="auto"/>
              </w:divBdr>
              <w:divsChild>
                <w:div w:id="537011480">
                  <w:marLeft w:val="0"/>
                  <w:marRight w:val="0"/>
                  <w:marTop w:val="0"/>
                  <w:marBottom w:val="0"/>
                  <w:divBdr>
                    <w:top w:val="none" w:sz="0" w:space="0" w:color="auto"/>
                    <w:left w:val="none" w:sz="0" w:space="0" w:color="auto"/>
                    <w:bottom w:val="none" w:sz="0" w:space="0" w:color="auto"/>
                    <w:right w:val="none" w:sz="0" w:space="0" w:color="auto"/>
                  </w:divBdr>
                  <w:divsChild>
                    <w:div w:id="403142111">
                      <w:marLeft w:val="0"/>
                      <w:marRight w:val="0"/>
                      <w:marTop w:val="0"/>
                      <w:marBottom w:val="0"/>
                      <w:divBdr>
                        <w:top w:val="none" w:sz="0" w:space="0" w:color="auto"/>
                        <w:left w:val="none" w:sz="0" w:space="0" w:color="auto"/>
                        <w:bottom w:val="none" w:sz="0" w:space="0" w:color="auto"/>
                        <w:right w:val="none" w:sz="0" w:space="0" w:color="auto"/>
                      </w:divBdr>
                      <w:divsChild>
                        <w:div w:id="397284858">
                          <w:marLeft w:val="0"/>
                          <w:marRight w:val="0"/>
                          <w:marTop w:val="0"/>
                          <w:marBottom w:val="0"/>
                          <w:divBdr>
                            <w:top w:val="none" w:sz="0" w:space="0" w:color="auto"/>
                            <w:left w:val="none" w:sz="0" w:space="0" w:color="auto"/>
                            <w:bottom w:val="none" w:sz="0" w:space="0" w:color="auto"/>
                            <w:right w:val="none" w:sz="0" w:space="0" w:color="auto"/>
                          </w:divBdr>
                          <w:divsChild>
                            <w:div w:id="1917932761">
                              <w:marLeft w:val="0"/>
                              <w:marRight w:val="0"/>
                              <w:marTop w:val="0"/>
                              <w:marBottom w:val="0"/>
                              <w:divBdr>
                                <w:top w:val="none" w:sz="0" w:space="0" w:color="auto"/>
                                <w:left w:val="none" w:sz="0" w:space="0" w:color="auto"/>
                                <w:bottom w:val="none" w:sz="0" w:space="0" w:color="auto"/>
                                <w:right w:val="none" w:sz="0" w:space="0" w:color="auto"/>
                              </w:divBdr>
                              <w:divsChild>
                                <w:div w:id="941188286">
                                  <w:marLeft w:val="0"/>
                                  <w:marRight w:val="0"/>
                                  <w:marTop w:val="0"/>
                                  <w:marBottom w:val="0"/>
                                  <w:divBdr>
                                    <w:top w:val="none" w:sz="0" w:space="0" w:color="auto"/>
                                    <w:left w:val="none" w:sz="0" w:space="0" w:color="auto"/>
                                    <w:bottom w:val="none" w:sz="0" w:space="0" w:color="auto"/>
                                    <w:right w:val="none" w:sz="0" w:space="0" w:color="auto"/>
                                  </w:divBdr>
                                  <w:divsChild>
                                    <w:div w:id="409620554">
                                      <w:marLeft w:val="0"/>
                                      <w:marRight w:val="0"/>
                                      <w:marTop w:val="0"/>
                                      <w:marBottom w:val="0"/>
                                      <w:divBdr>
                                        <w:top w:val="none" w:sz="0" w:space="0" w:color="auto"/>
                                        <w:left w:val="none" w:sz="0" w:space="0" w:color="auto"/>
                                        <w:bottom w:val="none" w:sz="0" w:space="0" w:color="auto"/>
                                        <w:right w:val="none" w:sz="0" w:space="0" w:color="auto"/>
                                      </w:divBdr>
                                      <w:divsChild>
                                        <w:div w:id="899173599">
                                          <w:marLeft w:val="0"/>
                                          <w:marRight w:val="0"/>
                                          <w:marTop w:val="0"/>
                                          <w:marBottom w:val="0"/>
                                          <w:divBdr>
                                            <w:top w:val="none" w:sz="0" w:space="0" w:color="auto"/>
                                            <w:left w:val="none" w:sz="0" w:space="0" w:color="auto"/>
                                            <w:bottom w:val="none" w:sz="0" w:space="0" w:color="auto"/>
                                            <w:right w:val="none" w:sz="0" w:space="0" w:color="auto"/>
                                          </w:divBdr>
                                          <w:divsChild>
                                            <w:div w:id="1285963485">
                                              <w:marLeft w:val="0"/>
                                              <w:marRight w:val="0"/>
                                              <w:marTop w:val="0"/>
                                              <w:marBottom w:val="0"/>
                                              <w:divBdr>
                                                <w:top w:val="none" w:sz="0" w:space="0" w:color="auto"/>
                                                <w:left w:val="none" w:sz="0" w:space="0" w:color="auto"/>
                                                <w:bottom w:val="none" w:sz="0" w:space="0" w:color="auto"/>
                                                <w:right w:val="none" w:sz="0" w:space="0" w:color="auto"/>
                                              </w:divBdr>
                                              <w:divsChild>
                                                <w:div w:id="1045760544">
                                                  <w:marLeft w:val="0"/>
                                                  <w:marRight w:val="0"/>
                                                  <w:marTop w:val="0"/>
                                                  <w:marBottom w:val="0"/>
                                                  <w:divBdr>
                                                    <w:top w:val="none" w:sz="0" w:space="0" w:color="auto"/>
                                                    <w:left w:val="none" w:sz="0" w:space="0" w:color="auto"/>
                                                    <w:bottom w:val="none" w:sz="0" w:space="0" w:color="auto"/>
                                                    <w:right w:val="none" w:sz="0" w:space="0" w:color="auto"/>
                                                  </w:divBdr>
                                                  <w:divsChild>
                                                    <w:div w:id="934704154">
                                                      <w:marLeft w:val="0"/>
                                                      <w:marRight w:val="0"/>
                                                      <w:marTop w:val="0"/>
                                                      <w:marBottom w:val="0"/>
                                                      <w:divBdr>
                                                        <w:top w:val="none" w:sz="0" w:space="0" w:color="auto"/>
                                                        <w:left w:val="none" w:sz="0" w:space="0" w:color="auto"/>
                                                        <w:bottom w:val="none" w:sz="0" w:space="0" w:color="auto"/>
                                                        <w:right w:val="none" w:sz="0" w:space="0" w:color="auto"/>
                                                      </w:divBdr>
                                                    </w:div>
                                                  </w:divsChild>
                                                </w:div>
                                                <w:div w:id="1358236578">
                                                  <w:marLeft w:val="0"/>
                                                  <w:marRight w:val="0"/>
                                                  <w:marTop w:val="0"/>
                                                  <w:marBottom w:val="0"/>
                                                  <w:divBdr>
                                                    <w:top w:val="none" w:sz="0" w:space="0" w:color="auto"/>
                                                    <w:left w:val="none" w:sz="0" w:space="0" w:color="auto"/>
                                                    <w:bottom w:val="none" w:sz="0" w:space="0" w:color="auto"/>
                                                    <w:right w:val="none" w:sz="0" w:space="0" w:color="auto"/>
                                                  </w:divBdr>
                                                  <w:divsChild>
                                                    <w:div w:id="75903652">
                                                      <w:marLeft w:val="0"/>
                                                      <w:marRight w:val="0"/>
                                                      <w:marTop w:val="0"/>
                                                      <w:marBottom w:val="0"/>
                                                      <w:divBdr>
                                                        <w:top w:val="none" w:sz="0" w:space="0" w:color="auto"/>
                                                        <w:left w:val="none" w:sz="0" w:space="0" w:color="auto"/>
                                                        <w:bottom w:val="none" w:sz="0" w:space="0" w:color="auto"/>
                                                        <w:right w:val="none" w:sz="0" w:space="0" w:color="auto"/>
                                                      </w:divBdr>
                                                    </w:div>
                                                  </w:divsChild>
                                                </w:div>
                                                <w:div w:id="1659504819">
                                                  <w:marLeft w:val="0"/>
                                                  <w:marRight w:val="0"/>
                                                  <w:marTop w:val="0"/>
                                                  <w:marBottom w:val="0"/>
                                                  <w:divBdr>
                                                    <w:top w:val="none" w:sz="0" w:space="0" w:color="auto"/>
                                                    <w:left w:val="none" w:sz="0" w:space="0" w:color="auto"/>
                                                    <w:bottom w:val="none" w:sz="0" w:space="0" w:color="auto"/>
                                                    <w:right w:val="none" w:sz="0" w:space="0" w:color="auto"/>
                                                  </w:divBdr>
                                                  <w:divsChild>
                                                    <w:div w:id="640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7517">
      <w:bodyDiv w:val="1"/>
      <w:marLeft w:val="0"/>
      <w:marRight w:val="0"/>
      <w:marTop w:val="0"/>
      <w:marBottom w:val="0"/>
      <w:divBdr>
        <w:top w:val="none" w:sz="0" w:space="0" w:color="auto"/>
        <w:left w:val="none" w:sz="0" w:space="0" w:color="auto"/>
        <w:bottom w:val="none" w:sz="0" w:space="0" w:color="auto"/>
        <w:right w:val="none" w:sz="0" w:space="0" w:color="auto"/>
      </w:divBdr>
      <w:divsChild>
        <w:div w:id="11691176">
          <w:marLeft w:val="1080"/>
          <w:marRight w:val="0"/>
          <w:marTop w:val="0"/>
          <w:marBottom w:val="0"/>
          <w:divBdr>
            <w:top w:val="none" w:sz="0" w:space="0" w:color="auto"/>
            <w:left w:val="none" w:sz="0" w:space="0" w:color="auto"/>
            <w:bottom w:val="none" w:sz="0" w:space="0" w:color="auto"/>
            <w:right w:val="none" w:sz="0" w:space="0" w:color="auto"/>
          </w:divBdr>
        </w:div>
        <w:div w:id="67193775">
          <w:marLeft w:val="1080"/>
          <w:marRight w:val="0"/>
          <w:marTop w:val="0"/>
          <w:marBottom w:val="0"/>
          <w:divBdr>
            <w:top w:val="none" w:sz="0" w:space="0" w:color="auto"/>
            <w:left w:val="none" w:sz="0" w:space="0" w:color="auto"/>
            <w:bottom w:val="none" w:sz="0" w:space="0" w:color="auto"/>
            <w:right w:val="none" w:sz="0" w:space="0" w:color="auto"/>
          </w:divBdr>
        </w:div>
        <w:div w:id="653222470">
          <w:marLeft w:val="1080"/>
          <w:marRight w:val="0"/>
          <w:marTop w:val="0"/>
          <w:marBottom w:val="0"/>
          <w:divBdr>
            <w:top w:val="none" w:sz="0" w:space="0" w:color="auto"/>
            <w:left w:val="none" w:sz="0" w:space="0" w:color="auto"/>
            <w:bottom w:val="none" w:sz="0" w:space="0" w:color="auto"/>
            <w:right w:val="none" w:sz="0" w:space="0" w:color="auto"/>
          </w:divBdr>
        </w:div>
      </w:divsChild>
    </w:div>
    <w:div w:id="561329944">
      <w:bodyDiv w:val="1"/>
      <w:marLeft w:val="0"/>
      <w:marRight w:val="0"/>
      <w:marTop w:val="0"/>
      <w:marBottom w:val="0"/>
      <w:divBdr>
        <w:top w:val="none" w:sz="0" w:space="0" w:color="auto"/>
        <w:left w:val="none" w:sz="0" w:space="0" w:color="auto"/>
        <w:bottom w:val="none" w:sz="0" w:space="0" w:color="auto"/>
        <w:right w:val="none" w:sz="0" w:space="0" w:color="auto"/>
      </w:divBdr>
    </w:div>
    <w:div w:id="732505399">
      <w:bodyDiv w:val="1"/>
      <w:marLeft w:val="0"/>
      <w:marRight w:val="0"/>
      <w:marTop w:val="0"/>
      <w:marBottom w:val="0"/>
      <w:divBdr>
        <w:top w:val="none" w:sz="0" w:space="0" w:color="auto"/>
        <w:left w:val="none" w:sz="0" w:space="0" w:color="auto"/>
        <w:bottom w:val="none" w:sz="0" w:space="0" w:color="auto"/>
        <w:right w:val="none" w:sz="0" w:space="0" w:color="auto"/>
      </w:divBdr>
    </w:div>
    <w:div w:id="838274519">
      <w:bodyDiv w:val="1"/>
      <w:marLeft w:val="0"/>
      <w:marRight w:val="0"/>
      <w:marTop w:val="0"/>
      <w:marBottom w:val="0"/>
      <w:divBdr>
        <w:top w:val="none" w:sz="0" w:space="0" w:color="auto"/>
        <w:left w:val="none" w:sz="0" w:space="0" w:color="auto"/>
        <w:bottom w:val="none" w:sz="0" w:space="0" w:color="auto"/>
        <w:right w:val="none" w:sz="0" w:space="0" w:color="auto"/>
      </w:divBdr>
    </w:div>
    <w:div w:id="962075816">
      <w:bodyDiv w:val="1"/>
      <w:marLeft w:val="0"/>
      <w:marRight w:val="0"/>
      <w:marTop w:val="0"/>
      <w:marBottom w:val="0"/>
      <w:divBdr>
        <w:top w:val="none" w:sz="0" w:space="0" w:color="auto"/>
        <w:left w:val="none" w:sz="0" w:space="0" w:color="auto"/>
        <w:bottom w:val="none" w:sz="0" w:space="0" w:color="auto"/>
        <w:right w:val="none" w:sz="0" w:space="0" w:color="auto"/>
      </w:divBdr>
    </w:div>
    <w:div w:id="979383931">
      <w:bodyDiv w:val="1"/>
      <w:marLeft w:val="0"/>
      <w:marRight w:val="0"/>
      <w:marTop w:val="0"/>
      <w:marBottom w:val="0"/>
      <w:divBdr>
        <w:top w:val="none" w:sz="0" w:space="0" w:color="auto"/>
        <w:left w:val="none" w:sz="0" w:space="0" w:color="auto"/>
        <w:bottom w:val="none" w:sz="0" w:space="0" w:color="auto"/>
        <w:right w:val="none" w:sz="0" w:space="0" w:color="auto"/>
      </w:divBdr>
    </w:div>
    <w:div w:id="984623770">
      <w:bodyDiv w:val="1"/>
      <w:marLeft w:val="0"/>
      <w:marRight w:val="0"/>
      <w:marTop w:val="0"/>
      <w:marBottom w:val="0"/>
      <w:divBdr>
        <w:top w:val="none" w:sz="0" w:space="0" w:color="auto"/>
        <w:left w:val="none" w:sz="0" w:space="0" w:color="auto"/>
        <w:bottom w:val="none" w:sz="0" w:space="0" w:color="auto"/>
        <w:right w:val="none" w:sz="0" w:space="0" w:color="auto"/>
      </w:divBdr>
    </w:div>
    <w:div w:id="1034039262">
      <w:bodyDiv w:val="1"/>
      <w:marLeft w:val="0"/>
      <w:marRight w:val="0"/>
      <w:marTop w:val="0"/>
      <w:marBottom w:val="0"/>
      <w:divBdr>
        <w:top w:val="none" w:sz="0" w:space="0" w:color="auto"/>
        <w:left w:val="none" w:sz="0" w:space="0" w:color="auto"/>
        <w:bottom w:val="none" w:sz="0" w:space="0" w:color="auto"/>
        <w:right w:val="none" w:sz="0" w:space="0" w:color="auto"/>
      </w:divBdr>
    </w:div>
    <w:div w:id="1090853703">
      <w:bodyDiv w:val="1"/>
      <w:marLeft w:val="0"/>
      <w:marRight w:val="0"/>
      <w:marTop w:val="0"/>
      <w:marBottom w:val="0"/>
      <w:divBdr>
        <w:top w:val="none" w:sz="0" w:space="0" w:color="auto"/>
        <w:left w:val="none" w:sz="0" w:space="0" w:color="auto"/>
        <w:bottom w:val="none" w:sz="0" w:space="0" w:color="auto"/>
        <w:right w:val="none" w:sz="0" w:space="0" w:color="auto"/>
      </w:divBdr>
    </w:div>
    <w:div w:id="1113785217">
      <w:bodyDiv w:val="1"/>
      <w:marLeft w:val="0"/>
      <w:marRight w:val="0"/>
      <w:marTop w:val="0"/>
      <w:marBottom w:val="0"/>
      <w:divBdr>
        <w:top w:val="none" w:sz="0" w:space="0" w:color="auto"/>
        <w:left w:val="none" w:sz="0" w:space="0" w:color="auto"/>
        <w:bottom w:val="none" w:sz="0" w:space="0" w:color="auto"/>
        <w:right w:val="none" w:sz="0" w:space="0" w:color="auto"/>
      </w:divBdr>
    </w:div>
    <w:div w:id="1154569587">
      <w:bodyDiv w:val="1"/>
      <w:marLeft w:val="0"/>
      <w:marRight w:val="0"/>
      <w:marTop w:val="0"/>
      <w:marBottom w:val="0"/>
      <w:divBdr>
        <w:top w:val="none" w:sz="0" w:space="0" w:color="auto"/>
        <w:left w:val="none" w:sz="0" w:space="0" w:color="auto"/>
        <w:bottom w:val="none" w:sz="0" w:space="0" w:color="auto"/>
        <w:right w:val="none" w:sz="0" w:space="0" w:color="auto"/>
      </w:divBdr>
    </w:div>
    <w:div w:id="1158958876">
      <w:bodyDiv w:val="1"/>
      <w:marLeft w:val="0"/>
      <w:marRight w:val="0"/>
      <w:marTop w:val="0"/>
      <w:marBottom w:val="0"/>
      <w:divBdr>
        <w:top w:val="none" w:sz="0" w:space="0" w:color="auto"/>
        <w:left w:val="none" w:sz="0" w:space="0" w:color="auto"/>
        <w:bottom w:val="none" w:sz="0" w:space="0" w:color="auto"/>
        <w:right w:val="none" w:sz="0" w:space="0" w:color="auto"/>
      </w:divBdr>
    </w:div>
    <w:div w:id="1170408500">
      <w:bodyDiv w:val="1"/>
      <w:marLeft w:val="0"/>
      <w:marRight w:val="0"/>
      <w:marTop w:val="0"/>
      <w:marBottom w:val="0"/>
      <w:divBdr>
        <w:top w:val="none" w:sz="0" w:space="0" w:color="auto"/>
        <w:left w:val="none" w:sz="0" w:space="0" w:color="auto"/>
        <w:bottom w:val="none" w:sz="0" w:space="0" w:color="auto"/>
        <w:right w:val="none" w:sz="0" w:space="0" w:color="auto"/>
      </w:divBdr>
    </w:div>
    <w:div w:id="1276445370">
      <w:bodyDiv w:val="1"/>
      <w:marLeft w:val="0"/>
      <w:marRight w:val="0"/>
      <w:marTop w:val="0"/>
      <w:marBottom w:val="0"/>
      <w:divBdr>
        <w:top w:val="none" w:sz="0" w:space="0" w:color="auto"/>
        <w:left w:val="none" w:sz="0" w:space="0" w:color="auto"/>
        <w:bottom w:val="none" w:sz="0" w:space="0" w:color="auto"/>
        <w:right w:val="none" w:sz="0" w:space="0" w:color="auto"/>
      </w:divBdr>
    </w:div>
    <w:div w:id="1330672546">
      <w:bodyDiv w:val="1"/>
      <w:marLeft w:val="0"/>
      <w:marRight w:val="0"/>
      <w:marTop w:val="0"/>
      <w:marBottom w:val="0"/>
      <w:divBdr>
        <w:top w:val="none" w:sz="0" w:space="0" w:color="auto"/>
        <w:left w:val="none" w:sz="0" w:space="0" w:color="auto"/>
        <w:bottom w:val="none" w:sz="0" w:space="0" w:color="auto"/>
        <w:right w:val="none" w:sz="0" w:space="0" w:color="auto"/>
      </w:divBdr>
      <w:divsChild>
        <w:div w:id="1592155161">
          <w:marLeft w:val="446"/>
          <w:marRight w:val="0"/>
          <w:marTop w:val="0"/>
          <w:marBottom w:val="0"/>
          <w:divBdr>
            <w:top w:val="none" w:sz="0" w:space="0" w:color="auto"/>
            <w:left w:val="none" w:sz="0" w:space="0" w:color="auto"/>
            <w:bottom w:val="none" w:sz="0" w:space="0" w:color="auto"/>
            <w:right w:val="none" w:sz="0" w:space="0" w:color="auto"/>
          </w:divBdr>
        </w:div>
      </w:divsChild>
    </w:div>
    <w:div w:id="1332221330">
      <w:bodyDiv w:val="1"/>
      <w:marLeft w:val="0"/>
      <w:marRight w:val="0"/>
      <w:marTop w:val="0"/>
      <w:marBottom w:val="0"/>
      <w:divBdr>
        <w:top w:val="none" w:sz="0" w:space="0" w:color="auto"/>
        <w:left w:val="none" w:sz="0" w:space="0" w:color="auto"/>
        <w:bottom w:val="none" w:sz="0" w:space="0" w:color="auto"/>
        <w:right w:val="none" w:sz="0" w:space="0" w:color="auto"/>
      </w:divBdr>
    </w:div>
    <w:div w:id="1332836035">
      <w:bodyDiv w:val="1"/>
      <w:marLeft w:val="0"/>
      <w:marRight w:val="0"/>
      <w:marTop w:val="0"/>
      <w:marBottom w:val="0"/>
      <w:divBdr>
        <w:top w:val="none" w:sz="0" w:space="0" w:color="auto"/>
        <w:left w:val="none" w:sz="0" w:space="0" w:color="auto"/>
        <w:bottom w:val="none" w:sz="0" w:space="0" w:color="auto"/>
        <w:right w:val="none" w:sz="0" w:space="0" w:color="auto"/>
      </w:divBdr>
    </w:div>
    <w:div w:id="1413546115">
      <w:bodyDiv w:val="1"/>
      <w:marLeft w:val="0"/>
      <w:marRight w:val="0"/>
      <w:marTop w:val="0"/>
      <w:marBottom w:val="0"/>
      <w:divBdr>
        <w:top w:val="none" w:sz="0" w:space="0" w:color="auto"/>
        <w:left w:val="none" w:sz="0" w:space="0" w:color="auto"/>
        <w:bottom w:val="none" w:sz="0" w:space="0" w:color="auto"/>
        <w:right w:val="none" w:sz="0" w:space="0" w:color="auto"/>
      </w:divBdr>
      <w:divsChild>
        <w:div w:id="842166405">
          <w:marLeft w:val="0"/>
          <w:marRight w:val="0"/>
          <w:marTop w:val="0"/>
          <w:marBottom w:val="0"/>
          <w:divBdr>
            <w:top w:val="none" w:sz="0" w:space="0" w:color="auto"/>
            <w:left w:val="none" w:sz="0" w:space="0" w:color="auto"/>
            <w:bottom w:val="none" w:sz="0" w:space="0" w:color="auto"/>
            <w:right w:val="none" w:sz="0" w:space="0" w:color="auto"/>
          </w:divBdr>
          <w:divsChild>
            <w:div w:id="2092312023">
              <w:marLeft w:val="0"/>
              <w:marRight w:val="0"/>
              <w:marTop w:val="0"/>
              <w:marBottom w:val="0"/>
              <w:divBdr>
                <w:top w:val="none" w:sz="0" w:space="0" w:color="auto"/>
                <w:left w:val="none" w:sz="0" w:space="0" w:color="auto"/>
                <w:bottom w:val="none" w:sz="0" w:space="0" w:color="auto"/>
                <w:right w:val="none" w:sz="0" w:space="0" w:color="auto"/>
              </w:divBdr>
              <w:divsChild>
                <w:div w:id="813064412">
                  <w:marLeft w:val="0"/>
                  <w:marRight w:val="0"/>
                  <w:marTop w:val="0"/>
                  <w:marBottom w:val="0"/>
                  <w:divBdr>
                    <w:top w:val="none" w:sz="0" w:space="0" w:color="auto"/>
                    <w:left w:val="none" w:sz="0" w:space="0" w:color="auto"/>
                    <w:bottom w:val="none" w:sz="0" w:space="0" w:color="auto"/>
                    <w:right w:val="none" w:sz="0" w:space="0" w:color="auto"/>
                  </w:divBdr>
                  <w:divsChild>
                    <w:div w:id="15889934">
                      <w:marLeft w:val="0"/>
                      <w:marRight w:val="0"/>
                      <w:marTop w:val="0"/>
                      <w:marBottom w:val="0"/>
                      <w:divBdr>
                        <w:top w:val="none" w:sz="0" w:space="0" w:color="auto"/>
                        <w:left w:val="none" w:sz="0" w:space="0" w:color="auto"/>
                        <w:bottom w:val="none" w:sz="0" w:space="0" w:color="auto"/>
                        <w:right w:val="none" w:sz="0" w:space="0" w:color="auto"/>
                      </w:divBdr>
                      <w:divsChild>
                        <w:div w:id="836111484">
                          <w:marLeft w:val="0"/>
                          <w:marRight w:val="0"/>
                          <w:marTop w:val="0"/>
                          <w:marBottom w:val="0"/>
                          <w:divBdr>
                            <w:top w:val="none" w:sz="0" w:space="0" w:color="auto"/>
                            <w:left w:val="none" w:sz="0" w:space="0" w:color="auto"/>
                            <w:bottom w:val="none" w:sz="0" w:space="0" w:color="auto"/>
                            <w:right w:val="none" w:sz="0" w:space="0" w:color="auto"/>
                          </w:divBdr>
                          <w:divsChild>
                            <w:div w:id="1113792612">
                              <w:marLeft w:val="0"/>
                              <w:marRight w:val="0"/>
                              <w:marTop w:val="0"/>
                              <w:marBottom w:val="0"/>
                              <w:divBdr>
                                <w:top w:val="none" w:sz="0" w:space="0" w:color="auto"/>
                                <w:left w:val="none" w:sz="0" w:space="0" w:color="auto"/>
                                <w:bottom w:val="none" w:sz="0" w:space="0" w:color="auto"/>
                                <w:right w:val="none" w:sz="0" w:space="0" w:color="auto"/>
                              </w:divBdr>
                              <w:divsChild>
                                <w:div w:id="1465004617">
                                  <w:marLeft w:val="0"/>
                                  <w:marRight w:val="0"/>
                                  <w:marTop w:val="0"/>
                                  <w:marBottom w:val="0"/>
                                  <w:divBdr>
                                    <w:top w:val="none" w:sz="0" w:space="0" w:color="auto"/>
                                    <w:left w:val="none" w:sz="0" w:space="0" w:color="auto"/>
                                    <w:bottom w:val="none" w:sz="0" w:space="0" w:color="auto"/>
                                    <w:right w:val="none" w:sz="0" w:space="0" w:color="auto"/>
                                  </w:divBdr>
                                  <w:divsChild>
                                    <w:div w:id="1570843660">
                                      <w:marLeft w:val="0"/>
                                      <w:marRight w:val="0"/>
                                      <w:marTop w:val="0"/>
                                      <w:marBottom w:val="0"/>
                                      <w:divBdr>
                                        <w:top w:val="none" w:sz="0" w:space="0" w:color="auto"/>
                                        <w:left w:val="none" w:sz="0" w:space="0" w:color="auto"/>
                                        <w:bottom w:val="none" w:sz="0" w:space="0" w:color="auto"/>
                                        <w:right w:val="none" w:sz="0" w:space="0" w:color="auto"/>
                                      </w:divBdr>
                                      <w:divsChild>
                                        <w:div w:id="1381057947">
                                          <w:marLeft w:val="0"/>
                                          <w:marRight w:val="0"/>
                                          <w:marTop w:val="0"/>
                                          <w:marBottom w:val="0"/>
                                          <w:divBdr>
                                            <w:top w:val="none" w:sz="0" w:space="0" w:color="auto"/>
                                            <w:left w:val="none" w:sz="0" w:space="0" w:color="auto"/>
                                            <w:bottom w:val="none" w:sz="0" w:space="0" w:color="auto"/>
                                            <w:right w:val="none" w:sz="0" w:space="0" w:color="auto"/>
                                          </w:divBdr>
                                          <w:divsChild>
                                            <w:div w:id="2004625466">
                                              <w:marLeft w:val="0"/>
                                              <w:marRight w:val="0"/>
                                              <w:marTop w:val="0"/>
                                              <w:marBottom w:val="0"/>
                                              <w:divBdr>
                                                <w:top w:val="none" w:sz="0" w:space="0" w:color="auto"/>
                                                <w:left w:val="none" w:sz="0" w:space="0" w:color="auto"/>
                                                <w:bottom w:val="none" w:sz="0" w:space="0" w:color="auto"/>
                                                <w:right w:val="none" w:sz="0" w:space="0" w:color="auto"/>
                                              </w:divBdr>
                                              <w:divsChild>
                                                <w:div w:id="21394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322936">
      <w:bodyDiv w:val="1"/>
      <w:marLeft w:val="0"/>
      <w:marRight w:val="0"/>
      <w:marTop w:val="0"/>
      <w:marBottom w:val="0"/>
      <w:divBdr>
        <w:top w:val="none" w:sz="0" w:space="0" w:color="auto"/>
        <w:left w:val="none" w:sz="0" w:space="0" w:color="auto"/>
        <w:bottom w:val="none" w:sz="0" w:space="0" w:color="auto"/>
        <w:right w:val="none" w:sz="0" w:space="0" w:color="auto"/>
      </w:divBdr>
    </w:div>
    <w:div w:id="1588422471">
      <w:bodyDiv w:val="1"/>
      <w:marLeft w:val="0"/>
      <w:marRight w:val="0"/>
      <w:marTop w:val="0"/>
      <w:marBottom w:val="0"/>
      <w:divBdr>
        <w:top w:val="none" w:sz="0" w:space="0" w:color="auto"/>
        <w:left w:val="none" w:sz="0" w:space="0" w:color="auto"/>
        <w:bottom w:val="none" w:sz="0" w:space="0" w:color="auto"/>
        <w:right w:val="none" w:sz="0" w:space="0" w:color="auto"/>
      </w:divBdr>
    </w:div>
    <w:div w:id="1604149756">
      <w:bodyDiv w:val="1"/>
      <w:marLeft w:val="0"/>
      <w:marRight w:val="0"/>
      <w:marTop w:val="0"/>
      <w:marBottom w:val="0"/>
      <w:divBdr>
        <w:top w:val="none" w:sz="0" w:space="0" w:color="auto"/>
        <w:left w:val="none" w:sz="0" w:space="0" w:color="auto"/>
        <w:bottom w:val="none" w:sz="0" w:space="0" w:color="auto"/>
        <w:right w:val="none" w:sz="0" w:space="0" w:color="auto"/>
      </w:divBdr>
    </w:div>
    <w:div w:id="1606621536">
      <w:bodyDiv w:val="1"/>
      <w:marLeft w:val="0"/>
      <w:marRight w:val="0"/>
      <w:marTop w:val="0"/>
      <w:marBottom w:val="0"/>
      <w:divBdr>
        <w:top w:val="none" w:sz="0" w:space="0" w:color="auto"/>
        <w:left w:val="none" w:sz="0" w:space="0" w:color="auto"/>
        <w:bottom w:val="none" w:sz="0" w:space="0" w:color="auto"/>
        <w:right w:val="none" w:sz="0" w:space="0" w:color="auto"/>
      </w:divBdr>
    </w:div>
    <w:div w:id="1627586619">
      <w:bodyDiv w:val="1"/>
      <w:marLeft w:val="0"/>
      <w:marRight w:val="0"/>
      <w:marTop w:val="0"/>
      <w:marBottom w:val="0"/>
      <w:divBdr>
        <w:top w:val="none" w:sz="0" w:space="0" w:color="auto"/>
        <w:left w:val="none" w:sz="0" w:space="0" w:color="auto"/>
        <w:bottom w:val="none" w:sz="0" w:space="0" w:color="auto"/>
        <w:right w:val="none" w:sz="0" w:space="0" w:color="auto"/>
      </w:divBdr>
    </w:div>
    <w:div w:id="16374491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322">
          <w:marLeft w:val="0"/>
          <w:marRight w:val="0"/>
          <w:marTop w:val="0"/>
          <w:marBottom w:val="0"/>
          <w:divBdr>
            <w:top w:val="none" w:sz="0" w:space="0" w:color="auto"/>
            <w:left w:val="none" w:sz="0" w:space="0" w:color="auto"/>
            <w:bottom w:val="none" w:sz="0" w:space="0" w:color="auto"/>
            <w:right w:val="none" w:sz="0" w:space="0" w:color="auto"/>
          </w:divBdr>
        </w:div>
      </w:divsChild>
    </w:div>
    <w:div w:id="1658726387">
      <w:bodyDiv w:val="1"/>
      <w:marLeft w:val="0"/>
      <w:marRight w:val="0"/>
      <w:marTop w:val="0"/>
      <w:marBottom w:val="0"/>
      <w:divBdr>
        <w:top w:val="none" w:sz="0" w:space="0" w:color="auto"/>
        <w:left w:val="none" w:sz="0" w:space="0" w:color="auto"/>
        <w:bottom w:val="none" w:sz="0" w:space="0" w:color="auto"/>
        <w:right w:val="none" w:sz="0" w:space="0" w:color="auto"/>
      </w:divBdr>
    </w:div>
    <w:div w:id="1719041705">
      <w:bodyDiv w:val="1"/>
      <w:marLeft w:val="0"/>
      <w:marRight w:val="0"/>
      <w:marTop w:val="0"/>
      <w:marBottom w:val="0"/>
      <w:divBdr>
        <w:top w:val="none" w:sz="0" w:space="0" w:color="auto"/>
        <w:left w:val="none" w:sz="0" w:space="0" w:color="auto"/>
        <w:bottom w:val="none" w:sz="0" w:space="0" w:color="auto"/>
        <w:right w:val="none" w:sz="0" w:space="0" w:color="auto"/>
      </w:divBdr>
    </w:div>
    <w:div w:id="1735275007">
      <w:bodyDiv w:val="1"/>
      <w:marLeft w:val="0"/>
      <w:marRight w:val="0"/>
      <w:marTop w:val="0"/>
      <w:marBottom w:val="0"/>
      <w:divBdr>
        <w:top w:val="none" w:sz="0" w:space="0" w:color="auto"/>
        <w:left w:val="none" w:sz="0" w:space="0" w:color="auto"/>
        <w:bottom w:val="none" w:sz="0" w:space="0" w:color="auto"/>
        <w:right w:val="none" w:sz="0" w:space="0" w:color="auto"/>
      </w:divBdr>
    </w:div>
    <w:div w:id="1751464255">
      <w:bodyDiv w:val="1"/>
      <w:marLeft w:val="0"/>
      <w:marRight w:val="0"/>
      <w:marTop w:val="0"/>
      <w:marBottom w:val="0"/>
      <w:divBdr>
        <w:top w:val="none" w:sz="0" w:space="0" w:color="auto"/>
        <w:left w:val="none" w:sz="0" w:space="0" w:color="auto"/>
        <w:bottom w:val="none" w:sz="0" w:space="0" w:color="auto"/>
        <w:right w:val="none" w:sz="0" w:space="0" w:color="auto"/>
      </w:divBdr>
    </w:div>
    <w:div w:id="1769810385">
      <w:bodyDiv w:val="1"/>
      <w:marLeft w:val="0"/>
      <w:marRight w:val="0"/>
      <w:marTop w:val="0"/>
      <w:marBottom w:val="0"/>
      <w:divBdr>
        <w:top w:val="none" w:sz="0" w:space="0" w:color="auto"/>
        <w:left w:val="none" w:sz="0" w:space="0" w:color="auto"/>
        <w:bottom w:val="none" w:sz="0" w:space="0" w:color="auto"/>
        <w:right w:val="none" w:sz="0" w:space="0" w:color="auto"/>
      </w:divBdr>
      <w:divsChild>
        <w:div w:id="214123064">
          <w:marLeft w:val="0"/>
          <w:marRight w:val="0"/>
          <w:marTop w:val="0"/>
          <w:marBottom w:val="0"/>
          <w:divBdr>
            <w:top w:val="none" w:sz="0" w:space="0" w:color="auto"/>
            <w:left w:val="none" w:sz="0" w:space="0" w:color="auto"/>
            <w:bottom w:val="none" w:sz="0" w:space="0" w:color="auto"/>
            <w:right w:val="none" w:sz="0" w:space="0" w:color="auto"/>
          </w:divBdr>
          <w:divsChild>
            <w:div w:id="1081948948">
              <w:marLeft w:val="0"/>
              <w:marRight w:val="0"/>
              <w:marTop w:val="0"/>
              <w:marBottom w:val="0"/>
              <w:divBdr>
                <w:top w:val="none" w:sz="0" w:space="0" w:color="auto"/>
                <w:left w:val="none" w:sz="0" w:space="0" w:color="auto"/>
                <w:bottom w:val="none" w:sz="0" w:space="0" w:color="auto"/>
                <w:right w:val="none" w:sz="0" w:space="0" w:color="auto"/>
              </w:divBdr>
              <w:divsChild>
                <w:div w:id="1709599329">
                  <w:marLeft w:val="0"/>
                  <w:marRight w:val="0"/>
                  <w:marTop w:val="0"/>
                  <w:marBottom w:val="0"/>
                  <w:divBdr>
                    <w:top w:val="none" w:sz="0" w:space="0" w:color="auto"/>
                    <w:left w:val="none" w:sz="0" w:space="0" w:color="auto"/>
                    <w:bottom w:val="none" w:sz="0" w:space="0" w:color="auto"/>
                    <w:right w:val="none" w:sz="0" w:space="0" w:color="auto"/>
                  </w:divBdr>
                  <w:divsChild>
                    <w:div w:id="1693729072">
                      <w:marLeft w:val="0"/>
                      <w:marRight w:val="0"/>
                      <w:marTop w:val="0"/>
                      <w:marBottom w:val="0"/>
                      <w:divBdr>
                        <w:top w:val="none" w:sz="0" w:space="0" w:color="auto"/>
                        <w:left w:val="none" w:sz="0" w:space="0" w:color="auto"/>
                        <w:bottom w:val="none" w:sz="0" w:space="0" w:color="auto"/>
                        <w:right w:val="none" w:sz="0" w:space="0" w:color="auto"/>
                      </w:divBdr>
                      <w:divsChild>
                        <w:div w:id="558978130">
                          <w:marLeft w:val="0"/>
                          <w:marRight w:val="0"/>
                          <w:marTop w:val="0"/>
                          <w:marBottom w:val="0"/>
                          <w:divBdr>
                            <w:top w:val="none" w:sz="0" w:space="0" w:color="auto"/>
                            <w:left w:val="none" w:sz="0" w:space="0" w:color="auto"/>
                            <w:bottom w:val="none" w:sz="0" w:space="0" w:color="auto"/>
                            <w:right w:val="none" w:sz="0" w:space="0" w:color="auto"/>
                          </w:divBdr>
                          <w:divsChild>
                            <w:div w:id="680932420">
                              <w:marLeft w:val="0"/>
                              <w:marRight w:val="0"/>
                              <w:marTop w:val="0"/>
                              <w:marBottom w:val="0"/>
                              <w:divBdr>
                                <w:top w:val="none" w:sz="0" w:space="0" w:color="auto"/>
                                <w:left w:val="none" w:sz="0" w:space="0" w:color="auto"/>
                                <w:bottom w:val="none" w:sz="0" w:space="0" w:color="auto"/>
                                <w:right w:val="none" w:sz="0" w:space="0" w:color="auto"/>
                              </w:divBdr>
                              <w:divsChild>
                                <w:div w:id="739330498">
                                  <w:marLeft w:val="0"/>
                                  <w:marRight w:val="0"/>
                                  <w:marTop w:val="0"/>
                                  <w:marBottom w:val="0"/>
                                  <w:divBdr>
                                    <w:top w:val="none" w:sz="0" w:space="0" w:color="auto"/>
                                    <w:left w:val="none" w:sz="0" w:space="0" w:color="auto"/>
                                    <w:bottom w:val="none" w:sz="0" w:space="0" w:color="auto"/>
                                    <w:right w:val="none" w:sz="0" w:space="0" w:color="auto"/>
                                  </w:divBdr>
                                  <w:divsChild>
                                    <w:div w:id="1207914359">
                                      <w:marLeft w:val="0"/>
                                      <w:marRight w:val="0"/>
                                      <w:marTop w:val="0"/>
                                      <w:marBottom w:val="0"/>
                                      <w:divBdr>
                                        <w:top w:val="none" w:sz="0" w:space="0" w:color="auto"/>
                                        <w:left w:val="none" w:sz="0" w:space="0" w:color="auto"/>
                                        <w:bottom w:val="none" w:sz="0" w:space="0" w:color="auto"/>
                                        <w:right w:val="none" w:sz="0" w:space="0" w:color="auto"/>
                                      </w:divBdr>
                                      <w:divsChild>
                                        <w:div w:id="488056169">
                                          <w:marLeft w:val="0"/>
                                          <w:marRight w:val="0"/>
                                          <w:marTop w:val="0"/>
                                          <w:marBottom w:val="0"/>
                                          <w:divBdr>
                                            <w:top w:val="none" w:sz="0" w:space="0" w:color="auto"/>
                                            <w:left w:val="none" w:sz="0" w:space="0" w:color="auto"/>
                                            <w:bottom w:val="none" w:sz="0" w:space="0" w:color="auto"/>
                                            <w:right w:val="none" w:sz="0" w:space="0" w:color="auto"/>
                                          </w:divBdr>
                                          <w:divsChild>
                                            <w:div w:id="1493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477096">
      <w:bodyDiv w:val="1"/>
      <w:marLeft w:val="0"/>
      <w:marRight w:val="0"/>
      <w:marTop w:val="0"/>
      <w:marBottom w:val="0"/>
      <w:divBdr>
        <w:top w:val="none" w:sz="0" w:space="0" w:color="auto"/>
        <w:left w:val="none" w:sz="0" w:space="0" w:color="auto"/>
        <w:bottom w:val="none" w:sz="0" w:space="0" w:color="auto"/>
        <w:right w:val="none" w:sz="0" w:space="0" w:color="auto"/>
      </w:divBdr>
    </w:div>
    <w:div w:id="1899783847">
      <w:bodyDiv w:val="1"/>
      <w:marLeft w:val="0"/>
      <w:marRight w:val="0"/>
      <w:marTop w:val="0"/>
      <w:marBottom w:val="0"/>
      <w:divBdr>
        <w:top w:val="none" w:sz="0" w:space="0" w:color="auto"/>
        <w:left w:val="none" w:sz="0" w:space="0" w:color="auto"/>
        <w:bottom w:val="none" w:sz="0" w:space="0" w:color="auto"/>
        <w:right w:val="none" w:sz="0" w:space="0" w:color="auto"/>
      </w:divBdr>
    </w:div>
    <w:div w:id="19657651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522">
          <w:marLeft w:val="446"/>
          <w:marRight w:val="0"/>
          <w:marTop w:val="0"/>
          <w:marBottom w:val="0"/>
          <w:divBdr>
            <w:top w:val="none" w:sz="0" w:space="0" w:color="auto"/>
            <w:left w:val="none" w:sz="0" w:space="0" w:color="auto"/>
            <w:bottom w:val="none" w:sz="0" w:space="0" w:color="auto"/>
            <w:right w:val="none" w:sz="0" w:space="0" w:color="auto"/>
          </w:divBdr>
        </w:div>
      </w:divsChild>
    </w:div>
    <w:div w:id="1986857989">
      <w:bodyDiv w:val="1"/>
      <w:marLeft w:val="0"/>
      <w:marRight w:val="0"/>
      <w:marTop w:val="0"/>
      <w:marBottom w:val="0"/>
      <w:divBdr>
        <w:top w:val="none" w:sz="0" w:space="0" w:color="auto"/>
        <w:left w:val="none" w:sz="0" w:space="0" w:color="auto"/>
        <w:bottom w:val="none" w:sz="0" w:space="0" w:color="auto"/>
        <w:right w:val="none" w:sz="0" w:space="0" w:color="auto"/>
      </w:divBdr>
    </w:div>
    <w:div w:id="2072999221">
      <w:bodyDiv w:val="1"/>
      <w:marLeft w:val="0"/>
      <w:marRight w:val="0"/>
      <w:marTop w:val="0"/>
      <w:marBottom w:val="0"/>
      <w:divBdr>
        <w:top w:val="none" w:sz="0" w:space="0" w:color="auto"/>
        <w:left w:val="none" w:sz="0" w:space="0" w:color="auto"/>
        <w:bottom w:val="none" w:sz="0" w:space="0" w:color="auto"/>
        <w:right w:val="none" w:sz="0" w:space="0" w:color="auto"/>
      </w:divBdr>
      <w:divsChild>
        <w:div w:id="945306428">
          <w:marLeft w:val="0"/>
          <w:marRight w:val="0"/>
          <w:marTop w:val="0"/>
          <w:marBottom w:val="0"/>
          <w:divBdr>
            <w:top w:val="none" w:sz="0" w:space="0" w:color="auto"/>
            <w:left w:val="none" w:sz="0" w:space="0" w:color="auto"/>
            <w:bottom w:val="none" w:sz="0" w:space="0" w:color="auto"/>
            <w:right w:val="none" w:sz="0" w:space="0" w:color="auto"/>
          </w:divBdr>
          <w:divsChild>
            <w:div w:id="1293825926">
              <w:marLeft w:val="0"/>
              <w:marRight w:val="0"/>
              <w:marTop w:val="0"/>
              <w:marBottom w:val="0"/>
              <w:divBdr>
                <w:top w:val="none" w:sz="0" w:space="0" w:color="auto"/>
                <w:left w:val="none" w:sz="0" w:space="0" w:color="auto"/>
                <w:bottom w:val="none" w:sz="0" w:space="0" w:color="auto"/>
                <w:right w:val="none" w:sz="0" w:space="0" w:color="auto"/>
              </w:divBdr>
              <w:divsChild>
                <w:div w:id="2012878228">
                  <w:marLeft w:val="0"/>
                  <w:marRight w:val="0"/>
                  <w:marTop w:val="0"/>
                  <w:marBottom w:val="0"/>
                  <w:divBdr>
                    <w:top w:val="none" w:sz="0" w:space="0" w:color="auto"/>
                    <w:left w:val="none" w:sz="0" w:space="0" w:color="auto"/>
                    <w:bottom w:val="none" w:sz="0" w:space="0" w:color="auto"/>
                    <w:right w:val="none" w:sz="0" w:space="0" w:color="auto"/>
                  </w:divBdr>
                  <w:divsChild>
                    <w:div w:id="1002902572">
                      <w:marLeft w:val="0"/>
                      <w:marRight w:val="0"/>
                      <w:marTop w:val="0"/>
                      <w:marBottom w:val="0"/>
                      <w:divBdr>
                        <w:top w:val="none" w:sz="0" w:space="0" w:color="auto"/>
                        <w:left w:val="none" w:sz="0" w:space="0" w:color="auto"/>
                        <w:bottom w:val="none" w:sz="0" w:space="0" w:color="auto"/>
                        <w:right w:val="none" w:sz="0" w:space="0" w:color="auto"/>
                      </w:divBdr>
                      <w:divsChild>
                        <w:div w:id="1616865499">
                          <w:marLeft w:val="0"/>
                          <w:marRight w:val="0"/>
                          <w:marTop w:val="0"/>
                          <w:marBottom w:val="0"/>
                          <w:divBdr>
                            <w:top w:val="none" w:sz="0" w:space="0" w:color="auto"/>
                            <w:left w:val="none" w:sz="0" w:space="0" w:color="auto"/>
                            <w:bottom w:val="none" w:sz="0" w:space="0" w:color="auto"/>
                            <w:right w:val="none" w:sz="0" w:space="0" w:color="auto"/>
                          </w:divBdr>
                          <w:divsChild>
                            <w:div w:id="1475945604">
                              <w:marLeft w:val="0"/>
                              <w:marRight w:val="0"/>
                              <w:marTop w:val="0"/>
                              <w:marBottom w:val="0"/>
                              <w:divBdr>
                                <w:top w:val="none" w:sz="0" w:space="0" w:color="auto"/>
                                <w:left w:val="none" w:sz="0" w:space="0" w:color="auto"/>
                                <w:bottom w:val="none" w:sz="0" w:space="0" w:color="auto"/>
                                <w:right w:val="none" w:sz="0" w:space="0" w:color="auto"/>
                              </w:divBdr>
                              <w:divsChild>
                                <w:div w:id="1209759881">
                                  <w:marLeft w:val="0"/>
                                  <w:marRight w:val="0"/>
                                  <w:marTop w:val="0"/>
                                  <w:marBottom w:val="0"/>
                                  <w:divBdr>
                                    <w:top w:val="none" w:sz="0" w:space="0" w:color="auto"/>
                                    <w:left w:val="none" w:sz="0" w:space="0" w:color="auto"/>
                                    <w:bottom w:val="none" w:sz="0" w:space="0" w:color="auto"/>
                                    <w:right w:val="none" w:sz="0" w:space="0" w:color="auto"/>
                                  </w:divBdr>
                                  <w:divsChild>
                                    <w:div w:id="312956429">
                                      <w:marLeft w:val="0"/>
                                      <w:marRight w:val="0"/>
                                      <w:marTop w:val="0"/>
                                      <w:marBottom w:val="0"/>
                                      <w:divBdr>
                                        <w:top w:val="none" w:sz="0" w:space="0" w:color="auto"/>
                                        <w:left w:val="none" w:sz="0" w:space="0" w:color="auto"/>
                                        <w:bottom w:val="none" w:sz="0" w:space="0" w:color="auto"/>
                                        <w:right w:val="none" w:sz="0" w:space="0" w:color="auto"/>
                                      </w:divBdr>
                                      <w:divsChild>
                                        <w:div w:id="725876953">
                                          <w:marLeft w:val="0"/>
                                          <w:marRight w:val="0"/>
                                          <w:marTop w:val="0"/>
                                          <w:marBottom w:val="0"/>
                                          <w:divBdr>
                                            <w:top w:val="none" w:sz="0" w:space="0" w:color="auto"/>
                                            <w:left w:val="none" w:sz="0" w:space="0" w:color="auto"/>
                                            <w:bottom w:val="none" w:sz="0" w:space="0" w:color="auto"/>
                                            <w:right w:val="none" w:sz="0" w:space="0" w:color="auto"/>
                                          </w:divBdr>
                                          <w:divsChild>
                                            <w:div w:id="862524181">
                                              <w:marLeft w:val="0"/>
                                              <w:marRight w:val="0"/>
                                              <w:marTop w:val="0"/>
                                              <w:marBottom w:val="0"/>
                                              <w:divBdr>
                                                <w:top w:val="none" w:sz="0" w:space="0" w:color="auto"/>
                                                <w:left w:val="none" w:sz="0" w:space="0" w:color="auto"/>
                                                <w:bottom w:val="none" w:sz="0" w:space="0" w:color="auto"/>
                                                <w:right w:val="none" w:sz="0" w:space="0" w:color="auto"/>
                                              </w:divBdr>
                                              <w:divsChild>
                                                <w:div w:id="663358338">
                                                  <w:marLeft w:val="0"/>
                                                  <w:marRight w:val="0"/>
                                                  <w:marTop w:val="0"/>
                                                  <w:marBottom w:val="0"/>
                                                  <w:divBdr>
                                                    <w:top w:val="none" w:sz="0" w:space="0" w:color="auto"/>
                                                    <w:left w:val="none" w:sz="0" w:space="0" w:color="auto"/>
                                                    <w:bottom w:val="none" w:sz="0" w:space="0" w:color="auto"/>
                                                    <w:right w:val="none" w:sz="0" w:space="0" w:color="auto"/>
                                                  </w:divBdr>
                                                </w:div>
                                                <w:div w:id="1991983170">
                                                  <w:marLeft w:val="0"/>
                                                  <w:marRight w:val="0"/>
                                                  <w:marTop w:val="0"/>
                                                  <w:marBottom w:val="0"/>
                                                  <w:divBdr>
                                                    <w:top w:val="none" w:sz="0" w:space="0" w:color="auto"/>
                                                    <w:left w:val="none" w:sz="0" w:space="0" w:color="auto"/>
                                                    <w:bottom w:val="none" w:sz="0" w:space="0" w:color="auto"/>
                                                    <w:right w:val="none" w:sz="0" w:space="0" w:color="auto"/>
                                                  </w:divBdr>
                                                  <w:divsChild>
                                                    <w:div w:id="19942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148854">
      <w:bodyDiv w:val="1"/>
      <w:marLeft w:val="0"/>
      <w:marRight w:val="0"/>
      <w:marTop w:val="0"/>
      <w:marBottom w:val="0"/>
      <w:divBdr>
        <w:top w:val="none" w:sz="0" w:space="0" w:color="auto"/>
        <w:left w:val="none" w:sz="0" w:space="0" w:color="auto"/>
        <w:bottom w:val="none" w:sz="0" w:space="0" w:color="auto"/>
        <w:right w:val="none" w:sz="0" w:space="0" w:color="auto"/>
      </w:divBdr>
    </w:div>
    <w:div w:id="2130733538">
      <w:bodyDiv w:val="1"/>
      <w:marLeft w:val="0"/>
      <w:marRight w:val="0"/>
      <w:marTop w:val="0"/>
      <w:marBottom w:val="0"/>
      <w:divBdr>
        <w:top w:val="none" w:sz="0" w:space="0" w:color="auto"/>
        <w:left w:val="none" w:sz="0" w:space="0" w:color="auto"/>
        <w:bottom w:val="none" w:sz="0" w:space="0" w:color="auto"/>
        <w:right w:val="none" w:sz="0" w:space="0" w:color="auto"/>
      </w:divBdr>
      <w:divsChild>
        <w:div w:id="569317504">
          <w:marLeft w:val="0"/>
          <w:marRight w:val="0"/>
          <w:marTop w:val="0"/>
          <w:marBottom w:val="0"/>
          <w:divBdr>
            <w:top w:val="none" w:sz="0" w:space="0" w:color="auto"/>
            <w:left w:val="none" w:sz="0" w:space="0" w:color="auto"/>
            <w:bottom w:val="none" w:sz="0" w:space="0" w:color="auto"/>
            <w:right w:val="none" w:sz="0" w:space="0" w:color="auto"/>
          </w:divBdr>
          <w:divsChild>
            <w:div w:id="870072839">
              <w:marLeft w:val="0"/>
              <w:marRight w:val="0"/>
              <w:marTop w:val="0"/>
              <w:marBottom w:val="0"/>
              <w:divBdr>
                <w:top w:val="none" w:sz="0" w:space="0" w:color="auto"/>
                <w:left w:val="none" w:sz="0" w:space="0" w:color="auto"/>
                <w:bottom w:val="none" w:sz="0" w:space="0" w:color="auto"/>
                <w:right w:val="none" w:sz="0" w:space="0" w:color="auto"/>
              </w:divBdr>
              <w:divsChild>
                <w:div w:id="1745371776">
                  <w:marLeft w:val="0"/>
                  <w:marRight w:val="0"/>
                  <w:marTop w:val="0"/>
                  <w:marBottom w:val="0"/>
                  <w:divBdr>
                    <w:top w:val="none" w:sz="0" w:space="0" w:color="auto"/>
                    <w:left w:val="none" w:sz="0" w:space="0" w:color="auto"/>
                    <w:bottom w:val="none" w:sz="0" w:space="0" w:color="auto"/>
                    <w:right w:val="none" w:sz="0" w:space="0" w:color="auto"/>
                  </w:divBdr>
                  <w:divsChild>
                    <w:div w:id="982807266">
                      <w:marLeft w:val="0"/>
                      <w:marRight w:val="0"/>
                      <w:marTop w:val="0"/>
                      <w:marBottom w:val="0"/>
                      <w:divBdr>
                        <w:top w:val="none" w:sz="0" w:space="0" w:color="auto"/>
                        <w:left w:val="none" w:sz="0" w:space="0" w:color="auto"/>
                        <w:bottom w:val="none" w:sz="0" w:space="0" w:color="auto"/>
                        <w:right w:val="none" w:sz="0" w:space="0" w:color="auto"/>
                      </w:divBdr>
                      <w:divsChild>
                        <w:div w:id="1975402725">
                          <w:marLeft w:val="0"/>
                          <w:marRight w:val="0"/>
                          <w:marTop w:val="0"/>
                          <w:marBottom w:val="0"/>
                          <w:divBdr>
                            <w:top w:val="none" w:sz="0" w:space="0" w:color="auto"/>
                            <w:left w:val="none" w:sz="0" w:space="0" w:color="auto"/>
                            <w:bottom w:val="none" w:sz="0" w:space="0" w:color="auto"/>
                            <w:right w:val="none" w:sz="0" w:space="0" w:color="auto"/>
                          </w:divBdr>
                          <w:divsChild>
                            <w:div w:id="130754682">
                              <w:marLeft w:val="0"/>
                              <w:marRight w:val="0"/>
                              <w:marTop w:val="0"/>
                              <w:marBottom w:val="0"/>
                              <w:divBdr>
                                <w:top w:val="none" w:sz="0" w:space="0" w:color="auto"/>
                                <w:left w:val="none" w:sz="0" w:space="0" w:color="auto"/>
                                <w:bottom w:val="none" w:sz="0" w:space="0" w:color="auto"/>
                                <w:right w:val="none" w:sz="0" w:space="0" w:color="auto"/>
                              </w:divBdr>
                              <w:divsChild>
                                <w:div w:id="341663290">
                                  <w:marLeft w:val="0"/>
                                  <w:marRight w:val="0"/>
                                  <w:marTop w:val="0"/>
                                  <w:marBottom w:val="0"/>
                                  <w:divBdr>
                                    <w:top w:val="none" w:sz="0" w:space="0" w:color="auto"/>
                                    <w:left w:val="none" w:sz="0" w:space="0" w:color="auto"/>
                                    <w:bottom w:val="none" w:sz="0" w:space="0" w:color="auto"/>
                                    <w:right w:val="none" w:sz="0" w:space="0" w:color="auto"/>
                                  </w:divBdr>
                                  <w:divsChild>
                                    <w:div w:id="1839734867">
                                      <w:marLeft w:val="0"/>
                                      <w:marRight w:val="0"/>
                                      <w:marTop w:val="0"/>
                                      <w:marBottom w:val="0"/>
                                      <w:divBdr>
                                        <w:top w:val="none" w:sz="0" w:space="0" w:color="auto"/>
                                        <w:left w:val="none" w:sz="0" w:space="0" w:color="auto"/>
                                        <w:bottom w:val="none" w:sz="0" w:space="0" w:color="auto"/>
                                        <w:right w:val="none" w:sz="0" w:space="0" w:color="auto"/>
                                      </w:divBdr>
                                      <w:divsChild>
                                        <w:div w:id="2069300384">
                                          <w:marLeft w:val="0"/>
                                          <w:marRight w:val="0"/>
                                          <w:marTop w:val="0"/>
                                          <w:marBottom w:val="0"/>
                                          <w:divBdr>
                                            <w:top w:val="none" w:sz="0" w:space="0" w:color="auto"/>
                                            <w:left w:val="none" w:sz="0" w:space="0" w:color="auto"/>
                                            <w:bottom w:val="none" w:sz="0" w:space="0" w:color="auto"/>
                                            <w:right w:val="none" w:sz="0" w:space="0" w:color="auto"/>
                                          </w:divBdr>
                                          <w:divsChild>
                                            <w:div w:id="954750325">
                                              <w:marLeft w:val="0"/>
                                              <w:marRight w:val="0"/>
                                              <w:marTop w:val="0"/>
                                              <w:marBottom w:val="0"/>
                                              <w:divBdr>
                                                <w:top w:val="none" w:sz="0" w:space="0" w:color="auto"/>
                                                <w:left w:val="none" w:sz="0" w:space="0" w:color="auto"/>
                                                <w:bottom w:val="none" w:sz="0" w:space="0" w:color="auto"/>
                                                <w:right w:val="none" w:sz="0" w:space="0" w:color="auto"/>
                                              </w:divBdr>
                                              <w:divsChild>
                                                <w:div w:id="31075169">
                                                  <w:marLeft w:val="0"/>
                                                  <w:marRight w:val="0"/>
                                                  <w:marTop w:val="0"/>
                                                  <w:marBottom w:val="0"/>
                                                  <w:divBdr>
                                                    <w:top w:val="none" w:sz="0" w:space="0" w:color="auto"/>
                                                    <w:left w:val="none" w:sz="0" w:space="0" w:color="auto"/>
                                                    <w:bottom w:val="none" w:sz="0" w:space="0" w:color="auto"/>
                                                    <w:right w:val="none" w:sz="0" w:space="0" w:color="auto"/>
                                                  </w:divBdr>
                                                </w:div>
                                                <w:div w:id="32385902">
                                                  <w:marLeft w:val="0"/>
                                                  <w:marRight w:val="0"/>
                                                  <w:marTop w:val="0"/>
                                                  <w:marBottom w:val="0"/>
                                                  <w:divBdr>
                                                    <w:top w:val="none" w:sz="0" w:space="0" w:color="auto"/>
                                                    <w:left w:val="none" w:sz="0" w:space="0" w:color="auto"/>
                                                    <w:bottom w:val="none" w:sz="0" w:space="0" w:color="auto"/>
                                                    <w:right w:val="none" w:sz="0" w:space="0" w:color="auto"/>
                                                  </w:divBdr>
                                                  <w:divsChild>
                                                    <w:div w:id="1061755776">
                                                      <w:marLeft w:val="0"/>
                                                      <w:marRight w:val="0"/>
                                                      <w:marTop w:val="0"/>
                                                      <w:marBottom w:val="0"/>
                                                      <w:divBdr>
                                                        <w:top w:val="none" w:sz="0" w:space="0" w:color="auto"/>
                                                        <w:left w:val="none" w:sz="0" w:space="0" w:color="auto"/>
                                                        <w:bottom w:val="none" w:sz="0" w:space="0" w:color="auto"/>
                                                        <w:right w:val="none" w:sz="0" w:space="0" w:color="auto"/>
                                                      </w:divBdr>
                                                    </w:div>
                                                  </w:divsChild>
                                                </w:div>
                                                <w:div w:id="178811985">
                                                  <w:marLeft w:val="0"/>
                                                  <w:marRight w:val="0"/>
                                                  <w:marTop w:val="0"/>
                                                  <w:marBottom w:val="0"/>
                                                  <w:divBdr>
                                                    <w:top w:val="none" w:sz="0" w:space="0" w:color="auto"/>
                                                    <w:left w:val="none" w:sz="0" w:space="0" w:color="auto"/>
                                                    <w:bottom w:val="none" w:sz="0" w:space="0" w:color="auto"/>
                                                    <w:right w:val="none" w:sz="0" w:space="0" w:color="auto"/>
                                                  </w:divBdr>
                                                  <w:divsChild>
                                                    <w:div w:id="931165102">
                                                      <w:marLeft w:val="0"/>
                                                      <w:marRight w:val="0"/>
                                                      <w:marTop w:val="0"/>
                                                      <w:marBottom w:val="0"/>
                                                      <w:divBdr>
                                                        <w:top w:val="none" w:sz="0" w:space="0" w:color="auto"/>
                                                        <w:left w:val="none" w:sz="0" w:space="0" w:color="auto"/>
                                                        <w:bottom w:val="none" w:sz="0" w:space="0" w:color="auto"/>
                                                        <w:right w:val="none" w:sz="0" w:space="0" w:color="auto"/>
                                                      </w:divBdr>
                                                    </w:div>
                                                  </w:divsChild>
                                                </w:div>
                                                <w:div w:id="763649999">
                                                  <w:marLeft w:val="0"/>
                                                  <w:marRight w:val="0"/>
                                                  <w:marTop w:val="0"/>
                                                  <w:marBottom w:val="0"/>
                                                  <w:divBdr>
                                                    <w:top w:val="none" w:sz="0" w:space="0" w:color="auto"/>
                                                    <w:left w:val="none" w:sz="0" w:space="0" w:color="auto"/>
                                                    <w:bottom w:val="none" w:sz="0" w:space="0" w:color="auto"/>
                                                    <w:right w:val="none" w:sz="0" w:space="0" w:color="auto"/>
                                                  </w:divBdr>
                                                  <w:divsChild>
                                                    <w:div w:id="1133251125">
                                                      <w:marLeft w:val="0"/>
                                                      <w:marRight w:val="0"/>
                                                      <w:marTop w:val="0"/>
                                                      <w:marBottom w:val="0"/>
                                                      <w:divBdr>
                                                        <w:top w:val="none" w:sz="0" w:space="0" w:color="auto"/>
                                                        <w:left w:val="none" w:sz="0" w:space="0" w:color="auto"/>
                                                        <w:bottom w:val="none" w:sz="0" w:space="0" w:color="auto"/>
                                                        <w:right w:val="none" w:sz="0" w:space="0" w:color="auto"/>
                                                      </w:divBdr>
                                                    </w:div>
                                                  </w:divsChild>
                                                </w:div>
                                                <w:div w:id="1028068989">
                                                  <w:marLeft w:val="0"/>
                                                  <w:marRight w:val="0"/>
                                                  <w:marTop w:val="0"/>
                                                  <w:marBottom w:val="0"/>
                                                  <w:divBdr>
                                                    <w:top w:val="none" w:sz="0" w:space="0" w:color="auto"/>
                                                    <w:left w:val="none" w:sz="0" w:space="0" w:color="auto"/>
                                                    <w:bottom w:val="none" w:sz="0" w:space="0" w:color="auto"/>
                                                    <w:right w:val="none" w:sz="0" w:space="0" w:color="auto"/>
                                                  </w:divBdr>
                                                  <w:divsChild>
                                                    <w:div w:id="1321232453">
                                                      <w:marLeft w:val="0"/>
                                                      <w:marRight w:val="0"/>
                                                      <w:marTop w:val="0"/>
                                                      <w:marBottom w:val="0"/>
                                                      <w:divBdr>
                                                        <w:top w:val="none" w:sz="0" w:space="0" w:color="auto"/>
                                                        <w:left w:val="none" w:sz="0" w:space="0" w:color="auto"/>
                                                        <w:bottom w:val="none" w:sz="0" w:space="0" w:color="auto"/>
                                                        <w:right w:val="none" w:sz="0" w:space="0" w:color="auto"/>
                                                      </w:divBdr>
                                                    </w:div>
                                                  </w:divsChild>
                                                </w:div>
                                                <w:div w:id="1102411936">
                                                  <w:marLeft w:val="0"/>
                                                  <w:marRight w:val="0"/>
                                                  <w:marTop w:val="0"/>
                                                  <w:marBottom w:val="0"/>
                                                  <w:divBdr>
                                                    <w:top w:val="none" w:sz="0" w:space="0" w:color="auto"/>
                                                    <w:left w:val="none" w:sz="0" w:space="0" w:color="auto"/>
                                                    <w:bottom w:val="none" w:sz="0" w:space="0" w:color="auto"/>
                                                    <w:right w:val="none" w:sz="0" w:space="0" w:color="auto"/>
                                                  </w:divBdr>
                                                  <w:divsChild>
                                                    <w:div w:id="1210413042">
                                                      <w:marLeft w:val="0"/>
                                                      <w:marRight w:val="0"/>
                                                      <w:marTop w:val="0"/>
                                                      <w:marBottom w:val="0"/>
                                                      <w:divBdr>
                                                        <w:top w:val="none" w:sz="0" w:space="0" w:color="auto"/>
                                                        <w:left w:val="none" w:sz="0" w:space="0" w:color="auto"/>
                                                        <w:bottom w:val="none" w:sz="0" w:space="0" w:color="auto"/>
                                                        <w:right w:val="none" w:sz="0" w:space="0" w:color="auto"/>
                                                      </w:divBdr>
                                                    </w:div>
                                                  </w:divsChild>
                                                </w:div>
                                                <w:div w:id="1271207015">
                                                  <w:marLeft w:val="0"/>
                                                  <w:marRight w:val="0"/>
                                                  <w:marTop w:val="0"/>
                                                  <w:marBottom w:val="0"/>
                                                  <w:divBdr>
                                                    <w:top w:val="none" w:sz="0" w:space="0" w:color="auto"/>
                                                    <w:left w:val="none" w:sz="0" w:space="0" w:color="auto"/>
                                                    <w:bottom w:val="none" w:sz="0" w:space="0" w:color="auto"/>
                                                    <w:right w:val="none" w:sz="0" w:space="0" w:color="auto"/>
                                                  </w:divBdr>
                                                  <w:divsChild>
                                                    <w:div w:id="18136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sgm4dknjoobqxalrrgezdonrtgqzq&amp;refSource=hypde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5F77-044B-44F2-849F-7FC85A0B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6150</Words>
  <Characters>36905</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42970</CharactersWithSpaces>
  <SharedDoc>false</SharedDoc>
  <HLinks>
    <vt:vector size="12" baseType="variant">
      <vt:variant>
        <vt:i4>3080289</vt:i4>
      </vt:variant>
      <vt:variant>
        <vt:i4>3</vt:i4>
      </vt:variant>
      <vt:variant>
        <vt:i4>0</vt:i4>
      </vt:variant>
      <vt:variant>
        <vt:i4>5</vt:i4>
      </vt:variant>
      <vt:variant>
        <vt:lpwstr>https://sip.legalis.pl/document-view.seam?documentId=mfrxilrsgm4dknjoobqxalrrgezdonrtgqzq&amp;refSource=hypdec</vt:lpwstr>
      </vt:variant>
      <vt:variant>
        <vt:lpwstr/>
      </vt:variant>
      <vt:variant>
        <vt:i4>31</vt:i4>
      </vt:variant>
      <vt:variant>
        <vt:i4>0</vt:i4>
      </vt:variant>
      <vt:variant>
        <vt:i4>0</vt:i4>
      </vt:variant>
      <vt:variant>
        <vt:i4>5</vt:i4>
      </vt:variant>
      <vt:variant>
        <vt:lpwstr>https://sip.lex.pl/</vt:lpwstr>
      </vt:variant>
      <vt:variant>
        <vt:lpwstr>/document/16784712?unitId=art(156)par(1)pkt(4)&amp;cm=DOCUMENT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2022-12-07T10:03:00Z</dcterms:created>
  <dcterms:modified xsi:type="dcterms:W3CDTF">2022-12-07T10:55:00Z</dcterms:modified>
</cp:coreProperties>
</file>