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E3B1B" w14:textId="516B8A86" w:rsidR="00055D10" w:rsidRPr="00055D10" w:rsidRDefault="00055D10" w:rsidP="00055D10">
      <w:pPr>
        <w:spacing w:after="472" w:line="360" w:lineRule="auto"/>
        <w:contextualSpacing/>
        <w:jc w:val="center"/>
        <w:rPr>
          <w:rFonts w:ascii="Times New Roman" w:hAnsi="Times New Roman" w:cs="Times New Roman"/>
          <w:b/>
          <w:bCs/>
          <w:lang w:val="es-ES"/>
        </w:rPr>
      </w:pPr>
      <w:bookmarkStart w:id="0" w:name="_Hlk178423185"/>
      <w:r w:rsidRPr="00055D10">
        <w:rPr>
          <w:rFonts w:ascii="Times New Roman" w:hAnsi="Times New Roman" w:cs="Times New Roman"/>
          <w:b/>
          <w:bCs/>
          <w:lang w:val="es-ES"/>
        </w:rPr>
        <w:t xml:space="preserve">Advertencia sobre derechos y obligaciones de un imputado menor de 18 años </w:t>
      </w:r>
    </w:p>
    <w:p w14:paraId="5D0E77CA" w14:textId="77777777" w:rsidR="00055D10" w:rsidRPr="00055D10" w:rsidRDefault="00055D10" w:rsidP="00055D10">
      <w:pPr>
        <w:spacing w:after="472" w:line="360" w:lineRule="auto"/>
        <w:contextualSpacing/>
        <w:jc w:val="center"/>
        <w:rPr>
          <w:rFonts w:ascii="Times New Roman" w:hAnsi="Times New Roman" w:cs="Times New Roman"/>
          <w:b/>
          <w:bCs/>
          <w:lang w:val="es-ES"/>
        </w:rPr>
      </w:pPr>
    </w:p>
    <w:p w14:paraId="0F165953" w14:textId="77777777" w:rsidR="00055D10" w:rsidRPr="00055D10" w:rsidRDefault="00055D10" w:rsidP="00055D10">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lang w:val="es-ES"/>
        </w:rPr>
      </w:pPr>
      <w:r w:rsidRPr="00055D10">
        <w:rPr>
          <w:rFonts w:ascii="Times New Roman" w:hAnsi="Times New Roman" w:cs="Times New Roman"/>
          <w:lang w:val="es-ES"/>
        </w:rPr>
        <w:t>Recibes esta Advertencia porque estás imputado.</w:t>
      </w:r>
    </w:p>
    <w:p w14:paraId="676D8FEE" w14:textId="77777777" w:rsidR="00055D10" w:rsidRPr="00055D10" w:rsidRDefault="00055D10" w:rsidP="00055D10">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lang w:val="es-ES"/>
        </w:rPr>
      </w:pPr>
      <w:r w:rsidRPr="00055D10">
        <w:rPr>
          <w:rFonts w:ascii="Times New Roman" w:hAnsi="Times New Roman" w:cs="Times New Roman"/>
          <w:lang w:val="es-ES"/>
        </w:rPr>
        <w:t>Como imputado, tienes derecho a saber cuáles son tus derechos y obligaciones.</w:t>
      </w:r>
    </w:p>
    <w:p w14:paraId="713781F0" w14:textId="77777777" w:rsidR="00055D10" w:rsidRPr="00055D10" w:rsidRDefault="00055D10" w:rsidP="00055D10">
      <w:pPr>
        <w:spacing w:line="360" w:lineRule="auto"/>
        <w:contextualSpacing/>
        <w:jc w:val="both"/>
        <w:rPr>
          <w:rFonts w:ascii="Times New Roman" w:hAnsi="Times New Roman" w:cs="Times New Roman"/>
          <w:lang w:val="es-ES"/>
        </w:rPr>
      </w:pPr>
      <w:r w:rsidRPr="00055D10">
        <w:rPr>
          <w:rFonts w:ascii="Times New Roman" w:hAnsi="Times New Roman" w:cs="Times New Roman"/>
          <w:lang w:val="es-ES"/>
        </w:rPr>
        <w:t>Lee detenidamente esta Advertencia.</w:t>
      </w:r>
    </w:p>
    <w:p w14:paraId="7980C447" w14:textId="77777777" w:rsidR="00055D10" w:rsidRPr="00055D10" w:rsidRDefault="00055D10" w:rsidP="00055D10">
      <w:pPr>
        <w:spacing w:line="360" w:lineRule="auto"/>
        <w:contextualSpacing/>
        <w:jc w:val="both"/>
        <w:rPr>
          <w:rFonts w:ascii="Times New Roman" w:hAnsi="Times New Roman" w:cs="Times New Roman"/>
          <w:lang w:val="es-ES"/>
        </w:rPr>
      </w:pPr>
      <w:r w:rsidRPr="00055D10">
        <w:rPr>
          <w:rFonts w:ascii="Times New Roman" w:hAnsi="Times New Roman" w:cs="Times New Roman"/>
          <w:lang w:val="es-ES"/>
        </w:rPr>
        <w:t>Tienes la obligación de firmar una declaración en la que confirmes que has recibido esta Advertencia.</w:t>
      </w:r>
    </w:p>
    <w:p w14:paraId="5BF6CDCE" w14:textId="77777777" w:rsidR="00055D10" w:rsidRPr="00055D10" w:rsidRDefault="00055D10" w:rsidP="00055D10">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lang w:val="es-ES"/>
        </w:rPr>
      </w:pPr>
      <w:r w:rsidRPr="00055D10">
        <w:rPr>
          <w:rFonts w:ascii="Times New Roman" w:hAnsi="Times New Roman" w:cs="Times New Roman"/>
          <w:lang w:val="es-ES"/>
        </w:rPr>
        <w:t>Además de la información, en la Advertencia encontrarás las normativas de las cuales derivan. Salvo indicación contraria, estas son las disposiciones de la Ley de Enjuiciamiento Criminal (Ley de 6 de junio de 1997 - Ley de Enjuiciamiento Criminal, Boletín Oficial del Estado de 2024, asientos 37 y 1222).</w:t>
      </w:r>
    </w:p>
    <w:p w14:paraId="264234F9" w14:textId="77777777" w:rsidR="00055D10" w:rsidRPr="00055D10" w:rsidRDefault="00055D10" w:rsidP="00055D10">
      <w:pPr>
        <w:spacing w:line="360" w:lineRule="auto"/>
        <w:contextualSpacing/>
        <w:jc w:val="both"/>
        <w:rPr>
          <w:rFonts w:ascii="Times New Roman" w:hAnsi="Times New Roman" w:cs="Times New Roman"/>
          <w:lang w:val="es-ES"/>
        </w:rPr>
      </w:pPr>
      <w:r w:rsidRPr="00055D10">
        <w:rPr>
          <w:rFonts w:ascii="Times New Roman" w:hAnsi="Times New Roman" w:cs="Times New Roman"/>
          <w:lang w:val="es-ES"/>
        </w:rPr>
        <w:t>La misma Advertencia la recibirá tu representante legal (padre, madre o tutor), o la persona bajo cuya custodia te encuentres o una persona mayor de edad que designes o que designe el tribunal.</w:t>
      </w:r>
    </w:p>
    <w:p w14:paraId="54F705D4" w14:textId="77777777" w:rsidR="00055D10" w:rsidRPr="00055D10" w:rsidRDefault="00055D10" w:rsidP="00055D10">
      <w:pPr>
        <w:spacing w:line="360" w:lineRule="auto"/>
        <w:contextualSpacing/>
        <w:jc w:val="both"/>
        <w:rPr>
          <w:rFonts w:ascii="Times New Roman" w:hAnsi="Times New Roman" w:cs="Times New Roman"/>
          <w:lang w:val="es-ES"/>
        </w:rPr>
      </w:pPr>
    </w:p>
    <w:p w14:paraId="23A779E6" w14:textId="77777777" w:rsidR="00055D10" w:rsidRPr="00055D10" w:rsidRDefault="00055D10" w:rsidP="00055D10">
      <w:pPr>
        <w:spacing w:line="360" w:lineRule="auto"/>
        <w:contextualSpacing/>
        <w:jc w:val="both"/>
        <w:rPr>
          <w:rFonts w:ascii="Times New Roman" w:hAnsi="Times New Roman" w:cs="Times New Roman"/>
          <w:lang w:val="es-ES"/>
        </w:rPr>
      </w:pPr>
      <w:r w:rsidRPr="00055D10">
        <w:rPr>
          <w:rFonts w:ascii="Times New Roman" w:hAnsi="Times New Roman" w:cs="Times New Roman"/>
          <w:lang w:val="es-ES"/>
        </w:rPr>
        <w:t>Tu representante legal (padre, madre o tutor), o la persona bajo cuya custodia te encuentres, puede realizar en tu beneficio todos los actos procesales, como solicitar la práctica de una prueba o interponer una apelación (art. 76).</w:t>
      </w:r>
    </w:p>
    <w:p w14:paraId="6AFC24E6" w14:textId="77777777" w:rsidR="00055D10" w:rsidRPr="00055D10" w:rsidRDefault="00055D10" w:rsidP="00055D10">
      <w:pPr>
        <w:spacing w:line="360" w:lineRule="auto"/>
        <w:contextualSpacing/>
        <w:jc w:val="both"/>
        <w:rPr>
          <w:rFonts w:ascii="Times New Roman" w:hAnsi="Times New Roman" w:cs="Times New Roman"/>
          <w:lang w:val="es-ES"/>
        </w:rPr>
      </w:pPr>
    </w:p>
    <w:p w14:paraId="66207C2B" w14:textId="77777777" w:rsidR="00055D10" w:rsidRPr="00055D10" w:rsidRDefault="00055D10" w:rsidP="00055D10">
      <w:pPr>
        <w:keepNext/>
        <w:keepLines/>
        <w:spacing w:line="360" w:lineRule="auto"/>
        <w:contextualSpacing/>
        <w:jc w:val="both"/>
        <w:rPr>
          <w:rFonts w:ascii="Times New Roman" w:hAnsi="Times New Roman" w:cs="Times New Roman"/>
          <w:b/>
          <w:bCs/>
          <w:lang w:val="es-ES"/>
        </w:rPr>
      </w:pPr>
      <w:r w:rsidRPr="00055D10">
        <w:rPr>
          <w:rFonts w:ascii="Times New Roman" w:hAnsi="Times New Roman" w:cs="Times New Roman"/>
          <w:b/>
          <w:bCs/>
          <w:lang w:val="es-ES"/>
        </w:rPr>
        <w:t>Tus derechos y obligaciones en el procedimiento penal</w:t>
      </w:r>
    </w:p>
    <w:p w14:paraId="07487E20" w14:textId="77777777" w:rsidR="00055D10" w:rsidRPr="00055D10" w:rsidRDefault="00055D10" w:rsidP="00055D10">
      <w:pPr>
        <w:spacing w:after="0" w:line="360" w:lineRule="auto"/>
        <w:contextualSpacing/>
        <w:jc w:val="both"/>
        <w:rPr>
          <w:rStyle w:val="Bodytext2Bold"/>
          <w:rFonts w:ascii="Times New Roman" w:hAnsi="Times New Roman" w:cs="Times New Roman"/>
          <w:color w:val="auto"/>
          <w:sz w:val="24"/>
          <w:szCs w:val="24"/>
          <w:lang w:val="es-ES"/>
        </w:rPr>
      </w:pPr>
      <w:r w:rsidRPr="00055D10">
        <w:rPr>
          <w:rStyle w:val="Bodytext2Bold"/>
          <w:rFonts w:ascii="Times New Roman" w:hAnsi="Times New Roman" w:cs="Times New Roman"/>
          <w:color w:val="auto"/>
          <w:sz w:val="24"/>
          <w:szCs w:val="24"/>
          <w:lang w:val="es-ES"/>
        </w:rPr>
        <w:t xml:space="preserve">Como imputado: </w:t>
      </w:r>
    </w:p>
    <w:p w14:paraId="031B58D0" w14:textId="77777777" w:rsidR="00055D10" w:rsidRPr="00055D10" w:rsidRDefault="00055D10" w:rsidP="00055D10">
      <w:pPr>
        <w:spacing w:after="0" w:line="360" w:lineRule="auto"/>
        <w:contextualSpacing/>
        <w:jc w:val="both"/>
        <w:rPr>
          <w:rFonts w:ascii="Times New Roman" w:eastAsia="Calibri" w:hAnsi="Times New Roman" w:cs="Times New Roman"/>
          <w:b/>
          <w:bCs/>
          <w:lang w:val="es-ES" w:eastAsia="pl-PL" w:bidi="pl-PL"/>
        </w:rPr>
      </w:pPr>
      <w:r w:rsidRPr="00055D10">
        <w:rPr>
          <w:rFonts w:ascii="Times New Roman" w:eastAsia="Calibri" w:hAnsi="Times New Roman" w:cs="Times New Roman"/>
          <w:b/>
          <w:bCs/>
          <w:lang w:val="es-ES" w:eastAsia="pl-PL" w:bidi="pl-PL"/>
        </w:rPr>
        <w:t>1. Tienes derecho a decidir si das explicaciones y qué tipo de explicaciones das</w:t>
      </w:r>
    </w:p>
    <w:p w14:paraId="4B2AC61B" w14:textId="77777777" w:rsidR="00055D10" w:rsidRPr="00055D10" w:rsidRDefault="00055D10" w:rsidP="00055D10">
      <w:pPr>
        <w:spacing w:after="0" w:line="360" w:lineRule="auto"/>
        <w:contextualSpacing/>
        <w:jc w:val="both"/>
        <w:rPr>
          <w:rFonts w:ascii="Times New Roman" w:eastAsia="Calibri" w:hAnsi="Times New Roman" w:cs="Times New Roman"/>
          <w:lang w:val="es-ES" w:eastAsia="pl-PL" w:bidi="pl-PL"/>
        </w:rPr>
      </w:pPr>
      <w:r w:rsidRPr="00055D10">
        <w:rPr>
          <w:rFonts w:ascii="Times New Roman" w:eastAsia="Calibri" w:hAnsi="Times New Roman" w:cs="Times New Roman"/>
          <w:lang w:val="es-ES" w:eastAsia="pl-PL" w:bidi="pl-PL"/>
        </w:rPr>
        <w:t>Puedes dar explicaciones, negarte a darlas o negarte a responder preguntas individuales. No tienes que justificar por qué te niegas a responder preguntas o a dar explicaciones (art. 175 §1).</w:t>
      </w:r>
    </w:p>
    <w:p w14:paraId="42FEC989" w14:textId="77777777" w:rsidR="00055D10" w:rsidRPr="00055D10" w:rsidRDefault="00055D10" w:rsidP="00055D10">
      <w:pPr>
        <w:spacing w:after="0" w:line="360" w:lineRule="auto"/>
        <w:contextualSpacing/>
        <w:jc w:val="both"/>
        <w:rPr>
          <w:rFonts w:ascii="Times New Roman" w:eastAsia="Calibri" w:hAnsi="Times New Roman" w:cs="Times New Roman"/>
          <w:lang w:val="es-ES" w:eastAsia="pl-PL" w:bidi="pl-PL"/>
        </w:rPr>
      </w:pPr>
      <w:r w:rsidRPr="00055D10">
        <w:rPr>
          <w:rFonts w:ascii="Times New Roman" w:eastAsia="Calibri" w:hAnsi="Times New Roman" w:cs="Times New Roman"/>
          <w:lang w:val="es-ES" w:eastAsia="pl-PL" w:bidi="pl-PL"/>
        </w:rPr>
        <w:t>Durante el interrogatorio, puedes solicitar que te permitan presentar explicaciones por escrito. Sin embargo, el interrogador puede negarse si tiene razones importantes para hacerlo (art. 176 § 1 y 2).</w:t>
      </w:r>
    </w:p>
    <w:p w14:paraId="43866170" w14:textId="77777777" w:rsidR="00055D10" w:rsidRPr="00055D10" w:rsidRDefault="00055D10" w:rsidP="00055D10">
      <w:pPr>
        <w:spacing w:after="0" w:line="360" w:lineRule="auto"/>
        <w:contextualSpacing/>
        <w:jc w:val="both"/>
        <w:rPr>
          <w:rFonts w:ascii="Times New Roman" w:eastAsia="Calibri" w:hAnsi="Times New Roman" w:cs="Times New Roman"/>
          <w:lang w:val="es-ES" w:eastAsia="pl-PL" w:bidi="pl-PL"/>
        </w:rPr>
      </w:pPr>
      <w:r w:rsidRPr="00055D10">
        <w:rPr>
          <w:rFonts w:ascii="Times New Roman" w:eastAsia="Calibri" w:hAnsi="Times New Roman" w:cs="Times New Roman"/>
          <w:lang w:val="es-ES" w:eastAsia="pl-PL" w:bidi="pl-PL"/>
        </w:rPr>
        <w:t xml:space="preserve">Si participas en diligencias, puedes dar explicaciones sobre las pruebas </w:t>
      </w:r>
      <w:r w:rsidRPr="00055D10">
        <w:rPr>
          <w:rFonts w:ascii="Times New Roman" w:hAnsi="Times New Roman" w:cs="Times New Roman"/>
          <w:lang w:val="es-ES" w:eastAsia="pl-PL" w:bidi="pl-PL"/>
        </w:rPr>
        <w:t xml:space="preserve">a las que se refieren </w:t>
      </w:r>
      <w:r w:rsidRPr="00055D10">
        <w:rPr>
          <w:rFonts w:ascii="Times New Roman" w:eastAsia="Calibri" w:hAnsi="Times New Roman" w:cs="Times New Roman"/>
          <w:lang w:val="es-ES" w:eastAsia="pl-PL" w:bidi="pl-PL"/>
        </w:rPr>
        <w:t>esas diligencias (art. 175 § 2).</w:t>
      </w:r>
    </w:p>
    <w:p w14:paraId="1554E945" w14:textId="77777777" w:rsidR="00055D10" w:rsidRPr="00055D10" w:rsidRDefault="00055D10" w:rsidP="00055D10">
      <w:pPr>
        <w:spacing w:after="0" w:line="360" w:lineRule="auto"/>
        <w:contextualSpacing/>
        <w:jc w:val="both"/>
        <w:rPr>
          <w:rFonts w:ascii="Times New Roman" w:hAnsi="Times New Roman" w:cs="Times New Roman"/>
          <w:b/>
          <w:bCs/>
          <w:lang w:val="es-ES"/>
        </w:rPr>
      </w:pPr>
    </w:p>
    <w:p w14:paraId="7585BEE6" w14:textId="77777777" w:rsidR="00055D10" w:rsidRPr="00055D10" w:rsidRDefault="00055D10" w:rsidP="00055D10">
      <w:pPr>
        <w:spacing w:after="0" w:line="360" w:lineRule="auto"/>
        <w:contextualSpacing/>
        <w:jc w:val="both"/>
        <w:rPr>
          <w:rStyle w:val="Heading2"/>
          <w:rFonts w:ascii="Times New Roman" w:hAnsi="Times New Roman" w:cs="Times New Roman"/>
          <w:color w:val="auto"/>
          <w:sz w:val="24"/>
          <w:szCs w:val="24"/>
          <w:lang w:val="es-ES"/>
        </w:rPr>
      </w:pPr>
      <w:r w:rsidRPr="00055D10">
        <w:rPr>
          <w:rFonts w:ascii="Times New Roman" w:hAnsi="Times New Roman" w:cs="Times New Roman"/>
          <w:b/>
          <w:bCs/>
          <w:lang w:val="es-ES"/>
        </w:rPr>
        <w:t>2.</w:t>
      </w:r>
      <w:r w:rsidRPr="00055D10">
        <w:rPr>
          <w:rFonts w:ascii="Times New Roman" w:hAnsi="Times New Roman" w:cs="Times New Roman"/>
          <w:lang w:val="es-ES"/>
        </w:rPr>
        <w:t xml:space="preserve"> </w:t>
      </w:r>
      <w:r w:rsidRPr="00055D10">
        <w:rPr>
          <w:rStyle w:val="Heading2"/>
          <w:rFonts w:ascii="Times New Roman" w:hAnsi="Times New Roman" w:cs="Times New Roman"/>
          <w:color w:val="auto"/>
          <w:sz w:val="24"/>
          <w:szCs w:val="24"/>
          <w:lang w:val="es-ES"/>
        </w:rPr>
        <w:t xml:space="preserve">Tienes derecho a asistencia jurídica </w:t>
      </w:r>
    </w:p>
    <w:p w14:paraId="26F97EA8" w14:textId="77777777" w:rsidR="00055D10" w:rsidRPr="00055D10" w:rsidRDefault="00055D10" w:rsidP="00055D10">
      <w:pPr>
        <w:spacing w:after="60"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Como imputado, p</w:t>
      </w:r>
      <w:r w:rsidRPr="00055D10">
        <w:rPr>
          <w:rFonts w:ascii="Times New Roman" w:eastAsia="Calibri" w:hAnsi="Times New Roman" w:cs="Times New Roman"/>
          <w:lang w:val="es-ES" w:eastAsia="pl-PL" w:bidi="pl-PL"/>
        </w:rPr>
        <w:t>uedes contar con el apoyo de un abogado defensor</w:t>
      </w:r>
      <w:r w:rsidRPr="00055D10">
        <w:rPr>
          <w:rFonts w:ascii="Times New Roman" w:hAnsi="Times New Roman" w:cs="Times New Roman"/>
          <w:lang w:val="es-ES" w:eastAsia="pl-PL" w:bidi="pl-PL"/>
        </w:rPr>
        <w:t xml:space="preserve">. </w:t>
      </w:r>
    </w:p>
    <w:p w14:paraId="4C7CCBAC" w14:textId="77777777" w:rsidR="00055D10" w:rsidRPr="00055D10" w:rsidRDefault="00055D10" w:rsidP="00055D10">
      <w:pPr>
        <w:spacing w:after="60" w:line="360" w:lineRule="auto"/>
        <w:contextualSpacing/>
        <w:jc w:val="both"/>
        <w:rPr>
          <w:rFonts w:ascii="Times New Roman" w:hAnsi="Times New Roman" w:cs="Times New Roman"/>
          <w:lang w:val="es-ES" w:eastAsia="pl-PL" w:bidi="pl-PL"/>
        </w:rPr>
      </w:pPr>
      <w:r w:rsidRPr="00055D10">
        <w:rPr>
          <w:rFonts w:ascii="Times New Roman" w:eastAsia="Calibri" w:hAnsi="Times New Roman" w:cs="Times New Roman"/>
          <w:lang w:val="es-ES" w:eastAsia="pl-PL" w:bidi="pl-PL"/>
        </w:rPr>
        <w:t xml:space="preserve">Puedes, por tu cuenta, designar a un abogado o asesor jurídico que te </w:t>
      </w:r>
      <w:r w:rsidRPr="00055D10">
        <w:rPr>
          <w:rFonts w:ascii="Times New Roman" w:hAnsi="Times New Roman" w:cs="Times New Roman"/>
          <w:lang w:val="es-ES" w:eastAsia="pl-PL" w:bidi="pl-PL"/>
        </w:rPr>
        <w:t>represente.</w:t>
      </w:r>
    </w:p>
    <w:p w14:paraId="6A9E5AC0" w14:textId="77777777" w:rsidR="00055D10" w:rsidRPr="00055D10" w:rsidRDefault="00055D10" w:rsidP="00055D10">
      <w:pPr>
        <w:spacing w:after="0" w:line="360" w:lineRule="auto"/>
        <w:contextualSpacing/>
        <w:jc w:val="both"/>
        <w:rPr>
          <w:rFonts w:ascii="Times New Roman" w:eastAsia="Calibri" w:hAnsi="Times New Roman" w:cs="Times New Roman"/>
          <w:lang w:val="es-ES" w:eastAsia="pl-PL" w:bidi="pl-PL"/>
        </w:rPr>
      </w:pPr>
      <w:r w:rsidRPr="00055D10">
        <w:rPr>
          <w:rFonts w:ascii="Times New Roman" w:hAnsi="Times New Roman" w:cs="Times New Roman"/>
          <w:lang w:val="es-ES"/>
        </w:rPr>
        <w:lastRenderedPageBreak/>
        <w:t xml:space="preserve">Tu representante legal (padre, madre o tutor), o la persona bajo cuya custodia te encuentres, puede designarte un defensor </w:t>
      </w:r>
      <w:r w:rsidRPr="00055D10">
        <w:rPr>
          <w:rFonts w:ascii="Times New Roman" w:eastAsia="Calibri" w:hAnsi="Times New Roman" w:cs="Times New Roman"/>
          <w:lang w:val="es-ES" w:eastAsia="pl-PL" w:bidi="pl-PL"/>
        </w:rPr>
        <w:t>(art. 76).</w:t>
      </w:r>
    </w:p>
    <w:p w14:paraId="580C6CB6" w14:textId="77777777" w:rsidR="00055D10" w:rsidRPr="00055D10" w:rsidRDefault="00055D10" w:rsidP="00055D10">
      <w:pPr>
        <w:spacing w:after="99" w:line="360" w:lineRule="auto"/>
        <w:contextualSpacing/>
        <w:jc w:val="both"/>
        <w:rPr>
          <w:rFonts w:ascii="Times New Roman" w:eastAsia="Calibri" w:hAnsi="Times New Roman" w:cs="Times New Roman"/>
          <w:lang w:val="es-ES" w:eastAsia="pl-PL" w:bidi="pl-PL"/>
        </w:rPr>
      </w:pPr>
      <w:r w:rsidRPr="00055D10">
        <w:rPr>
          <w:rFonts w:ascii="Times New Roman" w:eastAsia="Calibri" w:hAnsi="Times New Roman" w:cs="Times New Roman"/>
          <w:lang w:val="es-ES" w:eastAsia="pl-PL" w:bidi="pl-PL"/>
        </w:rPr>
        <w:t>Podéis nombrar hasta tres defensores que te representen durante el proceso penal (art. 77).</w:t>
      </w:r>
    </w:p>
    <w:p w14:paraId="6FB370B5" w14:textId="77777777" w:rsidR="00055D10" w:rsidRPr="00055D10" w:rsidRDefault="00055D10" w:rsidP="00055D10">
      <w:pPr>
        <w:spacing w:after="0" w:line="360" w:lineRule="auto"/>
        <w:contextualSpacing/>
        <w:jc w:val="both"/>
        <w:rPr>
          <w:rFonts w:ascii="Times New Roman" w:eastAsia="Calibri" w:hAnsi="Times New Roman" w:cs="Times New Roman"/>
          <w:lang w:val="es-ES" w:eastAsia="pl-PL" w:bidi="pl-PL"/>
        </w:rPr>
      </w:pPr>
      <w:r w:rsidRPr="00055D10">
        <w:rPr>
          <w:rFonts w:ascii="Times New Roman" w:eastAsia="Calibri" w:hAnsi="Times New Roman" w:cs="Times New Roman"/>
          <w:lang w:val="es-ES" w:eastAsia="pl-PL" w:bidi="pl-PL"/>
        </w:rPr>
        <w:t>En este caso, lo/los pagareis vosotros mismos.</w:t>
      </w:r>
    </w:p>
    <w:p w14:paraId="51F7D3DA" w14:textId="77777777" w:rsidR="00055D10" w:rsidRPr="00055D10" w:rsidRDefault="00055D10" w:rsidP="00055D10">
      <w:pPr>
        <w:spacing w:after="0" w:line="360" w:lineRule="auto"/>
        <w:contextualSpacing/>
        <w:jc w:val="both"/>
        <w:rPr>
          <w:rStyle w:val="Heading2"/>
          <w:rFonts w:ascii="Times New Roman" w:hAnsi="Times New Roman" w:cs="Times New Roman"/>
          <w:color w:val="auto"/>
          <w:sz w:val="24"/>
          <w:szCs w:val="24"/>
          <w:lang w:val="es-ES"/>
        </w:rPr>
      </w:pPr>
      <w:r w:rsidRPr="00055D10">
        <w:rPr>
          <w:rFonts w:ascii="Times New Roman" w:eastAsia="Calibri" w:hAnsi="Times New Roman" w:cs="Times New Roman"/>
          <w:lang w:val="es-ES" w:eastAsia="pl-PL" w:bidi="pl-PL"/>
        </w:rPr>
        <w:t xml:space="preserve">Si no designáis defensor, </w:t>
      </w:r>
      <w:r w:rsidRPr="00055D10">
        <w:rPr>
          <w:rFonts w:ascii="Times New Roman" w:hAnsi="Times New Roman" w:cs="Times New Roman"/>
          <w:lang w:val="es-ES"/>
        </w:rPr>
        <w:t xml:space="preserve">el tribunal te asignará uno de oficio (art. 79 </w:t>
      </w:r>
      <w:r w:rsidRPr="00055D10">
        <w:rPr>
          <w:rFonts w:ascii="Times New Roman" w:eastAsia="Calibri" w:hAnsi="Times New Roman" w:cs="Times New Roman"/>
          <w:lang w:val="es-ES" w:eastAsia="pl-PL" w:bidi="pl-PL"/>
        </w:rPr>
        <w:t>§ 1, numeral 1).</w:t>
      </w:r>
    </w:p>
    <w:p w14:paraId="2B873507" w14:textId="77777777" w:rsidR="00055D10" w:rsidRPr="00055D10" w:rsidRDefault="00055D10" w:rsidP="00055D10">
      <w:pPr>
        <w:tabs>
          <w:tab w:val="num" w:pos="1440"/>
        </w:tabs>
        <w:spacing w:after="0" w:line="360" w:lineRule="auto"/>
        <w:contextualSpacing/>
        <w:jc w:val="both"/>
        <w:rPr>
          <w:rStyle w:val="Bodytext2"/>
          <w:rFonts w:ascii="Times New Roman" w:hAnsi="Times New Roman" w:cs="Times New Roman"/>
          <w:color w:val="auto"/>
          <w:sz w:val="24"/>
          <w:szCs w:val="24"/>
          <w:lang w:val="es-ES"/>
        </w:rPr>
      </w:pPr>
    </w:p>
    <w:p w14:paraId="7D0A176B" w14:textId="77777777" w:rsidR="00055D10" w:rsidRPr="00055D10" w:rsidRDefault="00055D10" w:rsidP="00055D10">
      <w:pPr>
        <w:pBdr>
          <w:top w:val="single" w:sz="4" w:space="1" w:color="auto"/>
          <w:left w:val="single" w:sz="4" w:space="4" w:color="auto"/>
          <w:bottom w:val="single" w:sz="4" w:space="1" w:color="auto"/>
          <w:right w:val="single" w:sz="4" w:space="4" w:color="auto"/>
        </w:pBdr>
        <w:tabs>
          <w:tab w:val="num" w:pos="1440"/>
        </w:tabs>
        <w:spacing w:after="0" w:line="360" w:lineRule="auto"/>
        <w:contextualSpacing/>
        <w:jc w:val="both"/>
        <w:rPr>
          <w:rFonts w:ascii="Times New Roman" w:eastAsia="Calibri" w:hAnsi="Times New Roman" w:cs="Times New Roman"/>
          <w:lang w:val="es-ES" w:bidi="pl-PL"/>
        </w:rPr>
      </w:pPr>
      <w:r w:rsidRPr="00055D10">
        <w:rPr>
          <w:rStyle w:val="Bodytext2"/>
          <w:rFonts w:ascii="Times New Roman" w:hAnsi="Times New Roman" w:cs="Times New Roman"/>
          <w:color w:val="auto"/>
          <w:sz w:val="24"/>
          <w:szCs w:val="24"/>
          <w:lang w:val="es-ES"/>
        </w:rPr>
        <w:t>Durante las diligencias previas al juicio</w:t>
      </w:r>
      <w:r w:rsidRPr="00055D10">
        <w:rPr>
          <w:rFonts w:ascii="Times New Roman" w:hAnsi="Times New Roman" w:cs="Times New Roman"/>
          <w:b/>
          <w:bCs/>
          <w:lang w:val="es-ES" w:bidi="pl-PL"/>
        </w:rPr>
        <w:t>,</w:t>
      </w:r>
      <w:r w:rsidRPr="00055D10">
        <w:rPr>
          <w:rFonts w:ascii="Times New Roman" w:hAnsi="Times New Roman" w:cs="Times New Roman"/>
          <w:lang w:val="es-ES" w:bidi="pl-PL"/>
        </w:rPr>
        <w:t xml:space="preserve"> es el fiscal quien </w:t>
      </w:r>
      <w:r w:rsidRPr="00055D10">
        <w:rPr>
          <w:rFonts w:ascii="Times New Roman" w:eastAsia="Calibri" w:hAnsi="Times New Roman" w:cs="Times New Roman"/>
          <w:lang w:val="es-ES" w:bidi="pl-PL"/>
        </w:rPr>
        <w:t xml:space="preserve">solicitará para ti el nombramiento de un defensor de oficio al tribunal competente para conocer del caso. En el procedimiento judicial </w:t>
      </w:r>
    </w:p>
    <w:p w14:paraId="073167D3" w14:textId="77777777" w:rsidR="00055D10" w:rsidRPr="00055D10" w:rsidRDefault="00055D10" w:rsidP="00055D10">
      <w:pPr>
        <w:pBdr>
          <w:top w:val="single" w:sz="4" w:space="1" w:color="auto"/>
          <w:left w:val="single" w:sz="4" w:space="4" w:color="auto"/>
          <w:bottom w:val="single" w:sz="4" w:space="1" w:color="auto"/>
          <w:right w:val="single" w:sz="4" w:space="4" w:color="auto"/>
        </w:pBdr>
        <w:spacing w:after="0" w:line="360" w:lineRule="auto"/>
        <w:contextualSpacing/>
        <w:jc w:val="both"/>
        <w:rPr>
          <w:rFonts w:ascii="Times New Roman" w:eastAsia="Calibri" w:hAnsi="Times New Roman" w:cs="Times New Roman"/>
          <w:lang w:val="es-ES" w:bidi="pl-PL"/>
        </w:rPr>
      </w:pPr>
      <w:r w:rsidRPr="00055D10">
        <w:rPr>
          <w:rFonts w:ascii="Times New Roman" w:eastAsia="Calibri" w:hAnsi="Times New Roman" w:cs="Times New Roman"/>
          <w:lang w:val="es-ES" w:bidi="pl-PL"/>
        </w:rPr>
        <w:t>lo hará el tribunal (</w:t>
      </w:r>
      <w:r w:rsidRPr="00055D10">
        <w:rPr>
          <w:rFonts w:ascii="Times New Roman" w:hAnsi="Times New Roman" w:cs="Times New Roman"/>
          <w:lang w:val="es-ES"/>
        </w:rPr>
        <w:t xml:space="preserve">art. 81 </w:t>
      </w:r>
      <w:r w:rsidRPr="00055D10">
        <w:rPr>
          <w:rFonts w:ascii="Times New Roman" w:eastAsia="Calibri" w:hAnsi="Times New Roman" w:cs="Times New Roman"/>
          <w:lang w:val="es-ES" w:eastAsia="pl-PL" w:bidi="pl-PL"/>
        </w:rPr>
        <w:t>§ 1).</w:t>
      </w:r>
    </w:p>
    <w:p w14:paraId="0D68B830" w14:textId="77777777" w:rsidR="00055D10" w:rsidRPr="00055D10" w:rsidRDefault="00055D10" w:rsidP="00055D10">
      <w:pPr>
        <w:tabs>
          <w:tab w:val="num" w:pos="1440"/>
        </w:tabs>
        <w:spacing w:after="0" w:line="360" w:lineRule="auto"/>
        <w:contextualSpacing/>
        <w:jc w:val="both"/>
        <w:rPr>
          <w:rFonts w:ascii="Times New Roman" w:eastAsia="Calibri" w:hAnsi="Times New Roman" w:cs="Times New Roman"/>
          <w:lang w:val="es-ES" w:eastAsia="pl-PL" w:bidi="pl-PL"/>
        </w:rPr>
      </w:pPr>
      <w:r w:rsidRPr="00055D10">
        <w:rPr>
          <w:rFonts w:ascii="Times New Roman" w:eastAsia="Calibri" w:hAnsi="Times New Roman" w:cs="Times New Roman"/>
          <w:lang w:val="es-ES" w:eastAsia="pl-PL" w:bidi="pl-PL"/>
        </w:rPr>
        <w:t xml:space="preserve">Tu defensor puede representarte durante todo el proceso penal o durante una </w:t>
      </w:r>
      <w:r w:rsidRPr="00055D10">
        <w:rPr>
          <w:rFonts w:ascii="Times New Roman" w:hAnsi="Times New Roman" w:cs="Times New Roman"/>
          <w:lang w:val="es-ES" w:eastAsia="pl-PL" w:bidi="pl-PL"/>
        </w:rPr>
        <w:t>medida procesal concreta</w:t>
      </w:r>
      <w:r w:rsidRPr="00055D10">
        <w:rPr>
          <w:rFonts w:ascii="Times New Roman" w:eastAsia="Calibri" w:hAnsi="Times New Roman" w:cs="Times New Roman"/>
          <w:lang w:val="es-ES" w:eastAsia="pl-PL" w:bidi="pl-PL"/>
        </w:rPr>
        <w:t>.</w:t>
      </w:r>
    </w:p>
    <w:p w14:paraId="056EB533" w14:textId="77777777" w:rsidR="00055D10" w:rsidRPr="00055D10" w:rsidRDefault="00055D10" w:rsidP="00055D10">
      <w:pPr>
        <w:tabs>
          <w:tab w:val="num" w:pos="1440"/>
        </w:tabs>
        <w:spacing w:after="0" w:line="360" w:lineRule="auto"/>
        <w:contextualSpacing/>
        <w:jc w:val="both"/>
        <w:rPr>
          <w:rFonts w:ascii="Times New Roman" w:eastAsia="Calibri" w:hAnsi="Times New Roman" w:cs="Times New Roman"/>
          <w:lang w:val="es-ES" w:eastAsia="pl-PL" w:bidi="pl-PL"/>
        </w:rPr>
      </w:pPr>
      <w:r w:rsidRPr="00055D10">
        <w:rPr>
          <w:rFonts w:ascii="Times New Roman" w:eastAsia="Calibri" w:hAnsi="Times New Roman" w:cs="Times New Roman"/>
          <w:lang w:val="es-ES" w:eastAsia="pl-PL" w:bidi="pl-PL"/>
        </w:rPr>
        <w:t>Si estás en prisión preventiva:</w:t>
      </w:r>
    </w:p>
    <w:p w14:paraId="032A1C01" w14:textId="77777777" w:rsidR="00055D10" w:rsidRPr="00055D10" w:rsidRDefault="00055D10" w:rsidP="00055D10">
      <w:pPr>
        <w:tabs>
          <w:tab w:val="num" w:pos="1440"/>
        </w:tabs>
        <w:spacing w:after="0" w:line="360" w:lineRule="auto"/>
        <w:contextualSpacing/>
        <w:jc w:val="both"/>
        <w:rPr>
          <w:rFonts w:ascii="Times New Roman" w:eastAsia="Calibri" w:hAnsi="Times New Roman" w:cs="Times New Roman"/>
          <w:lang w:val="es-ES" w:eastAsia="pl-PL" w:bidi="pl-PL"/>
        </w:rPr>
      </w:pPr>
      <w:r w:rsidRPr="00055D10">
        <w:rPr>
          <w:rFonts w:ascii="Times New Roman" w:eastAsia="Calibri" w:hAnsi="Times New Roman" w:cs="Times New Roman"/>
          <w:lang w:val="es-ES" w:eastAsia="pl-PL" w:bidi="pl-PL"/>
        </w:rPr>
        <w:t>1) tu defensor puede hablar contigo en la prisión a solas, sin la presencia de otras personas;</w:t>
      </w:r>
    </w:p>
    <w:p w14:paraId="018107DE" w14:textId="77777777" w:rsidR="00055D10" w:rsidRPr="00055D10" w:rsidRDefault="00055D10" w:rsidP="00055D10">
      <w:pPr>
        <w:spacing w:after="0" w:line="360" w:lineRule="auto"/>
        <w:contextualSpacing/>
        <w:jc w:val="both"/>
        <w:rPr>
          <w:rFonts w:ascii="Times New Roman" w:eastAsia="Calibri" w:hAnsi="Times New Roman" w:cs="Times New Roman"/>
          <w:lang w:val="es-ES" w:eastAsia="pl-PL" w:bidi="pl-PL"/>
        </w:rPr>
      </w:pPr>
      <w:r w:rsidRPr="00055D10">
        <w:rPr>
          <w:rFonts w:ascii="Times New Roman" w:eastAsia="Calibri" w:hAnsi="Times New Roman" w:cs="Times New Roman"/>
          <w:lang w:val="es-ES" w:eastAsia="pl-PL" w:bidi="pl-PL"/>
        </w:rPr>
        <w:t>2) puedes comunicarte con tu defensor por correspondencia.</w:t>
      </w:r>
    </w:p>
    <w:p w14:paraId="4E17774A" w14:textId="77777777" w:rsidR="00055D10" w:rsidRPr="00055D10" w:rsidRDefault="00055D10" w:rsidP="00055D10">
      <w:pPr>
        <w:pBdr>
          <w:top w:val="single" w:sz="4" w:space="1" w:color="auto"/>
          <w:left w:val="single" w:sz="4" w:space="4" w:color="auto"/>
          <w:bottom w:val="single" w:sz="4" w:space="1" w:color="auto"/>
          <w:right w:val="single" w:sz="4" w:space="4" w:color="auto"/>
        </w:pBdr>
        <w:spacing w:after="0" w:line="360" w:lineRule="auto"/>
        <w:contextualSpacing/>
        <w:jc w:val="both"/>
        <w:rPr>
          <w:rFonts w:ascii="Times New Roman" w:eastAsia="Calibri" w:hAnsi="Times New Roman" w:cs="Times New Roman"/>
          <w:lang w:val="es-ES" w:eastAsia="pl-PL" w:bidi="pl-PL"/>
        </w:rPr>
      </w:pPr>
      <w:r w:rsidRPr="00055D10">
        <w:rPr>
          <w:rFonts w:ascii="Times New Roman" w:eastAsia="Calibri" w:hAnsi="Times New Roman" w:cs="Times New Roman"/>
          <w:lang w:val="es-ES" w:eastAsia="pl-PL" w:bidi="pl-PL"/>
        </w:rPr>
        <w:t xml:space="preserve">El fiscal o una persona designada por él puede participar en tus reuniones con el defensor y controlar tu correspondencia, </w:t>
      </w:r>
      <w:r w:rsidRPr="00055D10">
        <w:rPr>
          <w:rFonts w:ascii="Times New Roman" w:hAnsi="Times New Roman" w:cs="Times New Roman"/>
          <w:lang w:val="es-ES" w:eastAsia="pl-PL" w:bidi="pl-PL"/>
        </w:rPr>
        <w:t xml:space="preserve">pero </w:t>
      </w:r>
      <w:r w:rsidRPr="00055D10">
        <w:rPr>
          <w:rFonts w:ascii="Times New Roman" w:eastAsia="Calibri" w:hAnsi="Times New Roman" w:cs="Times New Roman"/>
          <w:lang w:val="es-ES" w:eastAsia="pl-PL" w:bidi="pl-PL"/>
        </w:rPr>
        <w:t xml:space="preserve">solo hasta 14 días después de la fecha de tu detención preventiva (art. 73). </w:t>
      </w:r>
    </w:p>
    <w:p w14:paraId="75481FB9" w14:textId="77777777" w:rsidR="00055D10" w:rsidRPr="00055D10" w:rsidRDefault="00055D10" w:rsidP="00055D10">
      <w:pPr>
        <w:spacing w:after="0" w:line="360" w:lineRule="auto"/>
        <w:contextualSpacing/>
        <w:jc w:val="both"/>
        <w:rPr>
          <w:rFonts w:ascii="Times New Roman" w:eastAsia="Calibri" w:hAnsi="Times New Roman" w:cs="Times New Roman"/>
          <w:lang w:val="es-ES" w:eastAsia="pl-PL" w:bidi="pl-PL"/>
        </w:rPr>
      </w:pPr>
      <w:r w:rsidRPr="00055D10">
        <w:rPr>
          <w:rFonts w:ascii="Times New Roman" w:eastAsia="Calibri" w:hAnsi="Times New Roman" w:cs="Times New Roman"/>
          <w:lang w:val="es-ES" w:eastAsia="pl-PL" w:bidi="pl-PL"/>
        </w:rPr>
        <w:t xml:space="preserve">Durante la instrucción o la investigación, puedes exigir la presencia de tu defensor en los interrogatorios. Sin embargo, si tu defensor no asiste al interrogatorio, el interrogador </w:t>
      </w:r>
      <w:r w:rsidRPr="00055D10">
        <w:rPr>
          <w:rFonts w:ascii="Times New Roman" w:hAnsi="Times New Roman" w:cs="Times New Roman"/>
          <w:lang w:val="es-ES" w:eastAsia="pl-PL" w:bidi="pl-PL"/>
        </w:rPr>
        <w:t xml:space="preserve">aún podrá llevarlo </w:t>
      </w:r>
      <w:r w:rsidRPr="00055D10">
        <w:rPr>
          <w:rFonts w:ascii="Times New Roman" w:eastAsia="Calibri" w:hAnsi="Times New Roman" w:cs="Times New Roman"/>
          <w:lang w:val="es-ES" w:eastAsia="pl-PL" w:bidi="pl-PL"/>
        </w:rPr>
        <w:t xml:space="preserve">a cabo (art. 301). </w:t>
      </w:r>
    </w:p>
    <w:p w14:paraId="6AF60519" w14:textId="77777777" w:rsidR="00055D10" w:rsidRPr="00055D10" w:rsidRDefault="00055D10" w:rsidP="00055D10">
      <w:pPr>
        <w:spacing w:after="99" w:line="360" w:lineRule="auto"/>
        <w:contextualSpacing/>
        <w:jc w:val="both"/>
        <w:rPr>
          <w:rStyle w:val="Bodytext2"/>
          <w:rFonts w:ascii="Times New Roman" w:hAnsi="Times New Roman" w:cs="Times New Roman"/>
          <w:color w:val="auto"/>
          <w:sz w:val="24"/>
          <w:szCs w:val="24"/>
          <w:lang w:val="es-ES"/>
        </w:rPr>
      </w:pPr>
    </w:p>
    <w:p w14:paraId="7B2E8AE3" w14:textId="77777777" w:rsidR="00055D10" w:rsidRPr="00055D10" w:rsidRDefault="00055D10" w:rsidP="00055D10">
      <w:pPr>
        <w:spacing w:after="99" w:line="360" w:lineRule="auto"/>
        <w:contextualSpacing/>
        <w:jc w:val="both"/>
        <w:rPr>
          <w:rFonts w:ascii="Times New Roman" w:eastAsia="Calibri" w:hAnsi="Times New Roman" w:cs="Times New Roman"/>
          <w:lang w:val="es-ES" w:eastAsia="pl-PL" w:bidi="pl-PL"/>
        </w:rPr>
      </w:pPr>
      <w:r w:rsidRPr="00055D10">
        <w:rPr>
          <w:rFonts w:ascii="Times New Roman" w:hAnsi="Times New Roman" w:cs="Times New Roman"/>
          <w:lang w:val="es-ES"/>
        </w:rPr>
        <w:t xml:space="preserve">Si en el curso del procedimiento cumples 18 años y el tribunal revoca el nombramiento del defensor de oficio y tú </w:t>
      </w:r>
      <w:r w:rsidRPr="00055D10">
        <w:rPr>
          <w:rFonts w:ascii="Times New Roman" w:eastAsia="Calibri" w:hAnsi="Times New Roman" w:cs="Times New Roman"/>
          <w:lang w:val="es-ES" w:eastAsia="pl-PL" w:bidi="pl-PL"/>
        </w:rPr>
        <w:t xml:space="preserve">no puedes costear un defensor (es decir, no puedes afrontar los costos sin perjudicar tu mantenimiento esencial y el de tu familia), </w:t>
      </w:r>
      <w:r w:rsidRPr="00055D10">
        <w:rPr>
          <w:rFonts w:ascii="Times New Roman" w:hAnsi="Times New Roman" w:cs="Times New Roman"/>
          <w:lang w:val="es-ES"/>
        </w:rPr>
        <w:t xml:space="preserve">el tribunal puede designarte uno de oficio </w:t>
      </w:r>
      <w:r w:rsidRPr="00055D10">
        <w:rPr>
          <w:rFonts w:ascii="Times New Roman" w:eastAsia="Calibri" w:hAnsi="Times New Roman" w:cs="Times New Roman"/>
          <w:lang w:val="es-ES" w:eastAsia="pl-PL" w:bidi="pl-PL"/>
        </w:rPr>
        <w:t xml:space="preserve">para todo el procedimiento o para una </w:t>
      </w:r>
      <w:r w:rsidRPr="00055D10">
        <w:rPr>
          <w:rFonts w:ascii="Times New Roman" w:hAnsi="Times New Roman" w:cs="Times New Roman"/>
          <w:lang w:val="es-ES" w:eastAsia="pl-PL" w:bidi="pl-PL"/>
        </w:rPr>
        <w:t>medida procesal concreta</w:t>
      </w:r>
      <w:r w:rsidRPr="00055D10">
        <w:rPr>
          <w:rFonts w:ascii="Times New Roman" w:eastAsia="Calibri" w:hAnsi="Times New Roman" w:cs="Times New Roman"/>
          <w:lang w:val="es-ES" w:eastAsia="pl-PL" w:bidi="pl-PL"/>
        </w:rPr>
        <w:t xml:space="preserve"> (art. 78 § 1 y la).</w:t>
      </w:r>
    </w:p>
    <w:p w14:paraId="43931B94" w14:textId="77777777" w:rsidR="00055D10" w:rsidRPr="00055D10" w:rsidRDefault="00055D10" w:rsidP="00055D10">
      <w:pPr>
        <w:spacing w:after="99" w:line="360" w:lineRule="auto"/>
        <w:contextualSpacing/>
        <w:jc w:val="both"/>
        <w:rPr>
          <w:rFonts w:ascii="Times New Roman" w:eastAsia="Calibri" w:hAnsi="Times New Roman" w:cs="Times New Roman"/>
          <w:lang w:val="es-ES" w:eastAsia="pl-PL" w:bidi="pl-PL"/>
        </w:rPr>
      </w:pPr>
    </w:p>
    <w:p w14:paraId="7D95D301" w14:textId="77777777" w:rsidR="00055D10" w:rsidRPr="00055D10" w:rsidRDefault="00055D10" w:rsidP="00055D10">
      <w:pPr>
        <w:pBdr>
          <w:top w:val="single" w:sz="4" w:space="1" w:color="auto"/>
          <w:left w:val="single" w:sz="4" w:space="4" w:color="auto"/>
          <w:bottom w:val="single" w:sz="4" w:space="1" w:color="auto"/>
          <w:right w:val="single" w:sz="4" w:space="4" w:color="auto"/>
        </w:pBdr>
        <w:spacing w:after="99" w:line="360" w:lineRule="auto"/>
        <w:contextualSpacing/>
        <w:jc w:val="both"/>
        <w:rPr>
          <w:rFonts w:ascii="Times New Roman" w:eastAsia="Calibri" w:hAnsi="Times New Roman" w:cs="Times New Roman"/>
          <w:lang w:val="es-ES" w:eastAsia="pl-PL" w:bidi="pl-PL"/>
        </w:rPr>
      </w:pPr>
      <w:r w:rsidRPr="00055D10">
        <w:rPr>
          <w:rFonts w:ascii="Times New Roman" w:eastAsia="Calibri" w:hAnsi="Times New Roman" w:cs="Times New Roman"/>
          <w:b/>
          <w:bCs/>
          <w:lang w:val="es-ES" w:eastAsia="pl-PL" w:bidi="pl-PL"/>
        </w:rPr>
        <w:t>Recuerda:</w:t>
      </w:r>
      <w:r w:rsidRPr="00055D10">
        <w:rPr>
          <w:rFonts w:ascii="Times New Roman" w:eastAsia="Calibri" w:hAnsi="Times New Roman" w:cs="Times New Roman"/>
          <w:lang w:val="es-ES" w:eastAsia="pl-PL" w:bidi="pl-PL"/>
        </w:rPr>
        <w:t xml:space="preserve"> </w:t>
      </w:r>
      <w:r w:rsidRPr="00055D10">
        <w:rPr>
          <w:rFonts w:ascii="Times New Roman" w:hAnsi="Times New Roman" w:cs="Times New Roman"/>
          <w:lang w:val="es-ES" w:eastAsia="pl-PL" w:bidi="pl-PL"/>
        </w:rPr>
        <w:t>cuando solicites un defensor de oficio, siempre</w:t>
      </w:r>
      <w:r w:rsidRPr="00055D10">
        <w:rPr>
          <w:rFonts w:ascii="Times New Roman" w:eastAsia="Calibri" w:hAnsi="Times New Roman" w:cs="Times New Roman"/>
          <w:lang w:val="es-ES" w:eastAsia="pl-PL" w:bidi="pl-PL"/>
        </w:rPr>
        <w:t xml:space="preserve"> debes adjuntar pruebas que demuestren que no puedes costear un </w:t>
      </w:r>
      <w:r w:rsidRPr="00055D10">
        <w:rPr>
          <w:rFonts w:ascii="Times New Roman" w:hAnsi="Times New Roman" w:cs="Times New Roman"/>
          <w:lang w:val="es-ES" w:eastAsia="pl-PL" w:bidi="pl-PL"/>
        </w:rPr>
        <w:t xml:space="preserve">abogado </w:t>
      </w:r>
      <w:r w:rsidRPr="00055D10">
        <w:rPr>
          <w:rFonts w:ascii="Times New Roman" w:eastAsia="Calibri" w:hAnsi="Times New Roman" w:cs="Times New Roman"/>
          <w:lang w:val="es-ES" w:eastAsia="pl-PL" w:bidi="pl-PL"/>
        </w:rPr>
        <w:t>por tu cuenta.</w:t>
      </w:r>
    </w:p>
    <w:p w14:paraId="77CCD02F" w14:textId="77777777" w:rsidR="00055D10" w:rsidRPr="00055D10" w:rsidRDefault="00055D10" w:rsidP="00055D10">
      <w:pPr>
        <w:spacing w:after="60" w:line="360" w:lineRule="auto"/>
        <w:contextualSpacing/>
        <w:jc w:val="both"/>
        <w:rPr>
          <w:rFonts w:ascii="Times New Roman" w:eastAsia="Calibri" w:hAnsi="Times New Roman" w:cs="Times New Roman"/>
          <w:lang w:val="es-ES" w:eastAsia="pl-PL" w:bidi="pl-PL"/>
        </w:rPr>
      </w:pPr>
      <w:r w:rsidRPr="00055D10">
        <w:rPr>
          <w:rStyle w:val="Bodytext2"/>
          <w:rFonts w:ascii="Times New Roman" w:hAnsi="Times New Roman" w:cs="Times New Roman"/>
          <w:color w:val="auto"/>
          <w:sz w:val="24"/>
          <w:szCs w:val="24"/>
          <w:lang w:val="es-ES"/>
        </w:rPr>
        <w:t>Durante las diligencias previas al juicio</w:t>
      </w:r>
      <w:r w:rsidRPr="00055D10">
        <w:rPr>
          <w:rFonts w:ascii="Times New Roman" w:hAnsi="Times New Roman" w:cs="Times New Roman"/>
          <w:b/>
          <w:bCs/>
          <w:lang w:val="es-ES" w:eastAsia="pl-PL" w:bidi="pl-PL"/>
        </w:rPr>
        <w:t>,</w:t>
      </w:r>
      <w:r w:rsidRPr="00055D10">
        <w:rPr>
          <w:rFonts w:ascii="Times New Roman" w:hAnsi="Times New Roman" w:cs="Times New Roman"/>
          <w:lang w:val="es-ES" w:eastAsia="pl-PL" w:bidi="pl-PL"/>
        </w:rPr>
        <w:t xml:space="preserve"> </w:t>
      </w:r>
      <w:r w:rsidRPr="00055D10">
        <w:rPr>
          <w:rFonts w:ascii="Times New Roman" w:eastAsia="Calibri" w:hAnsi="Times New Roman" w:cs="Times New Roman"/>
          <w:lang w:val="es-ES" w:eastAsia="pl-PL" w:bidi="pl-PL"/>
        </w:rPr>
        <w:t xml:space="preserve">puedes presentar dicha solicitud ante la autoridad encargada del procedimiento, que la remitirá al tribunal, o puedes hacerlo directamente al tribunal. Asegúrate de especificar a qué caso se refiere la solicitud. </w:t>
      </w:r>
    </w:p>
    <w:p w14:paraId="075BA0FA" w14:textId="77777777" w:rsidR="00055D10" w:rsidRPr="00055D10" w:rsidRDefault="00055D10" w:rsidP="00055D10">
      <w:pPr>
        <w:spacing w:after="60" w:line="360" w:lineRule="auto"/>
        <w:contextualSpacing/>
        <w:jc w:val="both"/>
        <w:rPr>
          <w:rFonts w:ascii="Times New Roman" w:eastAsia="Calibri" w:hAnsi="Times New Roman" w:cs="Times New Roman"/>
          <w:lang w:val="es-ES" w:eastAsia="pl-PL" w:bidi="pl-PL"/>
        </w:rPr>
      </w:pPr>
      <w:r w:rsidRPr="00055D10">
        <w:rPr>
          <w:rStyle w:val="Bodytext2"/>
          <w:rFonts w:ascii="Times New Roman" w:hAnsi="Times New Roman" w:cs="Times New Roman"/>
          <w:color w:val="auto"/>
          <w:sz w:val="24"/>
          <w:szCs w:val="24"/>
          <w:lang w:val="es-ES"/>
        </w:rPr>
        <w:t>Durante las diligencias previas al juicio</w:t>
      </w:r>
      <w:r w:rsidRPr="00055D10">
        <w:rPr>
          <w:rFonts w:ascii="Times New Roman" w:hAnsi="Times New Roman" w:cs="Times New Roman"/>
          <w:b/>
          <w:bCs/>
          <w:lang w:val="es-ES" w:eastAsia="pl-PL" w:bidi="pl-PL"/>
        </w:rPr>
        <w:t>,</w:t>
      </w:r>
      <w:r w:rsidRPr="00055D10">
        <w:rPr>
          <w:rFonts w:ascii="Times New Roman" w:hAnsi="Times New Roman" w:cs="Times New Roman"/>
          <w:lang w:val="es-ES" w:eastAsia="pl-PL" w:bidi="pl-PL"/>
        </w:rPr>
        <w:t xml:space="preserve"> </w:t>
      </w:r>
      <w:r w:rsidRPr="00055D10">
        <w:rPr>
          <w:rFonts w:ascii="Times New Roman" w:eastAsia="Calibri" w:hAnsi="Times New Roman" w:cs="Times New Roman"/>
          <w:lang w:val="es-ES" w:eastAsia="pl-PL" w:bidi="pl-PL"/>
        </w:rPr>
        <w:t>puedes presentar dicha solicitud dentro de los 7 días posteriores a la recepción de la copia de acta de acusación.</w:t>
      </w:r>
    </w:p>
    <w:p w14:paraId="613B3AB6" w14:textId="77777777" w:rsidR="00055D10" w:rsidRPr="00055D10" w:rsidRDefault="00055D10" w:rsidP="00055D10">
      <w:pPr>
        <w:spacing w:after="60"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lastRenderedPageBreak/>
        <w:t xml:space="preserve">Si no cumples con este plazo o no adjuntas pruebas, tu solicitud solo puede ser considerada después de la fecha de la audiencia o </w:t>
      </w:r>
      <w:r w:rsidRPr="00055D10">
        <w:rPr>
          <w:rStyle w:val="Bodytext2"/>
          <w:rFonts w:ascii="Times New Roman" w:hAnsi="Times New Roman" w:cs="Times New Roman"/>
          <w:color w:val="auto"/>
          <w:sz w:val="24"/>
          <w:szCs w:val="24"/>
          <w:lang w:val="es-ES"/>
        </w:rPr>
        <w:t>sesión</w:t>
      </w:r>
      <w:r w:rsidRPr="00055D10">
        <w:rPr>
          <w:rFonts w:ascii="Times New Roman" w:hAnsi="Times New Roman" w:cs="Times New Roman"/>
          <w:lang w:val="es-ES" w:eastAsia="pl-PL" w:bidi="pl-PL"/>
        </w:rPr>
        <w:t xml:space="preserve"> (art. 338b § 1 y 2).</w:t>
      </w:r>
    </w:p>
    <w:p w14:paraId="3848322F" w14:textId="77777777" w:rsidR="00055D10" w:rsidRPr="00055D10" w:rsidRDefault="00055D10" w:rsidP="00055D10">
      <w:pPr>
        <w:spacing w:after="64" w:line="360" w:lineRule="auto"/>
        <w:contextualSpacing/>
        <w:jc w:val="both"/>
        <w:rPr>
          <w:rFonts w:ascii="Times New Roman" w:hAnsi="Times New Roman" w:cs="Times New Roman"/>
          <w:lang w:val="es-ES"/>
        </w:rPr>
      </w:pPr>
      <w:r w:rsidRPr="00055D10">
        <w:rPr>
          <w:rFonts w:ascii="Times New Roman" w:hAnsi="Times New Roman" w:cs="Times New Roman"/>
          <w:lang w:val="es-ES" w:eastAsia="pl-PL" w:bidi="pl-PL"/>
        </w:rPr>
        <w:t xml:space="preserve">Si consideras que necesitas un defensor de oficio solo </w:t>
      </w:r>
      <w:r w:rsidRPr="00055D10">
        <w:rPr>
          <w:rStyle w:val="Bodytext2"/>
          <w:rFonts w:ascii="Times New Roman" w:hAnsi="Times New Roman" w:cs="Times New Roman"/>
          <w:color w:val="auto"/>
          <w:sz w:val="24"/>
          <w:szCs w:val="24"/>
          <w:lang w:val="es-ES"/>
        </w:rPr>
        <w:t>después de la primera audiencia o sesión</w:t>
      </w:r>
      <w:r w:rsidRPr="00055D10">
        <w:rPr>
          <w:rFonts w:ascii="Times New Roman" w:hAnsi="Times New Roman" w:cs="Times New Roman"/>
          <w:lang w:val="es-ES" w:eastAsia="pl-PL" w:bidi="pl-PL"/>
        </w:rPr>
        <w:t xml:space="preserve">, solicítalo </w:t>
      </w:r>
      <w:r w:rsidRPr="00055D10">
        <w:rPr>
          <w:rFonts w:ascii="Times New Roman" w:eastAsia="Calibri" w:hAnsi="Times New Roman" w:cs="Times New Roman"/>
          <w:lang w:val="es-ES" w:eastAsia="pl-PL" w:bidi="pl-PL"/>
        </w:rPr>
        <w:t xml:space="preserve">en un plazo que permita al tribunal decidir sobre </w:t>
      </w:r>
      <w:r w:rsidRPr="00055D10">
        <w:rPr>
          <w:rFonts w:ascii="Times New Roman" w:hAnsi="Times New Roman" w:cs="Times New Roman"/>
          <w:lang w:val="es-ES" w:eastAsia="pl-PL" w:bidi="pl-PL"/>
        </w:rPr>
        <w:t xml:space="preserve">tu solicitud </w:t>
      </w:r>
      <w:r w:rsidRPr="00055D10">
        <w:rPr>
          <w:rFonts w:ascii="Times New Roman" w:eastAsia="Calibri" w:hAnsi="Times New Roman" w:cs="Times New Roman"/>
          <w:lang w:val="es-ES" w:eastAsia="pl-PL" w:bidi="pl-PL"/>
        </w:rPr>
        <w:t xml:space="preserve">antes de la próxima audiencia o sesión </w:t>
      </w:r>
      <w:r w:rsidRPr="00055D10">
        <w:rPr>
          <w:rFonts w:ascii="Times New Roman" w:hAnsi="Times New Roman" w:cs="Times New Roman"/>
          <w:lang w:val="es-ES" w:eastAsia="pl-PL" w:bidi="pl-PL"/>
        </w:rPr>
        <w:t>(art. 338b § 3).</w:t>
      </w:r>
    </w:p>
    <w:p w14:paraId="44B9F54A" w14:textId="77777777" w:rsidR="00055D10" w:rsidRPr="00055D10" w:rsidRDefault="00055D10" w:rsidP="00055D10">
      <w:pPr>
        <w:spacing w:after="0" w:line="360" w:lineRule="auto"/>
        <w:contextualSpacing/>
        <w:jc w:val="both"/>
        <w:rPr>
          <w:rFonts w:ascii="Times New Roman" w:hAnsi="Times New Roman" w:cs="Times New Roman"/>
          <w:lang w:val="es-ES"/>
        </w:rPr>
      </w:pPr>
      <w:r w:rsidRPr="00055D10">
        <w:rPr>
          <w:rFonts w:ascii="Times New Roman" w:hAnsi="Times New Roman" w:cs="Times New Roman"/>
          <w:lang w:val="es-ES" w:eastAsia="pl-PL" w:bidi="pl-PL"/>
        </w:rPr>
        <w:t>En caso de condena o de sobreseimiento condicional del procedimiento, se te podrá condenar al pago de las costas del defensor de oficio (art. 627 y art. 629).</w:t>
      </w:r>
    </w:p>
    <w:p w14:paraId="2D03E4E9" w14:textId="77777777" w:rsidR="00055D10" w:rsidRPr="00055D10" w:rsidRDefault="00055D10" w:rsidP="00055D10">
      <w:pPr>
        <w:spacing w:after="99" w:line="360" w:lineRule="auto"/>
        <w:contextualSpacing/>
        <w:jc w:val="both"/>
        <w:rPr>
          <w:rFonts w:ascii="Times New Roman" w:eastAsia="Calibri" w:hAnsi="Times New Roman" w:cs="Times New Roman"/>
          <w:b/>
          <w:bCs/>
          <w:lang w:val="es-ES" w:eastAsia="pl-PL" w:bidi="pl-PL"/>
        </w:rPr>
      </w:pPr>
    </w:p>
    <w:p w14:paraId="09718DFF" w14:textId="77777777" w:rsidR="00055D10" w:rsidRPr="00055D10" w:rsidRDefault="00055D10" w:rsidP="00055D10">
      <w:pPr>
        <w:keepNext/>
        <w:keepLines/>
        <w:widowControl w:val="0"/>
        <w:tabs>
          <w:tab w:val="left" w:pos="387"/>
        </w:tabs>
        <w:spacing w:after="94" w:line="360" w:lineRule="auto"/>
        <w:contextualSpacing/>
        <w:jc w:val="both"/>
        <w:outlineLvl w:val="1"/>
        <w:rPr>
          <w:rFonts w:ascii="Times New Roman" w:hAnsi="Times New Roman" w:cs="Times New Roman"/>
          <w:lang w:val="es-ES"/>
        </w:rPr>
      </w:pPr>
      <w:r w:rsidRPr="00055D10">
        <w:rPr>
          <w:rStyle w:val="Heading2"/>
          <w:rFonts w:ascii="Times New Roman" w:hAnsi="Times New Roman" w:cs="Times New Roman"/>
          <w:color w:val="auto"/>
          <w:sz w:val="24"/>
          <w:szCs w:val="24"/>
          <w:lang w:val="es-ES"/>
        </w:rPr>
        <w:t>3. Tienes derecho a la asistencia de un intérprete</w:t>
      </w:r>
    </w:p>
    <w:p w14:paraId="646130D3" w14:textId="77777777" w:rsidR="00055D10" w:rsidRPr="00055D10" w:rsidRDefault="00055D10" w:rsidP="00055D10">
      <w:pPr>
        <w:spacing w:after="60"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Si no sabes polaco lo suficientemente bien, puedes recurrir a la ayuda de un intérprete.</w:t>
      </w:r>
    </w:p>
    <w:p w14:paraId="7F9AE989" w14:textId="77777777" w:rsidR="00055D10" w:rsidRPr="00055D10" w:rsidRDefault="00055D10" w:rsidP="00055D10">
      <w:pPr>
        <w:spacing w:after="60"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Tú o tu defensor podéis solicitar asistencia gratuita de un intérprete. Éste te ayudará a comunicarte con tu defensor en todas las etapas del procedimiento en las que participes (art. 72 § 1 y 2).</w:t>
      </w:r>
    </w:p>
    <w:p w14:paraId="74FE39A2" w14:textId="77777777" w:rsidR="00055D10" w:rsidRPr="00055D10" w:rsidRDefault="00055D10" w:rsidP="00055D10">
      <w:pPr>
        <w:spacing w:after="60"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Durante el procedimiento, recibirás la traducción de documentos y decisiones como:</w:t>
      </w:r>
    </w:p>
    <w:p w14:paraId="57F5E846" w14:textId="77777777" w:rsidR="00055D10" w:rsidRPr="00055D10" w:rsidRDefault="00055D10" w:rsidP="00055D10">
      <w:pPr>
        <w:spacing w:after="60"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1) la resolución sobre la presentación, complementación o modificación de cargos;</w:t>
      </w:r>
    </w:p>
    <w:p w14:paraId="0FDC98FA" w14:textId="77777777" w:rsidR="00055D10" w:rsidRPr="00055D10" w:rsidRDefault="00055D10" w:rsidP="00055D10">
      <w:pPr>
        <w:spacing w:after="60"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2) el acta de acusación;</w:t>
      </w:r>
    </w:p>
    <w:p w14:paraId="1CE5769B" w14:textId="77777777" w:rsidR="00055D10" w:rsidRPr="00055D10" w:rsidRDefault="00055D10" w:rsidP="00055D10">
      <w:pPr>
        <w:spacing w:after="60"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3) las resoluciones susceptibles de recurso;</w:t>
      </w:r>
    </w:p>
    <w:p w14:paraId="2A03CC3C" w14:textId="77777777" w:rsidR="00055D10" w:rsidRPr="00055D10" w:rsidRDefault="00055D10" w:rsidP="00055D10">
      <w:pPr>
        <w:spacing w:after="60"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4) las resoluciones que pongan fin al proceso.</w:t>
      </w:r>
    </w:p>
    <w:p w14:paraId="6EBEEEEA" w14:textId="77777777" w:rsidR="00055D10" w:rsidRPr="00055D10" w:rsidRDefault="00055D10" w:rsidP="00055D10">
      <w:pPr>
        <w:spacing w:after="60"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La autoridad que lleva a cabo el procedimiento puede optar por leerte (anunciarte) la resolución traducida que finaliza el procedimiento, siempre que estés de acuerdo y que ésta no sea apelable (art. 72 § 3).</w:t>
      </w:r>
    </w:p>
    <w:p w14:paraId="2DE06E09" w14:textId="77777777" w:rsidR="00055D10" w:rsidRPr="00055D10" w:rsidRDefault="00055D10" w:rsidP="00055D10">
      <w:pPr>
        <w:spacing w:after="60" w:line="360" w:lineRule="auto"/>
        <w:contextualSpacing/>
        <w:jc w:val="both"/>
        <w:rPr>
          <w:rFonts w:ascii="Times New Roman" w:hAnsi="Times New Roman" w:cs="Times New Roman"/>
          <w:lang w:val="es-ES" w:eastAsia="pl-PL" w:bidi="pl-PL"/>
        </w:rPr>
      </w:pPr>
    </w:p>
    <w:p w14:paraId="15EA1FD2" w14:textId="77777777" w:rsidR="00055D10" w:rsidRPr="00055D10" w:rsidRDefault="00055D10" w:rsidP="00055D10">
      <w:pPr>
        <w:spacing w:after="60" w:line="360" w:lineRule="auto"/>
        <w:contextualSpacing/>
        <w:jc w:val="both"/>
        <w:rPr>
          <w:rFonts w:ascii="Times New Roman" w:hAnsi="Times New Roman" w:cs="Times New Roman"/>
          <w:b/>
          <w:bCs/>
          <w:lang w:val="es-ES" w:eastAsia="pl-PL" w:bidi="pl-PL"/>
        </w:rPr>
      </w:pPr>
      <w:r w:rsidRPr="00055D10">
        <w:rPr>
          <w:rFonts w:ascii="Times New Roman" w:hAnsi="Times New Roman" w:cs="Times New Roman"/>
          <w:b/>
          <w:bCs/>
          <w:lang w:val="es-ES" w:eastAsia="pl-PL" w:bidi="pl-PL"/>
        </w:rPr>
        <w:t>4. Tienes derecho a acceder a la información sobre los cargos</w:t>
      </w:r>
    </w:p>
    <w:p w14:paraId="51D378E1" w14:textId="77777777" w:rsidR="00055D10" w:rsidRPr="00055D10" w:rsidRDefault="00055D10" w:rsidP="00055D10">
      <w:pPr>
        <w:spacing w:after="60"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Durante la fase de instrucción, tienes derecho a saber el motivo por el que estás imputado:</w:t>
      </w:r>
    </w:p>
    <w:p w14:paraId="38D1356B" w14:textId="77777777" w:rsidR="00055D10" w:rsidRPr="00055D10" w:rsidRDefault="00055D10" w:rsidP="00055D10">
      <w:pPr>
        <w:spacing w:after="60"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1) cuáles son los cargos y si estos se complementan o cambian durante el procedimiento;</w:t>
      </w:r>
    </w:p>
    <w:p w14:paraId="4CFB1001" w14:textId="77777777" w:rsidR="00055D10" w:rsidRPr="00055D10" w:rsidRDefault="00055D10" w:rsidP="00055D10">
      <w:pPr>
        <w:spacing w:after="60"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2) qué pena te puede ser impuesta y en base a qué disposiciones legales (art. 313 § 1, art. 314, art. 325g § 2 y art. 308).</w:t>
      </w:r>
    </w:p>
    <w:p w14:paraId="56A1D0CD" w14:textId="77777777" w:rsidR="00055D10" w:rsidRPr="00055D10" w:rsidRDefault="00055D10" w:rsidP="00055D10">
      <w:pPr>
        <w:spacing w:after="303" w:line="360" w:lineRule="auto"/>
        <w:contextualSpacing/>
        <w:jc w:val="both"/>
        <w:rPr>
          <w:rFonts w:ascii="Times New Roman" w:hAnsi="Times New Roman" w:cs="Times New Roman"/>
          <w:lang w:val="es-ES"/>
        </w:rPr>
      </w:pPr>
      <w:r w:rsidRPr="00055D10">
        <w:rPr>
          <w:rFonts w:ascii="Times New Roman" w:hAnsi="Times New Roman" w:cs="Times New Roman"/>
          <w:lang w:val="es-ES" w:eastAsia="pl-PL" w:bidi="pl-PL"/>
        </w:rPr>
        <w:t>Hasta que se te notifique la fecha de revisión de los materiales del procedimiento, tienes derecho a solicitar que el instructor te presente verbalmente los motivos de los cargos, así como que te redacte por escrito los fundamentos de derecho de los cargos imputados en un plazo de 14 días (art. 313 § 3).</w:t>
      </w:r>
    </w:p>
    <w:p w14:paraId="18D42B88" w14:textId="77777777" w:rsidR="00055D10" w:rsidRDefault="00055D10" w:rsidP="00055D10">
      <w:pPr>
        <w:spacing w:after="60" w:line="360" w:lineRule="auto"/>
        <w:contextualSpacing/>
        <w:jc w:val="both"/>
        <w:rPr>
          <w:rFonts w:ascii="Times New Roman" w:hAnsi="Times New Roman" w:cs="Times New Roman"/>
          <w:b/>
          <w:bCs/>
          <w:lang w:val="es-ES" w:eastAsia="pl-PL" w:bidi="pl-PL"/>
        </w:rPr>
      </w:pPr>
    </w:p>
    <w:p w14:paraId="31F5E4F6" w14:textId="77777777" w:rsidR="00684F52" w:rsidRDefault="00684F52" w:rsidP="00055D10">
      <w:pPr>
        <w:spacing w:after="60" w:line="360" w:lineRule="auto"/>
        <w:contextualSpacing/>
        <w:jc w:val="both"/>
        <w:rPr>
          <w:rFonts w:ascii="Times New Roman" w:hAnsi="Times New Roman" w:cs="Times New Roman"/>
          <w:b/>
          <w:bCs/>
          <w:lang w:val="es-ES" w:eastAsia="pl-PL" w:bidi="pl-PL"/>
        </w:rPr>
      </w:pPr>
    </w:p>
    <w:p w14:paraId="3C0009F2" w14:textId="77777777" w:rsidR="00684F52" w:rsidRPr="00055D10" w:rsidRDefault="00684F52" w:rsidP="00055D10">
      <w:pPr>
        <w:spacing w:after="60" w:line="360" w:lineRule="auto"/>
        <w:contextualSpacing/>
        <w:jc w:val="both"/>
        <w:rPr>
          <w:rFonts w:ascii="Times New Roman" w:hAnsi="Times New Roman" w:cs="Times New Roman"/>
          <w:b/>
          <w:bCs/>
          <w:lang w:val="es-ES" w:eastAsia="pl-PL" w:bidi="pl-PL"/>
        </w:rPr>
      </w:pPr>
    </w:p>
    <w:p w14:paraId="1E96B8D4" w14:textId="77777777" w:rsidR="00055D10" w:rsidRPr="00055D10" w:rsidRDefault="00055D10" w:rsidP="00055D10">
      <w:pPr>
        <w:spacing w:after="60" w:line="360" w:lineRule="auto"/>
        <w:contextualSpacing/>
        <w:jc w:val="both"/>
        <w:rPr>
          <w:rFonts w:ascii="Times New Roman" w:hAnsi="Times New Roman" w:cs="Times New Roman"/>
          <w:b/>
          <w:bCs/>
          <w:lang w:val="es-ES" w:eastAsia="pl-PL" w:bidi="pl-PL"/>
        </w:rPr>
      </w:pPr>
      <w:r w:rsidRPr="00055D10">
        <w:rPr>
          <w:rFonts w:ascii="Times New Roman" w:hAnsi="Times New Roman" w:cs="Times New Roman"/>
          <w:b/>
          <w:bCs/>
          <w:lang w:val="es-ES" w:eastAsia="pl-PL" w:bidi="pl-PL"/>
        </w:rPr>
        <w:lastRenderedPageBreak/>
        <w:t>5. Tienes derecho a presentar pruebas y participar en las diligencias</w:t>
      </w:r>
    </w:p>
    <w:p w14:paraId="173D6E3E" w14:textId="77777777" w:rsidR="00055D10" w:rsidRPr="00055D10" w:rsidRDefault="00055D10" w:rsidP="00055D10">
      <w:pPr>
        <w:spacing w:after="60"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Puedes solicitar que la autoridad encargada del procedimiento practique una diligencia que genere una prueba en el caso, como interrogar a un testigo, obtener un documento o admitir la opinión de un perito (art. 315 § 1).</w:t>
      </w:r>
    </w:p>
    <w:p w14:paraId="2ABAF01B" w14:textId="77777777" w:rsidR="00055D10" w:rsidRPr="00055D10" w:rsidRDefault="00055D10" w:rsidP="00055D10">
      <w:pPr>
        <w:spacing w:after="60" w:line="360" w:lineRule="auto"/>
        <w:contextualSpacing/>
        <w:jc w:val="both"/>
        <w:rPr>
          <w:rFonts w:ascii="Times New Roman" w:hAnsi="Times New Roman" w:cs="Times New Roman"/>
          <w:lang w:val="es-ES" w:eastAsia="pl-PL" w:bidi="pl-PL"/>
        </w:rPr>
      </w:pPr>
    </w:p>
    <w:p w14:paraId="6099FC65" w14:textId="77777777" w:rsidR="00055D10" w:rsidRPr="00055D10" w:rsidRDefault="00055D10" w:rsidP="00055D10">
      <w:pPr>
        <w:pBdr>
          <w:top w:val="single" w:sz="4" w:space="1" w:color="auto"/>
          <w:left w:val="single" w:sz="4" w:space="4" w:color="auto"/>
          <w:bottom w:val="single" w:sz="4" w:space="1" w:color="auto"/>
          <w:right w:val="single" w:sz="4" w:space="4" w:color="auto"/>
        </w:pBdr>
        <w:spacing w:after="60"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El instructor puede rechazar tu solicitud de prueba si:</w:t>
      </w:r>
    </w:p>
    <w:p w14:paraId="0E749E90" w14:textId="77777777" w:rsidR="00055D10" w:rsidRPr="00055D10" w:rsidRDefault="00055D10" w:rsidP="00055D10">
      <w:pPr>
        <w:pBdr>
          <w:top w:val="single" w:sz="4" w:space="1" w:color="auto"/>
          <w:left w:val="single" w:sz="4" w:space="4" w:color="auto"/>
          <w:bottom w:val="single" w:sz="4" w:space="1" w:color="auto"/>
          <w:right w:val="single" w:sz="4" w:space="4" w:color="auto"/>
        </w:pBdr>
        <w:spacing w:after="60"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1) la prueba es inadmisible;</w:t>
      </w:r>
    </w:p>
    <w:p w14:paraId="2AF3B50F" w14:textId="77777777" w:rsidR="00055D10" w:rsidRPr="00055D10" w:rsidRDefault="00055D10" w:rsidP="00055D10">
      <w:pPr>
        <w:pBdr>
          <w:top w:val="single" w:sz="4" w:space="1" w:color="auto"/>
          <w:left w:val="single" w:sz="4" w:space="4" w:color="auto"/>
          <w:bottom w:val="single" w:sz="4" w:space="1" w:color="auto"/>
          <w:right w:val="single" w:sz="4" w:space="4" w:color="auto"/>
        </w:pBdr>
        <w:spacing w:after="60"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2) la circunstancia que se pretende probar no es relevante para la resolución del caso o ya ha sido probada de acuerdo con las afirmaciones del solicitante;</w:t>
      </w:r>
    </w:p>
    <w:p w14:paraId="6275C382" w14:textId="77777777" w:rsidR="00055D10" w:rsidRPr="00055D10" w:rsidRDefault="00055D10" w:rsidP="00055D10">
      <w:pPr>
        <w:pBdr>
          <w:top w:val="single" w:sz="4" w:space="1" w:color="auto"/>
          <w:left w:val="single" w:sz="4" w:space="4" w:color="auto"/>
          <w:bottom w:val="single" w:sz="4" w:space="1" w:color="auto"/>
          <w:right w:val="single" w:sz="4" w:space="4" w:color="auto"/>
        </w:pBdr>
        <w:spacing w:after="60"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3) la prueba es inútil para determinar la circunstancia en cuestión;</w:t>
      </w:r>
    </w:p>
    <w:p w14:paraId="5ADA41DE" w14:textId="77777777" w:rsidR="00055D10" w:rsidRPr="00055D10" w:rsidRDefault="00055D10" w:rsidP="00055D10">
      <w:pPr>
        <w:pBdr>
          <w:top w:val="single" w:sz="4" w:space="1" w:color="auto"/>
          <w:left w:val="single" w:sz="4" w:space="4" w:color="auto"/>
          <w:bottom w:val="single" w:sz="4" w:space="1" w:color="auto"/>
          <w:right w:val="single" w:sz="4" w:space="4" w:color="auto"/>
        </w:pBdr>
        <w:spacing w:after="60"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4) la diligencia de prueba no puede ser practicada;</w:t>
      </w:r>
    </w:p>
    <w:p w14:paraId="021DD438" w14:textId="77777777" w:rsidR="00055D10" w:rsidRPr="00055D10" w:rsidRDefault="00055D10" w:rsidP="00055D10">
      <w:pPr>
        <w:pBdr>
          <w:top w:val="single" w:sz="4" w:space="1" w:color="auto"/>
          <w:left w:val="single" w:sz="4" w:space="4" w:color="auto"/>
          <w:bottom w:val="single" w:sz="4" w:space="1" w:color="auto"/>
          <w:right w:val="single" w:sz="4" w:space="4" w:color="auto"/>
        </w:pBdr>
        <w:spacing w:after="60"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5) la solicitud de prueba tiene claramente como objetivo prolongar el procedimiento;</w:t>
      </w:r>
    </w:p>
    <w:p w14:paraId="4D631167" w14:textId="77777777" w:rsidR="00055D10" w:rsidRPr="00055D10" w:rsidRDefault="00055D10" w:rsidP="00055D10">
      <w:pPr>
        <w:pBdr>
          <w:top w:val="single" w:sz="4" w:space="1" w:color="auto"/>
          <w:left w:val="single" w:sz="4" w:space="4" w:color="auto"/>
          <w:bottom w:val="single" w:sz="4" w:space="1" w:color="auto"/>
          <w:right w:val="single" w:sz="4" w:space="4" w:color="auto"/>
        </w:pBdr>
        <w:spacing w:after="60"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6) la solicitud de prueba fue presentada después de la fecha límite establecida por la autoridad procesal, de la cual la parte solicitante fue debidamente informada (art. 170 §1).</w:t>
      </w:r>
    </w:p>
    <w:p w14:paraId="6C9F8AF0" w14:textId="77777777" w:rsidR="00055D10" w:rsidRPr="00055D10" w:rsidRDefault="00055D10" w:rsidP="00055D10">
      <w:pPr>
        <w:spacing w:after="60" w:line="360" w:lineRule="auto"/>
        <w:contextualSpacing/>
        <w:rPr>
          <w:rFonts w:ascii="Times New Roman" w:hAnsi="Times New Roman" w:cs="Times New Roman"/>
          <w:lang w:val="es-ES" w:eastAsia="pl-PL" w:bidi="pl-PL"/>
        </w:rPr>
      </w:pPr>
    </w:p>
    <w:p w14:paraId="3FA206F5" w14:textId="77777777" w:rsidR="00055D10" w:rsidRPr="00055D10" w:rsidRDefault="00055D10" w:rsidP="00055D10">
      <w:pPr>
        <w:spacing w:after="60"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La autoridad encargada del procedimiento no puede negaros ni a ti ni a tu defensor la participación en una diligencia si has solicitado su práctica (art. 315 § 2).</w:t>
      </w:r>
    </w:p>
    <w:p w14:paraId="45F1C2E4" w14:textId="77777777" w:rsidR="00055D10" w:rsidRPr="00055D10" w:rsidRDefault="00055D10" w:rsidP="00055D10">
      <w:pPr>
        <w:spacing w:after="60"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Si durante la instrucción o la investigación solicitas participar en otras diligencias, el fiscal puede negarte esa participación debido a un interés importante del procedimiento. Si estás privado(a) de libertad, el fiscal puede negarte la participación si tu traslado causaría dificultades significativas (art. 317).</w:t>
      </w:r>
    </w:p>
    <w:p w14:paraId="66CE6F28" w14:textId="77777777" w:rsidR="00055D10" w:rsidRPr="00055D10" w:rsidRDefault="00055D10" w:rsidP="00055D10">
      <w:pPr>
        <w:spacing w:after="60" w:line="360" w:lineRule="auto"/>
        <w:contextualSpacing/>
        <w:rPr>
          <w:rFonts w:ascii="Times New Roman" w:hAnsi="Times New Roman" w:cs="Times New Roman"/>
          <w:lang w:val="es-ES" w:eastAsia="pl-PL" w:bidi="pl-PL"/>
        </w:rPr>
      </w:pPr>
      <w:r w:rsidRPr="00055D10">
        <w:rPr>
          <w:rFonts w:ascii="Times New Roman" w:hAnsi="Times New Roman" w:cs="Times New Roman"/>
          <w:lang w:val="es-ES" w:eastAsia="pl-PL" w:bidi="pl-PL"/>
        </w:rPr>
        <w:t>Si la práctica de alguna diligencia no puede repetirse durante el juicio, tú y tu defensor podéis participar en ella, a menos que la demora en su realización provoque la pérdida o distorsión de la prueba (art. 316 § 1).</w:t>
      </w:r>
    </w:p>
    <w:p w14:paraId="188B3291" w14:textId="77777777" w:rsidR="00055D10" w:rsidRPr="00055D10" w:rsidRDefault="00055D10" w:rsidP="00055D10">
      <w:pPr>
        <w:spacing w:after="60" w:line="360" w:lineRule="auto"/>
        <w:contextualSpacing/>
        <w:rPr>
          <w:rFonts w:ascii="Times New Roman" w:hAnsi="Times New Roman" w:cs="Times New Roman"/>
          <w:lang w:val="es-ES" w:eastAsia="pl-PL" w:bidi="pl-PL"/>
        </w:rPr>
      </w:pPr>
    </w:p>
    <w:p w14:paraId="2F1FA0C5" w14:textId="77777777" w:rsidR="00055D10" w:rsidRPr="00055D10" w:rsidRDefault="00055D10" w:rsidP="00055D10">
      <w:pPr>
        <w:pBdr>
          <w:top w:val="single" w:sz="4" w:space="1" w:color="auto"/>
          <w:left w:val="single" w:sz="4" w:space="4" w:color="auto"/>
          <w:bottom w:val="single" w:sz="4" w:space="1" w:color="auto"/>
          <w:right w:val="single" w:sz="4" w:space="4" w:color="auto"/>
        </w:pBdr>
        <w:spacing w:after="60" w:line="360" w:lineRule="auto"/>
        <w:contextualSpacing/>
        <w:rPr>
          <w:rFonts w:ascii="Times New Roman" w:hAnsi="Times New Roman" w:cs="Times New Roman"/>
          <w:lang w:val="es-ES" w:eastAsia="pl-PL" w:bidi="pl-PL"/>
        </w:rPr>
      </w:pPr>
      <w:r w:rsidRPr="00055D10">
        <w:rPr>
          <w:rFonts w:ascii="Times New Roman" w:hAnsi="Times New Roman" w:cs="Times New Roman"/>
          <w:lang w:val="es-ES" w:eastAsia="pl-PL" w:bidi="pl-PL"/>
        </w:rPr>
        <w:t>Si existe la preocupación de que un testigo no pueda ser interrogado durante el juicio, puedes solicitar su interrogatorio por el tribunal o pedirle al fiscal que gestione el interrogatorio del testigo en esta modalidad (art. 316 § 3).</w:t>
      </w:r>
    </w:p>
    <w:p w14:paraId="6B6772F7" w14:textId="77777777" w:rsidR="00055D10" w:rsidRPr="00055D10" w:rsidRDefault="00055D10" w:rsidP="00055D10">
      <w:pPr>
        <w:spacing w:after="60"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Si se admite como prueba en el procedimiento un dictamen pericial, tú y tu defensor tenéis derecho a revisar el dictamen pericial escrito y a participar en el interrogatorio del perito (art. 318).</w:t>
      </w:r>
    </w:p>
    <w:p w14:paraId="7AB25FEB" w14:textId="77777777" w:rsidR="00055D10" w:rsidRPr="00055D10" w:rsidRDefault="00055D10" w:rsidP="00055D10">
      <w:pPr>
        <w:spacing w:after="60" w:line="360" w:lineRule="auto"/>
        <w:contextualSpacing/>
        <w:jc w:val="both"/>
        <w:rPr>
          <w:rFonts w:ascii="Times New Roman" w:hAnsi="Times New Roman" w:cs="Times New Roman"/>
          <w:b/>
          <w:bCs/>
          <w:lang w:val="es-ES" w:eastAsia="pl-PL" w:bidi="pl-PL"/>
        </w:rPr>
      </w:pPr>
    </w:p>
    <w:p w14:paraId="4142F83B" w14:textId="77777777" w:rsidR="00055D10" w:rsidRDefault="00055D10" w:rsidP="00055D10">
      <w:pPr>
        <w:spacing w:after="60" w:line="360" w:lineRule="auto"/>
        <w:contextualSpacing/>
        <w:jc w:val="both"/>
        <w:rPr>
          <w:rFonts w:ascii="Times New Roman" w:hAnsi="Times New Roman" w:cs="Times New Roman"/>
          <w:b/>
          <w:bCs/>
          <w:lang w:val="es-ES" w:eastAsia="pl-PL" w:bidi="pl-PL"/>
        </w:rPr>
      </w:pPr>
    </w:p>
    <w:p w14:paraId="2816B3AF" w14:textId="702B1EA1" w:rsidR="00055D10" w:rsidRPr="00055D10" w:rsidRDefault="00055D10" w:rsidP="00055D10">
      <w:pPr>
        <w:spacing w:after="60" w:line="360" w:lineRule="auto"/>
        <w:contextualSpacing/>
        <w:jc w:val="both"/>
        <w:rPr>
          <w:rStyle w:val="Bodytext3"/>
          <w:rFonts w:ascii="Times New Roman" w:hAnsi="Times New Roman" w:cs="Times New Roman"/>
          <w:color w:val="auto"/>
          <w:sz w:val="24"/>
          <w:szCs w:val="24"/>
          <w:lang w:val="es-ES"/>
        </w:rPr>
      </w:pPr>
      <w:r w:rsidRPr="00055D10">
        <w:rPr>
          <w:rFonts w:ascii="Times New Roman" w:hAnsi="Times New Roman" w:cs="Times New Roman"/>
          <w:b/>
          <w:bCs/>
          <w:lang w:val="es-ES" w:eastAsia="pl-PL" w:bidi="pl-PL"/>
        </w:rPr>
        <w:lastRenderedPageBreak/>
        <w:t>6. Tienes</w:t>
      </w:r>
      <w:r w:rsidRPr="00055D10">
        <w:rPr>
          <w:rStyle w:val="Bodytext3"/>
          <w:rFonts w:ascii="Times New Roman" w:hAnsi="Times New Roman" w:cs="Times New Roman"/>
          <w:color w:val="auto"/>
          <w:sz w:val="24"/>
          <w:szCs w:val="24"/>
          <w:lang w:val="es-ES"/>
        </w:rPr>
        <w:t xml:space="preserve"> derecho de acceso al expediente del caso</w:t>
      </w:r>
    </w:p>
    <w:p w14:paraId="09F7F70D" w14:textId="77777777" w:rsidR="00055D10" w:rsidRPr="00055D10" w:rsidRDefault="00055D10" w:rsidP="00055D10">
      <w:pPr>
        <w:spacing w:after="64" w:line="360" w:lineRule="auto"/>
        <w:contextualSpacing/>
        <w:jc w:val="both"/>
        <w:rPr>
          <w:rFonts w:ascii="Times New Roman" w:hAnsi="Times New Roman" w:cs="Times New Roman"/>
          <w:lang w:val="es-ES"/>
        </w:rPr>
      </w:pPr>
      <w:r w:rsidRPr="00055D10">
        <w:rPr>
          <w:rFonts w:ascii="Times New Roman" w:hAnsi="Times New Roman" w:cs="Times New Roman"/>
          <w:lang w:val="es-ES"/>
        </w:rPr>
        <w:t xml:space="preserve">En cualquier momento de la instrucción o de la investigación, </w:t>
      </w:r>
      <w:r w:rsidRPr="00055D10">
        <w:rPr>
          <w:rFonts w:ascii="Times New Roman" w:hAnsi="Times New Roman" w:cs="Times New Roman"/>
          <w:lang w:val="es-ES" w:eastAsia="pl-PL" w:bidi="pl-PL"/>
        </w:rPr>
        <w:t>incluso después de que se haya cerrado</w:t>
      </w:r>
      <w:r w:rsidRPr="00055D10">
        <w:rPr>
          <w:rFonts w:ascii="Times New Roman" w:hAnsi="Times New Roman" w:cs="Times New Roman"/>
          <w:lang w:val="es-ES"/>
        </w:rPr>
        <w:t>, puedes solicitar acceso al expediente del caso. También puedes solicitar extractos y copias de los documentos o hacerlos tú mismo(a) (por ejemplo, fotocopias). La autoridad encargada de la instrucción o la investigación puede denegarte el acceso al expediente del caso por razones de interés estatal o para proteger el curso del procedimiento. El expediente también puede estar disponible en formato electrónico.</w:t>
      </w:r>
    </w:p>
    <w:p w14:paraId="08CD633A" w14:textId="77777777" w:rsidR="00055D10" w:rsidRPr="00055D10" w:rsidRDefault="00055D10" w:rsidP="00055D10">
      <w:pPr>
        <w:spacing w:after="64" w:line="360" w:lineRule="auto"/>
        <w:contextualSpacing/>
        <w:jc w:val="both"/>
        <w:rPr>
          <w:rFonts w:ascii="Times New Roman" w:hAnsi="Times New Roman" w:cs="Times New Roman"/>
          <w:lang w:val="es-ES"/>
        </w:rPr>
      </w:pPr>
      <w:r w:rsidRPr="00055D10">
        <w:rPr>
          <w:rFonts w:ascii="Times New Roman" w:hAnsi="Times New Roman" w:cs="Times New Roman"/>
          <w:lang w:val="es-ES"/>
        </w:rPr>
        <w:t>Si antes de que el caso sea remitido al tribunal, la autoridad de instrucción presenta una solicitud de detención preventiva o la prórroga de la misma, tú y tu defensor tendréis acceso al expediente en la parte que contiene las pruebas adjuntadas a la solicitud. Si existe un riesgo fundado para la vida, integridad física o libertad de un testigo o de una persona cercana a él, las declaraciones de ese testigo no te serán facilitadas (art. 156 § 5 y § 5a).</w:t>
      </w:r>
    </w:p>
    <w:p w14:paraId="4A644FB5" w14:textId="77777777" w:rsidR="00055D10" w:rsidRPr="00055D10" w:rsidRDefault="00055D10" w:rsidP="00055D10">
      <w:pPr>
        <w:spacing w:after="64" w:line="360" w:lineRule="auto"/>
        <w:contextualSpacing/>
        <w:jc w:val="both"/>
        <w:rPr>
          <w:rFonts w:ascii="Times New Roman" w:hAnsi="Times New Roman" w:cs="Times New Roman"/>
          <w:lang w:val="es-ES" w:eastAsia="pl-PL" w:bidi="pl-PL"/>
        </w:rPr>
      </w:pPr>
    </w:p>
    <w:p w14:paraId="0552AFF8" w14:textId="77777777" w:rsidR="00055D10" w:rsidRPr="00055D10" w:rsidRDefault="00055D10" w:rsidP="00055D10">
      <w:pPr>
        <w:spacing w:after="64" w:line="360" w:lineRule="auto"/>
        <w:contextualSpacing/>
        <w:jc w:val="both"/>
        <w:rPr>
          <w:rFonts w:ascii="Times New Roman" w:hAnsi="Times New Roman" w:cs="Times New Roman"/>
          <w:lang w:val="es-ES"/>
        </w:rPr>
      </w:pPr>
      <w:r w:rsidRPr="00055D10">
        <w:rPr>
          <w:rFonts w:ascii="Times New Roman" w:hAnsi="Times New Roman" w:cs="Times New Roman"/>
          <w:lang w:val="es-ES"/>
        </w:rPr>
        <w:t>Una vez que el caso sea remitido al tribunal, tú y tu defensor tendréis pleno acceso al expediente y podréis obtener copias y extractos de los documentos solicitados, o bien hacerlos por cuenta propia (por ejemplo, fotocopias). Si es técnicamente posible, la información del expediente también puede ser accesible a través de un sistema teleinformático (art. 156 § 1).</w:t>
      </w:r>
    </w:p>
    <w:p w14:paraId="50356F12" w14:textId="77777777" w:rsidR="00055D10" w:rsidRPr="00055D10" w:rsidRDefault="00055D10" w:rsidP="00055D10">
      <w:pPr>
        <w:spacing w:after="64" w:line="360" w:lineRule="auto"/>
        <w:contextualSpacing/>
        <w:jc w:val="both"/>
        <w:rPr>
          <w:rFonts w:ascii="Times New Roman" w:hAnsi="Times New Roman" w:cs="Times New Roman"/>
          <w:b/>
          <w:bCs/>
          <w:lang w:val="es-ES"/>
        </w:rPr>
      </w:pPr>
    </w:p>
    <w:p w14:paraId="2CF2E54D" w14:textId="77777777" w:rsidR="00055D10" w:rsidRPr="00055D10" w:rsidRDefault="00055D10" w:rsidP="00055D10">
      <w:pPr>
        <w:spacing w:after="64" w:line="360" w:lineRule="auto"/>
        <w:contextualSpacing/>
        <w:jc w:val="both"/>
        <w:rPr>
          <w:rFonts w:ascii="Times New Roman" w:hAnsi="Times New Roman" w:cs="Times New Roman"/>
          <w:b/>
          <w:bCs/>
          <w:lang w:val="es-ES"/>
        </w:rPr>
      </w:pPr>
      <w:r w:rsidRPr="00055D10">
        <w:rPr>
          <w:rFonts w:ascii="Times New Roman" w:hAnsi="Times New Roman" w:cs="Times New Roman"/>
          <w:b/>
          <w:bCs/>
          <w:lang w:val="es-ES"/>
        </w:rPr>
        <w:t>7.</w:t>
      </w:r>
      <w:r w:rsidRPr="00055D10">
        <w:rPr>
          <w:rFonts w:ascii="Times New Roman" w:eastAsia="Times New Roman" w:hAnsi="Times New Roman" w:cs="Times New Roman"/>
          <w:b/>
          <w:bCs/>
          <w:kern w:val="0"/>
          <w:lang w:val="es-ES" w:eastAsia="pl-PL"/>
          <w14:ligatures w14:val="none"/>
        </w:rPr>
        <w:t xml:space="preserve"> </w:t>
      </w:r>
      <w:r w:rsidRPr="00055D10">
        <w:rPr>
          <w:rFonts w:ascii="Times New Roman" w:hAnsi="Times New Roman" w:cs="Times New Roman"/>
          <w:b/>
          <w:bCs/>
          <w:lang w:val="es-ES"/>
        </w:rPr>
        <w:t>Tienes derecho a solicitar la revisión final de los materiales del procedimiento</w:t>
      </w:r>
    </w:p>
    <w:p w14:paraId="7D5373B1" w14:textId="77777777" w:rsidR="00055D10" w:rsidRPr="00055D10" w:rsidRDefault="00055D10" w:rsidP="00055D10">
      <w:pPr>
        <w:spacing w:after="64" w:line="360" w:lineRule="auto"/>
        <w:contextualSpacing/>
        <w:jc w:val="both"/>
        <w:rPr>
          <w:rFonts w:ascii="Times New Roman" w:hAnsi="Times New Roman" w:cs="Times New Roman"/>
          <w:lang w:val="es-ES"/>
        </w:rPr>
      </w:pPr>
      <w:r w:rsidRPr="00055D10">
        <w:rPr>
          <w:rFonts w:ascii="Times New Roman" w:hAnsi="Times New Roman" w:cs="Times New Roman"/>
          <w:lang w:val="es-ES"/>
        </w:rPr>
        <w:t>Antes del cierre de la fase de instrucción, puedes solicitar una revisión final de los materiales del procedimiento. Tu defensor también puede participar en esta actividad (art. 321 § 1 y 3).</w:t>
      </w:r>
    </w:p>
    <w:p w14:paraId="058A3A66" w14:textId="77777777" w:rsidR="00055D10" w:rsidRPr="00055D10" w:rsidRDefault="00055D10" w:rsidP="00055D10">
      <w:pPr>
        <w:spacing w:after="64" w:line="360" w:lineRule="auto"/>
        <w:contextualSpacing/>
        <w:jc w:val="both"/>
        <w:rPr>
          <w:rFonts w:ascii="Times New Roman" w:hAnsi="Times New Roman" w:cs="Times New Roman"/>
          <w:lang w:val="es-ES"/>
        </w:rPr>
      </w:pPr>
      <w:r w:rsidRPr="00055D10">
        <w:rPr>
          <w:rFonts w:ascii="Times New Roman" w:hAnsi="Times New Roman" w:cs="Times New Roman"/>
          <w:lang w:val="es-ES"/>
        </w:rPr>
        <w:t>Dentro de los 3 días posteriores a la revisión de los materiales de la fase de instrucción, puedes presentar una solicitud para completar la instrucción (art. 321 § 5).</w:t>
      </w:r>
    </w:p>
    <w:p w14:paraId="22EF2084" w14:textId="77777777" w:rsidR="00055D10" w:rsidRPr="00055D10" w:rsidRDefault="00055D10" w:rsidP="00055D10">
      <w:pPr>
        <w:spacing w:after="64" w:line="360" w:lineRule="auto"/>
        <w:contextualSpacing/>
        <w:jc w:val="both"/>
        <w:rPr>
          <w:rFonts w:ascii="Times New Roman" w:hAnsi="Times New Roman" w:cs="Times New Roman"/>
          <w:lang w:val="es-ES"/>
        </w:rPr>
      </w:pPr>
      <w:r w:rsidRPr="00055D10">
        <w:rPr>
          <w:rFonts w:ascii="Times New Roman" w:hAnsi="Times New Roman" w:cs="Times New Roman"/>
          <w:lang w:val="es-ES"/>
        </w:rPr>
        <w:t>Antes de la revisión final de los materiales del procedimiento, tienes derecho a revisar el expediente, que puede estar disponible también en formato electrónico (art. 321 § 1).</w:t>
      </w:r>
    </w:p>
    <w:p w14:paraId="4ABF2A0A" w14:textId="77777777" w:rsidR="00055D10" w:rsidRPr="00055D10" w:rsidRDefault="00055D10" w:rsidP="00055D10">
      <w:pPr>
        <w:spacing w:after="64" w:line="360" w:lineRule="auto"/>
        <w:contextualSpacing/>
        <w:jc w:val="both"/>
        <w:rPr>
          <w:rFonts w:ascii="Times New Roman" w:hAnsi="Times New Roman" w:cs="Times New Roman"/>
          <w:lang w:val="es-ES"/>
        </w:rPr>
      </w:pPr>
    </w:p>
    <w:p w14:paraId="22BCA36B" w14:textId="77777777" w:rsidR="00055D10" w:rsidRPr="00055D10" w:rsidRDefault="00055D10" w:rsidP="00055D10">
      <w:pPr>
        <w:spacing w:after="64" w:line="360" w:lineRule="auto"/>
        <w:contextualSpacing/>
        <w:jc w:val="both"/>
        <w:rPr>
          <w:rFonts w:ascii="Times New Roman" w:hAnsi="Times New Roman" w:cs="Times New Roman"/>
          <w:b/>
          <w:bCs/>
          <w:lang w:val="es-ES"/>
        </w:rPr>
      </w:pPr>
      <w:r w:rsidRPr="00055D10">
        <w:rPr>
          <w:rFonts w:ascii="Times New Roman" w:hAnsi="Times New Roman" w:cs="Times New Roman"/>
          <w:b/>
          <w:bCs/>
          <w:lang w:val="es-ES"/>
        </w:rPr>
        <w:t>8. Tienes derecho a solicitar mediación</w:t>
      </w:r>
    </w:p>
    <w:p w14:paraId="39D5F4EC" w14:textId="77777777" w:rsidR="00055D10" w:rsidRPr="00055D10" w:rsidRDefault="00055D10" w:rsidP="00055D10">
      <w:pPr>
        <w:spacing w:after="64" w:line="360" w:lineRule="auto"/>
        <w:contextualSpacing/>
        <w:jc w:val="both"/>
        <w:rPr>
          <w:rFonts w:ascii="Times New Roman" w:hAnsi="Times New Roman" w:cs="Times New Roman"/>
          <w:lang w:val="es-ES"/>
        </w:rPr>
      </w:pPr>
      <w:r w:rsidRPr="00055D10">
        <w:rPr>
          <w:rFonts w:ascii="Times New Roman" w:hAnsi="Times New Roman" w:cs="Times New Roman"/>
          <w:lang w:val="es-ES"/>
        </w:rPr>
        <w:t>En cualquier etapa, puedes pedir que el caso se remita a un procedimiento de mediación. El objetivo de éste es intentar acordar, entre el perjudicado y el acusado, la forma de reparación del daño. La participación en la mediación es voluntaria (art. 23a § 1).</w:t>
      </w:r>
    </w:p>
    <w:p w14:paraId="6021CC49" w14:textId="77777777" w:rsidR="00055D10" w:rsidRPr="00055D10" w:rsidRDefault="00055D10" w:rsidP="00055D10">
      <w:pPr>
        <w:spacing w:after="64" w:line="360" w:lineRule="auto"/>
        <w:contextualSpacing/>
        <w:jc w:val="both"/>
        <w:rPr>
          <w:rFonts w:ascii="Times New Roman" w:hAnsi="Times New Roman" w:cs="Times New Roman"/>
          <w:lang w:val="es-ES"/>
        </w:rPr>
      </w:pPr>
      <w:r w:rsidRPr="00055D10">
        <w:rPr>
          <w:rFonts w:ascii="Times New Roman" w:hAnsi="Times New Roman" w:cs="Times New Roman"/>
          <w:lang w:val="es-ES"/>
        </w:rPr>
        <w:t>El procedimiento de mediación es conducido por un mediador designado, quien debe mantener la confidencialidad sobre el desarrollo del mismo (art. 178a).</w:t>
      </w:r>
    </w:p>
    <w:p w14:paraId="0BA70276" w14:textId="77777777" w:rsidR="00055D10" w:rsidRPr="00055D10" w:rsidRDefault="00055D10" w:rsidP="00055D10">
      <w:pPr>
        <w:spacing w:after="64" w:line="360" w:lineRule="auto"/>
        <w:contextualSpacing/>
        <w:jc w:val="both"/>
        <w:rPr>
          <w:rFonts w:ascii="Times New Roman" w:hAnsi="Times New Roman" w:cs="Times New Roman"/>
          <w:lang w:val="es-ES"/>
        </w:rPr>
      </w:pPr>
      <w:r w:rsidRPr="00055D10">
        <w:rPr>
          <w:rFonts w:ascii="Times New Roman" w:hAnsi="Times New Roman" w:cs="Times New Roman"/>
          <w:lang w:val="es-ES"/>
        </w:rPr>
        <w:t xml:space="preserve">Recuerda que el procedimiento de mediación no pone fin al proceso penal. Sin embargo, si llegas a un acuerdo con la víctima, el tribunal lo tomará en cuenta al determinar la sanción (art. </w:t>
      </w:r>
      <w:r w:rsidRPr="00055D10">
        <w:rPr>
          <w:rFonts w:ascii="Times New Roman" w:hAnsi="Times New Roman" w:cs="Times New Roman"/>
          <w:lang w:val="es-ES"/>
        </w:rPr>
        <w:lastRenderedPageBreak/>
        <w:t>53 § 3 de la Ley de 6 de junio de 1997 - Código Penal, Boletín Oficial del Estado de 2024, asientos 17 y 1228).</w:t>
      </w:r>
    </w:p>
    <w:p w14:paraId="21161899" w14:textId="77777777" w:rsidR="00055D10" w:rsidRPr="00055D10" w:rsidRDefault="00055D10" w:rsidP="00055D10">
      <w:pPr>
        <w:spacing w:after="64" w:line="360" w:lineRule="auto"/>
        <w:contextualSpacing/>
        <w:jc w:val="both"/>
        <w:rPr>
          <w:rFonts w:ascii="Times New Roman" w:hAnsi="Times New Roman" w:cs="Times New Roman"/>
          <w:lang w:val="es-ES"/>
        </w:rPr>
      </w:pPr>
    </w:p>
    <w:p w14:paraId="67BA741B" w14:textId="1DF5EF11" w:rsidR="00055D10" w:rsidRPr="00055D10" w:rsidRDefault="00684F52" w:rsidP="00055D10">
      <w:pPr>
        <w:spacing w:after="64" w:line="360" w:lineRule="auto"/>
        <w:contextualSpacing/>
        <w:jc w:val="both"/>
        <w:rPr>
          <w:rFonts w:ascii="Times New Roman" w:hAnsi="Times New Roman" w:cs="Times New Roman"/>
          <w:b/>
          <w:bCs/>
          <w:lang w:val="es-ES"/>
        </w:rPr>
      </w:pPr>
      <w:r>
        <w:rPr>
          <w:rFonts w:ascii="Times New Roman" w:hAnsi="Times New Roman" w:cs="Times New Roman"/>
          <w:b/>
          <w:bCs/>
          <w:lang w:val="es-ES"/>
        </w:rPr>
        <w:t>9</w:t>
      </w:r>
      <w:r w:rsidR="00055D10" w:rsidRPr="00055D10">
        <w:rPr>
          <w:rFonts w:ascii="Times New Roman" w:hAnsi="Times New Roman" w:cs="Times New Roman"/>
          <w:b/>
          <w:bCs/>
          <w:lang w:val="es-ES"/>
        </w:rPr>
        <w:t>. Tienes derecho a negociar la pena</w:t>
      </w:r>
    </w:p>
    <w:p w14:paraId="7705176E" w14:textId="77777777" w:rsidR="00055D10" w:rsidRPr="00055D10" w:rsidRDefault="00055D10" w:rsidP="00055D10">
      <w:pPr>
        <w:spacing w:after="64" w:line="360" w:lineRule="auto"/>
        <w:contextualSpacing/>
        <w:jc w:val="both"/>
        <w:rPr>
          <w:rFonts w:ascii="Times New Roman" w:hAnsi="Times New Roman" w:cs="Times New Roman"/>
          <w:lang w:val="es-ES"/>
        </w:rPr>
      </w:pPr>
      <w:r w:rsidRPr="00055D10">
        <w:rPr>
          <w:rFonts w:ascii="Times New Roman" w:hAnsi="Times New Roman" w:cs="Times New Roman"/>
          <w:b/>
          <w:bCs/>
          <w:lang w:val="es-ES"/>
        </w:rPr>
        <w:t>Durante la fase de instrucción</w:t>
      </w:r>
      <w:r w:rsidRPr="00055D10">
        <w:rPr>
          <w:rFonts w:ascii="Times New Roman" w:hAnsi="Times New Roman" w:cs="Times New Roman"/>
          <w:lang w:val="es-ES"/>
        </w:rPr>
        <w:t>, si la pena mínima para el delito que se te imputa es inferior a 3 años de prisión, antes de que se presente el acta de acusación, puedes negociar con el fiscal el quantum de la pena, por ejemplo, la duración de la privación de libertad u otras medidas (como el tiempo de prohibición de conducir). En este caso, tienes derecho a revisar el expediente del caso. No se practicarán más diligencias, y el fiscal presentará una solicitud al tribunal para que dicte una sentencia condenatoria (art. 335 § 1 y 3). El fiscal también puede adjuntar dicha solicitud al acta de acusación (art. 335 § 2). La solicitud puede ser aceptada por el tribunal siempre que la víctima no se oponga a ello (art. 343 § 2).</w:t>
      </w:r>
    </w:p>
    <w:p w14:paraId="1960DF2F" w14:textId="77777777" w:rsidR="00055D10" w:rsidRPr="00055D10" w:rsidRDefault="00055D10" w:rsidP="00055D10">
      <w:pPr>
        <w:spacing w:after="64" w:line="360" w:lineRule="auto"/>
        <w:contextualSpacing/>
        <w:jc w:val="both"/>
        <w:rPr>
          <w:rFonts w:ascii="Times New Roman" w:hAnsi="Times New Roman" w:cs="Times New Roman"/>
          <w:b/>
          <w:bCs/>
          <w:lang w:val="es-ES"/>
        </w:rPr>
      </w:pPr>
    </w:p>
    <w:p w14:paraId="345ECA3E" w14:textId="77777777" w:rsidR="00055D10" w:rsidRPr="00055D10" w:rsidRDefault="00055D10" w:rsidP="00055D10">
      <w:pPr>
        <w:spacing w:after="64" w:line="360" w:lineRule="auto"/>
        <w:contextualSpacing/>
        <w:jc w:val="both"/>
        <w:rPr>
          <w:rFonts w:ascii="Times New Roman" w:hAnsi="Times New Roman" w:cs="Times New Roman"/>
          <w:lang w:val="es-ES"/>
        </w:rPr>
      </w:pPr>
      <w:r w:rsidRPr="00055D10">
        <w:rPr>
          <w:rFonts w:ascii="Times New Roman" w:hAnsi="Times New Roman" w:cs="Times New Roman"/>
          <w:b/>
          <w:bCs/>
          <w:lang w:val="es-ES"/>
        </w:rPr>
        <w:t xml:space="preserve">Durante el proceso judicial, antes de recibir la notificación de la fecha del juicio, </w:t>
      </w:r>
      <w:r w:rsidRPr="00055D10">
        <w:rPr>
          <w:rFonts w:ascii="Times New Roman" w:hAnsi="Times New Roman" w:cs="Times New Roman"/>
          <w:lang w:val="es-ES"/>
        </w:rPr>
        <w:t>si el delito que se te imputa tiene una pena máxima de hasta 15 años de prisión, puedes presentar una solicitud para que se dicte una sentencia condenatoria sin necesidad de práctica de la prueba (art. 338a). El tribunal solo puede aceptar tu solicitud si el fiscal y la víctima no se oponen a ello (art. 343a § 2).</w:t>
      </w:r>
    </w:p>
    <w:p w14:paraId="338180E5" w14:textId="77777777" w:rsidR="00055D10" w:rsidRPr="00055D10" w:rsidRDefault="00055D10" w:rsidP="00055D10">
      <w:pPr>
        <w:spacing w:after="64" w:line="360" w:lineRule="auto"/>
        <w:contextualSpacing/>
        <w:jc w:val="both"/>
        <w:rPr>
          <w:rFonts w:ascii="Times New Roman" w:hAnsi="Times New Roman" w:cs="Times New Roman"/>
          <w:b/>
          <w:bCs/>
          <w:lang w:val="es-ES"/>
        </w:rPr>
      </w:pPr>
    </w:p>
    <w:p w14:paraId="0A3A98E7" w14:textId="77777777" w:rsidR="00055D10" w:rsidRPr="00055D10" w:rsidRDefault="00055D10" w:rsidP="00055D10">
      <w:pPr>
        <w:spacing w:after="64" w:line="360" w:lineRule="auto"/>
        <w:contextualSpacing/>
        <w:jc w:val="both"/>
        <w:rPr>
          <w:rFonts w:ascii="Times New Roman" w:hAnsi="Times New Roman" w:cs="Times New Roman"/>
          <w:lang w:val="es-ES"/>
        </w:rPr>
      </w:pPr>
      <w:r w:rsidRPr="00055D10">
        <w:rPr>
          <w:rFonts w:ascii="Times New Roman" w:hAnsi="Times New Roman" w:cs="Times New Roman"/>
          <w:b/>
          <w:bCs/>
          <w:lang w:val="es-ES"/>
        </w:rPr>
        <w:t>Durante el proceso judicial</w:t>
      </w:r>
      <w:r w:rsidRPr="00055D10">
        <w:rPr>
          <w:rFonts w:ascii="Times New Roman" w:hAnsi="Times New Roman" w:cs="Times New Roman"/>
          <w:lang w:val="es-ES"/>
        </w:rPr>
        <w:t>, si el delito que se te imputa tiene una pena máxima de hasta 15 años de prisión, puedes solicitar una sentencia condenatoria también durante el juicio, pero solo hasta que se haya completado el primer interrogatorio de todos los acusados. El tribunal solo puede aceptarla si el fiscal está de acuerdo y la víctima no se opone. Si necesitas un defensor y no tienes uno designado, el tribunal puede asignarte un defensor de oficio a petición tuya (art. 387).</w:t>
      </w:r>
    </w:p>
    <w:p w14:paraId="050882E1" w14:textId="77777777" w:rsidR="00055D10" w:rsidRPr="00055D10" w:rsidRDefault="00055D10" w:rsidP="00055D10">
      <w:pPr>
        <w:pBdr>
          <w:top w:val="single" w:sz="4" w:space="1" w:color="auto"/>
          <w:left w:val="single" w:sz="4" w:space="4" w:color="auto"/>
          <w:bottom w:val="single" w:sz="4" w:space="1" w:color="auto"/>
          <w:right w:val="single" w:sz="4" w:space="4" w:color="auto"/>
        </w:pBdr>
        <w:spacing w:after="64" w:line="360" w:lineRule="auto"/>
        <w:contextualSpacing/>
        <w:jc w:val="both"/>
        <w:rPr>
          <w:rFonts w:ascii="Times New Roman" w:hAnsi="Times New Roman" w:cs="Times New Roman"/>
          <w:lang w:val="es-ES"/>
        </w:rPr>
      </w:pPr>
      <w:r w:rsidRPr="00055D10">
        <w:rPr>
          <w:rFonts w:ascii="Times New Roman" w:hAnsi="Times New Roman" w:cs="Times New Roman"/>
          <w:lang w:val="es-ES"/>
        </w:rPr>
        <w:t>Recuerda que, si has negociado la pena y otras medidas, y el tribunal ha dictado la sentencia que solicitaste, no podrás, en una apelación posterior, acusar al tribunal de apreciación errónea de los hechos, desproporción</w:t>
      </w:r>
      <w:r w:rsidRPr="00055D10">
        <w:rPr>
          <w:rFonts w:ascii="Times New Roman" w:hAnsi="Times New Roman" w:cs="Times New Roman"/>
          <w:lang w:val="es-ES" w:eastAsia="pl-PL" w:bidi="pl-PL"/>
        </w:rPr>
        <w:t xml:space="preserve"> grave</w:t>
      </w:r>
      <w:r w:rsidRPr="00055D10">
        <w:rPr>
          <w:rFonts w:ascii="Times New Roman" w:hAnsi="Times New Roman" w:cs="Times New Roman"/>
          <w:lang w:val="es-ES"/>
        </w:rPr>
        <w:t xml:space="preserve"> de la pena o medida, compensación inadecuada, ni la aplicación o no aplicación de medidas de seguridad, confiscación u otra medida relacionada con el acuerdo alcanzado (art. 447 § 5).</w:t>
      </w:r>
    </w:p>
    <w:p w14:paraId="186501B1" w14:textId="77777777" w:rsidR="00055D10" w:rsidRPr="00055D10" w:rsidRDefault="00055D10" w:rsidP="00055D10">
      <w:pPr>
        <w:keepNext/>
        <w:keepLines/>
        <w:widowControl w:val="0"/>
        <w:tabs>
          <w:tab w:val="left" w:pos="457"/>
        </w:tabs>
        <w:spacing w:after="214" w:line="360" w:lineRule="auto"/>
        <w:contextualSpacing/>
        <w:jc w:val="both"/>
        <w:outlineLvl w:val="1"/>
        <w:rPr>
          <w:rStyle w:val="Heading2"/>
          <w:rFonts w:ascii="Times New Roman" w:hAnsi="Times New Roman" w:cs="Times New Roman"/>
          <w:color w:val="auto"/>
          <w:sz w:val="24"/>
          <w:szCs w:val="24"/>
          <w:lang w:val="es-ES"/>
        </w:rPr>
      </w:pPr>
      <w:r w:rsidRPr="00055D10">
        <w:rPr>
          <w:rFonts w:ascii="Times New Roman" w:hAnsi="Times New Roman" w:cs="Times New Roman"/>
          <w:b/>
          <w:bCs/>
          <w:lang w:val="es-ES"/>
        </w:rPr>
        <w:lastRenderedPageBreak/>
        <w:t xml:space="preserve">10. </w:t>
      </w:r>
      <w:r w:rsidRPr="00055D10">
        <w:rPr>
          <w:rStyle w:val="Heading2"/>
          <w:rFonts w:ascii="Times New Roman" w:hAnsi="Times New Roman" w:cs="Times New Roman"/>
          <w:color w:val="auto"/>
          <w:sz w:val="24"/>
          <w:szCs w:val="24"/>
          <w:lang w:val="es-ES"/>
        </w:rPr>
        <w:t xml:space="preserve">Participación </w:t>
      </w:r>
      <w:r w:rsidRPr="00055D10">
        <w:rPr>
          <w:rStyle w:val="Heading2SmallCaps"/>
          <w:rFonts w:ascii="Times New Roman" w:hAnsi="Times New Roman" w:cs="Times New Roman"/>
          <w:color w:val="auto"/>
          <w:sz w:val="24"/>
          <w:szCs w:val="24"/>
          <w:lang w:val="es-ES"/>
        </w:rPr>
        <w:t xml:space="preserve"> </w:t>
      </w:r>
      <w:r w:rsidRPr="00055D10">
        <w:rPr>
          <w:rStyle w:val="Heading2SmallCaps"/>
          <w:rFonts w:ascii="Times New Roman" w:hAnsi="Times New Roman" w:cs="Times New Roman"/>
          <w:smallCaps w:val="0"/>
          <w:color w:val="auto"/>
          <w:sz w:val="24"/>
          <w:szCs w:val="24"/>
          <w:lang w:val="es-ES"/>
        </w:rPr>
        <w:t>en el</w:t>
      </w:r>
      <w:r w:rsidRPr="00055D10">
        <w:rPr>
          <w:rStyle w:val="Heading2SmallCaps"/>
          <w:rFonts w:ascii="Times New Roman" w:hAnsi="Times New Roman" w:cs="Times New Roman"/>
          <w:color w:val="auto"/>
          <w:sz w:val="24"/>
          <w:szCs w:val="24"/>
          <w:lang w:val="es-ES"/>
        </w:rPr>
        <w:t xml:space="preserve"> </w:t>
      </w:r>
      <w:r w:rsidRPr="00055D10">
        <w:rPr>
          <w:rStyle w:val="Heading2"/>
          <w:rFonts w:ascii="Times New Roman" w:hAnsi="Times New Roman" w:cs="Times New Roman"/>
          <w:color w:val="auto"/>
          <w:sz w:val="24"/>
          <w:szCs w:val="24"/>
          <w:lang w:val="es-ES"/>
        </w:rPr>
        <w:t>procedimiento acelerado</w:t>
      </w:r>
    </w:p>
    <w:p w14:paraId="75FE90EE" w14:textId="77777777" w:rsidR="00055D10" w:rsidRPr="00055D10" w:rsidRDefault="00055D10" w:rsidP="00055D10">
      <w:pPr>
        <w:keepNext/>
        <w:keepLines/>
        <w:widowControl w:val="0"/>
        <w:tabs>
          <w:tab w:val="left" w:pos="457"/>
        </w:tabs>
        <w:spacing w:after="214" w:line="360" w:lineRule="auto"/>
        <w:contextualSpacing/>
        <w:jc w:val="both"/>
        <w:outlineLvl w:val="1"/>
        <w:rPr>
          <w:rStyle w:val="Heading2"/>
          <w:rFonts w:ascii="Times New Roman" w:hAnsi="Times New Roman" w:cs="Times New Roman"/>
          <w:color w:val="auto"/>
          <w:sz w:val="24"/>
          <w:szCs w:val="24"/>
          <w:lang w:val="es-ES"/>
        </w:rPr>
      </w:pPr>
      <w:r w:rsidRPr="00055D10">
        <w:rPr>
          <w:rFonts w:ascii="Times New Roman" w:hAnsi="Times New Roman" w:cs="Times New Roman"/>
          <w:lang w:val="es-ES" w:eastAsia="pl-PL" w:bidi="pl-PL"/>
        </w:rPr>
        <w:t>Los cargos que se te imputan pueden ser juzgados por un tribunal en un procedimiento acelerado. Este es un modo especial previsto por la ley, que permite que en ciertos casos participes en las actuaciones ante el tribunal a través de videoconferencia. En este caso, la policía te entregará una copia de la solicitud de examen del caso y te proporcionará copias de los documentos que forman parte del material probatorio presentado al tribunal (art. 517b § 2a y art. 517e § 1a), y no serás llevado/a físicamente al tribunal.</w:t>
      </w:r>
    </w:p>
    <w:p w14:paraId="420AEC0D" w14:textId="77777777" w:rsidR="00055D10" w:rsidRPr="00055D10" w:rsidRDefault="00055D10" w:rsidP="00055D10">
      <w:pPr>
        <w:keepNext/>
        <w:keepLines/>
        <w:widowControl w:val="0"/>
        <w:tabs>
          <w:tab w:val="left" w:pos="457"/>
        </w:tabs>
        <w:spacing w:after="214" w:line="360" w:lineRule="auto"/>
        <w:contextualSpacing/>
        <w:jc w:val="both"/>
        <w:outlineLvl w:val="1"/>
        <w:rPr>
          <w:rFonts w:ascii="Times New Roman" w:hAnsi="Times New Roman" w:cs="Times New Roman"/>
          <w:b/>
          <w:bCs/>
          <w:lang w:val="es-ES"/>
        </w:rPr>
      </w:pPr>
    </w:p>
    <w:p w14:paraId="380E96A6" w14:textId="77777777" w:rsidR="00055D10" w:rsidRPr="00055D10" w:rsidRDefault="00055D10" w:rsidP="00055D10">
      <w:pPr>
        <w:spacing w:after="303" w:line="360" w:lineRule="auto"/>
        <w:contextualSpacing/>
        <w:jc w:val="both"/>
        <w:rPr>
          <w:rFonts w:ascii="Times New Roman" w:hAnsi="Times New Roman" w:cs="Times New Roman"/>
          <w:b/>
          <w:bCs/>
          <w:lang w:val="es-ES" w:eastAsia="pl-PL" w:bidi="pl-PL"/>
        </w:rPr>
      </w:pPr>
      <w:r w:rsidRPr="00055D10">
        <w:rPr>
          <w:rFonts w:ascii="Times New Roman" w:hAnsi="Times New Roman" w:cs="Times New Roman"/>
          <w:b/>
          <w:bCs/>
          <w:lang w:val="es-ES" w:eastAsia="pl-PL" w:bidi="pl-PL"/>
        </w:rPr>
        <w:t>Cuando participes en un procedimiento a través de videoconferencia:</w:t>
      </w:r>
    </w:p>
    <w:p w14:paraId="22B635AC" w14:textId="77777777" w:rsidR="00055D10" w:rsidRPr="00055D10" w:rsidRDefault="00055D10" w:rsidP="00055D10">
      <w:pPr>
        <w:widowControl w:val="0"/>
        <w:tabs>
          <w:tab w:val="left" w:pos="382"/>
        </w:tabs>
        <w:spacing w:after="124" w:line="360" w:lineRule="auto"/>
        <w:contextualSpacing/>
        <w:jc w:val="both"/>
        <w:rPr>
          <w:rFonts w:ascii="Times New Roman" w:hAnsi="Times New Roman" w:cs="Times New Roman"/>
          <w:lang w:val="es-ES"/>
        </w:rPr>
      </w:pPr>
      <w:r w:rsidRPr="00055D10">
        <w:rPr>
          <w:rFonts w:ascii="Times New Roman" w:hAnsi="Times New Roman" w:cs="Times New Roman"/>
          <w:lang w:val="es-ES" w:eastAsia="pl-PL" w:bidi="pl-PL"/>
        </w:rPr>
        <w:t>1) en el lugar donde te encuentres, participará tu defensor, si se ha designado uno, y también un intérprete. El intérprete estará presente si no hablas polaco, si eres una persona sorda o muda, y la comunicación por escrito no es suficiente, así como cuando necesites traducir al polaco un escrito redactado en una lengua extranjera, o a una lengua extranjera un escrito redactado en polaco, o leer el contenido de las pruebas practicadas (art. 517b § 2c y 2d);</w:t>
      </w:r>
    </w:p>
    <w:p w14:paraId="4335D962" w14:textId="77777777" w:rsidR="00055D10" w:rsidRPr="00055D10" w:rsidRDefault="00055D10" w:rsidP="00055D10">
      <w:pPr>
        <w:spacing w:after="303"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2) puedes presentar solicitudes y declaraciones, y realizar acciones procesales solo de manera oral para el acta. El tribunal te informará del contenido de todos los escritos procesales que hayan llegado al expediente del caso desde que se presentó la solicitud de examen del caso. Si lo solicitas, el tribunal leerá su contenido. Los escritos procesales que no hayan podido ser entregados al tribunal podrán ser leídos durante la audiencia (art. 517ea § 1 y 2).</w:t>
      </w:r>
    </w:p>
    <w:p w14:paraId="03E14C89" w14:textId="77777777" w:rsidR="00055D10" w:rsidRPr="00055D10" w:rsidRDefault="00055D10" w:rsidP="00055D10">
      <w:pPr>
        <w:spacing w:after="303" w:line="360" w:lineRule="auto"/>
        <w:contextualSpacing/>
        <w:jc w:val="both"/>
        <w:rPr>
          <w:rFonts w:ascii="Times New Roman" w:hAnsi="Times New Roman" w:cs="Times New Roman"/>
          <w:lang w:val="es-ES" w:eastAsia="pl-PL" w:bidi="pl-PL"/>
        </w:rPr>
      </w:pPr>
    </w:p>
    <w:p w14:paraId="7541E5A1" w14:textId="77777777" w:rsidR="00055D10" w:rsidRPr="00055D10" w:rsidRDefault="00055D10" w:rsidP="00055D10">
      <w:pPr>
        <w:pBdr>
          <w:top w:val="single" w:sz="4" w:space="1" w:color="auto"/>
          <w:left w:val="single" w:sz="4" w:space="4" w:color="auto"/>
          <w:bottom w:val="single" w:sz="4" w:space="1" w:color="auto"/>
          <w:right w:val="single" w:sz="4" w:space="4" w:color="auto"/>
        </w:pBdr>
        <w:spacing w:after="303"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En el procedimiento acelerado, puedes solicitar por escrito que se redacte y se te entregue una sentencia fundamentada dentro de los 3 días posteriores a la fecha de la publicación de la sentencia o su entrega (si la ley prevé su entrega). También puedes presentar esta solicitud oralmente para el acta de la audiencia o la sesión (art. 517h § 1).</w:t>
      </w:r>
    </w:p>
    <w:p w14:paraId="7C1344BA" w14:textId="77777777" w:rsidR="00055D10" w:rsidRPr="00055D10" w:rsidRDefault="00055D10" w:rsidP="00055D10">
      <w:pPr>
        <w:pBdr>
          <w:top w:val="single" w:sz="4" w:space="1" w:color="auto"/>
          <w:left w:val="single" w:sz="4" w:space="4" w:color="auto"/>
          <w:bottom w:val="single" w:sz="4" w:space="1" w:color="auto"/>
          <w:right w:val="single" w:sz="4" w:space="4" w:color="auto"/>
        </w:pBdr>
        <w:spacing w:after="303"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Tienes 7 días desde la entrega de la sentencia fundamentada para presentar una eventual apelación (art. 517h § 3).</w:t>
      </w:r>
    </w:p>
    <w:p w14:paraId="0A407B80" w14:textId="77777777" w:rsidR="00055D10" w:rsidRPr="00055D10" w:rsidRDefault="00055D10" w:rsidP="00055D10">
      <w:pPr>
        <w:spacing w:after="303" w:line="360" w:lineRule="auto"/>
        <w:contextualSpacing/>
        <w:jc w:val="both"/>
        <w:rPr>
          <w:rFonts w:ascii="Times New Roman" w:hAnsi="Times New Roman" w:cs="Times New Roman"/>
          <w:lang w:val="es-ES" w:eastAsia="pl-PL" w:bidi="pl-PL"/>
        </w:rPr>
      </w:pPr>
    </w:p>
    <w:p w14:paraId="66CE8E93" w14:textId="77777777" w:rsidR="00055D10" w:rsidRPr="00055D10" w:rsidRDefault="00055D10" w:rsidP="00055D10">
      <w:pPr>
        <w:spacing w:after="303"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 xml:space="preserve">Aunque </w:t>
      </w:r>
      <w:r w:rsidRPr="00055D10">
        <w:rPr>
          <w:rFonts w:ascii="Times New Roman" w:hAnsi="Times New Roman" w:cs="Times New Roman"/>
          <w:b/>
          <w:bCs/>
          <w:lang w:val="es-ES" w:eastAsia="pl-PL" w:bidi="pl-PL"/>
        </w:rPr>
        <w:t>como imputado</w:t>
      </w:r>
      <w:r w:rsidRPr="00055D10">
        <w:rPr>
          <w:rFonts w:ascii="Times New Roman" w:hAnsi="Times New Roman" w:cs="Times New Roman"/>
          <w:lang w:val="es-ES" w:eastAsia="pl-PL" w:bidi="pl-PL"/>
        </w:rPr>
        <w:t xml:space="preserve"> no estás obligado a probar tu inocencia ni a aportar pruebas en tu contra (art. 74 § 1), sin embargo:</w:t>
      </w:r>
    </w:p>
    <w:p w14:paraId="1D409CA2" w14:textId="77777777" w:rsidR="00055D10" w:rsidRPr="00055D10" w:rsidRDefault="00055D10" w:rsidP="00055D10">
      <w:pPr>
        <w:spacing w:after="303"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1. Tienes la obligación de someterte a los siguientes exámenes:</w:t>
      </w:r>
    </w:p>
    <w:p w14:paraId="52C5B6A9" w14:textId="77777777" w:rsidR="00055D10" w:rsidRPr="00055D10" w:rsidRDefault="00055D10" w:rsidP="00055D10">
      <w:pPr>
        <w:spacing w:after="303"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1) examen físico y exámenes que no afecten la integridad de tu cuerpo, como la toma de huellas dactilares, fotografías y la presentación a otras personas (art. 74 § 2, numeral 1);</w:t>
      </w:r>
    </w:p>
    <w:p w14:paraId="05FD5A00" w14:textId="77777777" w:rsidR="00055D10" w:rsidRPr="00055D10" w:rsidRDefault="00055D10" w:rsidP="00055D10">
      <w:pPr>
        <w:spacing w:after="303"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 xml:space="preserve">2) exámenes psicológicos y psiquiátricos, y exámenes que impliquen procedimientos en el cuerpo, con excepción de los quirúrgicos, siempre que no pongan en peligro tu salud y sean </w:t>
      </w:r>
      <w:r w:rsidRPr="00055D10">
        <w:rPr>
          <w:rFonts w:ascii="Times New Roman" w:hAnsi="Times New Roman" w:cs="Times New Roman"/>
          <w:lang w:val="es-ES" w:eastAsia="pl-PL" w:bidi="pl-PL"/>
        </w:rPr>
        <w:lastRenderedPageBreak/>
        <w:t>necesarios (esto incluye especialmente la toma de muestras de sangre, cabello o secreciones corporales, como saliva). Estos exámenes deben ser realizados por un profesional de la salud autorizado (art. 74 § 2, punto 2).</w:t>
      </w:r>
    </w:p>
    <w:p w14:paraId="637254FD" w14:textId="77777777" w:rsidR="00055D10" w:rsidRPr="00055D10" w:rsidRDefault="00055D10" w:rsidP="00055D10">
      <w:pPr>
        <w:spacing w:after="303"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3) toma de muestras de la mucosa bucal por parte de un policía u otra persona autorizada, si es necesario y no representa un riesgo para tu salud (art. 74 § 2, punto 3).</w:t>
      </w:r>
    </w:p>
    <w:p w14:paraId="34336772" w14:textId="77777777" w:rsidR="00055D10" w:rsidRPr="00055D10" w:rsidRDefault="00055D10" w:rsidP="00055D10">
      <w:pPr>
        <w:spacing w:after="303"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Si no cumples con estas obligaciones, puedes ser detenido/a y conducido/a por la fuerza, y también puedes ser sometido a fuerza física o medios técnicos para incapacitarte en la medida necesaria (art. 74 § 3a).</w:t>
      </w:r>
    </w:p>
    <w:p w14:paraId="33144BB8" w14:textId="77777777" w:rsidR="00055D10" w:rsidRPr="00055D10" w:rsidRDefault="00055D10" w:rsidP="00055D10">
      <w:pPr>
        <w:spacing w:after="303" w:line="360" w:lineRule="auto"/>
        <w:contextualSpacing/>
        <w:jc w:val="both"/>
        <w:rPr>
          <w:rFonts w:ascii="Times New Roman" w:hAnsi="Times New Roman" w:cs="Times New Roman"/>
          <w:lang w:val="es-ES" w:eastAsia="pl-PL" w:bidi="pl-PL"/>
        </w:rPr>
      </w:pPr>
    </w:p>
    <w:p w14:paraId="2CA99A60" w14:textId="77777777" w:rsidR="00055D10" w:rsidRPr="00055D10" w:rsidRDefault="00055D10" w:rsidP="00055D10">
      <w:pPr>
        <w:spacing w:after="303" w:line="360" w:lineRule="auto"/>
        <w:contextualSpacing/>
        <w:jc w:val="both"/>
        <w:rPr>
          <w:rFonts w:ascii="Times New Roman" w:hAnsi="Times New Roman" w:cs="Times New Roman"/>
          <w:lang w:val="es-ES" w:eastAsia="pl-PL" w:bidi="pl-PL"/>
        </w:rPr>
      </w:pPr>
      <w:r w:rsidRPr="00055D10">
        <w:rPr>
          <w:rFonts w:ascii="Times New Roman" w:hAnsi="Times New Roman" w:cs="Times New Roman"/>
          <w:b/>
          <w:bCs/>
          <w:lang w:val="es-ES" w:eastAsia="pl-PL" w:bidi="pl-PL"/>
        </w:rPr>
        <w:t>2. Tienes la obligación de comparecer, informar sobre el lugar de residencia y proporcionar direcciones para notificaciones</w:t>
      </w:r>
    </w:p>
    <w:p w14:paraId="01942820" w14:textId="77777777" w:rsidR="00055D10" w:rsidRPr="00055D10" w:rsidRDefault="00055D10" w:rsidP="00055D10">
      <w:pPr>
        <w:spacing w:after="56" w:line="360" w:lineRule="auto"/>
        <w:contextualSpacing/>
        <w:jc w:val="both"/>
        <w:rPr>
          <w:rFonts w:ascii="Times New Roman" w:hAnsi="Times New Roman" w:cs="Times New Roman"/>
          <w:lang w:val="es-ES"/>
        </w:rPr>
      </w:pPr>
      <w:r w:rsidRPr="00055D10">
        <w:rPr>
          <w:rFonts w:ascii="Times New Roman" w:hAnsi="Times New Roman" w:cs="Times New Roman"/>
          <w:lang w:val="es-ES" w:eastAsia="pl-PL" w:bidi="pl-PL"/>
        </w:rPr>
        <w:t>Tienes la obligación de comparecer a cada citación del órgano encargado del procedimiento y de informar sobre cualquier cambio en tus datos de contacto, como el número de teléfono o la dirección de correo electrónico. Si cambias tu lugar de residencia por más de 7 días, incluso debido a la privación de libertad en otro caso, debes informar a la autoridad que lleva a cabo tu procedimiento. Si no lo haces, puedes ser detenido/a y llevado/a  la fuerza (art. 75 § 1 y 2).</w:t>
      </w:r>
    </w:p>
    <w:p w14:paraId="2BD3FF89" w14:textId="77777777" w:rsidR="00055D10" w:rsidRPr="00055D10" w:rsidRDefault="00055D10" w:rsidP="00055D10">
      <w:pPr>
        <w:spacing w:after="303"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 xml:space="preserve">Si no resides en Polonia ni en otro país de la Unión Europea, debes designar a un destinatario (una persona o institución) para recibir notificaciones en Polonia o en otro país de la Unión Europea (art. 138). </w:t>
      </w:r>
    </w:p>
    <w:p w14:paraId="7EFEEF2D" w14:textId="77777777" w:rsidR="00055D10" w:rsidRPr="00055D10" w:rsidRDefault="00055D10" w:rsidP="00055D10">
      <w:pPr>
        <w:spacing w:after="236" w:line="360" w:lineRule="auto"/>
        <w:contextualSpacing/>
        <w:jc w:val="both"/>
        <w:rPr>
          <w:rFonts w:ascii="Times New Roman" w:hAnsi="Times New Roman" w:cs="Times New Roman"/>
          <w:lang w:val="es-ES"/>
        </w:rPr>
      </w:pPr>
      <w:r w:rsidRPr="00055D10">
        <w:rPr>
          <w:rFonts w:ascii="Times New Roman" w:hAnsi="Times New Roman" w:cs="Times New Roman"/>
          <w:lang w:val="es-ES" w:eastAsia="pl-PL" w:bidi="pl-PL"/>
        </w:rPr>
        <w:t>En caso de cambio de lugar de residencia o de estancia, incluso debido a la privación de libertad en otro caso, o la dirección de un apartado de correos, deberás indicar una nueva dirección (art. 139).</w:t>
      </w:r>
    </w:p>
    <w:p w14:paraId="152A96D6" w14:textId="77777777" w:rsidR="00055D10" w:rsidRPr="00055D10" w:rsidRDefault="00055D10" w:rsidP="00055D10">
      <w:pPr>
        <w:pBdr>
          <w:top w:val="single" w:sz="4" w:space="1" w:color="auto"/>
          <w:left w:val="single" w:sz="4" w:space="4" w:color="auto"/>
          <w:bottom w:val="single" w:sz="4" w:space="1" w:color="auto"/>
          <w:right w:val="single" w:sz="4" w:space="4" w:color="auto"/>
        </w:pBdr>
        <w:spacing w:after="124" w:line="360" w:lineRule="auto"/>
        <w:contextualSpacing/>
        <w:jc w:val="both"/>
        <w:rPr>
          <w:rFonts w:ascii="Times New Roman" w:hAnsi="Times New Roman" w:cs="Times New Roman"/>
          <w:lang w:val="es-ES"/>
        </w:rPr>
      </w:pPr>
      <w:r w:rsidRPr="00055D10">
        <w:rPr>
          <w:rFonts w:ascii="Times New Roman" w:hAnsi="Times New Roman" w:cs="Times New Roman"/>
          <w:lang w:val="es-ES" w:eastAsia="pl-PL" w:bidi="pl-PL"/>
        </w:rPr>
        <w:t>Si no informas al investigador del destinatario a efectos de notificaciones, del cambio de tu residencia, estancia o apartado de correos, los escritos enviados a tu dirección anterior se considerarán notificados.</w:t>
      </w:r>
    </w:p>
    <w:p w14:paraId="1DE946D1" w14:textId="77777777" w:rsidR="00055D10" w:rsidRPr="00055D10" w:rsidRDefault="00055D10" w:rsidP="00055D10">
      <w:pPr>
        <w:spacing w:after="303"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Si el escrito no se te puede entregar en persona, a un miembro adulto del hogar o a tu buzón, este escrito:</w:t>
      </w:r>
    </w:p>
    <w:p w14:paraId="194E86D0" w14:textId="77777777" w:rsidR="00055D10" w:rsidRPr="00055D10" w:rsidRDefault="00055D10" w:rsidP="00055D10">
      <w:pPr>
        <w:widowControl w:val="0"/>
        <w:tabs>
          <w:tab w:val="left" w:pos="334"/>
        </w:tabs>
        <w:spacing w:after="124" w:line="360" w:lineRule="auto"/>
        <w:contextualSpacing/>
        <w:jc w:val="both"/>
        <w:rPr>
          <w:rFonts w:ascii="Times New Roman" w:hAnsi="Times New Roman" w:cs="Times New Roman"/>
          <w:lang w:val="es-ES"/>
        </w:rPr>
      </w:pPr>
      <w:r w:rsidRPr="00055D10">
        <w:rPr>
          <w:rFonts w:ascii="Times New Roman" w:hAnsi="Times New Roman" w:cs="Times New Roman"/>
          <w:lang w:val="es-ES" w:eastAsia="pl-PL" w:bidi="pl-PL"/>
        </w:rPr>
        <w:t>1) se dejará en la oficina de correos más cercana de un operador determinado - en el caso de cartas enviadas por correo;</w:t>
      </w:r>
    </w:p>
    <w:p w14:paraId="74968697" w14:textId="77777777" w:rsidR="00055D10" w:rsidRDefault="00055D10" w:rsidP="00055D10">
      <w:pPr>
        <w:spacing w:after="303"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2) se dejará en la unidad de policía más cercana o en la oficina del municipio correspondiente, si fue entregado de otra manera.</w:t>
      </w:r>
    </w:p>
    <w:p w14:paraId="2DB43E64" w14:textId="77777777" w:rsidR="00055D10" w:rsidRPr="00055D10" w:rsidRDefault="00055D10" w:rsidP="00055D10">
      <w:pPr>
        <w:spacing w:after="303" w:line="360" w:lineRule="auto"/>
        <w:contextualSpacing/>
        <w:jc w:val="both"/>
        <w:rPr>
          <w:rFonts w:ascii="Times New Roman" w:hAnsi="Times New Roman" w:cs="Times New Roman"/>
          <w:lang w:val="es-ES" w:eastAsia="pl-PL" w:bidi="pl-PL"/>
        </w:rPr>
      </w:pPr>
    </w:p>
    <w:p w14:paraId="4DB6556D" w14:textId="77777777" w:rsidR="00055D10" w:rsidRPr="00055D10" w:rsidRDefault="00055D10" w:rsidP="00055D10">
      <w:pPr>
        <w:pBdr>
          <w:top w:val="single" w:sz="4" w:space="1" w:color="auto"/>
          <w:left w:val="single" w:sz="4" w:space="4" w:color="auto"/>
          <w:bottom w:val="single" w:sz="4" w:space="1" w:color="auto"/>
          <w:right w:val="single" w:sz="4" w:space="4" w:color="auto"/>
        </w:pBdr>
        <w:spacing w:after="240" w:line="360" w:lineRule="auto"/>
        <w:contextualSpacing/>
        <w:jc w:val="both"/>
        <w:rPr>
          <w:rFonts w:ascii="Times New Roman" w:hAnsi="Times New Roman" w:cs="Times New Roman"/>
          <w:lang w:val="es-ES"/>
        </w:rPr>
      </w:pPr>
      <w:r w:rsidRPr="00055D10">
        <w:rPr>
          <w:rFonts w:ascii="Times New Roman" w:hAnsi="Times New Roman" w:cs="Times New Roman"/>
          <w:lang w:val="es-ES" w:eastAsia="pl-PL" w:bidi="pl-PL"/>
        </w:rPr>
        <w:lastRenderedPageBreak/>
        <w:t xml:space="preserve">El repartidor colocará la información sobre el escrito dejado en tu buzón de correos, en la puerta o en otro lugar visible. A partir de ese momento, tienes 7 días para recogerlo. Si no lo haces, el repartidor te dejará otro aviso. </w:t>
      </w:r>
      <w:r w:rsidRPr="00055D10">
        <w:rPr>
          <w:rStyle w:val="Bodytext2"/>
          <w:rFonts w:ascii="Times New Roman" w:hAnsi="Times New Roman" w:cs="Times New Roman"/>
          <w:color w:val="auto"/>
          <w:sz w:val="24"/>
          <w:szCs w:val="24"/>
          <w:lang w:val="es-ES"/>
        </w:rPr>
        <w:t xml:space="preserve">Si no recoges el </w:t>
      </w:r>
      <w:r w:rsidRPr="00055D10">
        <w:rPr>
          <w:rFonts w:ascii="Times New Roman" w:hAnsi="Times New Roman" w:cs="Times New Roman"/>
          <w:lang w:val="es-ES" w:eastAsia="pl-PL" w:bidi="pl-PL"/>
        </w:rPr>
        <w:t>escrito</w:t>
      </w:r>
      <w:r w:rsidRPr="00055D10">
        <w:rPr>
          <w:rStyle w:val="Bodytext2"/>
          <w:rFonts w:ascii="Times New Roman" w:hAnsi="Times New Roman" w:cs="Times New Roman"/>
          <w:color w:val="auto"/>
          <w:sz w:val="24"/>
          <w:szCs w:val="24"/>
          <w:lang w:val="es-ES"/>
        </w:rPr>
        <w:t xml:space="preserve">, </w:t>
      </w:r>
      <w:r w:rsidRPr="00055D10">
        <w:rPr>
          <w:rFonts w:ascii="Times New Roman" w:hAnsi="Times New Roman" w:cs="Times New Roman"/>
          <w:lang w:val="es-ES" w:eastAsia="pl-PL" w:bidi="pl-PL"/>
        </w:rPr>
        <w:t>se considerará como entregado (art. 133 § 2).</w:t>
      </w:r>
    </w:p>
    <w:p w14:paraId="66F81920" w14:textId="77777777" w:rsidR="00055D10" w:rsidRPr="00055D10" w:rsidRDefault="00055D10" w:rsidP="00055D10">
      <w:pPr>
        <w:spacing w:after="303" w:line="360" w:lineRule="auto"/>
        <w:contextualSpacing/>
        <w:jc w:val="both"/>
        <w:rPr>
          <w:rFonts w:ascii="Times New Roman" w:hAnsi="Times New Roman" w:cs="Times New Roman"/>
          <w:b/>
          <w:bCs/>
          <w:lang w:val="es-ES" w:eastAsia="pl-PL" w:bidi="pl-PL"/>
        </w:rPr>
      </w:pPr>
    </w:p>
    <w:p w14:paraId="56E8DB5B" w14:textId="77777777" w:rsidR="00055D10" w:rsidRPr="00055D10" w:rsidRDefault="00055D10" w:rsidP="00055D10">
      <w:pPr>
        <w:spacing w:after="303" w:line="360" w:lineRule="auto"/>
        <w:contextualSpacing/>
        <w:jc w:val="both"/>
        <w:rPr>
          <w:rFonts w:ascii="Times New Roman" w:hAnsi="Times New Roman" w:cs="Times New Roman"/>
          <w:lang w:val="es-ES" w:eastAsia="pl-PL" w:bidi="pl-PL"/>
        </w:rPr>
      </w:pPr>
      <w:r w:rsidRPr="00055D10">
        <w:rPr>
          <w:rFonts w:ascii="Times New Roman" w:hAnsi="Times New Roman" w:cs="Times New Roman"/>
          <w:b/>
          <w:bCs/>
          <w:lang w:val="es-ES" w:eastAsia="pl-PL" w:bidi="pl-PL"/>
        </w:rPr>
        <w:t>3. Tienes la obligación de justificar la ausencia durante un interrogatorio</w:t>
      </w:r>
    </w:p>
    <w:p w14:paraId="3E342021" w14:textId="77777777" w:rsidR="00055D10" w:rsidRPr="00055D10" w:rsidRDefault="00055D10" w:rsidP="00055D10">
      <w:pPr>
        <w:spacing w:line="360" w:lineRule="auto"/>
        <w:contextualSpacing/>
        <w:jc w:val="both"/>
        <w:rPr>
          <w:rFonts w:ascii="Times New Roman" w:hAnsi="Times New Roman" w:cs="Times New Roman"/>
          <w:lang w:val="es-ES"/>
        </w:rPr>
      </w:pPr>
      <w:r w:rsidRPr="00055D10">
        <w:rPr>
          <w:rFonts w:ascii="Times New Roman" w:hAnsi="Times New Roman" w:cs="Times New Roman"/>
          <w:lang w:val="es-ES"/>
        </w:rPr>
        <w:t>Si has sido citado/a para comparecer y no puedes asistir debido a enfermedad, debes justificar tu ausencia. Para ello, debes acudir a un médico forense, ya que solo él puede emitir un certificado que se reconozca como justificación válida. Otro certificado o baja por enfermedad no serán aceptados como justificantes (art. 117 § 2a).</w:t>
      </w:r>
    </w:p>
    <w:p w14:paraId="70C1654E" w14:textId="77777777" w:rsidR="00055D10" w:rsidRPr="00055D10" w:rsidRDefault="00055D10" w:rsidP="00055D10">
      <w:pPr>
        <w:spacing w:after="303"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En otras situaciones, es posible que la diligencia no se practique en tu ausencia si justificas debidamente tu falta de comparecencia y solicitas que la diligencia no se practique sin tu presencia (art. 117 § 2).</w:t>
      </w:r>
    </w:p>
    <w:p w14:paraId="465860F0" w14:textId="77777777" w:rsidR="00055D10" w:rsidRPr="00055D10" w:rsidRDefault="00055D10" w:rsidP="00055D10">
      <w:pPr>
        <w:spacing w:line="360" w:lineRule="auto"/>
        <w:contextualSpacing/>
        <w:jc w:val="both"/>
        <w:rPr>
          <w:rFonts w:ascii="Times New Roman" w:hAnsi="Times New Roman" w:cs="Times New Roman"/>
          <w:lang w:val="es-ES"/>
        </w:rPr>
      </w:pPr>
      <w:r w:rsidRPr="00055D10">
        <w:rPr>
          <w:rFonts w:ascii="Times New Roman" w:hAnsi="Times New Roman" w:cs="Times New Roman"/>
          <w:lang w:val="es-ES"/>
        </w:rPr>
        <w:t xml:space="preserve">Si eres ciudadano polaco, te encuentras </w:t>
      </w:r>
      <w:r w:rsidRPr="00055D10">
        <w:rPr>
          <w:rStyle w:val="Bodytext2Bold"/>
          <w:rFonts w:ascii="Times New Roman" w:hAnsi="Times New Roman" w:cs="Times New Roman"/>
          <w:color w:val="auto"/>
          <w:sz w:val="24"/>
          <w:szCs w:val="24"/>
          <w:lang w:val="es-ES"/>
        </w:rPr>
        <w:t xml:space="preserve">en el extranjero </w:t>
      </w:r>
      <w:r w:rsidRPr="00055D10">
        <w:rPr>
          <w:rStyle w:val="Bodytext2"/>
          <w:rFonts w:ascii="Times New Roman" w:hAnsi="Times New Roman" w:cs="Times New Roman"/>
          <w:color w:val="auto"/>
          <w:sz w:val="24"/>
          <w:szCs w:val="24"/>
          <w:lang w:val="es-ES"/>
        </w:rPr>
        <w:t xml:space="preserve">y, si estás de acuerdo, </w:t>
      </w:r>
      <w:r w:rsidRPr="00055D10">
        <w:rPr>
          <w:rFonts w:ascii="Times New Roman" w:hAnsi="Times New Roman" w:cs="Times New Roman"/>
          <w:lang w:val="es-ES"/>
        </w:rPr>
        <w:t xml:space="preserve">puedes ser interrogado/a por </w:t>
      </w:r>
      <w:r w:rsidRPr="00055D10">
        <w:rPr>
          <w:rStyle w:val="Bodytext2Bold"/>
          <w:rFonts w:ascii="Times New Roman" w:hAnsi="Times New Roman" w:cs="Times New Roman"/>
          <w:color w:val="auto"/>
          <w:sz w:val="24"/>
          <w:szCs w:val="24"/>
          <w:lang w:val="es-ES"/>
        </w:rPr>
        <w:t xml:space="preserve">un cónsul </w:t>
      </w:r>
      <w:r w:rsidRPr="00055D10">
        <w:rPr>
          <w:rFonts w:ascii="Times New Roman" w:hAnsi="Times New Roman" w:cs="Times New Roman"/>
          <w:lang w:val="es-ES"/>
        </w:rPr>
        <w:t xml:space="preserve">(art. 26, apartado 1, numeral 2 y apartado 2 de la Ley de 25 de junio de 2015 - Derecho Consular, Boletín Oficial del Estado de 2023, asiento 1329). En este caso no se aplican las disposiciones relativas a la obligación de comparecencia y las consecuencias que derivan de las mismas. </w:t>
      </w:r>
      <w:bookmarkStart w:id="1" w:name="bookmark14"/>
    </w:p>
    <w:p w14:paraId="478BBDEA" w14:textId="77777777" w:rsidR="00055D10" w:rsidRPr="00055D10" w:rsidRDefault="00055D10" w:rsidP="00055D10">
      <w:pPr>
        <w:spacing w:line="360" w:lineRule="auto"/>
        <w:contextualSpacing/>
        <w:jc w:val="both"/>
        <w:rPr>
          <w:rFonts w:ascii="Times New Roman" w:hAnsi="Times New Roman" w:cs="Times New Roman"/>
          <w:lang w:val="es-ES"/>
        </w:rPr>
      </w:pPr>
    </w:p>
    <w:p w14:paraId="570194F8" w14:textId="77777777" w:rsidR="00055D10" w:rsidRPr="00055D10" w:rsidRDefault="00055D10" w:rsidP="00055D10">
      <w:pPr>
        <w:spacing w:line="360" w:lineRule="auto"/>
        <w:contextualSpacing/>
        <w:jc w:val="both"/>
        <w:rPr>
          <w:rFonts w:ascii="Times New Roman" w:hAnsi="Times New Roman" w:cs="Times New Roman"/>
          <w:b/>
          <w:bCs/>
          <w:lang w:val="es-ES" w:eastAsia="pl-PL" w:bidi="pl-PL"/>
        </w:rPr>
      </w:pPr>
      <w:r w:rsidRPr="00055D10">
        <w:rPr>
          <w:rFonts w:ascii="Times New Roman" w:hAnsi="Times New Roman" w:cs="Times New Roman"/>
          <w:b/>
          <w:bCs/>
          <w:lang w:val="es-ES" w:eastAsia="pl-PL" w:bidi="pl-PL"/>
        </w:rPr>
        <w:t>Debes saber que:</w:t>
      </w:r>
      <w:bookmarkStart w:id="2" w:name="bookmark15"/>
      <w:bookmarkEnd w:id="1"/>
    </w:p>
    <w:p w14:paraId="72BCDB90" w14:textId="77777777" w:rsidR="00055D10" w:rsidRPr="00055D10" w:rsidRDefault="00055D10" w:rsidP="00055D10">
      <w:pPr>
        <w:spacing w:line="360" w:lineRule="auto"/>
        <w:contextualSpacing/>
        <w:jc w:val="both"/>
        <w:rPr>
          <w:rStyle w:val="Heading2"/>
          <w:rFonts w:ascii="Times New Roman" w:hAnsi="Times New Roman" w:cs="Times New Roman"/>
          <w:color w:val="auto"/>
          <w:sz w:val="24"/>
          <w:szCs w:val="24"/>
          <w:lang w:val="es-ES"/>
        </w:rPr>
      </w:pPr>
      <w:r w:rsidRPr="00055D10">
        <w:rPr>
          <w:rStyle w:val="Heading2"/>
          <w:rFonts w:ascii="Times New Roman" w:hAnsi="Times New Roman" w:cs="Times New Roman"/>
          <w:color w:val="auto"/>
          <w:sz w:val="24"/>
          <w:szCs w:val="24"/>
          <w:lang w:val="es-ES"/>
        </w:rPr>
        <w:t>Dictamen psiquiátrico forense</w:t>
      </w:r>
      <w:bookmarkEnd w:id="2"/>
    </w:p>
    <w:p w14:paraId="52400B9D" w14:textId="77777777" w:rsidR="00055D10" w:rsidRPr="00055D10" w:rsidRDefault="00055D10" w:rsidP="00055D10">
      <w:pPr>
        <w:spacing w:line="360" w:lineRule="auto"/>
        <w:contextualSpacing/>
        <w:jc w:val="both"/>
        <w:rPr>
          <w:rFonts w:ascii="Times New Roman" w:eastAsia="Calibri" w:hAnsi="Times New Roman" w:cs="Times New Roman"/>
          <w:lang w:val="es-ES" w:eastAsia="pl-PL" w:bidi="pl-PL"/>
        </w:rPr>
      </w:pPr>
      <w:r w:rsidRPr="00055D10">
        <w:rPr>
          <w:rFonts w:ascii="Times New Roman" w:eastAsia="Calibri" w:hAnsi="Times New Roman" w:cs="Times New Roman"/>
          <w:lang w:val="es-ES" w:eastAsia="pl-PL" w:bidi="pl-PL"/>
        </w:rPr>
        <w:t xml:space="preserve">El fiscal o el tribunal pueden ordenar una evaluación de tu estado mental. El fiscal o el tribunal pueden solicitar a dos médicos psiquiatras que te examinen y proporcionen su opinión sobre tu estado mental. Los médicos designados por el fiscal son peritos. Estos pueden solicitar al fiscal que otros médicos también se pronuncien sobre tu estado mental. El fiscal puede pedir, además de la de los psiquiatras, la opinión de un sexólogo si la evaluación de tu comportamiento está relacionada con problemas </w:t>
      </w:r>
      <w:r w:rsidRPr="00055D10">
        <w:rPr>
          <w:rFonts w:ascii="Times New Roman" w:hAnsi="Times New Roman" w:cs="Times New Roman"/>
          <w:lang w:val="es-ES" w:eastAsia="pl-PL" w:bidi="pl-PL"/>
        </w:rPr>
        <w:t xml:space="preserve">en la esfera sexual </w:t>
      </w:r>
      <w:r w:rsidRPr="00055D10">
        <w:rPr>
          <w:rFonts w:ascii="Times New Roman" w:eastAsia="Calibri" w:hAnsi="Times New Roman" w:cs="Times New Roman"/>
          <w:lang w:val="es-ES" w:eastAsia="pl-PL" w:bidi="pl-PL"/>
        </w:rPr>
        <w:t xml:space="preserve">(art. 202 </w:t>
      </w:r>
      <w:r w:rsidRPr="00055D10">
        <w:rPr>
          <w:rFonts w:ascii="Times New Roman" w:hAnsi="Times New Roman" w:cs="Times New Roman"/>
          <w:lang w:val="es-ES" w:eastAsia="pl-PL" w:bidi="pl-PL"/>
        </w:rPr>
        <w:t xml:space="preserve">§ </w:t>
      </w:r>
      <w:r w:rsidRPr="00055D10">
        <w:rPr>
          <w:rFonts w:ascii="Times New Roman" w:eastAsia="Calibri" w:hAnsi="Times New Roman" w:cs="Times New Roman"/>
          <w:lang w:val="es-ES" w:eastAsia="pl-PL" w:bidi="pl-PL"/>
        </w:rPr>
        <w:t>1-3).</w:t>
      </w:r>
    </w:p>
    <w:p w14:paraId="7E0A59E0" w14:textId="77777777" w:rsidR="00055D10" w:rsidRPr="00055D10" w:rsidRDefault="00055D10" w:rsidP="00055D10">
      <w:pPr>
        <w:spacing w:line="360" w:lineRule="auto"/>
        <w:contextualSpacing/>
        <w:jc w:val="both"/>
        <w:rPr>
          <w:rFonts w:ascii="Times New Roman" w:eastAsia="Calibri" w:hAnsi="Times New Roman" w:cs="Times New Roman"/>
          <w:lang w:val="es-ES" w:eastAsia="pl-PL" w:bidi="pl-PL"/>
        </w:rPr>
      </w:pPr>
      <w:r w:rsidRPr="00055D10">
        <w:rPr>
          <w:rFonts w:ascii="Times New Roman" w:eastAsia="Calibri" w:hAnsi="Times New Roman" w:cs="Times New Roman"/>
          <w:lang w:val="es-ES" w:eastAsia="pl-PL" w:bidi="pl-PL"/>
        </w:rPr>
        <w:t>El fiscal o el tribunal también pueden solicitar que te evalúe un psicólogo. Además, pueden pedir a médicos, como un psiquiatra, que determinen si es necesario evaluar tu estado mental (art. 215).</w:t>
      </w:r>
    </w:p>
    <w:p w14:paraId="6E26F064" w14:textId="77777777" w:rsidR="00055D10" w:rsidRPr="00055D10" w:rsidRDefault="00055D10" w:rsidP="00055D10">
      <w:pPr>
        <w:keepNext/>
        <w:keepLines/>
        <w:spacing w:line="360" w:lineRule="auto"/>
        <w:contextualSpacing/>
        <w:jc w:val="both"/>
        <w:rPr>
          <w:rFonts w:ascii="Times New Roman" w:eastAsia="Calibri" w:hAnsi="Times New Roman" w:cs="Times New Roman"/>
          <w:lang w:val="es-ES" w:eastAsia="pl-PL" w:bidi="pl-PL"/>
        </w:rPr>
      </w:pPr>
      <w:r w:rsidRPr="00055D10">
        <w:rPr>
          <w:rFonts w:ascii="Times New Roman" w:eastAsia="Calibri" w:hAnsi="Times New Roman" w:cs="Times New Roman"/>
          <w:lang w:val="es-ES" w:eastAsia="pl-PL" w:bidi="pl-PL"/>
        </w:rPr>
        <w:lastRenderedPageBreak/>
        <w:t xml:space="preserve">Los peritos no deben tener relación marital ni ningún otro vínculo que pueda generar dudas razonables sobre su independencia (art. 202 </w:t>
      </w:r>
      <w:r w:rsidRPr="00055D10">
        <w:rPr>
          <w:rFonts w:ascii="Times New Roman" w:hAnsi="Times New Roman" w:cs="Times New Roman"/>
          <w:lang w:val="es-ES" w:eastAsia="pl-PL" w:bidi="pl-PL"/>
        </w:rPr>
        <w:t xml:space="preserve">§ </w:t>
      </w:r>
      <w:r w:rsidRPr="00055D10">
        <w:rPr>
          <w:rFonts w:ascii="Times New Roman" w:eastAsia="Calibri" w:hAnsi="Times New Roman" w:cs="Times New Roman"/>
          <w:lang w:val="es-ES" w:eastAsia="pl-PL" w:bidi="pl-PL"/>
        </w:rPr>
        <w:t>4).</w:t>
      </w:r>
    </w:p>
    <w:p w14:paraId="66E11CA5" w14:textId="77777777" w:rsidR="00055D10" w:rsidRPr="00055D10" w:rsidRDefault="00055D10" w:rsidP="00055D10">
      <w:pPr>
        <w:keepNext/>
        <w:keepLines/>
        <w:spacing w:line="360" w:lineRule="auto"/>
        <w:contextualSpacing/>
        <w:jc w:val="both"/>
        <w:rPr>
          <w:rFonts w:ascii="Times New Roman" w:eastAsia="Calibri" w:hAnsi="Times New Roman" w:cs="Times New Roman"/>
          <w:lang w:val="es-ES" w:eastAsia="pl-PL" w:bidi="pl-PL"/>
        </w:rPr>
      </w:pPr>
      <w:r w:rsidRPr="00055D10">
        <w:rPr>
          <w:rFonts w:ascii="Times New Roman" w:eastAsia="Calibri" w:hAnsi="Times New Roman" w:cs="Times New Roman"/>
          <w:lang w:val="es-ES" w:eastAsia="pl-PL" w:bidi="pl-PL"/>
        </w:rPr>
        <w:t xml:space="preserve">Un dictamen pericial debe incluir una evaluación de tu capacidad mental en el momento de cometer el acto imputado, así como de tu estado actual de salud mental, en particular si te permite participar en el proceso y ejercer tu defensa de manera autónoma y racional. También, si es necesario, debe incluir consideraciones sobre las circunstancias mencionadas en el art. 93b del Código Penal (art. 202 </w:t>
      </w:r>
      <w:r w:rsidRPr="00055D10">
        <w:rPr>
          <w:rFonts w:ascii="Times New Roman" w:hAnsi="Times New Roman" w:cs="Times New Roman"/>
          <w:lang w:val="es-ES" w:eastAsia="pl-PL" w:bidi="pl-PL"/>
        </w:rPr>
        <w:t>§</w:t>
      </w:r>
      <w:r w:rsidRPr="00055D10">
        <w:rPr>
          <w:rFonts w:ascii="Times New Roman" w:eastAsia="Calibri" w:hAnsi="Times New Roman" w:cs="Times New Roman"/>
          <w:lang w:val="es-ES" w:eastAsia="pl-PL" w:bidi="pl-PL"/>
        </w:rPr>
        <w:t>5).</w:t>
      </w:r>
    </w:p>
    <w:p w14:paraId="6514CA91" w14:textId="77777777" w:rsidR="00055D10" w:rsidRPr="00055D10" w:rsidRDefault="00055D10" w:rsidP="00055D10">
      <w:pPr>
        <w:keepNext/>
        <w:keepLines/>
        <w:spacing w:line="360" w:lineRule="auto"/>
        <w:contextualSpacing/>
        <w:jc w:val="both"/>
        <w:rPr>
          <w:rFonts w:ascii="Times New Roman" w:eastAsia="Calibri" w:hAnsi="Times New Roman" w:cs="Times New Roman"/>
          <w:b/>
          <w:bCs/>
          <w:lang w:val="es-ES" w:eastAsia="pl-PL" w:bidi="pl-PL"/>
        </w:rPr>
      </w:pPr>
    </w:p>
    <w:p w14:paraId="69AC1AB4" w14:textId="77777777" w:rsidR="00055D10" w:rsidRPr="00055D10" w:rsidRDefault="00055D10" w:rsidP="00055D10">
      <w:pPr>
        <w:keepNext/>
        <w:keepLines/>
        <w:spacing w:line="360" w:lineRule="auto"/>
        <w:contextualSpacing/>
        <w:jc w:val="both"/>
        <w:rPr>
          <w:rFonts w:ascii="Times New Roman" w:eastAsia="Calibri" w:hAnsi="Times New Roman" w:cs="Times New Roman"/>
          <w:b/>
          <w:bCs/>
          <w:lang w:val="es-ES" w:eastAsia="pl-PL" w:bidi="pl-PL"/>
        </w:rPr>
      </w:pPr>
      <w:r w:rsidRPr="00055D10">
        <w:rPr>
          <w:rFonts w:ascii="Times New Roman" w:eastAsia="Calibri" w:hAnsi="Times New Roman" w:cs="Times New Roman"/>
          <w:b/>
          <w:bCs/>
          <w:lang w:val="es-ES" w:eastAsia="pl-PL" w:bidi="pl-PL"/>
        </w:rPr>
        <w:t>Informe social</w:t>
      </w:r>
    </w:p>
    <w:p w14:paraId="0A89592A" w14:textId="77777777" w:rsidR="00055D10" w:rsidRPr="00055D10" w:rsidRDefault="00055D10" w:rsidP="00055D10">
      <w:pPr>
        <w:keepNext/>
        <w:keepLines/>
        <w:spacing w:line="360" w:lineRule="auto"/>
        <w:contextualSpacing/>
        <w:jc w:val="both"/>
        <w:rPr>
          <w:rFonts w:ascii="Times New Roman" w:eastAsia="Calibri" w:hAnsi="Times New Roman" w:cs="Times New Roman"/>
          <w:lang w:val="es-ES" w:eastAsia="pl-PL" w:bidi="pl-PL"/>
        </w:rPr>
      </w:pPr>
      <w:r w:rsidRPr="00055D10">
        <w:rPr>
          <w:rFonts w:ascii="Times New Roman" w:eastAsia="Calibri" w:hAnsi="Times New Roman" w:cs="Times New Roman"/>
          <w:lang w:val="es-ES" w:eastAsia="pl-PL" w:bidi="pl-PL"/>
        </w:rPr>
        <w:t>Si es necesario, y en particular si se requiere obtener información sobre tus características personales, condiciones de vida y tu modo de vida hasta la fecha, el tribunal o, en la fase de instrucción, el fiscal, pueden solicitar a un oficial de libertad condicional o a otra entidad autorizada con arreglo a la normativa específica aplicable, o en casos especialmente justificados, a la Policía, que realicen un informe social sobre ti.</w:t>
      </w:r>
    </w:p>
    <w:p w14:paraId="522E57B4" w14:textId="77777777" w:rsidR="00055D10" w:rsidRPr="00055D10" w:rsidRDefault="00055D10" w:rsidP="00055D10">
      <w:pPr>
        <w:keepNext/>
        <w:keepLines/>
        <w:spacing w:line="360" w:lineRule="auto"/>
        <w:contextualSpacing/>
        <w:jc w:val="both"/>
        <w:rPr>
          <w:rFonts w:ascii="Times New Roman" w:eastAsia="Calibri" w:hAnsi="Times New Roman" w:cs="Times New Roman"/>
          <w:lang w:val="es-ES" w:eastAsia="pl-PL" w:bidi="pl-PL"/>
        </w:rPr>
      </w:pPr>
      <w:r w:rsidRPr="00055D10">
        <w:rPr>
          <w:rFonts w:ascii="Times New Roman" w:eastAsia="Calibri" w:hAnsi="Times New Roman" w:cs="Times New Roman"/>
          <w:lang w:val="es-ES" w:eastAsia="pl-PL" w:bidi="pl-PL"/>
        </w:rPr>
        <w:t>La realización del informe social es obligatoria:</w:t>
      </w:r>
    </w:p>
    <w:p w14:paraId="56E77E1D" w14:textId="77777777" w:rsidR="00055D10" w:rsidRPr="00055D10" w:rsidRDefault="00055D10" w:rsidP="00055D10">
      <w:pPr>
        <w:keepNext/>
        <w:keepLines/>
        <w:spacing w:line="360" w:lineRule="auto"/>
        <w:contextualSpacing/>
        <w:jc w:val="both"/>
        <w:rPr>
          <w:rFonts w:ascii="Times New Roman" w:eastAsia="Calibri" w:hAnsi="Times New Roman" w:cs="Times New Roman"/>
          <w:lang w:val="es-ES" w:eastAsia="pl-PL" w:bidi="pl-PL"/>
        </w:rPr>
      </w:pPr>
      <w:r w:rsidRPr="00055D10">
        <w:rPr>
          <w:rFonts w:ascii="Times New Roman" w:eastAsia="Calibri" w:hAnsi="Times New Roman" w:cs="Times New Roman"/>
          <w:lang w:val="es-ES" w:eastAsia="pl-PL" w:bidi="pl-PL"/>
        </w:rPr>
        <w:t>1) en casos de crímenes graves;</w:t>
      </w:r>
    </w:p>
    <w:p w14:paraId="09DE03B1" w14:textId="77777777" w:rsidR="00055D10" w:rsidRPr="00055D10" w:rsidRDefault="00055D10" w:rsidP="00055D10">
      <w:pPr>
        <w:keepNext/>
        <w:keepLines/>
        <w:spacing w:line="360" w:lineRule="auto"/>
        <w:contextualSpacing/>
        <w:jc w:val="both"/>
        <w:rPr>
          <w:rFonts w:ascii="Times New Roman" w:eastAsia="Calibri" w:hAnsi="Times New Roman" w:cs="Times New Roman"/>
          <w:lang w:val="es-ES" w:eastAsia="pl-PL" w:bidi="pl-PL"/>
        </w:rPr>
      </w:pPr>
      <w:r w:rsidRPr="00055D10">
        <w:rPr>
          <w:rFonts w:ascii="Times New Roman" w:eastAsia="Calibri" w:hAnsi="Times New Roman" w:cs="Times New Roman"/>
          <w:lang w:val="es-ES" w:eastAsia="pl-PL" w:bidi="pl-PL"/>
        </w:rPr>
        <w:t>2) si al momento de cometer el acto no habías cumplido los 18 años;</w:t>
      </w:r>
    </w:p>
    <w:p w14:paraId="25405905" w14:textId="77777777" w:rsidR="00055D10" w:rsidRPr="00055D10" w:rsidRDefault="00055D10" w:rsidP="00055D10">
      <w:pPr>
        <w:keepNext/>
        <w:keepLines/>
        <w:spacing w:line="360" w:lineRule="auto"/>
        <w:contextualSpacing/>
        <w:jc w:val="both"/>
        <w:rPr>
          <w:rFonts w:ascii="Times New Roman" w:eastAsia="Calibri" w:hAnsi="Times New Roman" w:cs="Times New Roman"/>
          <w:lang w:val="es-ES" w:eastAsia="pl-PL" w:bidi="pl-PL"/>
        </w:rPr>
      </w:pPr>
      <w:r w:rsidRPr="00055D10">
        <w:rPr>
          <w:rFonts w:ascii="Times New Roman" w:eastAsia="Calibri" w:hAnsi="Times New Roman" w:cs="Times New Roman"/>
          <w:lang w:val="es-ES" w:eastAsia="pl-PL" w:bidi="pl-PL"/>
        </w:rPr>
        <w:t>3) si al momento de cometer el acto no habías cumplido los 21 años y se te acusa de un delito intencional contra la vida.</w:t>
      </w:r>
    </w:p>
    <w:p w14:paraId="30A3E5BD" w14:textId="77777777" w:rsidR="00055D10" w:rsidRPr="00055D10" w:rsidRDefault="00055D10" w:rsidP="00055D10">
      <w:pPr>
        <w:keepNext/>
        <w:keepLines/>
        <w:spacing w:line="360" w:lineRule="auto"/>
        <w:contextualSpacing/>
        <w:jc w:val="both"/>
        <w:rPr>
          <w:rFonts w:ascii="Times New Roman" w:eastAsia="Calibri" w:hAnsi="Times New Roman" w:cs="Times New Roman"/>
          <w:lang w:val="es-ES" w:eastAsia="pl-PL" w:bidi="pl-PL"/>
        </w:rPr>
      </w:pPr>
      <w:r w:rsidRPr="00055D10">
        <w:rPr>
          <w:rFonts w:ascii="Times New Roman" w:eastAsia="Calibri" w:hAnsi="Times New Roman" w:cs="Times New Roman"/>
          <w:lang w:val="es-ES" w:eastAsia="pl-PL" w:bidi="pl-PL"/>
        </w:rPr>
        <w:t>Si no tienes un lugar de residencia permanente en el país, el informe social puede no ser realizado.</w:t>
      </w:r>
    </w:p>
    <w:p w14:paraId="1AB16418" w14:textId="77777777" w:rsidR="00055D10" w:rsidRPr="00055D10" w:rsidRDefault="00055D10" w:rsidP="00055D10">
      <w:pPr>
        <w:keepNext/>
        <w:keepLines/>
        <w:spacing w:line="360" w:lineRule="auto"/>
        <w:contextualSpacing/>
        <w:jc w:val="both"/>
        <w:rPr>
          <w:rFonts w:ascii="Times New Roman" w:eastAsia="Calibri" w:hAnsi="Times New Roman" w:cs="Times New Roman"/>
          <w:lang w:val="es-ES" w:eastAsia="pl-PL" w:bidi="pl-PL"/>
        </w:rPr>
      </w:pPr>
      <w:r w:rsidRPr="00055D10">
        <w:rPr>
          <w:rFonts w:ascii="Times New Roman" w:eastAsia="Calibri" w:hAnsi="Times New Roman" w:cs="Times New Roman"/>
          <w:lang w:val="es-ES" w:eastAsia="pl-PL" w:bidi="pl-PL"/>
        </w:rPr>
        <w:t>El resultado del informe social debe incluir en particular:</w:t>
      </w:r>
    </w:p>
    <w:p w14:paraId="2259BDCB" w14:textId="77777777" w:rsidR="00055D10" w:rsidRPr="00055D10" w:rsidRDefault="00055D10" w:rsidP="00055D10">
      <w:pPr>
        <w:keepNext/>
        <w:keepLines/>
        <w:spacing w:line="360" w:lineRule="auto"/>
        <w:contextualSpacing/>
        <w:jc w:val="both"/>
        <w:rPr>
          <w:rFonts w:ascii="Times New Roman" w:eastAsia="Calibri" w:hAnsi="Times New Roman" w:cs="Times New Roman"/>
          <w:lang w:val="es-ES" w:eastAsia="pl-PL" w:bidi="pl-PL"/>
        </w:rPr>
      </w:pPr>
      <w:r w:rsidRPr="00055D10">
        <w:rPr>
          <w:rFonts w:ascii="Times New Roman" w:eastAsia="Calibri" w:hAnsi="Times New Roman" w:cs="Times New Roman"/>
          <w:lang w:val="es-ES" w:eastAsia="pl-PL" w:bidi="pl-PL"/>
        </w:rPr>
        <w:t>1) datos de la persona que realiza el informe;</w:t>
      </w:r>
    </w:p>
    <w:p w14:paraId="67D2DCC0" w14:textId="77777777" w:rsidR="00055D10" w:rsidRPr="00055D10" w:rsidRDefault="00055D10" w:rsidP="00055D10">
      <w:pPr>
        <w:keepNext/>
        <w:keepLines/>
        <w:spacing w:line="360" w:lineRule="auto"/>
        <w:contextualSpacing/>
        <w:jc w:val="both"/>
        <w:rPr>
          <w:rFonts w:ascii="Times New Roman" w:eastAsia="Calibri" w:hAnsi="Times New Roman" w:cs="Times New Roman"/>
          <w:lang w:val="es-ES" w:eastAsia="pl-PL" w:bidi="pl-PL"/>
        </w:rPr>
      </w:pPr>
      <w:r w:rsidRPr="00055D10">
        <w:rPr>
          <w:rFonts w:ascii="Times New Roman" w:eastAsia="Calibri" w:hAnsi="Times New Roman" w:cs="Times New Roman"/>
          <w:lang w:val="es-ES" w:eastAsia="pl-PL" w:bidi="pl-PL"/>
        </w:rPr>
        <w:t>2) tu nombre y apellido;</w:t>
      </w:r>
    </w:p>
    <w:p w14:paraId="1F6BA0F2" w14:textId="77777777" w:rsidR="00055D10" w:rsidRPr="00055D10" w:rsidRDefault="00055D10" w:rsidP="00055D10">
      <w:pPr>
        <w:keepNext/>
        <w:keepLines/>
        <w:spacing w:line="360" w:lineRule="auto"/>
        <w:contextualSpacing/>
        <w:jc w:val="both"/>
        <w:rPr>
          <w:rFonts w:ascii="Times New Roman" w:eastAsia="Calibri" w:hAnsi="Times New Roman" w:cs="Times New Roman"/>
          <w:lang w:val="es-ES" w:eastAsia="pl-PL" w:bidi="pl-PL"/>
        </w:rPr>
      </w:pPr>
      <w:r w:rsidRPr="00055D10">
        <w:rPr>
          <w:rFonts w:ascii="Times New Roman" w:eastAsia="Calibri" w:hAnsi="Times New Roman" w:cs="Times New Roman"/>
          <w:lang w:val="es-ES" w:eastAsia="pl-PL" w:bidi="pl-PL"/>
        </w:rPr>
        <w:t>3) una breve descripción de tu vida hasta el momento y detalles precisos sobre tu entorno, incluyendo el familiar, escolar o laboral, así como información sobre tu situación financiera y fuentes de ingresos;</w:t>
      </w:r>
    </w:p>
    <w:p w14:paraId="7F0A2CAA" w14:textId="77777777" w:rsidR="00055D10" w:rsidRPr="00055D10" w:rsidRDefault="00055D10" w:rsidP="00055D10">
      <w:pPr>
        <w:keepNext/>
        <w:keepLines/>
        <w:spacing w:line="360" w:lineRule="auto"/>
        <w:contextualSpacing/>
        <w:jc w:val="both"/>
        <w:rPr>
          <w:rFonts w:ascii="Times New Roman" w:eastAsia="Calibri" w:hAnsi="Times New Roman" w:cs="Times New Roman"/>
          <w:lang w:val="es-ES" w:eastAsia="pl-PL" w:bidi="pl-PL"/>
        </w:rPr>
      </w:pPr>
      <w:r w:rsidRPr="00055D10">
        <w:rPr>
          <w:rFonts w:ascii="Times New Roman" w:eastAsia="Calibri" w:hAnsi="Times New Roman" w:cs="Times New Roman"/>
          <w:lang w:val="es-ES" w:eastAsia="pl-PL" w:bidi="pl-PL"/>
        </w:rPr>
        <w:t>4) información sobre tu estado de salud, así como sobre el consumo de alcohol, drogas, sustancias sustitutas o sustancias psicotrópicas;</w:t>
      </w:r>
    </w:p>
    <w:p w14:paraId="44608446" w14:textId="77777777" w:rsidR="00055D10" w:rsidRPr="00055D10" w:rsidRDefault="00055D10" w:rsidP="00055D10">
      <w:pPr>
        <w:keepNext/>
        <w:keepLines/>
        <w:spacing w:line="360" w:lineRule="auto"/>
        <w:contextualSpacing/>
        <w:jc w:val="both"/>
        <w:rPr>
          <w:rFonts w:ascii="Times New Roman" w:eastAsia="Calibri" w:hAnsi="Times New Roman" w:cs="Times New Roman"/>
          <w:lang w:val="es-ES" w:eastAsia="pl-PL" w:bidi="pl-PL"/>
        </w:rPr>
      </w:pPr>
      <w:r w:rsidRPr="00055D10">
        <w:rPr>
          <w:rFonts w:ascii="Times New Roman" w:eastAsia="Calibri" w:hAnsi="Times New Roman" w:cs="Times New Roman"/>
          <w:lang w:val="es-ES" w:eastAsia="pl-PL" w:bidi="pl-PL"/>
        </w:rPr>
        <w:t>5) las observaciones y conclusiones de la persona que realiza el informe, especialmente en lo que respecta a tus características personales y condiciones de vida.</w:t>
      </w:r>
    </w:p>
    <w:p w14:paraId="45BF377D" w14:textId="77777777" w:rsidR="00055D10" w:rsidRPr="00055D10" w:rsidRDefault="00055D10" w:rsidP="00055D10">
      <w:pPr>
        <w:keepNext/>
        <w:keepLines/>
        <w:spacing w:line="360" w:lineRule="auto"/>
        <w:contextualSpacing/>
        <w:jc w:val="both"/>
        <w:rPr>
          <w:rFonts w:ascii="Times New Roman" w:eastAsia="Calibri" w:hAnsi="Times New Roman" w:cs="Times New Roman"/>
          <w:lang w:val="es-ES" w:eastAsia="pl-PL" w:bidi="pl-PL"/>
        </w:rPr>
      </w:pPr>
      <w:r w:rsidRPr="00055D10">
        <w:rPr>
          <w:rFonts w:ascii="Times New Roman" w:eastAsia="Calibri" w:hAnsi="Times New Roman" w:cs="Times New Roman"/>
          <w:lang w:val="es-ES" w:eastAsia="pl-PL" w:bidi="pl-PL"/>
        </w:rPr>
        <w:t>La persona que realiza el informe solo puede revelar información sobre las personas que proporcionaron datos en el informe social a solicitud del tribunal o, en la fase de instrucción, del fiscal.</w:t>
      </w:r>
    </w:p>
    <w:p w14:paraId="53C089E1" w14:textId="77777777" w:rsidR="00055D10" w:rsidRPr="00055D10" w:rsidRDefault="00055D10" w:rsidP="00055D10">
      <w:pPr>
        <w:keepNext/>
        <w:keepLines/>
        <w:spacing w:line="360" w:lineRule="auto"/>
        <w:contextualSpacing/>
        <w:jc w:val="both"/>
        <w:rPr>
          <w:rFonts w:ascii="Times New Roman" w:eastAsia="Calibri" w:hAnsi="Times New Roman" w:cs="Times New Roman"/>
          <w:lang w:val="es-ES" w:eastAsia="pl-PL" w:bidi="pl-PL"/>
        </w:rPr>
      </w:pPr>
      <w:r w:rsidRPr="00055D10">
        <w:rPr>
          <w:rFonts w:ascii="Times New Roman" w:eastAsia="Calibri" w:hAnsi="Times New Roman" w:cs="Times New Roman"/>
          <w:lang w:val="es-ES" w:eastAsia="pl-PL" w:bidi="pl-PL"/>
        </w:rPr>
        <w:lastRenderedPageBreak/>
        <w:t>Las personas que proporcionaron información en el informe social pueden ser interrogadas como testigos si es necesario.</w:t>
      </w:r>
    </w:p>
    <w:p w14:paraId="1C7663EB" w14:textId="77777777" w:rsidR="00055D10" w:rsidRPr="00055D10" w:rsidRDefault="00055D10" w:rsidP="00055D10">
      <w:pPr>
        <w:keepNext/>
        <w:keepLines/>
        <w:spacing w:line="360" w:lineRule="auto"/>
        <w:contextualSpacing/>
        <w:jc w:val="both"/>
        <w:rPr>
          <w:rFonts w:ascii="Times New Roman" w:eastAsia="Calibri" w:hAnsi="Times New Roman" w:cs="Times New Roman"/>
          <w:lang w:val="es-ES" w:eastAsia="pl-PL" w:bidi="pl-PL"/>
        </w:rPr>
      </w:pPr>
      <w:r w:rsidRPr="00055D10">
        <w:rPr>
          <w:rFonts w:ascii="Times New Roman" w:eastAsia="Calibri" w:hAnsi="Times New Roman" w:cs="Times New Roman"/>
          <w:lang w:val="es-ES" w:eastAsia="pl-PL" w:bidi="pl-PL"/>
        </w:rPr>
        <w:t>La Policía está obligada a ayudar a la persona que realiza el informe social en el desempeño de sus funciones, para garantizar su seguridad.</w:t>
      </w:r>
    </w:p>
    <w:p w14:paraId="04E3E66C" w14:textId="77777777" w:rsidR="00055D10" w:rsidRPr="00055D10" w:rsidRDefault="00055D10" w:rsidP="00055D10">
      <w:pPr>
        <w:keepNext/>
        <w:keepLines/>
        <w:spacing w:line="360" w:lineRule="auto"/>
        <w:contextualSpacing/>
        <w:jc w:val="both"/>
        <w:rPr>
          <w:rFonts w:ascii="Times New Roman" w:eastAsia="Calibri" w:hAnsi="Times New Roman" w:cs="Times New Roman"/>
          <w:lang w:val="es-ES" w:eastAsia="pl-PL" w:bidi="pl-PL"/>
        </w:rPr>
      </w:pPr>
      <w:r w:rsidRPr="00055D10">
        <w:rPr>
          <w:rFonts w:ascii="Times New Roman" w:eastAsia="Calibri" w:hAnsi="Times New Roman" w:cs="Times New Roman"/>
          <w:lang w:val="es-ES" w:eastAsia="pl-PL" w:bidi="pl-PL"/>
        </w:rPr>
        <w:t>La persona designada para realizar el informe social puede ser recusada de esta tarea. Esta decisión corresponde al tribunal o, en la fase de instrucción, al fiscal; en este caso las disposiciones sobre la recusación de jueces se aplican mutatis mutandis (art. 214).</w:t>
      </w:r>
    </w:p>
    <w:p w14:paraId="360B6B9E" w14:textId="77777777" w:rsidR="00055D10" w:rsidRPr="00055D10" w:rsidRDefault="00055D10" w:rsidP="00055D10">
      <w:pPr>
        <w:keepNext/>
        <w:keepLines/>
        <w:spacing w:after="90" w:line="360" w:lineRule="auto"/>
        <w:contextualSpacing/>
        <w:rPr>
          <w:rStyle w:val="Heading2"/>
          <w:rFonts w:ascii="Times New Roman" w:hAnsi="Times New Roman" w:cs="Times New Roman"/>
          <w:b w:val="0"/>
          <w:bCs w:val="0"/>
          <w:color w:val="auto"/>
          <w:sz w:val="24"/>
          <w:szCs w:val="24"/>
          <w:lang w:val="es-ES"/>
        </w:rPr>
      </w:pPr>
      <w:bookmarkStart w:id="3" w:name="bookmark17"/>
    </w:p>
    <w:p w14:paraId="6F2C5095" w14:textId="77777777" w:rsidR="00055D10" w:rsidRPr="00055D10" w:rsidRDefault="00055D10" w:rsidP="00055D10">
      <w:pPr>
        <w:keepNext/>
        <w:keepLines/>
        <w:spacing w:after="90" w:line="360" w:lineRule="auto"/>
        <w:contextualSpacing/>
        <w:jc w:val="both"/>
        <w:rPr>
          <w:rFonts w:ascii="Times New Roman" w:hAnsi="Times New Roman" w:cs="Times New Roman"/>
          <w:lang w:val="es-ES"/>
        </w:rPr>
      </w:pPr>
      <w:r w:rsidRPr="00055D10">
        <w:rPr>
          <w:rStyle w:val="Heading2"/>
          <w:rFonts w:ascii="Times New Roman" w:hAnsi="Times New Roman" w:cs="Times New Roman"/>
          <w:color w:val="auto"/>
          <w:sz w:val="24"/>
          <w:szCs w:val="24"/>
          <w:lang w:val="es-ES"/>
        </w:rPr>
        <w:t>Medidas cautelares</w:t>
      </w:r>
      <w:bookmarkEnd w:id="3"/>
    </w:p>
    <w:p w14:paraId="121C4936" w14:textId="77777777" w:rsidR="00055D10" w:rsidRPr="00055D10" w:rsidRDefault="00055D10" w:rsidP="00055D10">
      <w:pPr>
        <w:spacing w:after="60" w:line="360" w:lineRule="auto"/>
        <w:contextualSpacing/>
        <w:jc w:val="both"/>
        <w:rPr>
          <w:rFonts w:ascii="Times New Roman" w:hAnsi="Times New Roman" w:cs="Times New Roman"/>
          <w:lang w:val="es-ES"/>
        </w:rPr>
      </w:pPr>
      <w:r w:rsidRPr="00055D10">
        <w:rPr>
          <w:rFonts w:ascii="Times New Roman" w:hAnsi="Times New Roman" w:cs="Times New Roman"/>
          <w:lang w:val="es-ES" w:eastAsia="pl-PL" w:bidi="pl-PL"/>
        </w:rPr>
        <w:t>En el procedimiento penal polaco se pueden aplicar diversas medidas destinadas a prevenir la obstrucción del proceso penal (medidas cautelares).</w:t>
      </w:r>
    </w:p>
    <w:p w14:paraId="62315171" w14:textId="77777777" w:rsidR="00055D10" w:rsidRPr="00055D10" w:rsidRDefault="00055D10" w:rsidP="00055D10">
      <w:pPr>
        <w:spacing w:after="60" w:line="360" w:lineRule="auto"/>
        <w:contextualSpacing/>
        <w:jc w:val="both"/>
        <w:rPr>
          <w:rFonts w:ascii="Times New Roman" w:hAnsi="Times New Roman" w:cs="Times New Roman"/>
          <w:lang w:val="es-ES"/>
        </w:rPr>
      </w:pPr>
      <w:r w:rsidRPr="00055D10">
        <w:rPr>
          <w:rFonts w:ascii="Times New Roman" w:hAnsi="Times New Roman" w:cs="Times New Roman"/>
          <w:lang w:val="es-ES" w:eastAsia="pl-PL" w:bidi="pl-PL"/>
        </w:rPr>
        <w:t>Tenemos una medida preventiva privativa de libertad: la detención provisional, que siempre es aplicada por el tribunal.</w:t>
      </w:r>
    </w:p>
    <w:p w14:paraId="190E3811" w14:textId="77777777" w:rsidR="00055D10" w:rsidRPr="00055D10" w:rsidRDefault="00055D10" w:rsidP="00055D10">
      <w:pPr>
        <w:spacing w:after="0"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La prisión preventiva no se aplica cuando otras medidas preventivas son suficientes, por ejemplo, la vigilancia policial, que es una medida no privativa de libertad (art. 257 § 1).</w:t>
      </w:r>
    </w:p>
    <w:p w14:paraId="518999C0" w14:textId="77777777" w:rsidR="00055D10" w:rsidRPr="00055D10" w:rsidRDefault="00055D10" w:rsidP="00055D10">
      <w:pPr>
        <w:spacing w:after="0"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El tribunal puede cambiar la detención provisional por una fianza, siempre que se deposite en el plazo establecido. Se puede solicitar al tribunal una prórroga de este plazo (art. 257 § 2).</w:t>
      </w:r>
    </w:p>
    <w:p w14:paraId="26DC2FB8" w14:textId="77777777" w:rsidR="00055D10" w:rsidRPr="00055D10" w:rsidRDefault="00055D10" w:rsidP="00055D10">
      <w:pPr>
        <w:spacing w:after="0"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El tribunal puede no aplicar la detención provisional cuando:</w:t>
      </w:r>
    </w:p>
    <w:p w14:paraId="681F7EEE" w14:textId="77777777" w:rsidR="00055D10" w:rsidRPr="00055D10" w:rsidRDefault="00055D10" w:rsidP="00055D10">
      <w:pPr>
        <w:spacing w:after="0"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1) sería peligrosa para tu vida o salud;</w:t>
      </w:r>
    </w:p>
    <w:p w14:paraId="1B556F8B" w14:textId="77777777" w:rsidR="00055D10" w:rsidRPr="00055D10" w:rsidRDefault="00055D10" w:rsidP="00055D10">
      <w:pPr>
        <w:spacing w:after="0"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2) causaría consecuencias excepcionalmente graves para ti o para tu familia más cercana.</w:t>
      </w:r>
    </w:p>
    <w:p w14:paraId="37A4DD5F" w14:textId="77777777" w:rsidR="00055D10" w:rsidRPr="00055D10" w:rsidRDefault="00055D10" w:rsidP="00055D10">
      <w:pPr>
        <w:spacing w:after="0"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El tribunal no aplica la detención provisional cuando:</w:t>
      </w:r>
    </w:p>
    <w:p w14:paraId="4ACD4FFD" w14:textId="77777777" w:rsidR="00055D10" w:rsidRPr="00055D10" w:rsidRDefault="00055D10" w:rsidP="00055D10">
      <w:pPr>
        <w:spacing w:after="0"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1) se te impusiera una pena privativa de libertad con suspensión condicional o una pena más leve;</w:t>
      </w:r>
    </w:p>
    <w:p w14:paraId="41828BE1" w14:textId="77777777" w:rsidR="00055D10" w:rsidRPr="00055D10" w:rsidRDefault="00055D10" w:rsidP="00055D10">
      <w:pPr>
        <w:spacing w:after="0"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2) el delito del que se te acusa está penado con una pena de privación de libertad que no excede un año.</w:t>
      </w:r>
    </w:p>
    <w:p w14:paraId="483D10F4" w14:textId="77777777" w:rsidR="00055D10" w:rsidRPr="00055D10" w:rsidRDefault="00055D10" w:rsidP="00055D10">
      <w:pPr>
        <w:spacing w:after="0"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En estos casos, el tribunal puede, sin embargo, aplicar la detención provisional si te estás ocultando, no te presentas a las citaciones recurrentemente, o de otro modo obstaculizas el procedimiento de manera ilegal, o si no se puede determinar la identidad del acusado, o existe una alta probabilidad de que se imponga una medida de seguridad que implique el internamiento del autor en un establecimiento cerrado (art. 259).</w:t>
      </w:r>
    </w:p>
    <w:p w14:paraId="69C02ECA" w14:textId="77777777" w:rsidR="00055D10" w:rsidRPr="00055D10" w:rsidRDefault="00055D10" w:rsidP="00055D10">
      <w:pPr>
        <w:spacing w:after="0"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Cuando no has cumplido 18 años y el tribunal te impone prisión preventiva, no estarás en la celda con adultos. Solo si existieran circunstancias especiales, podría ocurrir que haya un adulto en tu celda. La decisión sobre esto la tomará la administración del centro penitenciario o de la prisión preventiva, teniendo en cuenta los siguientes factores:</w:t>
      </w:r>
    </w:p>
    <w:p w14:paraId="0CCFE689" w14:textId="77777777" w:rsidR="00055D10" w:rsidRPr="00055D10" w:rsidRDefault="00055D10" w:rsidP="00055D10">
      <w:pPr>
        <w:spacing w:after="0"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lastRenderedPageBreak/>
        <w:t>1) la necesidad de separar a los detenidos preventivamente de los condenados;</w:t>
      </w:r>
    </w:p>
    <w:p w14:paraId="1ECBBF82" w14:textId="77777777" w:rsidR="00055D10" w:rsidRPr="00055D10" w:rsidRDefault="00055D10" w:rsidP="00055D10">
      <w:pPr>
        <w:spacing w:after="0"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2) la necesidad de separar a categorías especiales de reclusos, como exfuncionarios de servicios;</w:t>
      </w:r>
    </w:p>
    <w:p w14:paraId="097E9860" w14:textId="77777777" w:rsidR="00055D10" w:rsidRPr="00055D10" w:rsidRDefault="00055D10" w:rsidP="00055D10">
      <w:pPr>
        <w:spacing w:after="0"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3) la necesidad de garantizar el orden y la seguridad en la prisión preventiva;</w:t>
      </w:r>
    </w:p>
    <w:p w14:paraId="58A84C8D" w14:textId="77777777" w:rsidR="00055D10" w:rsidRPr="00055D10" w:rsidRDefault="00055D10" w:rsidP="00055D10">
      <w:pPr>
        <w:spacing w:after="0"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4) las recomendaciones médicas, psicológicas y de rehabilitación;</w:t>
      </w:r>
    </w:p>
    <w:p w14:paraId="4B8DA778" w14:textId="77777777" w:rsidR="00055D10" w:rsidRPr="00055D10" w:rsidRDefault="00055D10" w:rsidP="00055D10">
      <w:pPr>
        <w:spacing w:after="0"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5) la necesidad de fomentar una atmósfera adecuada entre los detenidos preventivamente;</w:t>
      </w:r>
    </w:p>
    <w:p w14:paraId="145E962A" w14:textId="77777777" w:rsidR="00055D10" w:rsidRPr="00055D10" w:rsidRDefault="00055D10" w:rsidP="00055D10">
      <w:pPr>
        <w:spacing w:after="0"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6) la necesidad de prevenir la autolesión y la comisión de delitos durante la prisión preventiva;</w:t>
      </w:r>
    </w:p>
    <w:p w14:paraId="0BB38E7F" w14:textId="77777777" w:rsidR="00055D10" w:rsidRPr="00055D10" w:rsidRDefault="00055D10" w:rsidP="00055D10">
      <w:pPr>
        <w:spacing w:after="0"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7) las indicaciones del órgano a disposición del cual has sido detenido en la prisión preventiva.</w:t>
      </w:r>
    </w:p>
    <w:p w14:paraId="026E4B53" w14:textId="77777777" w:rsidR="00055D10" w:rsidRPr="00055D10" w:rsidRDefault="00055D10" w:rsidP="00055D10">
      <w:pPr>
        <w:spacing w:after="0" w:line="360" w:lineRule="auto"/>
        <w:contextualSpacing/>
        <w:jc w:val="both"/>
        <w:rPr>
          <w:rFonts w:ascii="Times New Roman" w:hAnsi="Times New Roman" w:cs="Times New Roman"/>
          <w:lang w:val="es-ES" w:eastAsia="pl-PL" w:bidi="pl-PL"/>
        </w:rPr>
      </w:pPr>
    </w:p>
    <w:p w14:paraId="5C4C5092" w14:textId="77777777" w:rsidR="00055D10" w:rsidRPr="00055D10" w:rsidRDefault="00055D10" w:rsidP="00055D10">
      <w:pPr>
        <w:spacing w:after="0"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Normas similares se aplican también durante el traslado (art. 212 de la Ley de 6 de junio de 1997 - Código Penal Ejecutivo, Boletín Oficial del Estado de 2024, asiento 706).</w:t>
      </w:r>
    </w:p>
    <w:p w14:paraId="76BBCB54" w14:textId="77777777" w:rsidR="00055D10" w:rsidRPr="00055D10" w:rsidRDefault="00055D10" w:rsidP="00055D10">
      <w:pPr>
        <w:spacing w:after="0" w:line="360" w:lineRule="auto"/>
        <w:contextualSpacing/>
        <w:jc w:val="both"/>
        <w:rPr>
          <w:rFonts w:ascii="Times New Roman" w:hAnsi="Times New Roman" w:cs="Times New Roman"/>
          <w:lang w:val="es-ES" w:eastAsia="pl-PL" w:bidi="pl-PL"/>
        </w:rPr>
      </w:pPr>
    </w:p>
    <w:p w14:paraId="1D7441A4" w14:textId="77777777" w:rsidR="00055D10" w:rsidRPr="00055D10" w:rsidRDefault="00055D10" w:rsidP="00055D10">
      <w:pPr>
        <w:spacing w:after="0"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En lugar de la detención provisional, el tribunal o el fiscal pueden aplicar:</w:t>
      </w:r>
    </w:p>
    <w:p w14:paraId="1006E841" w14:textId="77777777" w:rsidR="00055D10" w:rsidRPr="00055D10" w:rsidRDefault="00055D10" w:rsidP="00055D10">
      <w:pPr>
        <w:spacing w:after="0" w:line="360" w:lineRule="auto"/>
        <w:contextualSpacing/>
        <w:jc w:val="both"/>
        <w:rPr>
          <w:rFonts w:ascii="Times New Roman" w:hAnsi="Times New Roman" w:cs="Times New Roman"/>
          <w:lang w:val="es-ES" w:eastAsia="pl-PL" w:bidi="pl-PL"/>
        </w:rPr>
      </w:pPr>
      <w:r w:rsidRPr="00055D10">
        <w:rPr>
          <w:rFonts w:ascii="Times New Roman" w:hAnsi="Times New Roman" w:cs="Times New Roman"/>
          <w:b/>
          <w:bCs/>
          <w:lang w:val="es-ES" w:eastAsia="pl-PL" w:bidi="pl-PL"/>
        </w:rPr>
        <w:t>1) fianza</w:t>
      </w:r>
      <w:r w:rsidRPr="00055D10">
        <w:rPr>
          <w:rFonts w:ascii="Times New Roman" w:hAnsi="Times New Roman" w:cs="Times New Roman"/>
          <w:lang w:val="es-ES" w:eastAsia="pl-PL" w:bidi="pl-PL"/>
        </w:rPr>
        <w:t>, lo que significa que tú, como acusado/a, u otra persona debéis depositar dinero en una cuenta específica, entregar bienes como garantía o establecer una hipoteca sobre una propiedad (art. 266);</w:t>
      </w:r>
    </w:p>
    <w:p w14:paraId="7408B783" w14:textId="77777777" w:rsidR="00055D10" w:rsidRPr="00055D10" w:rsidRDefault="00055D10" w:rsidP="00055D10">
      <w:pPr>
        <w:spacing w:after="0" w:line="360" w:lineRule="auto"/>
        <w:contextualSpacing/>
        <w:jc w:val="both"/>
        <w:rPr>
          <w:rFonts w:ascii="Times New Roman" w:hAnsi="Times New Roman" w:cs="Times New Roman"/>
          <w:lang w:val="es-ES" w:eastAsia="pl-PL" w:bidi="pl-PL"/>
        </w:rPr>
      </w:pPr>
      <w:r w:rsidRPr="00055D10">
        <w:rPr>
          <w:rFonts w:ascii="Times New Roman" w:hAnsi="Times New Roman" w:cs="Times New Roman"/>
          <w:b/>
          <w:bCs/>
          <w:lang w:val="es-ES" w:eastAsia="pl-PL" w:bidi="pl-PL"/>
        </w:rPr>
        <w:t>2) garantía de un empleador</w:t>
      </w:r>
      <w:r w:rsidRPr="00055D10">
        <w:rPr>
          <w:rFonts w:ascii="Times New Roman" w:hAnsi="Times New Roman" w:cs="Times New Roman"/>
          <w:lang w:val="es-ES" w:eastAsia="pl-PL" w:bidi="pl-PL"/>
        </w:rPr>
        <w:t xml:space="preserve"> o de la dirección de una escuela o universidad u otro gremio, lo que significa que estas personas garantizan que tú, como acusado/a, te presentarás a cada citación y no obstaculizarás el procedimiento (art. 271);</w:t>
      </w:r>
    </w:p>
    <w:p w14:paraId="0D751BBF" w14:textId="77777777" w:rsidR="00055D10" w:rsidRPr="00055D10" w:rsidRDefault="00055D10" w:rsidP="00055D10">
      <w:pPr>
        <w:spacing w:after="0" w:line="360" w:lineRule="auto"/>
        <w:contextualSpacing/>
        <w:jc w:val="both"/>
        <w:rPr>
          <w:rFonts w:ascii="Times New Roman" w:hAnsi="Times New Roman" w:cs="Times New Roman"/>
          <w:lang w:val="es-ES" w:eastAsia="pl-PL" w:bidi="pl-PL"/>
        </w:rPr>
      </w:pPr>
      <w:r w:rsidRPr="00055D10">
        <w:rPr>
          <w:rFonts w:ascii="Times New Roman" w:hAnsi="Times New Roman" w:cs="Times New Roman"/>
          <w:b/>
          <w:bCs/>
          <w:lang w:val="es-ES" w:eastAsia="pl-PL" w:bidi="pl-PL"/>
        </w:rPr>
        <w:t>3) garantía personal</w:t>
      </w:r>
      <w:r w:rsidRPr="00055D10">
        <w:rPr>
          <w:rFonts w:ascii="Times New Roman" w:hAnsi="Times New Roman" w:cs="Times New Roman"/>
          <w:lang w:val="es-ES" w:eastAsia="pl-PL" w:bidi="pl-PL"/>
        </w:rPr>
        <w:t>, lo que significa que una persona importante y respetada, como un diputado, senador, alcalde, o una persona de confianza, promete que tú, como acusado/a, te presentarás a cada citación y no obstaculizarás el procedimiento (art. 272);</w:t>
      </w:r>
    </w:p>
    <w:p w14:paraId="60B62B4D" w14:textId="77777777" w:rsidR="00055D10" w:rsidRPr="00055D10" w:rsidRDefault="00055D10" w:rsidP="00055D10">
      <w:pPr>
        <w:spacing w:after="0" w:line="360" w:lineRule="auto"/>
        <w:contextualSpacing/>
        <w:jc w:val="both"/>
        <w:rPr>
          <w:rFonts w:ascii="Times New Roman" w:hAnsi="Times New Roman" w:cs="Times New Roman"/>
          <w:lang w:val="es-ES" w:eastAsia="pl-PL" w:bidi="pl-PL"/>
        </w:rPr>
      </w:pPr>
      <w:r w:rsidRPr="00055D10">
        <w:rPr>
          <w:rFonts w:ascii="Times New Roman" w:hAnsi="Times New Roman" w:cs="Times New Roman"/>
          <w:b/>
          <w:bCs/>
          <w:lang w:val="es-ES" w:eastAsia="pl-PL" w:bidi="pl-PL"/>
        </w:rPr>
        <w:t>4) vigilancia policial</w:t>
      </w:r>
      <w:r w:rsidRPr="00055D10">
        <w:rPr>
          <w:rFonts w:ascii="Times New Roman" w:hAnsi="Times New Roman" w:cs="Times New Roman"/>
          <w:lang w:val="es-ES" w:eastAsia="pl-PL" w:bidi="pl-PL"/>
        </w:rPr>
        <w:t>, lo que significa que tú, como acusado/a, tendrás diversas obligaciones, como presentarte en la comisaría o estación de policía en un plazo determinado. También puedes tener prohibido abandonar un lugar de residencia específico, la obligación de notificar al fiscal o a la policía sobre un viaje planeado y la fecha de regreso, prohibiciones de contactar a la víctima o a otras personas, prohibiciones de acercarte a ciertas personas a una distancia determinada, como p.ej. 100 metros, prohibiciones de permanecer en ciertos lugares, como donde esté la víctima, así como otras restricciones a tu libertad necesarias para llevar a cabo la vigilancia (art. 275);</w:t>
      </w:r>
    </w:p>
    <w:p w14:paraId="47A81CA9" w14:textId="77777777" w:rsidR="00055D10" w:rsidRPr="00055D10" w:rsidRDefault="00055D10" w:rsidP="00055D10">
      <w:pPr>
        <w:spacing w:after="0" w:line="360" w:lineRule="auto"/>
        <w:contextualSpacing/>
        <w:jc w:val="both"/>
        <w:rPr>
          <w:rFonts w:ascii="Times New Roman" w:hAnsi="Times New Roman" w:cs="Times New Roman"/>
          <w:lang w:val="es-ES" w:eastAsia="pl-PL" w:bidi="pl-PL"/>
        </w:rPr>
      </w:pPr>
      <w:r w:rsidRPr="00055D10">
        <w:rPr>
          <w:rFonts w:ascii="Times New Roman" w:hAnsi="Times New Roman" w:cs="Times New Roman"/>
          <w:b/>
          <w:bCs/>
          <w:lang w:val="es-ES" w:eastAsia="pl-PL" w:bidi="pl-PL"/>
        </w:rPr>
        <w:t>5) orden de abandonar el local</w:t>
      </w:r>
      <w:r w:rsidRPr="00055D10">
        <w:rPr>
          <w:rFonts w:ascii="Times New Roman" w:hAnsi="Times New Roman" w:cs="Times New Roman"/>
          <w:lang w:val="es-ES" w:eastAsia="pl-PL" w:bidi="pl-PL"/>
        </w:rPr>
        <w:t xml:space="preserve"> y prohibición de acercarte a la víctima a una distancia determinada, si se te acusa de un delito cometido con violencia en perjuicio de una persona con la que vivías (art. 275a);</w:t>
      </w:r>
    </w:p>
    <w:p w14:paraId="17606A9F" w14:textId="77777777" w:rsidR="00055D10" w:rsidRPr="00055D10" w:rsidRDefault="00055D10" w:rsidP="00055D10">
      <w:pPr>
        <w:spacing w:after="0" w:line="360" w:lineRule="auto"/>
        <w:contextualSpacing/>
        <w:jc w:val="both"/>
        <w:rPr>
          <w:rFonts w:ascii="Times New Roman" w:hAnsi="Times New Roman" w:cs="Times New Roman"/>
          <w:lang w:val="es-ES" w:eastAsia="pl-PL" w:bidi="pl-PL"/>
        </w:rPr>
      </w:pPr>
      <w:r w:rsidRPr="00055D10">
        <w:rPr>
          <w:rFonts w:ascii="Times New Roman" w:hAnsi="Times New Roman" w:cs="Times New Roman"/>
          <w:b/>
          <w:bCs/>
          <w:lang w:val="es-ES" w:eastAsia="pl-PL" w:bidi="pl-PL"/>
        </w:rPr>
        <w:t>6) suspensión de tus funciones</w:t>
      </w:r>
      <w:r w:rsidRPr="00055D10">
        <w:rPr>
          <w:rFonts w:ascii="Times New Roman" w:hAnsi="Times New Roman" w:cs="Times New Roman"/>
          <w:lang w:val="es-ES" w:eastAsia="pl-PL" w:bidi="pl-PL"/>
        </w:rPr>
        <w:t xml:space="preserve"> o del ejercicio de tu profesión, o una orden para que te abstengas de cierta actividad. Esto podría referirse, por ejemplo, a la actividad empresarial </w:t>
      </w:r>
      <w:r w:rsidRPr="00055D10">
        <w:rPr>
          <w:rFonts w:ascii="Times New Roman" w:hAnsi="Times New Roman" w:cs="Times New Roman"/>
          <w:lang w:val="es-ES" w:eastAsia="pl-PL" w:bidi="pl-PL"/>
        </w:rPr>
        <w:lastRenderedPageBreak/>
        <w:t>(como p.ej. la producción de materiales peligrosos) o al ejercicio de la profesión de abogado. A veces, debes abstenerte de conducir ciertos tipos de vehículos o no puedes optar a la adjudicación de contratos públicos (art. 276);</w:t>
      </w:r>
    </w:p>
    <w:p w14:paraId="68E70677" w14:textId="77777777" w:rsidR="00055D10" w:rsidRPr="00055D10" w:rsidRDefault="00055D10" w:rsidP="00055D10">
      <w:pPr>
        <w:spacing w:after="0" w:line="360" w:lineRule="auto"/>
        <w:contextualSpacing/>
        <w:jc w:val="both"/>
        <w:rPr>
          <w:rFonts w:ascii="Times New Roman" w:hAnsi="Times New Roman" w:cs="Times New Roman"/>
          <w:lang w:val="es-ES" w:eastAsia="pl-PL" w:bidi="pl-PL"/>
        </w:rPr>
      </w:pPr>
      <w:r w:rsidRPr="00055D10">
        <w:rPr>
          <w:rFonts w:ascii="Times New Roman" w:hAnsi="Times New Roman" w:cs="Times New Roman"/>
          <w:b/>
          <w:bCs/>
          <w:lang w:val="es-ES" w:eastAsia="pl-PL" w:bidi="pl-PL"/>
        </w:rPr>
        <w:t>6) prohibición de acercarte a la víctima</w:t>
      </w:r>
      <w:r w:rsidRPr="00055D10">
        <w:rPr>
          <w:rFonts w:ascii="Times New Roman" w:hAnsi="Times New Roman" w:cs="Times New Roman"/>
          <w:lang w:val="es-ES" w:eastAsia="pl-PL" w:bidi="pl-PL"/>
        </w:rPr>
        <w:t xml:space="preserve"> a una distancia determinada, prohibición de contactos o prohibición de publicación, incluso a través de sistemas informáticos o redes de telecomunicaciones, de contenidos que afecten los derechos legalmente protegidos de la víctima, cuando se te acusa de un delito cometido en relación con un miembro del personal médico que estaba realizando tareas de atención médica, o de una persona asignada al personal médico para ayudar en la realización de dichas tareas. Esto significa que el tribunal o el fiscal pueden aplicar esta medida si, por ejemplo, golpeaste a un paramédico mientras intentaba ayudarte. La misma medida se puede aplicar si se te ha acusado de acoso persistente, o sea, stalking, debido a la profesión que ejerce la víctima (art. 276a);</w:t>
      </w:r>
    </w:p>
    <w:p w14:paraId="01EFDF9F" w14:textId="77777777" w:rsidR="00055D10" w:rsidRPr="00055D10" w:rsidRDefault="00055D10" w:rsidP="00055D10">
      <w:pPr>
        <w:spacing w:after="0" w:line="360" w:lineRule="auto"/>
        <w:contextualSpacing/>
        <w:jc w:val="both"/>
        <w:rPr>
          <w:rFonts w:ascii="Times New Roman" w:hAnsi="Times New Roman" w:cs="Times New Roman"/>
          <w:lang w:val="es-ES" w:eastAsia="pl-PL" w:bidi="pl-PL"/>
        </w:rPr>
      </w:pPr>
      <w:r w:rsidRPr="00055D10">
        <w:rPr>
          <w:rFonts w:ascii="Times New Roman" w:hAnsi="Times New Roman" w:cs="Times New Roman"/>
          <w:b/>
          <w:bCs/>
          <w:lang w:val="es-ES" w:eastAsia="pl-PL" w:bidi="pl-PL"/>
        </w:rPr>
        <w:t>8) prohibición de salir de Polonia</w:t>
      </w:r>
      <w:r w:rsidRPr="00055D10">
        <w:rPr>
          <w:rFonts w:ascii="Times New Roman" w:hAnsi="Times New Roman" w:cs="Times New Roman"/>
          <w:lang w:val="es-ES" w:eastAsia="pl-PL" w:bidi="pl-PL"/>
        </w:rPr>
        <w:t xml:space="preserve"> combinada con la prohibición de emitir un pasaporte u otro documento que permita cruzar la frontera o con la prohibición de emitir dicho documento (art. 277).</w:t>
      </w:r>
    </w:p>
    <w:p w14:paraId="6A6288D0" w14:textId="77777777" w:rsidR="00055D10" w:rsidRPr="00055D10" w:rsidRDefault="00055D10" w:rsidP="00055D10">
      <w:pPr>
        <w:spacing w:after="0" w:line="360" w:lineRule="auto"/>
        <w:contextualSpacing/>
        <w:jc w:val="both"/>
        <w:rPr>
          <w:rFonts w:ascii="Times New Roman" w:hAnsi="Times New Roman" w:cs="Times New Roman"/>
          <w:lang w:val="es-ES" w:eastAsia="pl-PL" w:bidi="pl-PL"/>
        </w:rPr>
      </w:pPr>
    </w:p>
    <w:p w14:paraId="61277A4A" w14:textId="77777777" w:rsidR="00055D10" w:rsidRPr="00055D10" w:rsidRDefault="00055D10" w:rsidP="00055D10">
      <w:pPr>
        <w:spacing w:after="0" w:line="360" w:lineRule="auto"/>
        <w:contextualSpacing/>
        <w:jc w:val="both"/>
        <w:rPr>
          <w:rFonts w:ascii="Times New Roman" w:hAnsi="Times New Roman" w:cs="Times New Roman"/>
          <w:b/>
          <w:bCs/>
          <w:lang w:val="es-ES" w:eastAsia="pl-PL" w:bidi="pl-PL"/>
        </w:rPr>
      </w:pPr>
      <w:r w:rsidRPr="00055D10">
        <w:rPr>
          <w:rFonts w:ascii="Times New Roman" w:hAnsi="Times New Roman" w:cs="Times New Roman"/>
          <w:b/>
          <w:bCs/>
          <w:lang w:val="es-ES" w:eastAsia="pl-PL" w:bidi="pl-PL"/>
        </w:rPr>
        <w:t xml:space="preserve">Diligencias previas </w:t>
      </w:r>
    </w:p>
    <w:p w14:paraId="428B5AD9" w14:textId="77777777" w:rsidR="00055D10" w:rsidRPr="00055D10" w:rsidRDefault="00055D10" w:rsidP="00055D10">
      <w:pPr>
        <w:spacing w:after="0"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En la investigación o instrucción, durante las diligencias en las que participes, puede estar presente tu representante legal (padre, madre o tutor) o</w:t>
      </w:r>
      <w:r w:rsidRPr="00055D10">
        <w:rPr>
          <w:rFonts w:ascii="Times New Roman" w:hAnsi="Times New Roman" w:cs="Times New Roman"/>
          <w:lang w:val="es-ES"/>
        </w:rPr>
        <w:t xml:space="preserve"> la persona bajo cuya custodia te encuentres</w:t>
      </w:r>
      <w:r w:rsidRPr="00055D10">
        <w:rPr>
          <w:rFonts w:ascii="Times New Roman" w:hAnsi="Times New Roman" w:cs="Times New Roman"/>
          <w:lang w:val="es-ES" w:eastAsia="pl-PL" w:bidi="pl-PL"/>
        </w:rPr>
        <w:t>.</w:t>
      </w:r>
    </w:p>
    <w:p w14:paraId="77291B3C" w14:textId="77777777" w:rsidR="00055D10" w:rsidRPr="00055D10" w:rsidRDefault="00055D10" w:rsidP="00055D10">
      <w:pPr>
        <w:spacing w:after="0"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Puedes indicar a otra persona adulta para que esté contigo durante estas diligencias. Puedes hacerlo si no tienes padres o tutores, o si el fiscal considera que no deberían participar en dichas diligencias (art. 299b).</w:t>
      </w:r>
    </w:p>
    <w:p w14:paraId="7F06B5EB" w14:textId="77777777" w:rsidR="00055D10" w:rsidRPr="00055D10" w:rsidRDefault="00055D10" w:rsidP="00055D10">
      <w:pPr>
        <w:spacing w:after="0" w:line="360" w:lineRule="auto"/>
        <w:contextualSpacing/>
        <w:jc w:val="both"/>
        <w:rPr>
          <w:rFonts w:ascii="Times New Roman" w:hAnsi="Times New Roman" w:cs="Times New Roman"/>
          <w:b/>
          <w:bCs/>
          <w:lang w:val="es-ES" w:eastAsia="pl-PL" w:bidi="pl-PL"/>
        </w:rPr>
      </w:pPr>
    </w:p>
    <w:p w14:paraId="3F7DF294" w14:textId="77777777" w:rsidR="00055D10" w:rsidRPr="00055D10" w:rsidRDefault="00055D10" w:rsidP="00055D10">
      <w:pPr>
        <w:keepNext/>
        <w:keepLines/>
        <w:spacing w:after="90" w:line="360" w:lineRule="auto"/>
        <w:contextualSpacing/>
        <w:jc w:val="both"/>
        <w:rPr>
          <w:rFonts w:ascii="Times New Roman" w:hAnsi="Times New Roman" w:cs="Times New Roman"/>
          <w:lang w:val="es-ES"/>
        </w:rPr>
      </w:pPr>
      <w:r w:rsidRPr="00055D10">
        <w:rPr>
          <w:rStyle w:val="Heading2"/>
          <w:rFonts w:ascii="Times New Roman" w:hAnsi="Times New Roman" w:cs="Times New Roman"/>
          <w:color w:val="auto"/>
          <w:sz w:val="24"/>
          <w:szCs w:val="24"/>
          <w:lang w:val="es-ES"/>
        </w:rPr>
        <w:t>Audiencia</w:t>
      </w:r>
    </w:p>
    <w:p w14:paraId="5DCFFB7E" w14:textId="77777777" w:rsidR="00055D10" w:rsidRPr="00055D10" w:rsidRDefault="00055D10" w:rsidP="00055D10">
      <w:pPr>
        <w:spacing w:after="0" w:line="360" w:lineRule="auto"/>
        <w:contextualSpacing/>
        <w:jc w:val="both"/>
        <w:rPr>
          <w:rFonts w:ascii="Times New Roman" w:hAnsi="Times New Roman" w:cs="Times New Roman"/>
          <w:lang w:val="es-ES" w:eastAsia="pl-PL" w:bidi="pl-PL"/>
        </w:rPr>
      </w:pPr>
      <w:r w:rsidRPr="00055D10">
        <w:rPr>
          <w:rFonts w:ascii="Times New Roman" w:hAnsi="Times New Roman" w:cs="Times New Roman"/>
          <w:lang w:val="es-ES" w:eastAsia="pl-PL" w:bidi="pl-PL"/>
        </w:rPr>
        <w:t>Las audiencias en las causas penales son públicas, lo que significa que el público (extraños o conocidos que observarán el desarrollo de la audiencia) puede estar presente (art. 355).</w:t>
      </w:r>
    </w:p>
    <w:p w14:paraId="0EF007EA" w14:textId="77777777" w:rsidR="00055D10" w:rsidRPr="00055D10" w:rsidRDefault="00055D10" w:rsidP="00055D10">
      <w:pPr>
        <w:spacing w:after="0" w:line="360" w:lineRule="auto"/>
        <w:contextualSpacing/>
        <w:jc w:val="both"/>
        <w:rPr>
          <w:rFonts w:ascii="Times New Roman" w:hAnsi="Times New Roman" w:cs="Times New Roman"/>
          <w:lang w:val="es-ES" w:eastAsia="pl-PL" w:bidi="pl-PL"/>
        </w:rPr>
      </w:pPr>
    </w:p>
    <w:p w14:paraId="296C4824" w14:textId="77777777" w:rsidR="00055D10" w:rsidRPr="00055D10" w:rsidRDefault="00055D10" w:rsidP="00055D10">
      <w:pPr>
        <w:spacing w:after="0" w:line="360" w:lineRule="auto"/>
        <w:contextualSpacing/>
        <w:jc w:val="both"/>
        <w:rPr>
          <w:rFonts w:ascii="Times New Roman" w:hAnsi="Times New Roman" w:cs="Times New Roman"/>
          <w:lang w:val="es-ES"/>
        </w:rPr>
      </w:pPr>
      <w:r w:rsidRPr="00055D10">
        <w:rPr>
          <w:rFonts w:ascii="Times New Roman" w:hAnsi="Times New Roman" w:cs="Times New Roman"/>
          <w:lang w:val="es-ES"/>
        </w:rPr>
        <w:t>El tribunal puede excluir la publicidad de la audiencia si la audiencia pública pudiera:</w:t>
      </w:r>
    </w:p>
    <w:p w14:paraId="3A186665" w14:textId="77777777" w:rsidR="00055D10" w:rsidRPr="00055D10" w:rsidRDefault="00055D10" w:rsidP="00055D10">
      <w:pPr>
        <w:spacing w:after="0" w:line="360" w:lineRule="auto"/>
        <w:contextualSpacing/>
        <w:jc w:val="both"/>
        <w:rPr>
          <w:rFonts w:ascii="Times New Roman" w:hAnsi="Times New Roman" w:cs="Times New Roman"/>
          <w:lang w:val="es-ES"/>
        </w:rPr>
      </w:pPr>
      <w:r w:rsidRPr="00055D10">
        <w:rPr>
          <w:rFonts w:ascii="Times New Roman" w:hAnsi="Times New Roman" w:cs="Times New Roman"/>
          <w:lang w:val="es-ES"/>
        </w:rPr>
        <w:t>1) provocar alteraciones del orden público;</w:t>
      </w:r>
    </w:p>
    <w:p w14:paraId="551CF7F2" w14:textId="77777777" w:rsidR="00055D10" w:rsidRPr="00055D10" w:rsidRDefault="00055D10" w:rsidP="00055D10">
      <w:pPr>
        <w:spacing w:after="0" w:line="360" w:lineRule="auto"/>
        <w:contextualSpacing/>
        <w:jc w:val="both"/>
        <w:rPr>
          <w:rFonts w:ascii="Times New Roman" w:hAnsi="Times New Roman" w:cs="Times New Roman"/>
          <w:lang w:val="es-ES"/>
        </w:rPr>
      </w:pPr>
      <w:r w:rsidRPr="00055D10">
        <w:rPr>
          <w:rFonts w:ascii="Times New Roman" w:hAnsi="Times New Roman" w:cs="Times New Roman"/>
          <w:lang w:val="es-ES"/>
        </w:rPr>
        <w:t>2) ofender las buenas costumbres;</w:t>
      </w:r>
    </w:p>
    <w:p w14:paraId="5360F526" w14:textId="77777777" w:rsidR="00055D10" w:rsidRPr="00055D10" w:rsidRDefault="00055D10" w:rsidP="00055D10">
      <w:pPr>
        <w:spacing w:after="0" w:line="360" w:lineRule="auto"/>
        <w:contextualSpacing/>
        <w:jc w:val="both"/>
        <w:rPr>
          <w:rFonts w:ascii="Times New Roman" w:hAnsi="Times New Roman" w:cs="Times New Roman"/>
          <w:lang w:val="es-ES"/>
        </w:rPr>
      </w:pPr>
      <w:r w:rsidRPr="00055D10">
        <w:rPr>
          <w:rFonts w:ascii="Times New Roman" w:hAnsi="Times New Roman" w:cs="Times New Roman"/>
          <w:lang w:val="es-ES"/>
        </w:rPr>
        <w:t>3) revelar circunstancias que, debido a un importante interés del Estado, deben mantenerse en secreto;</w:t>
      </w:r>
    </w:p>
    <w:p w14:paraId="49A9A4C5" w14:textId="77777777" w:rsidR="00055D10" w:rsidRPr="00055D10" w:rsidRDefault="00055D10" w:rsidP="00055D10">
      <w:pPr>
        <w:spacing w:after="0" w:line="360" w:lineRule="auto"/>
        <w:contextualSpacing/>
        <w:jc w:val="both"/>
        <w:rPr>
          <w:rFonts w:ascii="Times New Roman" w:hAnsi="Times New Roman" w:cs="Times New Roman"/>
          <w:lang w:val="es-ES"/>
        </w:rPr>
      </w:pPr>
      <w:r w:rsidRPr="00055D10">
        <w:rPr>
          <w:rFonts w:ascii="Times New Roman" w:hAnsi="Times New Roman" w:cs="Times New Roman"/>
          <w:lang w:val="es-ES"/>
        </w:rPr>
        <w:t>4) perjudicar un interés privado importante.</w:t>
      </w:r>
    </w:p>
    <w:p w14:paraId="0C22FDF9" w14:textId="77777777" w:rsidR="00055D10" w:rsidRPr="00055D10" w:rsidRDefault="00055D10" w:rsidP="00055D10">
      <w:pPr>
        <w:pBdr>
          <w:top w:val="single" w:sz="4" w:space="1" w:color="auto"/>
          <w:left w:val="single" w:sz="4" w:space="4" w:color="auto"/>
          <w:bottom w:val="single" w:sz="4" w:space="1" w:color="auto"/>
          <w:right w:val="single" w:sz="4" w:space="4" w:color="auto"/>
        </w:pBdr>
        <w:spacing w:after="0" w:line="360" w:lineRule="auto"/>
        <w:contextualSpacing/>
        <w:jc w:val="both"/>
        <w:rPr>
          <w:rFonts w:ascii="Times New Roman" w:hAnsi="Times New Roman" w:cs="Times New Roman"/>
          <w:lang w:val="es-ES"/>
        </w:rPr>
      </w:pPr>
      <w:r w:rsidRPr="00055D10">
        <w:rPr>
          <w:rFonts w:ascii="Times New Roman" w:hAnsi="Times New Roman" w:cs="Times New Roman"/>
          <w:lang w:val="es-ES"/>
        </w:rPr>
        <w:lastRenderedPageBreak/>
        <w:t>El tribunal también puede excluir la publicidad  si al menos uno de los acusados no ha cumplido 18 años, o durante el interrogatorio de un testigo que no ha cumplido 15 años, y a solicitud de la persona que presentó la solicitud de enjuiciamiento.</w:t>
      </w:r>
    </w:p>
    <w:p w14:paraId="3575FC38" w14:textId="77777777" w:rsidR="00055D10" w:rsidRPr="00055D10" w:rsidRDefault="00055D10" w:rsidP="00055D10">
      <w:pPr>
        <w:spacing w:after="0" w:line="360" w:lineRule="auto"/>
        <w:contextualSpacing/>
        <w:jc w:val="both"/>
        <w:rPr>
          <w:rFonts w:ascii="Times New Roman" w:hAnsi="Times New Roman" w:cs="Times New Roman"/>
          <w:lang w:val="es-ES"/>
        </w:rPr>
      </w:pPr>
      <w:r w:rsidRPr="00055D10">
        <w:rPr>
          <w:rFonts w:ascii="Times New Roman" w:hAnsi="Times New Roman" w:cs="Times New Roman"/>
          <w:lang w:val="es-ES"/>
        </w:rPr>
        <w:t>Si el fiscal se opone a la exclusión de la publicidad, la audiencia se llevará a cabo de manera pública (art. 360).</w:t>
      </w:r>
    </w:p>
    <w:p w14:paraId="0A59C41E" w14:textId="77777777" w:rsidR="00055D10" w:rsidRPr="00055D10" w:rsidRDefault="00055D10" w:rsidP="00055D10">
      <w:pPr>
        <w:spacing w:after="0" w:line="360" w:lineRule="auto"/>
        <w:contextualSpacing/>
        <w:jc w:val="both"/>
        <w:rPr>
          <w:rFonts w:ascii="Times New Roman" w:hAnsi="Times New Roman" w:cs="Times New Roman"/>
          <w:lang w:val="es-ES"/>
        </w:rPr>
      </w:pPr>
      <w:r w:rsidRPr="00055D10">
        <w:rPr>
          <w:rFonts w:ascii="Times New Roman" w:hAnsi="Times New Roman" w:cs="Times New Roman"/>
          <w:lang w:val="es-ES"/>
        </w:rPr>
        <w:t>El tribunal puede excluir la publicidad de la audiencia total o parcialmente, lo que significa que no habrá público presente, pero puedes indicar a dos personas mayores de edad que observarán la audiencia. También el fiscal y otros participantes en el proceso podrán indicar a dos personas cada uno. Si hay varios acusadores o acusados, cada uno de ellos puede solicitar que se permita que una persona permanezca en la sala de audiencias.</w:t>
      </w:r>
    </w:p>
    <w:p w14:paraId="30C56939" w14:textId="77777777" w:rsidR="00055D10" w:rsidRPr="00055D10" w:rsidRDefault="00055D10" w:rsidP="00055D10">
      <w:pPr>
        <w:spacing w:after="0" w:line="360" w:lineRule="auto"/>
        <w:contextualSpacing/>
        <w:jc w:val="both"/>
        <w:rPr>
          <w:rFonts w:ascii="Times New Roman" w:hAnsi="Times New Roman" w:cs="Times New Roman"/>
          <w:lang w:val="es-ES"/>
        </w:rPr>
      </w:pPr>
      <w:r w:rsidRPr="00055D10">
        <w:rPr>
          <w:rFonts w:ascii="Times New Roman" w:hAnsi="Times New Roman" w:cs="Times New Roman"/>
          <w:lang w:val="es-ES"/>
        </w:rPr>
        <w:t>Durante las diligencias en las que participe el perjudicado, que se practiquen en una audiencia con exclusión de la publicidad, puede estar presente una persona indicada por ella.</w:t>
      </w:r>
    </w:p>
    <w:p w14:paraId="20627DA2" w14:textId="77777777" w:rsidR="00055D10" w:rsidRPr="00055D10" w:rsidRDefault="00055D10" w:rsidP="00055D10">
      <w:pPr>
        <w:spacing w:after="0" w:line="360" w:lineRule="auto"/>
        <w:contextualSpacing/>
        <w:jc w:val="both"/>
        <w:rPr>
          <w:rFonts w:ascii="Times New Roman" w:hAnsi="Times New Roman" w:cs="Times New Roman"/>
          <w:lang w:val="es-ES"/>
        </w:rPr>
      </w:pPr>
      <w:r w:rsidRPr="00055D10">
        <w:rPr>
          <w:rFonts w:ascii="Times New Roman" w:hAnsi="Times New Roman" w:cs="Times New Roman"/>
          <w:lang w:val="es-ES"/>
        </w:rPr>
        <w:t>En caso de que haya temor de revelar información clasificada con la cláusula "secreto" o "estrictamente secreto", la participación de estas personas no será posible.</w:t>
      </w:r>
    </w:p>
    <w:p w14:paraId="7D7A8617" w14:textId="77777777" w:rsidR="00055D10" w:rsidRPr="00055D10" w:rsidRDefault="00055D10" w:rsidP="00055D10">
      <w:pPr>
        <w:spacing w:after="0" w:line="360" w:lineRule="auto"/>
        <w:contextualSpacing/>
        <w:jc w:val="both"/>
        <w:rPr>
          <w:rFonts w:ascii="Times New Roman" w:hAnsi="Times New Roman" w:cs="Times New Roman"/>
          <w:lang w:val="es-ES"/>
        </w:rPr>
      </w:pPr>
      <w:r w:rsidRPr="00055D10">
        <w:rPr>
          <w:rFonts w:ascii="Times New Roman" w:hAnsi="Times New Roman" w:cs="Times New Roman"/>
          <w:lang w:val="es-ES"/>
        </w:rPr>
        <w:t>En caso de exclusión de la publicidad, el presidente puede permitir la presencia de ciertas personas en la audiencia (art. 361).</w:t>
      </w:r>
    </w:p>
    <w:p w14:paraId="6077232E" w14:textId="77777777" w:rsidR="00055D10" w:rsidRPr="00055D10" w:rsidRDefault="00055D10" w:rsidP="00055D10">
      <w:pPr>
        <w:spacing w:after="0" w:line="360" w:lineRule="auto"/>
        <w:contextualSpacing/>
        <w:jc w:val="both"/>
        <w:rPr>
          <w:rFonts w:ascii="Times New Roman" w:hAnsi="Times New Roman" w:cs="Times New Roman"/>
          <w:lang w:val="es-ES"/>
        </w:rPr>
      </w:pPr>
      <w:r w:rsidRPr="00055D10">
        <w:rPr>
          <w:rFonts w:ascii="Times New Roman" w:hAnsi="Times New Roman" w:cs="Times New Roman"/>
          <w:lang w:val="es-ES"/>
        </w:rPr>
        <w:t>Como acusado, tienes derecho a participar en la audiencia. El presidente o el tribunal pueden considerar tu presencia como obligatoria (art. 374 § 1).</w:t>
      </w:r>
    </w:p>
    <w:p w14:paraId="558D7B3E" w14:textId="77777777" w:rsidR="00055D10" w:rsidRPr="00055D10" w:rsidRDefault="00055D10" w:rsidP="00055D10">
      <w:pPr>
        <w:pBdr>
          <w:top w:val="single" w:sz="4" w:space="1" w:color="auto"/>
          <w:left w:val="single" w:sz="4" w:space="4" w:color="auto"/>
          <w:bottom w:val="single" w:sz="4" w:space="1" w:color="auto"/>
          <w:right w:val="single" w:sz="4" w:space="4" w:color="auto"/>
        </w:pBdr>
        <w:spacing w:after="0" w:line="360" w:lineRule="auto"/>
        <w:contextualSpacing/>
        <w:jc w:val="both"/>
        <w:rPr>
          <w:rFonts w:ascii="Times New Roman" w:hAnsi="Times New Roman" w:cs="Times New Roman"/>
          <w:lang w:val="es-ES"/>
        </w:rPr>
      </w:pPr>
      <w:r w:rsidRPr="00055D10">
        <w:rPr>
          <w:rFonts w:ascii="Times New Roman" w:hAnsi="Times New Roman" w:cs="Times New Roman"/>
          <w:lang w:val="es-ES"/>
        </w:rPr>
        <w:t>No has cumplido 18 años, por lo tanto, la audiencia y la sesión en tu caso pueden llevarse a cabo a puerta cerrada (art. 360 § 1).</w:t>
      </w:r>
    </w:p>
    <w:p w14:paraId="2FBDEA11" w14:textId="77777777" w:rsidR="00055D10" w:rsidRPr="00055D10" w:rsidRDefault="00055D10" w:rsidP="00055D10">
      <w:pPr>
        <w:spacing w:after="0" w:line="360" w:lineRule="auto"/>
        <w:contextualSpacing/>
        <w:jc w:val="both"/>
        <w:rPr>
          <w:rFonts w:ascii="Times New Roman" w:hAnsi="Times New Roman" w:cs="Times New Roman"/>
          <w:strike/>
          <w:lang w:val="es-ES"/>
        </w:rPr>
      </w:pPr>
      <w:r w:rsidRPr="00055D10">
        <w:rPr>
          <w:rFonts w:ascii="Times New Roman" w:hAnsi="Times New Roman" w:cs="Times New Roman"/>
          <w:lang w:val="es-ES"/>
        </w:rPr>
        <w:t xml:space="preserve">Durante la sesión o audiencia, puede estar presente tu representante legal (padre, madre o tutor) o la persona bajo cuya custodia te encuentres. </w:t>
      </w:r>
    </w:p>
    <w:p w14:paraId="23C96146" w14:textId="77777777" w:rsidR="00055D10" w:rsidRPr="00055D10" w:rsidRDefault="00055D10" w:rsidP="00055D10">
      <w:pPr>
        <w:spacing w:after="0" w:line="360" w:lineRule="auto"/>
        <w:contextualSpacing/>
        <w:jc w:val="both"/>
        <w:rPr>
          <w:rFonts w:ascii="Times New Roman" w:hAnsi="Times New Roman" w:cs="Times New Roman"/>
          <w:lang w:val="es-ES"/>
        </w:rPr>
      </w:pPr>
      <w:r w:rsidRPr="00055D10">
        <w:rPr>
          <w:rFonts w:ascii="Times New Roman" w:hAnsi="Times New Roman" w:cs="Times New Roman"/>
          <w:lang w:val="es-ES"/>
        </w:rPr>
        <w:t>Puedes indicar al tribunal a otra persona adulta para que esté contigo durante la sesión o audiencia. Puedes hacerlo si no tienes padres o tutores, o si el tribunal considera que no deberían participar en dicha sesión o audiencia.</w:t>
      </w:r>
    </w:p>
    <w:p w14:paraId="7FA57EC3" w14:textId="77777777" w:rsidR="00055D10" w:rsidRPr="00055D10" w:rsidRDefault="00055D10" w:rsidP="00055D10">
      <w:pPr>
        <w:spacing w:after="0" w:line="360" w:lineRule="auto"/>
        <w:contextualSpacing/>
        <w:jc w:val="both"/>
        <w:rPr>
          <w:rFonts w:ascii="Times New Roman" w:hAnsi="Times New Roman" w:cs="Times New Roman"/>
          <w:lang w:val="es-ES"/>
        </w:rPr>
      </w:pPr>
      <w:r w:rsidRPr="00055D10">
        <w:rPr>
          <w:rFonts w:ascii="Times New Roman" w:hAnsi="Times New Roman" w:cs="Times New Roman"/>
          <w:lang w:val="es-ES"/>
        </w:rPr>
        <w:t>Si el tribunal determina que la persona adulta indicada por ti tampoco debería participar en la sesión o audiencia, designará a un funcionario especial llamado asistente familiar para que esté presente durante la sesión o audiencia (art. 76a).</w:t>
      </w:r>
    </w:p>
    <w:p w14:paraId="0AFCF1DC" w14:textId="77777777" w:rsidR="00055D10" w:rsidRPr="00055D10" w:rsidRDefault="00055D10" w:rsidP="00055D10">
      <w:pPr>
        <w:spacing w:after="0" w:line="360" w:lineRule="auto"/>
        <w:contextualSpacing/>
        <w:jc w:val="both"/>
        <w:rPr>
          <w:rFonts w:ascii="Times New Roman" w:hAnsi="Times New Roman" w:cs="Times New Roman"/>
          <w:lang w:val="es-ES"/>
        </w:rPr>
      </w:pPr>
    </w:p>
    <w:p w14:paraId="24D73182" w14:textId="77777777" w:rsidR="00055D10" w:rsidRPr="00055D10" w:rsidRDefault="00055D10" w:rsidP="00055D10">
      <w:pPr>
        <w:spacing w:after="0" w:line="360" w:lineRule="auto"/>
        <w:contextualSpacing/>
        <w:jc w:val="both"/>
        <w:rPr>
          <w:rFonts w:ascii="Times New Roman" w:hAnsi="Times New Roman" w:cs="Times New Roman"/>
          <w:b/>
          <w:bCs/>
          <w:lang w:val="es-ES"/>
        </w:rPr>
      </w:pPr>
      <w:r w:rsidRPr="00055D10">
        <w:rPr>
          <w:rFonts w:ascii="Times New Roman" w:hAnsi="Times New Roman" w:cs="Times New Roman"/>
          <w:b/>
          <w:bCs/>
          <w:lang w:val="es-ES"/>
        </w:rPr>
        <w:t>El papel de los órganos procesales</w:t>
      </w:r>
    </w:p>
    <w:p w14:paraId="6E92FE9F" w14:textId="77777777" w:rsidR="00055D10" w:rsidRPr="00055D10" w:rsidRDefault="00055D10" w:rsidP="00055D10">
      <w:pPr>
        <w:spacing w:after="0" w:line="360" w:lineRule="auto"/>
        <w:contextualSpacing/>
        <w:jc w:val="both"/>
        <w:rPr>
          <w:rFonts w:ascii="Times New Roman" w:hAnsi="Times New Roman" w:cs="Times New Roman"/>
          <w:lang w:val="es-ES"/>
        </w:rPr>
      </w:pPr>
      <w:r w:rsidRPr="00055D10">
        <w:rPr>
          <w:rFonts w:ascii="Times New Roman" w:hAnsi="Times New Roman" w:cs="Times New Roman"/>
          <w:lang w:val="es-ES"/>
        </w:rPr>
        <w:t>En las diligencias previas, la investigación es llevada a cabo por el fiscal, la Policía y otros órganos.</w:t>
      </w:r>
    </w:p>
    <w:p w14:paraId="183F1506" w14:textId="77777777" w:rsidR="00055D10" w:rsidRPr="00055D10" w:rsidRDefault="00055D10" w:rsidP="00055D10">
      <w:pPr>
        <w:spacing w:after="0" w:line="360" w:lineRule="auto"/>
        <w:contextualSpacing/>
        <w:jc w:val="both"/>
        <w:rPr>
          <w:rFonts w:ascii="Times New Roman" w:hAnsi="Times New Roman" w:cs="Times New Roman"/>
          <w:lang w:val="es-ES"/>
        </w:rPr>
      </w:pPr>
      <w:r w:rsidRPr="00055D10">
        <w:rPr>
          <w:rFonts w:ascii="Times New Roman" w:hAnsi="Times New Roman" w:cs="Times New Roman"/>
          <w:lang w:val="es-ES"/>
        </w:rPr>
        <w:lastRenderedPageBreak/>
        <w:t>En el procedimiento judicial, dependiendo de la etapa, el caso es resuelto por el tribunal de distrito, tribunal provincial, tribunal de apelación o el Tribunal Supremo.</w:t>
      </w:r>
    </w:p>
    <w:p w14:paraId="47163303" w14:textId="77777777" w:rsidR="00055D10" w:rsidRPr="00055D10" w:rsidRDefault="00055D10" w:rsidP="00055D10">
      <w:pPr>
        <w:spacing w:after="0" w:line="360" w:lineRule="auto"/>
        <w:contextualSpacing/>
        <w:jc w:val="both"/>
        <w:rPr>
          <w:rFonts w:ascii="Times New Roman" w:hAnsi="Times New Roman" w:cs="Times New Roman"/>
          <w:lang w:val="es-ES"/>
        </w:rPr>
      </w:pPr>
    </w:p>
    <w:p w14:paraId="39AFDDE5" w14:textId="77777777" w:rsidR="00055D10" w:rsidRPr="00055D10" w:rsidRDefault="00055D10" w:rsidP="00055D10">
      <w:pPr>
        <w:spacing w:line="360" w:lineRule="auto"/>
        <w:contextualSpacing/>
        <w:jc w:val="both"/>
        <w:rPr>
          <w:rFonts w:ascii="Times New Roman" w:hAnsi="Times New Roman" w:cs="Times New Roman"/>
          <w:lang w:val="es-ES"/>
        </w:rPr>
      </w:pPr>
    </w:p>
    <w:p w14:paraId="2AE071EF" w14:textId="77777777" w:rsidR="00055D10" w:rsidRPr="00055D10" w:rsidRDefault="00055D10" w:rsidP="00055D10">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b/>
          <w:bCs/>
          <w:lang w:val="es-ES"/>
        </w:rPr>
      </w:pPr>
      <w:r w:rsidRPr="00055D10">
        <w:rPr>
          <w:rFonts w:ascii="Times New Roman" w:hAnsi="Times New Roman" w:cs="Times New Roman"/>
          <w:b/>
          <w:bCs/>
          <w:lang w:val="es-ES"/>
        </w:rPr>
        <w:t xml:space="preserve">Si algo no te queda claro o necesitas más detalles, siempre puedes preguntar al encargado de tu caso. El encargado tiene la obligación de explicarte tus derechos y </w:t>
      </w:r>
      <w:r w:rsidRPr="00055D10">
        <w:rPr>
          <w:rStyle w:val="Bodytext3Exact"/>
          <w:rFonts w:ascii="Times New Roman" w:hAnsi="Times New Roman" w:cs="Times New Roman"/>
          <w:sz w:val="24"/>
          <w:szCs w:val="24"/>
          <w:lang w:val="es-ES"/>
        </w:rPr>
        <w:t>obligaciones</w:t>
      </w:r>
      <w:r w:rsidRPr="00055D10">
        <w:rPr>
          <w:rFonts w:ascii="Times New Roman" w:hAnsi="Times New Roman" w:cs="Times New Roman"/>
          <w:b/>
          <w:bCs/>
          <w:lang w:val="es-ES"/>
        </w:rPr>
        <w:t xml:space="preserve"> de manera completa y comprensible.</w:t>
      </w:r>
    </w:p>
    <w:p w14:paraId="7F7FAC32" w14:textId="77777777" w:rsidR="00055D10" w:rsidRPr="00055D10" w:rsidRDefault="00055D10" w:rsidP="00055D10">
      <w:pPr>
        <w:spacing w:line="360" w:lineRule="auto"/>
        <w:contextualSpacing/>
        <w:rPr>
          <w:rFonts w:ascii="Times New Roman" w:hAnsi="Times New Roman" w:cs="Times New Roman"/>
          <w:lang w:val="es-ES"/>
        </w:rPr>
      </w:pPr>
    </w:p>
    <w:bookmarkEnd w:id="0"/>
    <w:p w14:paraId="5FFDFA37" w14:textId="77777777" w:rsidR="00055D10" w:rsidRPr="00055D10" w:rsidRDefault="00055D10" w:rsidP="00055D10">
      <w:pPr>
        <w:spacing w:after="0" w:line="360" w:lineRule="auto"/>
        <w:contextualSpacing/>
        <w:jc w:val="both"/>
        <w:rPr>
          <w:rFonts w:ascii="Times New Roman" w:hAnsi="Times New Roman" w:cs="Times New Roman"/>
          <w:lang w:val="es-ES"/>
        </w:rPr>
      </w:pPr>
    </w:p>
    <w:p w14:paraId="2D74FA28" w14:textId="77777777" w:rsidR="00055D10" w:rsidRPr="00055D10" w:rsidRDefault="00055D10" w:rsidP="00055D10">
      <w:pPr>
        <w:spacing w:line="360" w:lineRule="auto"/>
        <w:contextualSpacing/>
        <w:rPr>
          <w:rFonts w:ascii="Times New Roman" w:hAnsi="Times New Roman" w:cs="Times New Roman"/>
          <w:lang w:val="es-ES"/>
        </w:rPr>
      </w:pPr>
    </w:p>
    <w:p w14:paraId="16B7CECC" w14:textId="77777777" w:rsidR="002C2775" w:rsidRPr="00055D10" w:rsidRDefault="002C2775" w:rsidP="00055D10">
      <w:pPr>
        <w:spacing w:line="360" w:lineRule="auto"/>
        <w:contextualSpacing/>
        <w:rPr>
          <w:rFonts w:ascii="Times New Roman" w:hAnsi="Times New Roman" w:cs="Times New Roman"/>
          <w:lang w:val="es-ES"/>
        </w:rPr>
      </w:pPr>
    </w:p>
    <w:sectPr w:rsidR="002C2775" w:rsidRPr="00055D1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4E88E" w14:textId="77777777" w:rsidR="0040243D" w:rsidRDefault="0040243D" w:rsidP="002C2775">
      <w:pPr>
        <w:spacing w:after="0" w:line="240" w:lineRule="auto"/>
      </w:pPr>
      <w:r>
        <w:separator/>
      </w:r>
    </w:p>
  </w:endnote>
  <w:endnote w:type="continuationSeparator" w:id="0">
    <w:p w14:paraId="163A5DEB" w14:textId="77777777" w:rsidR="0040243D" w:rsidRDefault="0040243D" w:rsidP="002C2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3483372"/>
      <w:docPartObj>
        <w:docPartGallery w:val="Page Numbers (Bottom of Page)"/>
        <w:docPartUnique/>
      </w:docPartObj>
    </w:sdtPr>
    <w:sdtContent>
      <w:p w14:paraId="44584ADE" w14:textId="6242A1D4" w:rsidR="002C2775" w:rsidRDefault="002C2775">
        <w:pPr>
          <w:pStyle w:val="Stopka"/>
          <w:jc w:val="right"/>
        </w:pPr>
        <w:r>
          <w:fldChar w:fldCharType="begin"/>
        </w:r>
        <w:r>
          <w:instrText>PAGE   \* MERGEFORMAT</w:instrText>
        </w:r>
        <w:r>
          <w:fldChar w:fldCharType="separate"/>
        </w:r>
        <w:r>
          <w:t>2</w:t>
        </w:r>
        <w:r>
          <w:fldChar w:fldCharType="end"/>
        </w:r>
      </w:p>
    </w:sdtContent>
  </w:sdt>
  <w:p w14:paraId="3C886621" w14:textId="77777777" w:rsidR="002C2775" w:rsidRDefault="002C27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00412" w14:textId="77777777" w:rsidR="0040243D" w:rsidRDefault="0040243D" w:rsidP="002C2775">
      <w:pPr>
        <w:spacing w:after="0" w:line="240" w:lineRule="auto"/>
      </w:pPr>
      <w:r>
        <w:separator/>
      </w:r>
    </w:p>
  </w:footnote>
  <w:footnote w:type="continuationSeparator" w:id="0">
    <w:p w14:paraId="25ECBA19" w14:textId="77777777" w:rsidR="0040243D" w:rsidRDefault="0040243D" w:rsidP="002C27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775"/>
    <w:rsid w:val="00055D10"/>
    <w:rsid w:val="001F311B"/>
    <w:rsid w:val="002C2775"/>
    <w:rsid w:val="0040243D"/>
    <w:rsid w:val="00684F52"/>
    <w:rsid w:val="00BE01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602B5"/>
  <w15:chartTrackingRefBased/>
  <w15:docId w15:val="{23E12820-19A2-48B3-A6D6-C4BDC5DA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5D10"/>
  </w:style>
  <w:style w:type="paragraph" w:styleId="Nagwek1">
    <w:name w:val="heading 1"/>
    <w:basedOn w:val="Normalny"/>
    <w:next w:val="Normalny"/>
    <w:link w:val="Nagwek1Znak"/>
    <w:uiPriority w:val="9"/>
    <w:qFormat/>
    <w:rsid w:val="002C27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C27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C277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C277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C277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C277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C277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C277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C277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C277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C277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C277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C277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C277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C277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C277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C277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C2775"/>
    <w:rPr>
      <w:rFonts w:eastAsiaTheme="majorEastAsia" w:cstheme="majorBidi"/>
      <w:color w:val="272727" w:themeColor="text1" w:themeTint="D8"/>
    </w:rPr>
  </w:style>
  <w:style w:type="paragraph" w:styleId="Tytu">
    <w:name w:val="Title"/>
    <w:basedOn w:val="Normalny"/>
    <w:next w:val="Normalny"/>
    <w:link w:val="TytuZnak"/>
    <w:uiPriority w:val="10"/>
    <w:qFormat/>
    <w:rsid w:val="002C27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C277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C277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C277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C2775"/>
    <w:pPr>
      <w:spacing w:before="160"/>
      <w:jc w:val="center"/>
    </w:pPr>
    <w:rPr>
      <w:i/>
      <w:iCs/>
      <w:color w:val="404040" w:themeColor="text1" w:themeTint="BF"/>
    </w:rPr>
  </w:style>
  <w:style w:type="character" w:customStyle="1" w:styleId="CytatZnak">
    <w:name w:val="Cytat Znak"/>
    <w:basedOn w:val="Domylnaczcionkaakapitu"/>
    <w:link w:val="Cytat"/>
    <w:uiPriority w:val="29"/>
    <w:rsid w:val="002C2775"/>
    <w:rPr>
      <w:i/>
      <w:iCs/>
      <w:color w:val="404040" w:themeColor="text1" w:themeTint="BF"/>
    </w:rPr>
  </w:style>
  <w:style w:type="paragraph" w:styleId="Akapitzlist">
    <w:name w:val="List Paragraph"/>
    <w:basedOn w:val="Normalny"/>
    <w:uiPriority w:val="34"/>
    <w:qFormat/>
    <w:rsid w:val="002C2775"/>
    <w:pPr>
      <w:ind w:left="720"/>
      <w:contextualSpacing/>
    </w:pPr>
  </w:style>
  <w:style w:type="character" w:styleId="Wyrnienieintensywne">
    <w:name w:val="Intense Emphasis"/>
    <w:basedOn w:val="Domylnaczcionkaakapitu"/>
    <w:uiPriority w:val="21"/>
    <w:qFormat/>
    <w:rsid w:val="002C2775"/>
    <w:rPr>
      <w:i/>
      <w:iCs/>
      <w:color w:val="0F4761" w:themeColor="accent1" w:themeShade="BF"/>
    </w:rPr>
  </w:style>
  <w:style w:type="paragraph" w:styleId="Cytatintensywny">
    <w:name w:val="Intense Quote"/>
    <w:basedOn w:val="Normalny"/>
    <w:next w:val="Normalny"/>
    <w:link w:val="CytatintensywnyZnak"/>
    <w:uiPriority w:val="30"/>
    <w:qFormat/>
    <w:rsid w:val="002C27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C2775"/>
    <w:rPr>
      <w:i/>
      <w:iCs/>
      <w:color w:val="0F4761" w:themeColor="accent1" w:themeShade="BF"/>
    </w:rPr>
  </w:style>
  <w:style w:type="character" w:styleId="Odwoanieintensywne">
    <w:name w:val="Intense Reference"/>
    <w:basedOn w:val="Domylnaczcionkaakapitu"/>
    <w:uiPriority w:val="32"/>
    <w:qFormat/>
    <w:rsid w:val="002C2775"/>
    <w:rPr>
      <w:b/>
      <w:bCs/>
      <w:smallCaps/>
      <w:color w:val="0F4761" w:themeColor="accent1" w:themeShade="BF"/>
      <w:spacing w:val="5"/>
    </w:rPr>
  </w:style>
  <w:style w:type="paragraph" w:styleId="Nagwek">
    <w:name w:val="header"/>
    <w:basedOn w:val="Normalny"/>
    <w:link w:val="NagwekZnak"/>
    <w:uiPriority w:val="99"/>
    <w:unhideWhenUsed/>
    <w:rsid w:val="002C27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2775"/>
  </w:style>
  <w:style w:type="paragraph" w:styleId="Stopka">
    <w:name w:val="footer"/>
    <w:basedOn w:val="Normalny"/>
    <w:link w:val="StopkaZnak"/>
    <w:uiPriority w:val="99"/>
    <w:unhideWhenUsed/>
    <w:rsid w:val="002C27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2775"/>
  </w:style>
  <w:style w:type="character" w:customStyle="1" w:styleId="Bodytext2Bold">
    <w:name w:val="Body text (2) + Bold"/>
    <w:basedOn w:val="Domylnaczcionkaakapitu"/>
    <w:rsid w:val="00055D10"/>
    <w:rPr>
      <w:rFonts w:ascii="Calibri" w:eastAsia="Calibri" w:hAnsi="Calibri" w:cs="Calibri"/>
      <w:b/>
      <w:bCs/>
      <w:i w:val="0"/>
      <w:iCs w:val="0"/>
      <w:smallCaps w:val="0"/>
      <w:strike w:val="0"/>
      <w:color w:val="000000"/>
      <w:spacing w:val="0"/>
      <w:w w:val="100"/>
      <w:position w:val="0"/>
      <w:sz w:val="28"/>
      <w:szCs w:val="28"/>
      <w:u w:val="none"/>
      <w:lang w:val="pl-PL" w:eastAsia="pl-PL" w:bidi="pl-PL"/>
    </w:rPr>
  </w:style>
  <w:style w:type="character" w:customStyle="1" w:styleId="Heading2">
    <w:name w:val="Heading #2"/>
    <w:basedOn w:val="Domylnaczcionkaakapitu"/>
    <w:rsid w:val="00055D10"/>
    <w:rPr>
      <w:rFonts w:ascii="Calibri" w:eastAsia="Calibri" w:hAnsi="Calibri" w:cs="Calibri"/>
      <w:b/>
      <w:bCs/>
      <w:i w:val="0"/>
      <w:iCs w:val="0"/>
      <w:smallCaps w:val="0"/>
      <w:strike w:val="0"/>
      <w:color w:val="000000"/>
      <w:spacing w:val="0"/>
      <w:w w:val="100"/>
      <w:position w:val="0"/>
      <w:sz w:val="28"/>
      <w:szCs w:val="28"/>
      <w:u w:val="none"/>
      <w:lang w:val="pl-PL" w:eastAsia="pl-PL" w:bidi="pl-PL"/>
    </w:rPr>
  </w:style>
  <w:style w:type="character" w:customStyle="1" w:styleId="Bodytext2">
    <w:name w:val="Body text (2)"/>
    <w:basedOn w:val="Domylnaczcionkaakapitu"/>
    <w:rsid w:val="00055D10"/>
    <w:rPr>
      <w:rFonts w:ascii="Calibri" w:eastAsia="Calibri" w:hAnsi="Calibri" w:cs="Calibri"/>
      <w:b w:val="0"/>
      <w:bCs w:val="0"/>
      <w:i w:val="0"/>
      <w:iCs w:val="0"/>
      <w:smallCaps w:val="0"/>
      <w:strike w:val="0"/>
      <w:color w:val="000000"/>
      <w:spacing w:val="0"/>
      <w:w w:val="100"/>
      <w:position w:val="0"/>
      <w:sz w:val="28"/>
      <w:szCs w:val="28"/>
      <w:u w:val="none"/>
      <w:lang w:val="pl-PL" w:eastAsia="pl-PL" w:bidi="pl-PL"/>
    </w:rPr>
  </w:style>
  <w:style w:type="character" w:customStyle="1" w:styleId="Bodytext3">
    <w:name w:val="Body text (3)"/>
    <w:basedOn w:val="Domylnaczcionkaakapitu"/>
    <w:rsid w:val="00055D10"/>
    <w:rPr>
      <w:rFonts w:ascii="Calibri" w:eastAsia="Calibri" w:hAnsi="Calibri" w:cs="Calibri"/>
      <w:b/>
      <w:bCs/>
      <w:i w:val="0"/>
      <w:iCs w:val="0"/>
      <w:smallCaps w:val="0"/>
      <w:strike w:val="0"/>
      <w:color w:val="000000"/>
      <w:spacing w:val="0"/>
      <w:w w:val="100"/>
      <w:position w:val="0"/>
      <w:sz w:val="28"/>
      <w:szCs w:val="28"/>
      <w:u w:val="none"/>
      <w:lang w:val="pl-PL" w:eastAsia="pl-PL" w:bidi="pl-PL"/>
    </w:rPr>
  </w:style>
  <w:style w:type="character" w:customStyle="1" w:styleId="Heading2SmallCaps">
    <w:name w:val="Heading #2 + Small Caps"/>
    <w:basedOn w:val="Domylnaczcionkaakapitu"/>
    <w:rsid w:val="00055D10"/>
    <w:rPr>
      <w:rFonts w:ascii="Calibri" w:eastAsia="Calibri" w:hAnsi="Calibri" w:cs="Calibri"/>
      <w:b/>
      <w:bCs/>
      <w:i w:val="0"/>
      <w:iCs w:val="0"/>
      <w:smallCaps/>
      <w:strike w:val="0"/>
      <w:color w:val="000000"/>
      <w:spacing w:val="0"/>
      <w:w w:val="100"/>
      <w:position w:val="0"/>
      <w:sz w:val="28"/>
      <w:szCs w:val="28"/>
      <w:u w:val="none"/>
      <w:lang w:val="pl-PL" w:eastAsia="pl-PL" w:bidi="pl-PL"/>
    </w:rPr>
  </w:style>
  <w:style w:type="character" w:customStyle="1" w:styleId="Bodytext3Exact">
    <w:name w:val="Body text (3) Exact"/>
    <w:basedOn w:val="Domylnaczcionkaakapitu"/>
    <w:rsid w:val="00055D10"/>
    <w:rPr>
      <w:rFonts w:ascii="Calibri" w:eastAsia="Calibri" w:hAnsi="Calibri" w:cs="Calibri"/>
      <w:b/>
      <w:bCs/>
      <w:i w:val="0"/>
      <w:iCs w:val="0"/>
      <w:smallCaps w:val="0"/>
      <w:strike w:val="0"/>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5305</Words>
  <Characters>26848</Characters>
  <Application>Microsoft Office Word</Application>
  <DocSecurity>0</DocSecurity>
  <Lines>547</Lines>
  <Paragraphs>279</Paragraphs>
  <ScaleCrop>false</ScaleCrop>
  <Company/>
  <LinksUpToDate>false</LinksUpToDate>
  <CharactersWithSpaces>31874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Zendel</dc:creator>
  <cp:keywords/>
  <dc:description/>
  <cp:lastModifiedBy>Katarzyna Zendel</cp:lastModifiedBy>
  <cp:revision>3</cp:revision>
  <dcterms:created xsi:type="dcterms:W3CDTF">2024-10-01T06:12:00Z</dcterms:created>
  <dcterms:modified xsi:type="dcterms:W3CDTF">2024-10-01T07:57:00Z</dcterms:modified>
</cp:coreProperties>
</file>