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DB93" w14:textId="329D31DC" w:rsidR="00A16E73" w:rsidRPr="00972533" w:rsidRDefault="00A16E73" w:rsidP="00777587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184199">
        <w:rPr>
          <w:rFonts w:ascii="Arial" w:eastAsia="Times New Roman" w:hAnsi="Arial" w:cs="Arial"/>
          <w:sz w:val="22"/>
          <w:szCs w:val="22"/>
        </w:rPr>
        <w:t>56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184199">
        <w:rPr>
          <w:rFonts w:ascii="Arial" w:eastAsia="Times New Roman" w:hAnsi="Arial" w:cs="Arial"/>
          <w:sz w:val="22"/>
          <w:szCs w:val="22"/>
        </w:rPr>
        <w:t>4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AE46F0" w:rsidRPr="00972533">
        <w:rPr>
          <w:rFonts w:ascii="Arial" w:eastAsia="Times New Roman" w:hAnsi="Arial" w:cs="Arial"/>
          <w:sz w:val="22"/>
          <w:szCs w:val="22"/>
        </w:rPr>
        <w:t>MR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184199">
        <w:rPr>
          <w:rFonts w:ascii="Arial" w:eastAsia="Times New Roman" w:hAnsi="Arial" w:cs="Arial"/>
          <w:sz w:val="22"/>
          <w:szCs w:val="22"/>
        </w:rPr>
        <w:t>6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777587">
        <w:rPr>
          <w:rFonts w:ascii="Arial" w:eastAsia="Times New Roman" w:hAnsi="Arial" w:cs="Arial"/>
          <w:sz w:val="22"/>
          <w:szCs w:val="22"/>
        </w:rPr>
        <w:t>29.10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184199">
        <w:rPr>
          <w:rFonts w:ascii="Arial" w:eastAsia="Times New Roman" w:hAnsi="Arial" w:cs="Arial"/>
          <w:sz w:val="22"/>
          <w:szCs w:val="22"/>
        </w:rPr>
        <w:t>4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14:paraId="642973B0" w14:textId="77777777" w:rsidR="00084D6C" w:rsidRDefault="00A16E73" w:rsidP="00777587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14:paraId="25480640" w14:textId="77777777" w:rsidR="00605EEE" w:rsidRPr="00E1459A" w:rsidRDefault="00605EEE" w:rsidP="00777587">
      <w:pPr>
        <w:rPr>
          <w:rFonts w:ascii="Arial" w:hAnsi="Arial" w:cs="Arial"/>
          <w:i/>
          <w:iCs/>
          <w:sz w:val="6"/>
          <w:szCs w:val="6"/>
        </w:rPr>
      </w:pPr>
    </w:p>
    <w:p w14:paraId="57247A86" w14:textId="77777777" w:rsidR="002E05E2" w:rsidRPr="002E05E2" w:rsidRDefault="002E05E2" w:rsidP="00777587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14:paraId="2D7D4624" w14:textId="77777777" w:rsidR="00A16E73" w:rsidRPr="00E54DEF" w:rsidRDefault="00606DD1" w:rsidP="00777587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14:paraId="39F8964A" w14:textId="77777777" w:rsidR="00A16E73" w:rsidRPr="00CD7FCF" w:rsidRDefault="00A16E73" w:rsidP="00777587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14:paraId="10AA6C1A" w14:textId="282DB255" w:rsidR="00FE5BE8" w:rsidRPr="00327F69" w:rsidRDefault="00A16E73" w:rsidP="00777587">
      <w:pPr>
        <w:pStyle w:val="HTML-wstpniesformatowan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2C7A07" w:rsidRPr="008604F9">
        <w:rPr>
          <w:rFonts w:ascii="Arial" w:hAnsi="Arial" w:cs="Arial"/>
          <w:sz w:val="21"/>
          <w:szCs w:val="21"/>
        </w:rPr>
        <w:t xml:space="preserve">75 ust. 1 pkt 1 lit. </w:t>
      </w:r>
      <w:r w:rsidR="00184199">
        <w:rPr>
          <w:rFonts w:ascii="Arial" w:hAnsi="Arial" w:cs="Arial"/>
          <w:sz w:val="21"/>
          <w:szCs w:val="21"/>
        </w:rPr>
        <w:t>f</w:t>
      </w:r>
      <w:r w:rsidR="002C7A07" w:rsidRPr="008604F9">
        <w:rPr>
          <w:rFonts w:ascii="Arial" w:hAnsi="Arial" w:cs="Arial"/>
          <w:sz w:val="21"/>
          <w:szCs w:val="21"/>
        </w:rPr>
        <w:t>)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184199">
        <w:rPr>
          <w:rFonts w:ascii="Arial" w:hAnsi="Arial" w:cs="Arial"/>
          <w:sz w:val="22"/>
          <w:szCs w:val="22"/>
        </w:rPr>
        <w:t>4</w:t>
      </w:r>
      <w:r w:rsidR="003E15C9">
        <w:rPr>
          <w:rFonts w:ascii="Arial" w:hAnsi="Arial" w:cs="Arial"/>
          <w:sz w:val="22"/>
          <w:szCs w:val="22"/>
        </w:rPr>
        <w:t xml:space="preserve"> </w:t>
      </w:r>
      <w:r w:rsidR="00824E8B" w:rsidRPr="00606DD1">
        <w:rPr>
          <w:rFonts w:ascii="Arial" w:hAnsi="Arial" w:cs="Arial"/>
          <w:sz w:val="22"/>
          <w:szCs w:val="22"/>
        </w:rPr>
        <w:t xml:space="preserve">r. poz. </w:t>
      </w:r>
      <w:r w:rsidR="00184199">
        <w:rPr>
          <w:rFonts w:ascii="Arial" w:hAnsi="Arial" w:cs="Arial"/>
          <w:sz w:val="22"/>
          <w:szCs w:val="22"/>
        </w:rPr>
        <w:t>1112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184199">
        <w:rPr>
          <w:rFonts w:ascii="Arial" w:hAnsi="Arial" w:cs="Arial"/>
          <w:sz w:val="22"/>
          <w:szCs w:val="22"/>
        </w:rPr>
        <w:t xml:space="preserve">na </w:t>
      </w:r>
      <w:r w:rsidR="00184199" w:rsidRPr="00184199">
        <w:rPr>
          <w:rFonts w:ascii="Arial" w:hAnsi="Arial" w:cs="Arial"/>
          <w:sz w:val="22"/>
          <w:szCs w:val="22"/>
        </w:rPr>
        <w:t>wniosek znak MP/</w:t>
      </w:r>
      <w:proofErr w:type="spellStart"/>
      <w:r w:rsidR="00184199" w:rsidRPr="00184199">
        <w:rPr>
          <w:rFonts w:ascii="Arial" w:hAnsi="Arial" w:cs="Arial"/>
          <w:sz w:val="22"/>
          <w:szCs w:val="22"/>
        </w:rPr>
        <w:t>SRP_Sztumska</w:t>
      </w:r>
      <w:proofErr w:type="spellEnd"/>
      <w:r w:rsidR="00184199" w:rsidRPr="00184199">
        <w:rPr>
          <w:rFonts w:ascii="Arial" w:hAnsi="Arial" w:cs="Arial"/>
          <w:sz w:val="22"/>
          <w:szCs w:val="22"/>
        </w:rPr>
        <w:t xml:space="preserve"> Wieś/2024.DS.1 z dnia 14.08.2024 r. (</w:t>
      </w:r>
      <w:r w:rsidR="00184199" w:rsidRPr="00184199">
        <w:rPr>
          <w:rFonts w:ascii="Arial" w:hAnsi="Arial" w:cs="Arial"/>
          <w:bCs/>
          <w:sz w:val="22"/>
          <w:szCs w:val="22"/>
        </w:rPr>
        <w:t>wpływ 16.08.2024 r.</w:t>
      </w:r>
      <w:r w:rsidR="00184199" w:rsidRPr="00184199">
        <w:rPr>
          <w:rFonts w:ascii="Arial" w:hAnsi="Arial" w:cs="Arial"/>
          <w:sz w:val="22"/>
          <w:szCs w:val="22"/>
        </w:rPr>
        <w:t>),</w:t>
      </w:r>
      <w:bookmarkStart w:id="0" w:name="_Hlk135915168"/>
      <w:r w:rsidR="00184199" w:rsidRPr="00184199">
        <w:rPr>
          <w:rFonts w:ascii="Arial" w:hAnsi="Arial" w:cs="Arial"/>
          <w:sz w:val="22"/>
          <w:szCs w:val="22"/>
        </w:rPr>
        <w:t xml:space="preserve"> Polskiej Spółki Gazownictwa sp. z o.o., działającej poprzez </w:t>
      </w:r>
      <w:bookmarkEnd w:id="0"/>
      <w:r w:rsidR="00184199" w:rsidRPr="00184199">
        <w:rPr>
          <w:rFonts w:ascii="Arial" w:hAnsi="Arial" w:cs="Arial"/>
          <w:sz w:val="22"/>
          <w:szCs w:val="22"/>
        </w:rPr>
        <w:t xml:space="preserve">pełnomocnika Pana Michała Potyrałę, o wydanie decyzji o środowiskowych uwarunkowaniach dla przedsięwzięcia pn.: </w:t>
      </w:r>
      <w:r w:rsidR="00184199" w:rsidRPr="00184199">
        <w:rPr>
          <w:rFonts w:ascii="Arial" w:hAnsi="Arial" w:cs="Arial"/>
          <w:b/>
          <w:bCs/>
          <w:sz w:val="22"/>
          <w:szCs w:val="22"/>
        </w:rPr>
        <w:t>„Budowa stacji gazowej regulacyjno-pomiarowej wysokiego ciśnienia o przepustowości Q=45 000 Nm</w:t>
      </w:r>
      <w:r w:rsidR="00184199" w:rsidRPr="00184199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184199" w:rsidRPr="00184199">
        <w:rPr>
          <w:rFonts w:ascii="Arial" w:hAnsi="Arial" w:cs="Arial"/>
          <w:b/>
          <w:bCs/>
          <w:sz w:val="22"/>
          <w:szCs w:val="22"/>
        </w:rPr>
        <w:t xml:space="preserve">/h wraz z gazociągiem przyłączeniowym DN200 MOP 5,5 </w:t>
      </w:r>
      <w:proofErr w:type="spellStart"/>
      <w:r w:rsidR="00184199" w:rsidRPr="00184199">
        <w:rPr>
          <w:rFonts w:ascii="Arial" w:hAnsi="Arial" w:cs="Arial"/>
          <w:b/>
          <w:bCs/>
          <w:sz w:val="22"/>
          <w:szCs w:val="22"/>
        </w:rPr>
        <w:t>MPa</w:t>
      </w:r>
      <w:proofErr w:type="spellEnd"/>
      <w:r w:rsidR="00184199" w:rsidRPr="00184199">
        <w:rPr>
          <w:rFonts w:ascii="Arial" w:hAnsi="Arial" w:cs="Arial"/>
          <w:b/>
          <w:bCs/>
          <w:sz w:val="22"/>
          <w:szCs w:val="22"/>
        </w:rPr>
        <w:t xml:space="preserve">, zasilaniem elektroenergetycznym, instalacją elektroenergetyczną, oświetleniową, </w:t>
      </w:r>
      <w:proofErr w:type="spellStart"/>
      <w:r w:rsidR="00184199" w:rsidRPr="00184199">
        <w:rPr>
          <w:rFonts w:ascii="Arial" w:hAnsi="Arial" w:cs="Arial"/>
          <w:b/>
          <w:bCs/>
          <w:sz w:val="22"/>
          <w:szCs w:val="22"/>
        </w:rPr>
        <w:t>AKPiA</w:t>
      </w:r>
      <w:proofErr w:type="spellEnd"/>
      <w:r w:rsidR="00184199" w:rsidRPr="00184199">
        <w:rPr>
          <w:rFonts w:ascii="Arial" w:hAnsi="Arial" w:cs="Arial"/>
          <w:b/>
          <w:bCs/>
          <w:sz w:val="22"/>
          <w:szCs w:val="22"/>
        </w:rPr>
        <w:t>, uziemienia, odgromową, zagospodarowaniem terenu oraz niezbędną infrastrukturą techniczną zlokalizowaną na dz. nr 378/4, 378/3,  354/1, obręb nr 0015 Sztumska Wieś, jednostka ewidencyjna Sztum-G”</w:t>
      </w:r>
      <w:r w:rsidR="00FE5BE8" w:rsidRPr="00FE5BE8">
        <w:rPr>
          <w:rFonts w:ascii="Arial" w:hAnsi="Arial" w:cs="Arial"/>
          <w:sz w:val="22"/>
          <w:szCs w:val="22"/>
        </w:rPr>
        <w:t>;</w:t>
      </w:r>
    </w:p>
    <w:p w14:paraId="7501E567" w14:textId="396C3E41" w:rsidR="00D96917" w:rsidRPr="00606DD1" w:rsidRDefault="00A16E73" w:rsidP="00777587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3027BF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3027BF">
        <w:rPr>
          <w:rFonts w:ascii="Arial" w:hAnsi="Arial" w:cs="Arial"/>
          <w:sz w:val="22"/>
          <w:szCs w:val="22"/>
        </w:rPr>
        <w:t xml:space="preserve"> znak RDOŚ-Gd-WOO.</w:t>
      </w:r>
      <w:r w:rsidR="00873EF3" w:rsidRPr="003027BF">
        <w:rPr>
          <w:rFonts w:ascii="Arial" w:hAnsi="Arial" w:cs="Arial"/>
          <w:sz w:val="22"/>
          <w:szCs w:val="22"/>
        </w:rPr>
        <w:t>42</w:t>
      </w:r>
      <w:r w:rsidR="009C79C0" w:rsidRPr="003027BF">
        <w:rPr>
          <w:rFonts w:ascii="Arial" w:hAnsi="Arial" w:cs="Arial"/>
          <w:sz w:val="22"/>
          <w:szCs w:val="22"/>
        </w:rPr>
        <w:t>0</w:t>
      </w:r>
      <w:r w:rsidRPr="003027BF">
        <w:rPr>
          <w:rFonts w:ascii="Arial" w:hAnsi="Arial" w:cs="Arial"/>
          <w:sz w:val="22"/>
          <w:szCs w:val="22"/>
        </w:rPr>
        <w:t>.</w:t>
      </w:r>
      <w:r w:rsidR="00184199">
        <w:rPr>
          <w:rFonts w:ascii="Arial" w:hAnsi="Arial" w:cs="Arial"/>
          <w:sz w:val="22"/>
          <w:szCs w:val="22"/>
        </w:rPr>
        <w:t>56</w:t>
      </w:r>
      <w:r w:rsidRPr="003027BF">
        <w:rPr>
          <w:rFonts w:ascii="Arial" w:hAnsi="Arial" w:cs="Arial"/>
          <w:sz w:val="22"/>
          <w:szCs w:val="22"/>
        </w:rPr>
        <w:t>.</w:t>
      </w:r>
      <w:r w:rsidR="00606DD1">
        <w:rPr>
          <w:rFonts w:ascii="Arial" w:hAnsi="Arial" w:cs="Arial"/>
          <w:sz w:val="22"/>
          <w:szCs w:val="22"/>
        </w:rPr>
        <w:t>20</w:t>
      </w:r>
      <w:r w:rsidR="00A52589">
        <w:rPr>
          <w:rFonts w:ascii="Arial" w:hAnsi="Arial" w:cs="Arial"/>
          <w:sz w:val="22"/>
          <w:szCs w:val="22"/>
        </w:rPr>
        <w:t>2</w:t>
      </w:r>
      <w:r w:rsidR="00184199">
        <w:rPr>
          <w:rFonts w:ascii="Arial" w:hAnsi="Arial" w:cs="Arial"/>
          <w:sz w:val="22"/>
          <w:szCs w:val="22"/>
        </w:rPr>
        <w:t>4</w:t>
      </w:r>
      <w:r w:rsidR="00606DD1">
        <w:rPr>
          <w:rFonts w:ascii="Arial" w:hAnsi="Arial" w:cs="Arial"/>
          <w:sz w:val="22"/>
          <w:szCs w:val="22"/>
        </w:rPr>
        <w:t>.</w:t>
      </w:r>
      <w:r w:rsidR="00AE46F0">
        <w:rPr>
          <w:rFonts w:ascii="Arial" w:hAnsi="Arial" w:cs="Arial"/>
          <w:sz w:val="22"/>
          <w:szCs w:val="22"/>
        </w:rPr>
        <w:t>MR</w:t>
      </w:r>
      <w:r w:rsidR="00606DD1">
        <w:rPr>
          <w:rFonts w:ascii="Arial" w:hAnsi="Arial" w:cs="Arial"/>
          <w:sz w:val="22"/>
          <w:szCs w:val="22"/>
        </w:rPr>
        <w:t>.</w:t>
      </w:r>
      <w:r w:rsidR="00184199">
        <w:rPr>
          <w:rFonts w:ascii="Arial" w:hAnsi="Arial" w:cs="Arial"/>
          <w:sz w:val="22"/>
          <w:szCs w:val="22"/>
        </w:rPr>
        <w:t>5</w:t>
      </w:r>
      <w:r w:rsidR="00873EF3" w:rsidRPr="003027BF">
        <w:rPr>
          <w:rFonts w:ascii="Arial" w:hAnsi="Arial" w:cs="Arial"/>
          <w:sz w:val="22"/>
          <w:szCs w:val="22"/>
        </w:rPr>
        <w:t xml:space="preserve">. </w:t>
      </w:r>
    </w:p>
    <w:p w14:paraId="64CA96F4" w14:textId="00D69547" w:rsidR="00A16E73" w:rsidRPr="003027BF" w:rsidRDefault="00A16E73" w:rsidP="00777587">
      <w:pPr>
        <w:pStyle w:val="Tekstpodstawowy"/>
        <w:spacing w:after="0" w:line="276" w:lineRule="auto"/>
        <w:ind w:firstLine="567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3027BF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3027BF">
        <w:rPr>
          <w:rFonts w:ascii="Arial" w:hAnsi="Arial" w:cs="Arial"/>
          <w:sz w:val="22"/>
          <w:szCs w:val="22"/>
        </w:rPr>
        <w:t>)</w:t>
      </w:r>
      <w:r w:rsidR="003E15C9">
        <w:rPr>
          <w:rFonts w:ascii="Arial" w:hAnsi="Arial" w:cs="Arial"/>
          <w:sz w:val="22"/>
          <w:szCs w:val="22"/>
        </w:rPr>
        <w:t xml:space="preserve"> pod nr </w:t>
      </w:r>
      <w:r w:rsidR="007D5BCA">
        <w:rPr>
          <w:rFonts w:ascii="Arial" w:hAnsi="Arial" w:cs="Arial"/>
          <w:sz w:val="22"/>
          <w:szCs w:val="22"/>
        </w:rPr>
        <w:t>475</w:t>
      </w:r>
      <w:r w:rsidR="003E15C9" w:rsidRPr="00950FCF">
        <w:rPr>
          <w:rFonts w:ascii="Arial" w:hAnsi="Arial" w:cs="Arial"/>
          <w:sz w:val="22"/>
          <w:szCs w:val="22"/>
        </w:rPr>
        <w:t>/202</w:t>
      </w:r>
      <w:r w:rsidR="007D5BCA">
        <w:rPr>
          <w:rFonts w:ascii="Arial" w:hAnsi="Arial" w:cs="Arial"/>
          <w:sz w:val="22"/>
          <w:szCs w:val="22"/>
        </w:rPr>
        <w:t>4</w:t>
      </w:r>
      <w:r w:rsidRPr="003027BF">
        <w:rPr>
          <w:rFonts w:ascii="Arial" w:hAnsi="Arial" w:cs="Arial"/>
          <w:sz w:val="22"/>
          <w:szCs w:val="22"/>
        </w:rPr>
        <w:t>.</w:t>
      </w:r>
    </w:p>
    <w:p w14:paraId="4B0DF644" w14:textId="28A013E1" w:rsidR="00B05ED5" w:rsidRPr="003027BF" w:rsidRDefault="00A16E73" w:rsidP="00777587">
      <w:pPr>
        <w:pStyle w:val="Tekstpodstawowy"/>
        <w:spacing w:after="0" w:line="276" w:lineRule="auto"/>
        <w:ind w:firstLine="708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075C04">
        <w:rPr>
          <w:rFonts w:ascii="Arial" w:hAnsi="Arial" w:cs="Arial"/>
          <w:sz w:val="22"/>
          <w:szCs w:val="22"/>
        </w:rPr>
        <w:t>na stronie internetowej biuletynu informac</w:t>
      </w:r>
      <w:r w:rsidR="00075C04">
        <w:rPr>
          <w:rFonts w:ascii="Arial" w:hAnsi="Arial" w:cs="Arial"/>
          <w:sz w:val="22"/>
          <w:szCs w:val="22"/>
        </w:rPr>
        <w:t xml:space="preserve">ji publicznej RDOŚ w Gdańsku </w:t>
      </w:r>
      <w:r w:rsidR="004E6AA7" w:rsidRPr="004E6AA7">
        <w:rPr>
          <w:rFonts w:ascii="Arial" w:hAnsi="Arial" w:cs="Arial"/>
          <w:sz w:val="22"/>
          <w:szCs w:val="22"/>
        </w:rPr>
        <w:t xml:space="preserve">https://www.gov.pl/web/rdos-gdansk </w:t>
      </w:r>
      <w:r w:rsidR="00075C04" w:rsidRPr="00075C04">
        <w:rPr>
          <w:rFonts w:ascii="Arial" w:hAnsi="Arial" w:cs="Arial"/>
          <w:sz w:val="22"/>
          <w:szCs w:val="22"/>
        </w:rPr>
        <w:t>oraz</w:t>
      </w:r>
      <w:r w:rsidR="00075C04">
        <w:rPr>
          <w:rFonts w:ascii="Arial" w:hAnsi="Arial" w:cs="Arial"/>
          <w:sz w:val="22"/>
          <w:szCs w:val="22"/>
        </w:rPr>
        <w:t xml:space="preserve"> </w:t>
      </w:r>
      <w:r w:rsidRPr="003027BF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3027BF">
        <w:rPr>
          <w:rFonts w:ascii="Arial" w:hAnsi="Arial" w:cs="Arial"/>
          <w:sz w:val="22"/>
          <w:szCs w:val="22"/>
        </w:rPr>
        <w:t xml:space="preserve"> w Gdańsku, ul. Chmielna 54/57</w:t>
      </w:r>
      <w:r w:rsidRPr="003027BF">
        <w:rPr>
          <w:rFonts w:ascii="Arial" w:hAnsi="Arial" w:cs="Arial"/>
          <w:sz w:val="22"/>
          <w:szCs w:val="22"/>
        </w:rPr>
        <w:t>, w godzinach pracy urzędu (po wcześniejszym umówieniu).</w:t>
      </w:r>
    </w:p>
    <w:p w14:paraId="71AD708F" w14:textId="77777777" w:rsidR="00284660" w:rsidRPr="00E1459A" w:rsidRDefault="00284660" w:rsidP="00777587">
      <w:pPr>
        <w:pStyle w:val="Tekstpodstawowy2"/>
        <w:spacing w:line="276" w:lineRule="auto"/>
        <w:jc w:val="left"/>
        <w:rPr>
          <w:rFonts w:ascii="Arial" w:hAnsi="Arial" w:cs="Arial"/>
          <w:sz w:val="6"/>
          <w:szCs w:val="6"/>
        </w:rPr>
      </w:pPr>
    </w:p>
    <w:p w14:paraId="6B4D8362" w14:textId="77777777" w:rsidR="00873EF3" w:rsidRPr="00873EF3" w:rsidRDefault="00873EF3" w:rsidP="00777587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873EF3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17B643E2" w14:textId="77777777" w:rsidR="00873EF3" w:rsidRPr="00873EF3" w:rsidRDefault="00873EF3" w:rsidP="00777587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73EF3">
        <w:rPr>
          <w:rFonts w:ascii="Arial" w:hAnsi="Arial" w:cs="Arial"/>
          <w:sz w:val="22"/>
          <w:szCs w:val="22"/>
          <w:u w:val="single"/>
        </w:rPr>
        <w:t>Pieczęć urzędu:</w:t>
      </w:r>
    </w:p>
    <w:p w14:paraId="4657038D" w14:textId="77777777" w:rsidR="00873EF3" w:rsidRDefault="00873EF3" w:rsidP="00777587">
      <w:pPr>
        <w:rPr>
          <w:rFonts w:ascii="Arial" w:hAnsi="Arial" w:cs="Arial"/>
          <w:b/>
          <w:bCs/>
          <w:sz w:val="18"/>
          <w:szCs w:val="18"/>
        </w:rPr>
      </w:pPr>
    </w:p>
    <w:p w14:paraId="133018E2" w14:textId="77777777" w:rsidR="00873EF3" w:rsidRDefault="00873EF3" w:rsidP="00777587">
      <w:pPr>
        <w:rPr>
          <w:rFonts w:ascii="Arial" w:hAnsi="Arial" w:cs="Arial"/>
          <w:b/>
          <w:bCs/>
          <w:sz w:val="18"/>
          <w:szCs w:val="18"/>
        </w:rPr>
      </w:pPr>
    </w:p>
    <w:p w14:paraId="373755B7" w14:textId="77777777" w:rsidR="00606DD1" w:rsidRDefault="00606DD1" w:rsidP="00777587">
      <w:pPr>
        <w:rPr>
          <w:rFonts w:ascii="Arial" w:hAnsi="Arial" w:cs="Arial"/>
          <w:sz w:val="18"/>
          <w:szCs w:val="18"/>
          <w:u w:val="single"/>
        </w:rPr>
      </w:pPr>
    </w:p>
    <w:p w14:paraId="60E02F7C" w14:textId="77777777" w:rsidR="00606DD1" w:rsidRDefault="00606DD1" w:rsidP="00777587">
      <w:pPr>
        <w:rPr>
          <w:rFonts w:ascii="Arial" w:hAnsi="Arial" w:cs="Arial"/>
          <w:sz w:val="18"/>
          <w:szCs w:val="18"/>
          <w:u w:val="single"/>
        </w:rPr>
      </w:pPr>
    </w:p>
    <w:p w14:paraId="138A985E" w14:textId="77777777" w:rsidR="004B6BC6" w:rsidRDefault="004B6BC6" w:rsidP="00777587">
      <w:pPr>
        <w:rPr>
          <w:rFonts w:ascii="Arial" w:hAnsi="Arial" w:cs="Arial"/>
          <w:sz w:val="18"/>
          <w:szCs w:val="18"/>
          <w:u w:val="single"/>
        </w:rPr>
      </w:pPr>
    </w:p>
    <w:p w14:paraId="47040C57" w14:textId="77777777" w:rsidR="004B6BC6" w:rsidRDefault="004B6BC6" w:rsidP="00777587">
      <w:pPr>
        <w:rPr>
          <w:rFonts w:ascii="Arial" w:hAnsi="Arial" w:cs="Arial"/>
          <w:sz w:val="18"/>
          <w:szCs w:val="18"/>
          <w:u w:val="single"/>
        </w:rPr>
      </w:pPr>
    </w:p>
    <w:p w14:paraId="3BE9E929" w14:textId="77777777" w:rsidR="007D5BCA" w:rsidRDefault="007D5BCA" w:rsidP="00777587">
      <w:pPr>
        <w:rPr>
          <w:rFonts w:ascii="Arial" w:hAnsi="Arial" w:cs="Arial"/>
          <w:sz w:val="18"/>
          <w:szCs w:val="18"/>
          <w:u w:val="single"/>
        </w:rPr>
      </w:pPr>
    </w:p>
    <w:p w14:paraId="5253F8CB" w14:textId="77777777" w:rsidR="007D5BCA" w:rsidRDefault="007D5BCA" w:rsidP="00777587">
      <w:pPr>
        <w:rPr>
          <w:rFonts w:ascii="Arial" w:hAnsi="Arial" w:cs="Arial"/>
          <w:sz w:val="18"/>
          <w:szCs w:val="18"/>
          <w:u w:val="single"/>
        </w:rPr>
      </w:pPr>
    </w:p>
    <w:p w14:paraId="2499C535" w14:textId="77777777" w:rsidR="003E15C9" w:rsidRDefault="003E15C9" w:rsidP="00777587">
      <w:pPr>
        <w:rPr>
          <w:rFonts w:ascii="Arial" w:hAnsi="Arial" w:cs="Arial"/>
          <w:sz w:val="18"/>
          <w:szCs w:val="18"/>
          <w:u w:val="single"/>
        </w:rPr>
      </w:pPr>
    </w:p>
    <w:p w14:paraId="3ADFE1B5" w14:textId="4023484F" w:rsidR="00873EF3" w:rsidRPr="00873EF3" w:rsidRDefault="00A16E73" w:rsidP="00777587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873EF3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14:paraId="0ACD4095" w14:textId="70248027" w:rsidR="004E6AA7" w:rsidRDefault="002C7A07" w:rsidP="00777587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 w:rsidRPr="002C7A07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1 pkt 1 lit. </w:t>
      </w:r>
      <w:r w:rsidR="007D5BCA">
        <w:rPr>
          <w:rFonts w:ascii="Arial" w:hAnsi="Arial" w:cs="Arial"/>
          <w:sz w:val="18"/>
          <w:szCs w:val="18"/>
          <w:u w:val="single"/>
          <w:lang w:eastAsia="en-US"/>
        </w:rPr>
        <w:t>f</w:t>
      </w:r>
      <w:r w:rsidRPr="002C7A07">
        <w:rPr>
          <w:rFonts w:ascii="Arial" w:hAnsi="Arial" w:cs="Arial"/>
          <w:sz w:val="18"/>
          <w:szCs w:val="18"/>
          <w:u w:val="single"/>
          <w:lang w:eastAsia="en-US"/>
        </w:rPr>
        <w:t xml:space="preserve"> </w:t>
      </w:r>
      <w:r w:rsidRPr="002C7A07">
        <w:rPr>
          <w:rFonts w:ascii="Arial" w:hAnsi="Arial" w:cs="Arial"/>
          <w:i/>
          <w:sz w:val="18"/>
          <w:szCs w:val="18"/>
          <w:u w:val="single"/>
          <w:lang w:eastAsia="en-US"/>
        </w:rPr>
        <w:t xml:space="preserve">ustawy </w:t>
      </w:r>
      <w:proofErr w:type="spellStart"/>
      <w:r w:rsidRPr="002C7A07">
        <w:rPr>
          <w:rFonts w:ascii="Arial" w:hAnsi="Arial" w:cs="Arial"/>
          <w:i/>
          <w:sz w:val="18"/>
          <w:szCs w:val="18"/>
          <w:u w:val="single"/>
          <w:lang w:eastAsia="en-US"/>
        </w:rPr>
        <w:t>ooś</w:t>
      </w:r>
      <w:proofErr w:type="spellEnd"/>
      <w:r w:rsidRPr="002C7A07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2C7A07">
        <w:rPr>
          <w:rFonts w:ascii="Arial" w:hAnsi="Arial" w:cs="Arial"/>
          <w:sz w:val="18"/>
          <w:szCs w:val="18"/>
          <w:lang w:eastAsia="en-US"/>
        </w:rPr>
        <w:t xml:space="preserve"> Organem właściwym do wydania decyzji o środowiskowych uwarunkowaniach jest regionalny dyrektor ochrony środowiska - </w:t>
      </w:r>
      <w:r w:rsidR="007D5BCA" w:rsidRPr="007D5BCA">
        <w:rPr>
          <w:rFonts w:ascii="Arial" w:hAnsi="Arial" w:cs="Arial"/>
          <w:sz w:val="18"/>
          <w:szCs w:val="18"/>
          <w:lang w:eastAsia="en-US"/>
        </w:rPr>
        <w:t>- w przypadku inwestycji w zakresie terminalu</w:t>
      </w:r>
      <w:r w:rsidRPr="002C7A07">
        <w:rPr>
          <w:rFonts w:ascii="Arial" w:hAnsi="Arial" w:cs="Arial"/>
          <w:sz w:val="18"/>
          <w:szCs w:val="18"/>
          <w:lang w:eastAsia="en-US"/>
        </w:rPr>
        <w:t>.</w:t>
      </w:r>
    </w:p>
    <w:p w14:paraId="6F5FBF2F" w14:textId="77777777" w:rsidR="004E6AA7" w:rsidRDefault="004E6AA7" w:rsidP="00777587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14:paraId="202B36CD" w14:textId="77777777" w:rsidR="002C7A07" w:rsidRPr="002C7A07" w:rsidRDefault="002C7A07" w:rsidP="00777587">
      <w:pPr>
        <w:spacing w:line="276" w:lineRule="auto"/>
        <w:rPr>
          <w:rFonts w:ascii="Arial" w:eastAsia="Times New Roman" w:hAnsi="Arial" w:cs="Arial"/>
          <w:sz w:val="16"/>
          <w:szCs w:val="16"/>
          <w:u w:val="single"/>
        </w:rPr>
      </w:pPr>
      <w:r w:rsidRPr="002C7A07">
        <w:rPr>
          <w:rFonts w:ascii="Arial" w:eastAsia="Times New Roman" w:hAnsi="Arial" w:cs="Arial"/>
          <w:sz w:val="16"/>
          <w:szCs w:val="16"/>
          <w:u w:val="single"/>
        </w:rPr>
        <w:t>Przekazuje się do upublicznienia:</w:t>
      </w:r>
    </w:p>
    <w:p w14:paraId="34E226CC" w14:textId="77777777" w:rsidR="002C7A07" w:rsidRPr="002C7A07" w:rsidRDefault="002C7A07" w:rsidP="007775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>strona internetowa RDOŚ w Gdańsku, https://www.gov.pl/web/rdos-gdansk</w:t>
      </w:r>
    </w:p>
    <w:p w14:paraId="62F72F28" w14:textId="77777777" w:rsidR="002C7A07" w:rsidRPr="002C7A07" w:rsidRDefault="002C7A07" w:rsidP="007775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 xml:space="preserve">tablica ogłoszeń RDOŚ w Gdańsku </w:t>
      </w:r>
    </w:p>
    <w:p w14:paraId="483036C9" w14:textId="412E7863" w:rsidR="00084D6C" w:rsidRPr="002C7A07" w:rsidRDefault="002C7A07" w:rsidP="00777587">
      <w:pPr>
        <w:numPr>
          <w:ilvl w:val="0"/>
          <w:numId w:val="3"/>
        </w:numPr>
        <w:tabs>
          <w:tab w:val="center" w:pos="4536"/>
          <w:tab w:val="right" w:pos="9072"/>
        </w:tabs>
        <w:spacing w:line="276" w:lineRule="auto"/>
        <w:rPr>
          <w:rFonts w:ascii="Calibri" w:hAnsi="Calibri"/>
          <w:sz w:val="16"/>
          <w:szCs w:val="16"/>
        </w:rPr>
      </w:pPr>
      <w:r w:rsidRPr="002C7A07">
        <w:rPr>
          <w:rFonts w:ascii="Arial" w:eastAsia="Times New Roman" w:hAnsi="Arial" w:cs="Arial"/>
          <w:sz w:val="16"/>
          <w:szCs w:val="16"/>
        </w:rPr>
        <w:t>aa    Sprawę prowadzi: Marta Radwańska, tel.: 58 68 36 840</w:t>
      </w:r>
    </w:p>
    <w:sectPr w:rsidR="00084D6C" w:rsidRPr="002C7A07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3AD1" w14:textId="77777777" w:rsidR="00FE74D4" w:rsidRDefault="00FE74D4" w:rsidP="00A16E73">
      <w:r>
        <w:separator/>
      </w:r>
    </w:p>
  </w:endnote>
  <w:endnote w:type="continuationSeparator" w:id="0">
    <w:p w14:paraId="6EAFE9F7" w14:textId="77777777" w:rsidR="00FE74D4" w:rsidRDefault="00FE74D4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195F" w14:textId="77777777" w:rsidR="00FE74D4" w:rsidRPr="00FE5BE8" w:rsidRDefault="00777587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FE74D4">
              <w:rPr>
                <w:rFonts w:ascii="Arial" w:hAnsi="Arial" w:cs="Arial"/>
                <w:sz w:val="20"/>
                <w:szCs w:val="20"/>
              </w:rPr>
              <w:t>47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FE74D4">
              <w:rPr>
                <w:rFonts w:ascii="Arial" w:hAnsi="Arial" w:cs="Arial"/>
                <w:sz w:val="20"/>
                <w:szCs w:val="20"/>
              </w:rPr>
              <w:t>9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MR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23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3D32" w14:textId="1D9FF973" w:rsidR="00FE74D4" w:rsidRPr="00606DD1" w:rsidRDefault="00F01CBA" w:rsidP="00606DD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FA65971" wp14:editId="3BC2303F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28AF2" w14:textId="77777777" w:rsidR="00FE74D4" w:rsidRDefault="00FE74D4" w:rsidP="00A16E73">
      <w:r>
        <w:separator/>
      </w:r>
    </w:p>
  </w:footnote>
  <w:footnote w:type="continuationSeparator" w:id="0">
    <w:p w14:paraId="77481F70" w14:textId="77777777" w:rsidR="00FE74D4" w:rsidRDefault="00FE74D4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18D2" w14:textId="1B3E827F" w:rsidR="00FE74D4" w:rsidRDefault="00184199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8210B87" wp14:editId="36C423E1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1B0D46" w14:textId="77777777" w:rsidR="00FE74D4" w:rsidRDefault="00FE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8892">
    <w:abstractNumId w:val="38"/>
    <w:lvlOverride w:ilvl="0">
      <w:startOverride w:val="1"/>
    </w:lvlOverride>
  </w:num>
  <w:num w:numId="2" w16cid:durableId="1379403424">
    <w:abstractNumId w:val="5"/>
  </w:num>
  <w:num w:numId="3" w16cid:durableId="719011436">
    <w:abstractNumId w:val="38"/>
  </w:num>
  <w:num w:numId="4" w16cid:durableId="543829961">
    <w:abstractNumId w:val="31"/>
  </w:num>
  <w:num w:numId="5" w16cid:durableId="848637851">
    <w:abstractNumId w:val="8"/>
  </w:num>
  <w:num w:numId="6" w16cid:durableId="357199053">
    <w:abstractNumId w:val="23"/>
  </w:num>
  <w:num w:numId="7" w16cid:durableId="700398168">
    <w:abstractNumId w:val="9"/>
  </w:num>
  <w:num w:numId="8" w16cid:durableId="1928686540">
    <w:abstractNumId w:val="21"/>
  </w:num>
  <w:num w:numId="9" w16cid:durableId="1215854879">
    <w:abstractNumId w:val="6"/>
  </w:num>
  <w:num w:numId="10" w16cid:durableId="1991059756">
    <w:abstractNumId w:val="20"/>
  </w:num>
  <w:num w:numId="11" w16cid:durableId="1642081371">
    <w:abstractNumId w:val="4"/>
  </w:num>
  <w:num w:numId="12" w16cid:durableId="542638561">
    <w:abstractNumId w:val="24"/>
  </w:num>
  <w:num w:numId="13" w16cid:durableId="1535190814">
    <w:abstractNumId w:val="11"/>
  </w:num>
  <w:num w:numId="14" w16cid:durableId="2091846518">
    <w:abstractNumId w:val="3"/>
  </w:num>
  <w:num w:numId="15" w16cid:durableId="1459031525">
    <w:abstractNumId w:val="39"/>
  </w:num>
  <w:num w:numId="16" w16cid:durableId="1261378950">
    <w:abstractNumId w:val="30"/>
  </w:num>
  <w:num w:numId="17" w16cid:durableId="1287783866">
    <w:abstractNumId w:val="7"/>
  </w:num>
  <w:num w:numId="18" w16cid:durableId="1824658568">
    <w:abstractNumId w:val="33"/>
  </w:num>
  <w:num w:numId="19" w16cid:durableId="499471578">
    <w:abstractNumId w:val="26"/>
  </w:num>
  <w:num w:numId="20" w16cid:durableId="1450661871">
    <w:abstractNumId w:val="15"/>
  </w:num>
  <w:num w:numId="21" w16cid:durableId="581376978">
    <w:abstractNumId w:val="25"/>
  </w:num>
  <w:num w:numId="22" w16cid:durableId="2015181584">
    <w:abstractNumId w:val="12"/>
  </w:num>
  <w:num w:numId="23" w16cid:durableId="2108698250">
    <w:abstractNumId w:val="10"/>
  </w:num>
  <w:num w:numId="24" w16cid:durableId="1353607577">
    <w:abstractNumId w:val="34"/>
  </w:num>
  <w:num w:numId="25" w16cid:durableId="2017146841">
    <w:abstractNumId w:val="1"/>
  </w:num>
  <w:num w:numId="26" w16cid:durableId="1611399795">
    <w:abstractNumId w:val="41"/>
  </w:num>
  <w:num w:numId="27" w16cid:durableId="423888198">
    <w:abstractNumId w:val="19"/>
  </w:num>
  <w:num w:numId="28" w16cid:durableId="924845890">
    <w:abstractNumId w:val="27"/>
  </w:num>
  <w:num w:numId="29" w16cid:durableId="1399405598">
    <w:abstractNumId w:val="40"/>
  </w:num>
  <w:num w:numId="30" w16cid:durableId="862744132">
    <w:abstractNumId w:val="37"/>
  </w:num>
  <w:num w:numId="31" w16cid:durableId="1988046730">
    <w:abstractNumId w:val="36"/>
  </w:num>
  <w:num w:numId="32" w16cid:durableId="1835992149">
    <w:abstractNumId w:val="28"/>
  </w:num>
  <w:num w:numId="33" w16cid:durableId="542908322">
    <w:abstractNumId w:val="22"/>
  </w:num>
  <w:num w:numId="34" w16cid:durableId="420489690">
    <w:abstractNumId w:val="18"/>
  </w:num>
  <w:num w:numId="35" w16cid:durableId="1230842960">
    <w:abstractNumId w:val="16"/>
  </w:num>
  <w:num w:numId="36" w16cid:durableId="478807676">
    <w:abstractNumId w:val="29"/>
  </w:num>
  <w:num w:numId="37" w16cid:durableId="1831827585">
    <w:abstractNumId w:val="17"/>
  </w:num>
  <w:num w:numId="38" w16cid:durableId="939220427">
    <w:abstractNumId w:val="2"/>
  </w:num>
  <w:num w:numId="39" w16cid:durableId="220337370">
    <w:abstractNumId w:val="14"/>
  </w:num>
  <w:num w:numId="40" w16cid:durableId="625085406">
    <w:abstractNumId w:val="35"/>
  </w:num>
  <w:num w:numId="41" w16cid:durableId="2131169706">
    <w:abstractNumId w:val="0"/>
  </w:num>
  <w:num w:numId="42" w16cid:durableId="1044065199">
    <w:abstractNumId w:val="13"/>
  </w:num>
  <w:num w:numId="43" w16cid:durableId="907157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3"/>
    <w:rsid w:val="00010D9C"/>
    <w:rsid w:val="00042DE5"/>
    <w:rsid w:val="00057D2E"/>
    <w:rsid w:val="00071046"/>
    <w:rsid w:val="00074988"/>
    <w:rsid w:val="00075C04"/>
    <w:rsid w:val="00084D6C"/>
    <w:rsid w:val="000A3FD6"/>
    <w:rsid w:val="000F51D0"/>
    <w:rsid w:val="001441A3"/>
    <w:rsid w:val="001750E8"/>
    <w:rsid w:val="00184199"/>
    <w:rsid w:val="001F55FD"/>
    <w:rsid w:val="00210298"/>
    <w:rsid w:val="00217A55"/>
    <w:rsid w:val="00247747"/>
    <w:rsid w:val="00284660"/>
    <w:rsid w:val="002A3BFD"/>
    <w:rsid w:val="002B743E"/>
    <w:rsid w:val="002C7A07"/>
    <w:rsid w:val="002D32ED"/>
    <w:rsid w:val="002E0034"/>
    <w:rsid w:val="002E05E2"/>
    <w:rsid w:val="002E262C"/>
    <w:rsid w:val="002F006B"/>
    <w:rsid w:val="003027BF"/>
    <w:rsid w:val="00311AF5"/>
    <w:rsid w:val="00327F69"/>
    <w:rsid w:val="00346747"/>
    <w:rsid w:val="00392192"/>
    <w:rsid w:val="003B2162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E6AA7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77C6D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77587"/>
    <w:rsid w:val="007814FC"/>
    <w:rsid w:val="00793EEA"/>
    <w:rsid w:val="007A4B43"/>
    <w:rsid w:val="007A70C3"/>
    <w:rsid w:val="007D2A84"/>
    <w:rsid w:val="007D56B7"/>
    <w:rsid w:val="007D5BCA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8F6F10"/>
    <w:rsid w:val="0091567B"/>
    <w:rsid w:val="00944ACF"/>
    <w:rsid w:val="0094543F"/>
    <w:rsid w:val="00950FCF"/>
    <w:rsid w:val="00972533"/>
    <w:rsid w:val="009C63D4"/>
    <w:rsid w:val="009C79C0"/>
    <w:rsid w:val="009E5817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C7AB6"/>
    <w:rsid w:val="00CF5A01"/>
    <w:rsid w:val="00D22D92"/>
    <w:rsid w:val="00D3663D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01CBA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5FA1"/>
  <w15:docId w15:val="{7F16A16A-2647-4442-AACE-5B41CC8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E6CEC-A5C8-4D71-864B-94369D0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Marta Radwańska</cp:lastModifiedBy>
  <cp:revision>7</cp:revision>
  <cp:lastPrinted>2024-10-28T08:33:00Z</cp:lastPrinted>
  <dcterms:created xsi:type="dcterms:W3CDTF">2024-10-14T09:54:00Z</dcterms:created>
  <dcterms:modified xsi:type="dcterms:W3CDTF">2024-10-29T13:46:00Z</dcterms:modified>
</cp:coreProperties>
</file>