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827"/>
        <w:gridCol w:w="3402"/>
      </w:tblGrid>
      <w:tr w:rsidR="00A06425" w:rsidRPr="00A06425" w14:paraId="00B1E46E" w14:textId="77777777" w:rsidTr="02A9A598">
        <w:tc>
          <w:tcPr>
            <w:tcW w:w="15446" w:type="dxa"/>
            <w:gridSpan w:val="6"/>
            <w:shd w:val="clear" w:color="auto" w:fill="auto"/>
            <w:vAlign w:val="center"/>
          </w:tcPr>
          <w:p w14:paraId="233FAF1F" w14:textId="77777777" w:rsidR="00A06425" w:rsidRPr="00A06425" w:rsidRDefault="00A06425" w:rsidP="00CD5A2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52D6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</w:t>
            </w:r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nforma</w:t>
            </w:r>
            <w:r w:rsid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tycznego pn.: „Rozbudowa ekosystemu </w:t>
            </w:r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aplikacji mObywatel”</w:t>
            </w:r>
          </w:p>
          <w:p w14:paraId="0A37501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E618ECF" w14:textId="77777777" w:rsidTr="02A9A598">
        <w:tc>
          <w:tcPr>
            <w:tcW w:w="562" w:type="dxa"/>
            <w:shd w:val="clear" w:color="auto" w:fill="auto"/>
            <w:vAlign w:val="center"/>
          </w:tcPr>
          <w:p w14:paraId="4840D5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310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4D0A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FC27E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4A21E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02" w:type="dxa"/>
            <w:vAlign w:val="center"/>
          </w:tcPr>
          <w:p w14:paraId="66AEE792" w14:textId="705826BB" w:rsidR="00A06425" w:rsidRPr="00A06425" w:rsidRDefault="00D2676C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676C">
              <w:rPr>
                <w:rFonts w:asciiTheme="minorHAnsi" w:hAnsiTheme="minorHAnsi" w:cstheme="minorHAnsi"/>
                <w:b/>
                <w:sz w:val="22"/>
                <w:szCs w:val="22"/>
              </w:rPr>
              <w:t>Odniesienie MC do uwagi</w:t>
            </w:r>
          </w:p>
        </w:tc>
      </w:tr>
      <w:tr w:rsidR="00B24D91" w:rsidRPr="00A06425" w14:paraId="35081653" w14:textId="77777777" w:rsidTr="02A9A598">
        <w:tc>
          <w:tcPr>
            <w:tcW w:w="562" w:type="dxa"/>
            <w:shd w:val="clear" w:color="auto" w:fill="auto"/>
            <w:vAlign w:val="center"/>
          </w:tcPr>
          <w:p w14:paraId="649841BE" w14:textId="77777777" w:rsidR="00B24D91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3FD911" w14:textId="77777777" w:rsidR="00B24D91" w:rsidRPr="00A06425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AF0232" w14:textId="77777777" w:rsidR="00B24D91" w:rsidRPr="002F691A" w:rsidRDefault="00B24D91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AFAAB4" w14:textId="77777777" w:rsidR="00B24D91" w:rsidRPr="002F691A" w:rsidRDefault="00B24D91" w:rsidP="002F69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Wyjaśnienia wymaga, o jakiej usłudze mowa jest w lp. 3 „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Sprawdzenie danych o zamieszkaniu” -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czy dotyczy ona przewidzianej w art. 45 ustawy </w:t>
            </w:r>
            <w:r w:rsidR="007440FA"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z dnia 24 września 2010 r.  o 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ewidencji ludności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40F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(Dz. U. z 2024 r. poz. 736)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usługi wglądu do danych zawartych w rejestrze PES</w:t>
            </w:r>
            <w:r w:rsidR="00C52D65" w:rsidRPr="002F691A">
              <w:rPr>
                <w:rFonts w:asciiTheme="minorHAnsi" w:hAnsiTheme="minorHAnsi" w:cstheme="minorHAnsi"/>
                <w:sz w:val="22"/>
                <w:szCs w:val="22"/>
              </w:rPr>
              <w:t>EL, w tym danych o zameldowaniu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i możliwości pobrania zaświadczenia? Jeśli istotnie usługa ma dotyczyć ww. rozwiązania, należy doprecyzować nazwę tej usługi.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6DE504" w14:textId="77777777" w:rsidR="00B24D91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  <w:vAlign w:val="center"/>
          </w:tcPr>
          <w:p w14:paraId="5DAB6C7B" w14:textId="79EF8A2F" w:rsidR="00B24D91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Zmieniono nazwę usługi na „Sprawdzenie danych o zameldowaniu”</w:t>
            </w:r>
          </w:p>
        </w:tc>
      </w:tr>
      <w:tr w:rsidR="00A06425" w:rsidRPr="00A06425" w14:paraId="034B258C" w14:textId="77777777" w:rsidTr="02A9A598">
        <w:tc>
          <w:tcPr>
            <w:tcW w:w="562" w:type="dxa"/>
            <w:shd w:val="clear" w:color="auto" w:fill="auto"/>
          </w:tcPr>
          <w:p w14:paraId="18F999B5" w14:textId="77777777"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3D7F944" w14:textId="77777777" w:rsidR="00A06425" w:rsidRPr="00A06425" w:rsidRDefault="00A17E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24141A9B" w14:textId="77777777" w:rsidR="00A06425" w:rsidRPr="002F691A" w:rsidRDefault="00A17E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4</w:t>
            </w:r>
          </w:p>
        </w:tc>
        <w:tc>
          <w:tcPr>
            <w:tcW w:w="4678" w:type="dxa"/>
            <w:shd w:val="clear" w:color="auto" w:fill="auto"/>
          </w:tcPr>
          <w:p w14:paraId="6DC468CF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Nazwa usługi wskazana w lp. 4</w:t>
            </w:r>
            <w:r w:rsidR="00A17EF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„Wyrażenie zgody przez rodzica na paszport dla dziecka”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wydaje się nieadekwatna i wymaga zmiany.</w:t>
            </w:r>
            <w:r w:rsidR="00A17EF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A17EF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świetle ustawy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z dnia 27 stycznia 2022 r.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(Dz.</w:t>
            </w:r>
            <w:r w:rsidR="007440F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U. z 2024 r. poz. 1063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, zwanej dalej: ustawą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="007440FA"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17EFA" w:rsidRPr="002F691A">
              <w:rPr>
                <w:rFonts w:asciiTheme="minorHAnsi" w:hAnsiTheme="minorHAnsi" w:cstheme="minorHAnsi"/>
                <w:sz w:val="22"/>
                <w:szCs w:val="22"/>
              </w:rPr>
              <w:t>matka i ojciec wyrażają zgodę na wydanie dokumentu paszportowego (nie tylko paszportu). Poza tym wyrażanie zgody wymagane jest także od opiekunów prawnych i kuratora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3BE101B6" w14:textId="77777777" w:rsidR="00A06425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02EB378F" w14:textId="0DD94326" w:rsidR="00A06425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Nazwa usługi powinna być prosta i zrozumiała dla głównej grupy odbiorców, w przeciwnym razie obywatele nie będą chcieli z niej korzystać. Nazwa „Wyrażenie zgody przez rodzica, opiekuna prawnego lub kuratora na wydanie dokumentu paszportowego dla dziecka” zapewne byłaby bardziej trafna pod kątem ujęcia wszystkich możliwych przypadków, jednak byłaby nieczytelna w aplikacji mobilnej i mało intuicyjna dla odbiorców. Z uwagi na oczekiwania odbiorców postulujemy pozostawienie dotychczasowej, skróconej nazwy, a jednocześnie udostępniony zostanie Regulamin, w którym każda usługa zostanie szczegółowo opisana, wraz z 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informacją z jakiego rejestru dane pochodzą.</w:t>
            </w:r>
          </w:p>
        </w:tc>
      </w:tr>
      <w:tr w:rsidR="00A06425" w:rsidRPr="00A06425" w14:paraId="524B5C1C" w14:textId="77777777" w:rsidTr="02A9A598">
        <w:tc>
          <w:tcPr>
            <w:tcW w:w="562" w:type="dxa"/>
            <w:shd w:val="clear" w:color="auto" w:fill="auto"/>
          </w:tcPr>
          <w:p w14:paraId="5FCD5EC4" w14:textId="77777777"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358B773D" w14:textId="77777777"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3654E7BA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5</w:t>
            </w:r>
          </w:p>
        </w:tc>
        <w:tc>
          <w:tcPr>
            <w:tcW w:w="4678" w:type="dxa"/>
            <w:shd w:val="clear" w:color="auto" w:fill="auto"/>
          </w:tcPr>
          <w:p w14:paraId="2AF7D62A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Nazwa usługi wskazana w lp. 5 „Wniosek o wydanie paszportu dla dziecka poniżej 12 roku życia” wydaje się nieadekwatna i wymaga zmiany.  Zgodnie z art. 31 ust. 3 ustawy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paszportowych,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usługa elektroniczna pozwala także na złożenie wniosku o wydanie paszportu tymczasowego (nie tylko paszportu).</w:t>
            </w:r>
          </w:p>
        </w:tc>
        <w:tc>
          <w:tcPr>
            <w:tcW w:w="3827" w:type="dxa"/>
            <w:shd w:val="clear" w:color="auto" w:fill="auto"/>
          </w:tcPr>
          <w:p w14:paraId="28B4B106" w14:textId="77777777" w:rsidR="00A06425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6A05A809" w14:textId="66190C8A" w:rsidR="00A06425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Nazwa usługi powinna być prosta i zrozumiała dla głównej grupy odbiorców, w przeciwnym razie obywatele nie będą chcieli z niej korzystać. Nazwa „Wniosek o wydanie paszportu lub paszportu tymczasowego dla dziecka poniżej 12 roku życia” zapewne byłaby bardziej trafna pod kątem ujęcia wszystkich możliwych przypadków, jednak byłaby nieczytelna w aplikacji mobilnej i mało intuicyjna dla odbiorców. Z uwagi na oczekiwania odbiorców postulujemy pozostawienie dotychczasowej, skróconej nazwy, a jednocześnie udostępniony zostanie Regulamin, w którym każda usługa zostanie szczegółowo opisana, wraz z informacją z jakiego rejestru dane pochodzą.</w:t>
            </w:r>
          </w:p>
        </w:tc>
      </w:tr>
      <w:tr w:rsidR="00A06425" w:rsidRPr="00A06425" w14:paraId="37ECBE65" w14:textId="77777777" w:rsidTr="02A9A598">
        <w:tc>
          <w:tcPr>
            <w:tcW w:w="562" w:type="dxa"/>
            <w:shd w:val="clear" w:color="auto" w:fill="auto"/>
          </w:tcPr>
          <w:p w14:paraId="2598DEE6" w14:textId="77777777"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75A9AD7" w14:textId="77777777"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602C713B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7</w:t>
            </w:r>
          </w:p>
        </w:tc>
        <w:tc>
          <w:tcPr>
            <w:tcW w:w="4678" w:type="dxa"/>
            <w:shd w:val="clear" w:color="auto" w:fill="auto"/>
          </w:tcPr>
          <w:p w14:paraId="3119F169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Nazwa usługi użyta w lp. 7 „Zgłoszenie unieważnienia paszportu” wydaje się nieadekwatna i wymaga zmiany. Zgodnie z art. 63 ust. 1 pkt 3 ustawy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,  usługa elektroniczna dotyczy zgłoszenia utraty lub uszkodzenia paszportu lub paszportu tymczasowego.</w:t>
            </w:r>
          </w:p>
        </w:tc>
        <w:tc>
          <w:tcPr>
            <w:tcW w:w="3827" w:type="dxa"/>
            <w:shd w:val="clear" w:color="auto" w:fill="auto"/>
          </w:tcPr>
          <w:p w14:paraId="4F53FF83" w14:textId="77777777" w:rsidR="00A06425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1BA2C289" w14:textId="77777777" w:rsidR="00A06425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Zmieniono nazwę usługi na „Zgłoszenie utraty lub uszkodzenia paszportu”. Analogicznie jak przy innych usługach nazwa jest skrócona tak aby była prosta i zrozumiała dla głównej grupy odbiorców, w przeciwnym razie obywatele nie będą chcieli z niej korzystać.</w:t>
            </w:r>
          </w:p>
          <w:p w14:paraId="5A39BBE3" w14:textId="58C534CA" w:rsidR="00D2676C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Z uwagi na oczekiwania odbiorców postulujemy pozostawienie skróconej nazwy, a jednocześnie udostępniony zostanie Regulamin, w którym każda usługa zostanie szczegółowo opisana, wraz z 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informacją z jakiego rejestru dane pochodzą.</w:t>
            </w:r>
          </w:p>
        </w:tc>
      </w:tr>
      <w:tr w:rsidR="007440FA" w:rsidRPr="00A06425" w14:paraId="4F6490FE" w14:textId="77777777" w:rsidTr="02A9A598">
        <w:tc>
          <w:tcPr>
            <w:tcW w:w="562" w:type="dxa"/>
            <w:shd w:val="clear" w:color="auto" w:fill="auto"/>
          </w:tcPr>
          <w:p w14:paraId="78941E47" w14:textId="77777777" w:rsidR="007440FA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446F86E1" w14:textId="77777777" w:rsidR="007440FA" w:rsidRDefault="007440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6B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73321BDF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11</w:t>
            </w:r>
          </w:p>
        </w:tc>
        <w:tc>
          <w:tcPr>
            <w:tcW w:w="4678" w:type="dxa"/>
            <w:shd w:val="clear" w:color="auto" w:fill="auto"/>
          </w:tcPr>
          <w:p w14:paraId="627600D7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Przepisy ustawy z dnia 6 sierpnia 2010 r. </w:t>
            </w:r>
            <w:r w:rsidR="007E66B4"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(Dz. U. z 2022 r. poz. 671,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</w:t>
            </w:r>
            <w:proofErr w:type="spellStart"/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. zm., zwanej dalej: ustawą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), nie przewidują usługi dotyczącej unieważnienia dowodu osobistego.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0FAC173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Unieważnienie tego dokumentu jest natomiast możliwe w wyniku dokonania określonych zgłoszeń, do których należą: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4FE14045" w14:textId="77777777" w:rsidR="007440FA" w:rsidRPr="002F691A" w:rsidRDefault="007440FA" w:rsidP="002F69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zgłoszenie utraty lub uszkodzenia dowodu osobistego przez jego posiadacza (usługa art. 47 ust. 3a)</w:t>
            </w:r>
          </w:p>
          <w:p w14:paraId="6C27D928" w14:textId="77777777" w:rsidR="007440FA" w:rsidRPr="002F691A" w:rsidRDefault="007440FA" w:rsidP="002F69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zgłoszenia podejrzenia nieuprawnionego wykorzystania danych osobowych (kradzieży tożsamości) (elektronicznie art. 48 ust. 3)</w:t>
            </w:r>
          </w:p>
          <w:p w14:paraId="6124067E" w14:textId="77777777" w:rsidR="007440FA" w:rsidRPr="002F691A" w:rsidRDefault="007440FA" w:rsidP="002F691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zgłoszenie zawieszenia certyfikatów zamieszczonych w dowodzie osobistym,  w przypadku gdy w okresie 14 dni od zawieszenia nie nastąpi cofnięcie zawieszenia tych certyfikatów (usługa art. 32b ust. 1 pkt 2)</w:t>
            </w:r>
          </w:p>
          <w:p w14:paraId="41C8F396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B40BF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 związku z tym konieczna jest korekta nazwy usługi i wskazanie, czego ona rzeczywiście</w:t>
            </w:r>
            <w:r w:rsidR="00003C7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ma dotyczyć. Mając na uwadze, ż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e zawieszenie dowodu osobistego i cofnięcie zawieszenia opisane jest w lp. 11, to być może projektodawca przewidywał udostępnienie usługi dot. zgłoszenia utraty lub uszkodzenia dowodu osobistego oraz usługi dot. zgłoszenia nieuprawnionego wykorzystania danych osobowych (kradzież tożsamości).</w:t>
            </w:r>
          </w:p>
        </w:tc>
        <w:tc>
          <w:tcPr>
            <w:tcW w:w="3827" w:type="dxa"/>
            <w:shd w:val="clear" w:color="auto" w:fill="auto"/>
          </w:tcPr>
          <w:p w14:paraId="2F4A6D59" w14:textId="77777777" w:rsidR="007440FA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72A3D3EC" w14:textId="2880886F" w:rsidR="007440FA" w:rsidRPr="002F691A" w:rsidRDefault="00D2676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Zmieniono nazwę usługi na „Zgłoszenie utraty lub uszkodzenia dowodu osobistego”. Intencją usługi jest obsługa zgłoszeń, o których mowa w punkcie 1).</w:t>
            </w:r>
          </w:p>
        </w:tc>
      </w:tr>
      <w:tr w:rsidR="007440FA" w:rsidRPr="00A06425" w14:paraId="2AE981FC" w14:textId="77777777" w:rsidTr="02A9A598">
        <w:tc>
          <w:tcPr>
            <w:tcW w:w="562" w:type="dxa"/>
            <w:shd w:val="clear" w:color="auto" w:fill="auto"/>
          </w:tcPr>
          <w:p w14:paraId="29B4EA11" w14:textId="77777777" w:rsidR="007440FA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3B721DBB" w14:textId="77777777" w:rsidR="007440FA" w:rsidRDefault="007440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287B74D3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2.2. Udostępnione e-usługi, lp. 12</w:t>
            </w:r>
          </w:p>
        </w:tc>
        <w:tc>
          <w:tcPr>
            <w:tcW w:w="4678" w:type="dxa"/>
            <w:shd w:val="clear" w:color="auto" w:fill="auto"/>
          </w:tcPr>
          <w:p w14:paraId="105BC27A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Korekty wymaga </w:t>
            </w:r>
            <w:r w:rsidR="00C52D65" w:rsidRPr="002F691A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usługi w lp. 12 „Zawieszenie/odwieszenie dowodu</w:t>
            </w:r>
          </w:p>
          <w:p w14:paraId="7CA34CD2" w14:textId="77777777" w:rsidR="007440FA" w:rsidRPr="002F691A" w:rsidRDefault="007440FA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osobistego”. Należy wyjaśnić, że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ustawa 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przewiduje cofnięcie zawieszenia, a nie odwieszenie. Jednocześnie również w serwisie gov.pl takie nazewnictwo funkcjonuje od wielu lat, co powoduje, że nie ma uzasadnienia dla jego zmiany.</w:t>
            </w:r>
          </w:p>
        </w:tc>
        <w:tc>
          <w:tcPr>
            <w:tcW w:w="3827" w:type="dxa"/>
            <w:shd w:val="clear" w:color="auto" w:fill="auto"/>
          </w:tcPr>
          <w:p w14:paraId="20450001" w14:textId="77777777" w:rsidR="007440FA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0D0B940D" w14:textId="2CB3DEA3" w:rsidR="007440FA" w:rsidRPr="002F691A" w:rsidRDefault="00E2722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Zmieniono nazwę usługi na „Zawieszenie/ cofnięcie zawieszenia dowodu osobistego”</w:t>
            </w:r>
          </w:p>
        </w:tc>
      </w:tr>
      <w:tr w:rsidR="00AA28F3" w:rsidRPr="00A06425" w14:paraId="171E0C6E" w14:textId="77777777" w:rsidTr="02A9A598">
        <w:tc>
          <w:tcPr>
            <w:tcW w:w="562" w:type="dxa"/>
            <w:shd w:val="clear" w:color="auto" w:fill="auto"/>
          </w:tcPr>
          <w:p w14:paraId="75697EEC" w14:textId="77777777" w:rsidR="00AA28F3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DEAD014" w14:textId="77777777" w:rsidR="00AA28F3" w:rsidRDefault="00AA28F3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6721E699" w14:textId="77777777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209C865D" w14:textId="3B9F68DF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Przepisy ustawy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nie przewidują możliwości złożenia zgłoszeń, o których mowa w uwadze nr 5</w:t>
            </w:r>
            <w:r w:rsidR="007E66B4" w:rsidRPr="002F69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aplikacji mObywatel.</w:t>
            </w:r>
          </w:p>
          <w:p w14:paraId="02AE2C02" w14:textId="6D8700B6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Inna sytuacja występuje w przypadku wniosku </w:t>
            </w:r>
            <w:r w:rsidR="007E66B4"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o wydanie dowodu osobistego. W ustawie </w:t>
            </w:r>
            <w:r w:rsidR="007E66B4" w:rsidRPr="002F691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przewidziana jest możliwość złożenia takiego wniosku w aplikacji mObywatel, w rozumieniu ustawy z dnia 26 maja 2023 r.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aplikacji mObywatel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(Dz. U. poz. 1234), po uwierzytelnieniu z wykorzystaniem certyfikatu podstawowego, o którym mowa w art. 2 pkt 2 tej ustawy (oczekujący na wejście w życie art. 24 ust. 2a pkt 2 ustawy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595D7BAB" w14:textId="77777777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 zakresie tym konieczna zatem byłaby zmiana przepisów prawa i wskazanie, że ww. zgłoszeń można dokonać w aplikacji mObywatel.</w:t>
            </w:r>
          </w:p>
          <w:p w14:paraId="0E27B00A" w14:textId="77777777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52A05" w14:textId="77777777" w:rsidR="00AA28F3" w:rsidRPr="002F691A" w:rsidRDefault="00AA28F3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Wydaje się również, że podobne zmiany przepisów prawa mogłoby być konieczne w ustawie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, jeśli usługa, o której mowa w uwadze nr 1</w:t>
            </w:r>
            <w:r w:rsidR="007E66B4" w:rsidRPr="002F691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dotyczy istotnie rozwiązań przewidzianych w art. 45 tej ustawy.</w:t>
            </w:r>
          </w:p>
        </w:tc>
        <w:tc>
          <w:tcPr>
            <w:tcW w:w="3827" w:type="dxa"/>
            <w:shd w:val="clear" w:color="auto" w:fill="auto"/>
          </w:tcPr>
          <w:p w14:paraId="7BA23CC6" w14:textId="77777777" w:rsidR="00AA28F3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  <w:shd w:val="clear" w:color="auto" w:fill="auto"/>
          </w:tcPr>
          <w:p w14:paraId="029F38D7" w14:textId="6F332DD1" w:rsidR="00FF3885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Jeśli zaproponowane przepisy w specustawie powodziowej: “Art. 1. W ustawie z dnia 17 lutego 2005 r. o informatyzacji działalności podmiotów realizujących zadania publiczne (Dz. U. z 2024 r. poz. 307 i 1222) po art. 19a dodaje się art. 19aa </w:t>
            </w:r>
            <w:r w:rsidR="46078A0A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- 19ac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brzmieniu:</w:t>
            </w:r>
          </w:p>
          <w:p w14:paraId="3154387E" w14:textId="197193C1" w:rsidR="00FF3885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„Art. 19aa.</w:t>
            </w:r>
            <w:r w:rsidR="6B00FDAA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Minister właściwy do spraw informatyzacji może, przy wykorzystaniu systemów teleinformatycznych tego ministra, udostępniać usługi online w celu umożliwienia temu ministrowi oraz innym podmiotom publicznym obsługę drogą elektroniczną podań, w tym wniosków, </w:t>
            </w:r>
            <w:r w:rsidR="31B14635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o</w:t>
            </w:r>
            <w:r w:rsidR="6B00FDAA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kreślonych w przepisach odrębnych, </w:t>
            </w:r>
            <w:r w:rsidR="32A63C35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j</w:t>
            </w:r>
            <w:r w:rsidR="6B00FDAA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eżeli przepisy te nie wykluczają przesyłania dokumentów drogą elektroniczną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” wejdą w życie będzie możliwość realizacji zadania.</w:t>
            </w:r>
          </w:p>
          <w:p w14:paraId="60061E4C" w14:textId="5B587D0C" w:rsidR="00AA28F3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1. zgłoszenie utraty lub uszkodzenia, 2.zgłoszenie zawieszenia certyfikatów zamieszczonych w dowodzie osobistym, gdyż oczekujący na wejście w życie art 24 ust. 2 pkt 2 ustawy o dowodach osobistych 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 xml:space="preserve">wprowadza obsługę wniosków dowodowych w aplikacji </w:t>
            </w:r>
            <w:proofErr w:type="spellStart"/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mO</w:t>
            </w:r>
            <w:proofErr w:type="spellEnd"/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4D9DC7E4" w14:textId="77777777" w:rsidTr="02A9A598">
        <w:tc>
          <w:tcPr>
            <w:tcW w:w="562" w:type="dxa"/>
            <w:shd w:val="clear" w:color="auto" w:fill="auto"/>
          </w:tcPr>
          <w:p w14:paraId="44B0A208" w14:textId="77777777" w:rsidR="00A06425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7CBDA989" w14:textId="77777777"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2B9E7BD4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30470D89" w14:textId="77777777" w:rsidR="00A06425" w:rsidRPr="002F691A" w:rsidRDefault="00DE4E8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>tabelarycznym zestawieniu aktów prawnych b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rak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odniesienia do ustawy </w:t>
            </w:r>
            <w:r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, która 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 ocenie </w:t>
            </w:r>
            <w:r w:rsidR="00003C7A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MSWiA 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będzie wymagała zmiany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(przygotowanie rozwiązań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analogiczn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ych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jak w 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>art. 24 ust. 2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a pkt 2 ustawy </w:t>
            </w:r>
            <w:r w:rsidR="00C52D65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680F1D" w:rsidRPr="002F691A">
              <w:rPr>
                <w:rFonts w:asciiTheme="minorHAnsi" w:hAnsiTheme="minorHAnsi" w:cstheme="minorHAnsi"/>
                <w:sz w:val="22"/>
                <w:szCs w:val="22"/>
              </w:rPr>
              <w:t>o dowodach osobistych</w:t>
            </w:r>
            <w:r w:rsidR="00067874" w:rsidRPr="002F691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80F1D" w:rsidRPr="002F69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31B05A4F" w14:textId="77777777" w:rsidR="00A06425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  <w:shd w:val="clear" w:color="auto" w:fill="auto"/>
          </w:tcPr>
          <w:p w14:paraId="11D4FFF2" w14:textId="353E0B16" w:rsidR="00FF3885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Jeśli zaproponowane przepisy w specustawie powodziowej: “Art. 1. W ustawie z dnia 17 lutego 2005 r. o informatyzacji działalności podmiotów realizujących zadania publiczne (Dz. U. z 2024 r. poz. 307 i 1222) po art. 19a dodaje się art. 19aa </w:t>
            </w:r>
            <w:r w:rsidR="35E8326A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- 19ac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brzmieniu:</w:t>
            </w:r>
          </w:p>
          <w:p w14:paraId="44EAFD9C" w14:textId="3BB48B0F" w:rsidR="00A06425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„Art. 19aa.</w:t>
            </w:r>
            <w:r w:rsidR="48969271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Minister właściwy do spraw informatyzacji może, przy wykorzystaniu systemów teleinformatycznych tego ministra, udostępniać usługi online w celu umożliwienia temu ministrowi oraz innym podmiotom publicznym obsługę drogą elektroniczną podań, w tym wniosków, określonych w przepisach odrębnych, jeżeli przepisy te nie wykluczają przesyłania dokumentów drogą elektroniczną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” wejdą w życie będzie możliwość realizacji zadania, gdyż przepisy te będą uzupełniały się z art 31.ust 3 ustawy o dokumentach paszportowych.</w:t>
            </w:r>
          </w:p>
        </w:tc>
      </w:tr>
      <w:tr w:rsidR="00680F1D" w:rsidRPr="00A06425" w14:paraId="140316BE" w14:textId="77777777" w:rsidTr="02A9A598">
        <w:tc>
          <w:tcPr>
            <w:tcW w:w="562" w:type="dxa"/>
            <w:shd w:val="clear" w:color="auto" w:fill="auto"/>
          </w:tcPr>
          <w:p w14:paraId="2B2B7304" w14:textId="77777777" w:rsidR="00680F1D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4BD550A6" w14:textId="77777777" w:rsidR="00680F1D" w:rsidRDefault="00680F1D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5968AF6F" w14:textId="77777777" w:rsidR="00680F1D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7F1AE705" w14:textId="283C18C5" w:rsidR="00680F1D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 pkt 2.2. Udostępnione e-usługi, 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lp. 6 została przewidziana usługa „Zgłoś urodzenie dziecka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”. Rozważenia przez projektodawcę wymaga kwestia zmiany art. 58a ustawy z dnia 28 listopada 2014 r. – </w:t>
            </w:r>
            <w:r w:rsidR="00E920D4"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Prawo o aktach stanu cywilnego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E322A9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w kierunku 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rozwiązania analogiczne jak w art. 24 ust. 2a pkt 2 ustawy </w:t>
            </w:r>
            <w:r w:rsidR="00E920D4" w:rsidRPr="002F691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3827" w:type="dxa"/>
            <w:shd w:val="clear" w:color="auto" w:fill="auto"/>
          </w:tcPr>
          <w:p w14:paraId="417569D7" w14:textId="77777777" w:rsidR="00680F1D" w:rsidRPr="002F691A" w:rsidRDefault="00E920D4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  <w:shd w:val="clear" w:color="auto" w:fill="auto"/>
          </w:tcPr>
          <w:p w14:paraId="490B12D7" w14:textId="248F05E0" w:rsidR="00FF3885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Jeśli zaproponowane przepisy w specustawie powodziowej: “Art. 1. W ustawie z dnia 17 lutego 2005 r. o informatyzacji działalności podmiotów realizujących zadania publiczne (Dz. U. z 2024 r. poz. 307 i 1222) po art. 19a dodaje się art. 19aa </w:t>
            </w:r>
            <w:r w:rsidR="2CB3D518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- 19ac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w brzmieniu:</w:t>
            </w:r>
          </w:p>
          <w:p w14:paraId="4B94D5A5" w14:textId="356D3825" w:rsidR="00680F1D" w:rsidRPr="002F691A" w:rsidRDefault="00FF3885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„Art. 19aa.</w:t>
            </w:r>
            <w:r w:rsidR="1DABCAEE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Minister właściwy do spraw informatyzacji może, przy </w:t>
            </w:r>
            <w:r w:rsidR="1DABCAEE"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wykorzystaniu systemów teleinformatycznych tego ministra, udostępniać usługi online w celu umożliwienia temu ministrowi oraz innym podmiotom publicznym obsługę drogą elektroniczną podań, w tym wniosków, określonych w przepisach odrębnych, jeżeli przepisy te nie wykluczają przesyłania dokumentów drogą elektroniczną</w:t>
            </w: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” wejdą w życie będzie możliwość realizacji zadania.</w:t>
            </w:r>
          </w:p>
        </w:tc>
      </w:tr>
      <w:tr w:rsidR="00A06425" w:rsidRPr="00A06425" w14:paraId="4921362B" w14:textId="77777777" w:rsidTr="02A9A598">
        <w:tc>
          <w:tcPr>
            <w:tcW w:w="562" w:type="dxa"/>
            <w:shd w:val="clear" w:color="auto" w:fill="auto"/>
          </w:tcPr>
          <w:p w14:paraId="5D369756" w14:textId="77777777" w:rsidR="00A06425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14:paraId="148CF78C" w14:textId="77777777" w:rsidR="00A06425" w:rsidRPr="00A06425" w:rsidRDefault="00067874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780FDA4D" w14:textId="77777777" w:rsidR="00A06425" w:rsidRPr="002F691A" w:rsidRDefault="00067874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</w:tc>
        <w:tc>
          <w:tcPr>
            <w:tcW w:w="4678" w:type="dxa"/>
            <w:shd w:val="clear" w:color="auto" w:fill="auto"/>
          </w:tcPr>
          <w:p w14:paraId="2E2C1FE3" w14:textId="1DE120B8" w:rsidR="00A06425" w:rsidRPr="002F691A" w:rsidRDefault="00067874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Tabela  pn. „Lista systemów wykorzystywanych </w:t>
            </w:r>
            <w:r w:rsidR="00C52D65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 projekcie”, jak i zawarta nad tą tabelą makieta, nie zawierają odniesienia do Rejestru Dokumentów Paszportowych, tymczasem w lp. 11 tej tabeli, jak i na ww. makiecie, wskazany jest Rejestr Dowodów Osobistych.</w:t>
            </w:r>
          </w:p>
        </w:tc>
        <w:tc>
          <w:tcPr>
            <w:tcW w:w="3827" w:type="dxa"/>
            <w:shd w:val="clear" w:color="auto" w:fill="auto"/>
          </w:tcPr>
          <w:p w14:paraId="7C0D27AF" w14:textId="77777777" w:rsidR="00A06425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0392FB79" w14:textId="00B51F0C" w:rsidR="00E2722C" w:rsidRPr="002F691A" w:rsidRDefault="00E2722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Uzupełniono „RDP Rejestr</w:t>
            </w:r>
          </w:p>
          <w:p w14:paraId="3DEEC669" w14:textId="48F295E0" w:rsidR="00A06425" w:rsidRPr="002F691A" w:rsidRDefault="00E2722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Dokumentów Paszportowych” w widoku kooperacji, liście systemów, liście przepływów oraz w punkcie 7.4 „Opis zasobów danych”.</w:t>
            </w:r>
          </w:p>
        </w:tc>
      </w:tr>
      <w:tr w:rsidR="00067874" w:rsidRPr="00A06425" w14:paraId="38FF4D77" w14:textId="77777777" w:rsidTr="02A9A598">
        <w:tc>
          <w:tcPr>
            <w:tcW w:w="562" w:type="dxa"/>
            <w:shd w:val="clear" w:color="auto" w:fill="auto"/>
          </w:tcPr>
          <w:p w14:paraId="12B33C81" w14:textId="77777777" w:rsidR="00067874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="000678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7747603" w14:textId="77777777" w:rsidR="00067874" w:rsidRDefault="00067874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60D383AF" w14:textId="77777777" w:rsidR="005364E2" w:rsidRPr="002F691A" w:rsidRDefault="00067874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  <w:p w14:paraId="3656B9AB" w14:textId="77777777" w:rsidR="00067874" w:rsidRPr="002F691A" w:rsidRDefault="00067874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D03CCB1" w14:textId="77777777" w:rsidR="005364E2" w:rsidRPr="002F691A" w:rsidRDefault="005364E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W tabeli pn. „Lista systemów wykorzystywanych w projekcie”,  lp. 1, kol. Krótki opis</w:t>
            </w:r>
          </w:p>
          <w:p w14:paraId="2B29FE0D" w14:textId="77777777" w:rsidR="005364E2" w:rsidRPr="002F691A" w:rsidRDefault="005364E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</w:p>
          <w:p w14:paraId="21BBA5FF" w14:textId="77777777" w:rsidR="00067874" w:rsidRPr="002F691A" w:rsidRDefault="005364E2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zmiany, </w:t>
            </w:r>
            <w:r w:rsidR="00C75D7C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mając na względzie 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uwagi nr </w:t>
            </w:r>
            <w:r w:rsidR="00C75D7C" w:rsidRPr="002F691A">
              <w:rPr>
                <w:rFonts w:asciiTheme="minorHAnsi" w:hAnsiTheme="minorHAnsi" w:cstheme="minorHAnsi"/>
                <w:sz w:val="22"/>
                <w:szCs w:val="22"/>
              </w:rPr>
              <w:t>1 – 5,</w:t>
            </w:r>
            <w:r w:rsidR="00E920D4" w:rsidRPr="002F69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5D7C" w:rsidRPr="002F691A">
              <w:rPr>
                <w:rFonts w:asciiTheme="minorHAnsi" w:hAnsiTheme="minorHAnsi" w:cstheme="minorHAnsi"/>
                <w:sz w:val="22"/>
                <w:szCs w:val="22"/>
              </w:rPr>
              <w:t>zmiany wymagają przytoczone nazwy usług</w:t>
            </w: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75AE775A" w14:textId="77777777" w:rsidR="00067874" w:rsidRPr="002F691A" w:rsidRDefault="00680F1D" w:rsidP="002F69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3402" w:type="dxa"/>
          </w:tcPr>
          <w:p w14:paraId="45FB0818" w14:textId="73F101B4" w:rsidR="00067874" w:rsidRPr="002F691A" w:rsidRDefault="00E2722C" w:rsidP="002F691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2F691A">
              <w:rPr>
                <w:rFonts w:asciiTheme="minorHAnsi" w:eastAsiaTheme="minorEastAsia" w:hAnsiTheme="minorHAnsi" w:cstheme="minorHAnsi"/>
                <w:sz w:val="22"/>
                <w:szCs w:val="22"/>
              </w:rPr>
              <w:t>Opisy dostosowano do zmian wynikających z punktów 1-5.</w:t>
            </w:r>
          </w:p>
        </w:tc>
      </w:tr>
    </w:tbl>
    <w:p w14:paraId="049F31CB" w14:textId="77777777" w:rsidR="00C64B1B" w:rsidRDefault="00C64B1B" w:rsidP="00003C7A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D4A5E"/>
    <w:multiLevelType w:val="hybridMultilevel"/>
    <w:tmpl w:val="8EB0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888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C7A"/>
    <w:rsid w:val="00034258"/>
    <w:rsid w:val="00067874"/>
    <w:rsid w:val="00140BE8"/>
    <w:rsid w:val="0019648E"/>
    <w:rsid w:val="002715B2"/>
    <w:rsid w:val="002C5F61"/>
    <w:rsid w:val="002F691A"/>
    <w:rsid w:val="003117D2"/>
    <w:rsid w:val="003124D1"/>
    <w:rsid w:val="003B4105"/>
    <w:rsid w:val="003D402A"/>
    <w:rsid w:val="004D086F"/>
    <w:rsid w:val="005364E2"/>
    <w:rsid w:val="005B7E8E"/>
    <w:rsid w:val="005F6527"/>
    <w:rsid w:val="006705EC"/>
    <w:rsid w:val="00680F1D"/>
    <w:rsid w:val="006E16E9"/>
    <w:rsid w:val="007440FA"/>
    <w:rsid w:val="007E66B4"/>
    <w:rsid w:val="00807385"/>
    <w:rsid w:val="00944932"/>
    <w:rsid w:val="009E5FDB"/>
    <w:rsid w:val="009F77AF"/>
    <w:rsid w:val="00A06425"/>
    <w:rsid w:val="00A17EFA"/>
    <w:rsid w:val="00AA28F3"/>
    <w:rsid w:val="00AC7796"/>
    <w:rsid w:val="00B23F73"/>
    <w:rsid w:val="00B24D91"/>
    <w:rsid w:val="00B871B6"/>
    <w:rsid w:val="00C52D65"/>
    <w:rsid w:val="00C64B1B"/>
    <w:rsid w:val="00C75D7C"/>
    <w:rsid w:val="00CD5A22"/>
    <w:rsid w:val="00CD5EB0"/>
    <w:rsid w:val="00D2676C"/>
    <w:rsid w:val="00DE4E82"/>
    <w:rsid w:val="00E14C33"/>
    <w:rsid w:val="00E2722C"/>
    <w:rsid w:val="00E322A9"/>
    <w:rsid w:val="00E920D4"/>
    <w:rsid w:val="00EA67BF"/>
    <w:rsid w:val="00FF3885"/>
    <w:rsid w:val="02A9A598"/>
    <w:rsid w:val="0EBA965E"/>
    <w:rsid w:val="1D20E8FB"/>
    <w:rsid w:val="1DABCAEE"/>
    <w:rsid w:val="22414AF2"/>
    <w:rsid w:val="2CB3D518"/>
    <w:rsid w:val="2CDDB332"/>
    <w:rsid w:val="2DF20ED3"/>
    <w:rsid w:val="31B14635"/>
    <w:rsid w:val="32A63C35"/>
    <w:rsid w:val="34D081A6"/>
    <w:rsid w:val="35E8326A"/>
    <w:rsid w:val="46078A0A"/>
    <w:rsid w:val="48969271"/>
    <w:rsid w:val="4BC4097A"/>
    <w:rsid w:val="5437082C"/>
    <w:rsid w:val="5D841000"/>
    <w:rsid w:val="6B00F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C571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a31c8-b8a5-4878-9da7-3254e1981b3f">
      <Terms xmlns="http://schemas.microsoft.com/office/infopath/2007/PartnerControls"/>
    </lcf76f155ced4ddcb4097134ff3c332f>
    <TaxCatchAll xmlns="07e3021f-7e47-4466-a414-8443e93fe0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64FC542DEE44D8BD9097CC30EA65B" ma:contentTypeVersion="11" ma:contentTypeDescription="Utwórz nowy dokument." ma:contentTypeScope="" ma:versionID="6b7657fc3203e5024810ac621f99693e">
  <xsd:schema xmlns:xsd="http://www.w3.org/2001/XMLSchema" xmlns:xs="http://www.w3.org/2001/XMLSchema" xmlns:p="http://schemas.microsoft.com/office/2006/metadata/properties" xmlns:ns2="7f5a31c8-b8a5-4878-9da7-3254e1981b3f" xmlns:ns3="07e3021f-7e47-4466-a414-8443e93fe010" targetNamespace="http://schemas.microsoft.com/office/2006/metadata/properties" ma:root="true" ma:fieldsID="921099fb2c2ba125027bb11266ecbf91" ns2:_="" ns3:_="">
    <xsd:import namespace="7f5a31c8-b8a5-4878-9da7-3254e1981b3f"/>
    <xsd:import namespace="07e3021f-7e47-4466-a414-8443e93fe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31c8-b8a5-4878-9da7-3254e1981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3021f-7e47-4466-a414-8443e93fe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504897-7258-4f2d-bfd9-57ddc828c4af}" ma:internalName="TaxCatchAll" ma:showField="CatchAllData" ma:web="07e3021f-7e47-4466-a414-8443e93fe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B7182-6C2E-46A1-B25D-0DC89D6F4C54}">
  <ds:schemaRefs>
    <ds:schemaRef ds:uri="http://schemas.microsoft.com/office/2006/metadata/properties"/>
    <ds:schemaRef ds:uri="http://schemas.microsoft.com/office/infopath/2007/PartnerControls"/>
    <ds:schemaRef ds:uri="7f5a31c8-b8a5-4878-9da7-3254e1981b3f"/>
    <ds:schemaRef ds:uri="07e3021f-7e47-4466-a414-8443e93fe010"/>
  </ds:schemaRefs>
</ds:datastoreItem>
</file>

<file path=customXml/itemProps2.xml><?xml version="1.0" encoding="utf-8"?>
<ds:datastoreItem xmlns:ds="http://schemas.openxmlformats.org/officeDocument/2006/customXml" ds:itemID="{01674550-DBC1-4E44-9BCA-EC62DF698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19BAE8-C211-4CDF-AECC-423EC6169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a31c8-b8a5-4878-9da7-3254e1981b3f"/>
    <ds:schemaRef ds:uri="07e3021f-7e47-4466-a414-8443e93fe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1504</Words>
  <Characters>9197</Characters>
  <Application>Microsoft Office Word</Application>
  <DocSecurity>0</DocSecurity>
  <Lines>76</Lines>
  <Paragraphs>21</Paragraphs>
  <ScaleCrop>false</ScaleCrop>
  <Company>MSWIA</Company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Dowgiało Karol</cp:lastModifiedBy>
  <cp:revision>16</cp:revision>
  <dcterms:created xsi:type="dcterms:W3CDTF">2024-10-08T17:42:00Z</dcterms:created>
  <dcterms:modified xsi:type="dcterms:W3CDTF">2024-10-09T06:54:00Z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0x01010062A64FC542DEE44D8BD9097CC30EA65B</vt:lpwstr>
  </property>
  <property fmtid="{D5CDD505-2E9C-101B-9397-08002B2CF9AE}" pid="3" name="MediaServiceImageTags">
    <vt:lpwstr/>
  </property>
</Properties>
</file>