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A7A5" w14:textId="77777777" w:rsidR="006F4AC8" w:rsidRPr="00BA1CEC" w:rsidRDefault="006F4AC8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INFORMACJA</w:t>
      </w:r>
    </w:p>
    <w:p w14:paraId="3D6D503D" w14:textId="010956BF" w:rsidR="006F4AC8" w:rsidRDefault="006F4AC8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</w:pPr>
      <w:r w:rsidRPr="00BA1CEC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o </w:t>
      </w:r>
      <w:r w:rsidR="004A7EF0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sposobach zagospodarowania </w:t>
      </w:r>
      <w:r w:rsidRPr="00BA1CEC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zbędnych lub zużytych składnik</w:t>
      </w:r>
      <w:r w:rsidR="004A7EF0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ów</w:t>
      </w:r>
      <w:r w:rsidRPr="00BA1CEC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 rzeczowych mają</w:t>
      </w:r>
      <w:r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tku ruchomego Komend</w:t>
      </w:r>
      <w:r w:rsidR="004A7EF0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y</w:t>
      </w:r>
      <w:r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 Powiatowej </w:t>
      </w:r>
      <w:r w:rsidRPr="00BA1CEC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Państwowej Straży Pożarnej w</w:t>
      </w:r>
      <w:r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 </w:t>
      </w:r>
      <w:r w:rsidR="00B77089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Nowym Targu</w:t>
      </w:r>
    </w:p>
    <w:p w14:paraId="25AC1232" w14:textId="77777777" w:rsidR="006F4AC8" w:rsidRPr="00BA1CEC" w:rsidRDefault="006F4AC8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</w:p>
    <w:p w14:paraId="402B0CF5" w14:textId="4BE7E324" w:rsidR="006F4AC8" w:rsidRPr="00BA1CEC" w:rsidRDefault="006F4AC8" w:rsidP="004A7E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Komenda 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Powiatowa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Państwowej Straży Pożarnej 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</w:t>
      </w:r>
      <w:r w:rsidR="00B77089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Nowym Targu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stosownie do Rozporządzenia Rady Ministrów z dnia 21 października 2019 r. </w:t>
      </w:r>
      <w:r w:rsidR="004A7EF0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w 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sprawie szczegółowego sposobu gospodarowania składnikami rzeczowymi majątku ruchomego Skarbu Państwa (</w:t>
      </w:r>
      <w:r w:rsidRPr="00BA1CEC">
        <w:rPr>
          <w:rFonts w:ascii="inherit" w:hAnsi="inherit" w:cs="inherit"/>
          <w:color w:val="1B1B1B"/>
          <w:kern w:val="0"/>
          <w:lang w:eastAsia="pl-PL"/>
        </w:rPr>
        <w:t>Dz.U.</w:t>
      </w:r>
      <w:r>
        <w:rPr>
          <w:rFonts w:ascii="inherit" w:hAnsi="inherit" w:cs="inherit"/>
          <w:color w:val="1B1B1B"/>
          <w:kern w:val="0"/>
          <w:lang w:eastAsia="pl-PL"/>
        </w:rPr>
        <w:t xml:space="preserve"> z 2022 r. poz. </w:t>
      </w:r>
      <w:r w:rsidRPr="00BA1CEC">
        <w:rPr>
          <w:rFonts w:ascii="inherit" w:hAnsi="inherit" w:cs="inherit"/>
          <w:color w:val="1B1B1B"/>
          <w:kern w:val="0"/>
          <w:lang w:eastAsia="pl-PL"/>
        </w:rPr>
        <w:t>998</w:t>
      </w:r>
      <w:r>
        <w:rPr>
          <w:rFonts w:ascii="inherit" w:hAnsi="inherit" w:cs="inherit"/>
          <w:color w:val="1B1B1B"/>
          <w:kern w:val="0"/>
          <w:lang w:eastAsia="pl-PL"/>
        </w:rPr>
        <w:t xml:space="preserve"> z </w:t>
      </w:r>
      <w:proofErr w:type="spellStart"/>
      <w:r>
        <w:rPr>
          <w:rFonts w:ascii="inherit" w:hAnsi="inherit" w:cs="inherit"/>
          <w:color w:val="1B1B1B"/>
          <w:kern w:val="0"/>
          <w:lang w:eastAsia="pl-PL"/>
        </w:rPr>
        <w:t>późn</w:t>
      </w:r>
      <w:proofErr w:type="spellEnd"/>
      <w:r>
        <w:rPr>
          <w:rFonts w:ascii="inherit" w:hAnsi="inherit" w:cs="inherit"/>
          <w:color w:val="1B1B1B"/>
          <w:kern w:val="0"/>
          <w:lang w:eastAsia="pl-PL"/>
        </w:rPr>
        <w:t>. zm.</w:t>
      </w:r>
      <w:r w:rsidRPr="00BA1CEC">
        <w:rPr>
          <w:rFonts w:ascii="inherit" w:hAnsi="inherit" w:cs="inherit"/>
          <w:color w:val="1B1B1B"/>
          <w:kern w:val="0"/>
          <w:lang w:eastAsia="pl-PL"/>
        </w:rPr>
        <w:t xml:space="preserve"> 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) – zwanego dalej „rozporządzeniem” informuje, </w:t>
      </w:r>
      <w:r w:rsidR="004A7EF0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iż z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agospodarowanie zbędnych lub zużytych składników majątku ruchomego Komendy odbywa się poprzez:</w:t>
      </w:r>
    </w:p>
    <w:p w14:paraId="4E9CD95D" w14:textId="77777777" w:rsidR="006F4AC8" w:rsidRPr="00BA1CEC" w:rsidRDefault="006F4AC8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nieodpłatne przekazanie  - w pierwszej kolejności uwzględniane są potrzeby jednostek sektora finansów publicznych,</w:t>
      </w:r>
    </w:p>
    <w:p w14:paraId="724B993A" w14:textId="77777777" w:rsidR="006F4AC8" w:rsidRPr="00BA1CEC" w:rsidRDefault="006F4AC8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sprzedaż, o ile nie dojdzie do skutku zagospodarowanie składników w sposób określony w pkt 1),</w:t>
      </w:r>
    </w:p>
    <w:p w14:paraId="59423B1B" w14:textId="77777777" w:rsidR="006F4AC8" w:rsidRPr="00BA1CEC" w:rsidRDefault="006F4AC8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najem lub dzierżawę, o ile nie dojdzie do skutku zagospodarowanie składników w sposób określony w pkt 1) – 2),</w:t>
      </w:r>
    </w:p>
    <w:p w14:paraId="5CE27085" w14:textId="77777777" w:rsidR="006F4AC8" w:rsidRPr="00BA1CEC" w:rsidRDefault="006F4AC8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dokonanie darowizny, o ile nie dojdzie do skutku zagospodarowanie składników w sposób określony w pkt 1) – 3),</w:t>
      </w:r>
    </w:p>
    <w:p w14:paraId="760385DD" w14:textId="77777777" w:rsidR="006F4AC8" w:rsidRPr="00BA1CEC" w:rsidRDefault="006F4AC8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zbędne lub zużyte składniki niezagospodarowanie w sposób, o których mowa w pkt 1) – 4), zostaną zlikwidowane.</w:t>
      </w:r>
    </w:p>
    <w:p w14:paraId="0033708A" w14:textId="77777777" w:rsidR="006F4AC8" w:rsidRPr="00BA1CEC" w:rsidRDefault="006F4AC8" w:rsidP="00E12160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Podmioty określone w § 38 ust. 1 rozporządzenia oraz jednostki ochotniczych straży pożarnych, zainteresowane otrzymaniem składników rzeczowych majątku ruchomego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br/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 formie nieodpłatnego przekazania, mogą składać pisemne wnioski zawierające:</w:t>
      </w:r>
    </w:p>
    <w:p w14:paraId="50711E58" w14:textId="77777777" w:rsidR="006F4AC8" w:rsidRPr="00BA1CEC" w:rsidRDefault="006F4AC8" w:rsidP="00E121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nazwę, siedzibę i adres jednostki sektora finansów publicznych lub państwowej osoby prawnej,</w:t>
      </w:r>
    </w:p>
    <w:p w14:paraId="1EA6095D" w14:textId="77777777" w:rsidR="006F4AC8" w:rsidRPr="00BA1CEC" w:rsidRDefault="006F4AC8" w:rsidP="00BA1CE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wskazanie składnika rzeczowego majątku ruchomego, którego wniosek dotyczy (nr inwentarzowy, nazwę składnika majątku),</w:t>
      </w:r>
    </w:p>
    <w:p w14:paraId="62C1EC28" w14:textId="77777777" w:rsidR="006F4AC8" w:rsidRPr="00BA1CEC" w:rsidRDefault="006F4AC8" w:rsidP="00BA1CE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oświadczenie, że przekazany składnik rzeczowy majątku ruchomego zostanie odebrany w terminie i miejscu wskazanym w protokole zdawczo-odbiorczym,</w:t>
      </w:r>
    </w:p>
    <w:p w14:paraId="448D9D49" w14:textId="77777777" w:rsidR="006F4AC8" w:rsidRPr="00BA1CEC" w:rsidRDefault="006F4AC8" w:rsidP="00BA1CE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uzasadnienie.</w:t>
      </w:r>
    </w:p>
    <w:p w14:paraId="07D7E2CC" w14:textId="282667A6" w:rsidR="006F4AC8" w:rsidRPr="00327707" w:rsidRDefault="006F4AC8" w:rsidP="00E1216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Open Sans" w:hAnsi="Open Sans" w:cs="Open Sans"/>
          <w:b/>
          <w:bCs/>
          <w:color w:val="1B1B1B"/>
          <w:kern w:val="0"/>
          <w:sz w:val="21"/>
          <w:szCs w:val="21"/>
          <w:lang w:eastAsia="pl-PL"/>
        </w:rPr>
      </w:pPr>
      <w:r w:rsidRPr="00327707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Ponadto do wniosków składanych przez </w:t>
      </w:r>
      <w:r w:rsidR="00EF3FBB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O</w:t>
      </w:r>
      <w:r w:rsidRPr="00327707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chotnicze </w:t>
      </w:r>
      <w:r w:rsidR="00EF3FBB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S</w:t>
      </w:r>
      <w:r w:rsidRPr="00327707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traże </w:t>
      </w:r>
      <w:r w:rsidR="00EF3FBB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P</w:t>
      </w:r>
      <w:r w:rsidRPr="00327707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ożarne należy załączyć opinię właściwego </w:t>
      </w:r>
      <w:r w:rsidR="00924441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W</w:t>
      </w:r>
      <w:r w:rsidRPr="00327707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ojewódzkiego Zawiązku Ochotniczych Straży Pożarnych Rzeczypospolitej Polskiej, o którym mowa w art. 31 ust. 1 ustawy z dnia 24 sierpnia 1991 r. o ochronie przeciwpożarowej (tj. Dz. U. z 2022 r. poz. 2057).</w:t>
      </w:r>
    </w:p>
    <w:p w14:paraId="00246775" w14:textId="77777777" w:rsidR="006F4AC8" w:rsidRPr="00BA1CEC" w:rsidRDefault="006F4AC8" w:rsidP="00E12160">
      <w:pPr>
        <w:shd w:val="clear" w:color="auto" w:fill="FFFFFF"/>
        <w:spacing w:after="0" w:line="240" w:lineRule="auto"/>
        <w:ind w:firstLine="360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Oferenci zainteresowani nabyciem poszczególnych składników rzeczowych majątku ruchomego mogą składać pisemne oferty zawierające:</w:t>
      </w:r>
    </w:p>
    <w:p w14:paraId="0FA1A197" w14:textId="77777777" w:rsidR="006F4AC8" w:rsidRPr="00BA1CEC" w:rsidRDefault="006F4AC8" w:rsidP="00BA1CE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dane oferenta - imię, nazwisko i miejsce zamieszkania lub firmę i siedzibę oferenta,</w:t>
      </w:r>
    </w:p>
    <w:p w14:paraId="46C0C62B" w14:textId="77777777" w:rsidR="006F4AC8" w:rsidRPr="00BA1CEC" w:rsidRDefault="006F4AC8" w:rsidP="00BA1CE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wskazanie składników rzeczowych majątku ruchomego objętych ofertą (nr inwentarzowy, opis),</w:t>
      </w:r>
    </w:p>
    <w:p w14:paraId="6C7F3D2F" w14:textId="77777777" w:rsidR="006F4AC8" w:rsidRPr="00BA1CEC" w:rsidRDefault="006F4AC8" w:rsidP="00BA1CE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oświadczenie oferenta, że zapoznał się ze stanem składników rzeczowych majątku ruchomego będących przedmiotem wniosku, lub że ponosi odpowiedzialność za skutki wynikające z rezygnacji z zapoznania się ze stanem tych składników.</w:t>
      </w:r>
    </w:p>
    <w:p w14:paraId="0E5E94A1" w14:textId="77777777" w:rsidR="006F4AC8" w:rsidRPr="00BA1CEC" w:rsidRDefault="006F4AC8" w:rsidP="00E1216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Podmioty określone w § 39 ust. 1 pkt 1) i 2) rozporządzenia zainteresowane pozyskaniem składników rzeczowych majątku ruchomego mogą składać pisemne wnioski zawierające:</w:t>
      </w:r>
    </w:p>
    <w:p w14:paraId="5D789B56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nazwę, siedzibę i adres zainteresowanego podmiotu,</w:t>
      </w:r>
    </w:p>
    <w:p w14:paraId="76EC0A94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lastRenderedPageBreak/>
        <w:t>wskazanie składnika rzeczowego majątku ruchomego, którego wniosek dotyczy (nr inwentarzowy, opis),</w:t>
      </w:r>
    </w:p>
    <w:p w14:paraId="585ED5E3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oświadczenie zainteresowanego podmiotu, że składnik rzeczowy majątku ruchomego zostanie odebrany w terminie i miejscu wskazanym w protokole zdawczo-odbiorczym,</w:t>
      </w:r>
    </w:p>
    <w:p w14:paraId="494044B3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zobowiązanie zainteresowanego podmiotu do pokrycia kosztów związanych z darowizną, w tym kosztów odbioru przedmiotu darowizny,</w:t>
      </w:r>
    </w:p>
    <w:p w14:paraId="41985BB2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wskazanie sposobu wykorzystania składnika rzeczowego majątku ruchomego przez podmiot wnioskujący o darowiznę,</w:t>
      </w:r>
    </w:p>
    <w:p w14:paraId="0D029F3F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uzasadnienie, w tym uzasadnienie potrzeb zainteresowanego podmiotu.</w:t>
      </w:r>
    </w:p>
    <w:p w14:paraId="06E91FD7" w14:textId="77777777" w:rsidR="00B94C76" w:rsidRDefault="00B94C76" w:rsidP="00B94C76">
      <w:pPr>
        <w:shd w:val="clear" w:color="auto" w:fill="FFFFFF"/>
        <w:spacing w:after="0" w:line="240" w:lineRule="auto"/>
        <w:textAlignment w:val="baseline"/>
        <w:rPr>
          <w:rFonts w:ascii="inherit" w:hAnsi="inherit" w:cs="inherit"/>
          <w:color w:val="1B1B1B"/>
          <w:kern w:val="0"/>
          <w:sz w:val="24"/>
          <w:szCs w:val="24"/>
          <w:lang w:eastAsia="pl-PL"/>
        </w:rPr>
      </w:pPr>
    </w:p>
    <w:p w14:paraId="38A3F6B9" w14:textId="0629A69A" w:rsidR="006F4AC8" w:rsidRPr="00BA1CEC" w:rsidRDefault="006F4AC8" w:rsidP="00B94C76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Zainteresowanych prosimy o uprzedni kontakt za pośrednictwem poczty elektronicznej pod adresem: </w:t>
      </w:r>
      <w:hyperlink r:id="rId5" w:history="1">
        <w:r w:rsidR="007D47D1" w:rsidRPr="003161F8">
          <w:rPr>
            <w:rStyle w:val="Hipercze"/>
            <w:rFonts w:ascii="inherit" w:hAnsi="inherit" w:cs="inherit"/>
            <w:kern w:val="0"/>
            <w:sz w:val="24"/>
            <w:szCs w:val="24"/>
            <w:lang w:eastAsia="pl-PL"/>
          </w:rPr>
          <w:t>kppspnowytarg@malopolskie.straz.gov.pl</w:t>
        </w:r>
      </w:hyperlink>
      <w:r w:rsidR="007D47D1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</w:t>
      </w:r>
      <w:r w:rsidR="008F7DA5">
        <w:t>lub</w:t>
      </w:r>
      <w:r w:rsidR="007D47D1">
        <w:t xml:space="preserve"> telefonicznie  - </w:t>
      </w:r>
      <w:r w:rsidR="007D47D1" w:rsidRPr="009C5588">
        <w:t>47 831 7200</w:t>
      </w:r>
    </w:p>
    <w:p w14:paraId="08240CD5" w14:textId="77777777" w:rsidR="00B94C76" w:rsidRDefault="006F4AC8" w:rsidP="00BE4BE9">
      <w:pPr>
        <w:shd w:val="clear" w:color="auto" w:fill="FFFFFF"/>
        <w:spacing w:after="0" w:line="240" w:lineRule="auto"/>
        <w:jc w:val="both"/>
        <w:textAlignment w:val="baseline"/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Wnioski należy </w:t>
      </w:r>
      <w:r w:rsidR="00B94C76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składać 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złożyć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w terminie </w:t>
      </w:r>
      <w:r w:rsidR="00B94C76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określonym w wykazie 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 formie skanu na adres email: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</w:t>
      </w:r>
      <w:hyperlink r:id="rId6" w:history="1">
        <w:r w:rsidR="009B245B" w:rsidRPr="003161F8">
          <w:rPr>
            <w:rStyle w:val="Hipercze"/>
            <w:rFonts w:ascii="inherit" w:hAnsi="inherit" w:cs="inherit"/>
            <w:kern w:val="0"/>
            <w:sz w:val="24"/>
            <w:szCs w:val="24"/>
            <w:lang w:eastAsia="pl-PL"/>
          </w:rPr>
          <w:t>kppspnowytarg@malopolskie.straz.gov.pl</w:t>
        </w:r>
      </w:hyperlink>
      <w:r>
        <w:t xml:space="preserve"> </w:t>
      </w:r>
    </w:p>
    <w:p w14:paraId="053CF1F3" w14:textId="3A025FDA" w:rsidR="006F4AC8" w:rsidRPr="00BA1CEC" w:rsidRDefault="006F4AC8" w:rsidP="00BE4BE9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O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podziale majątku decydować będzie analiza potrzeb podmiotu wnioskującego.</w:t>
      </w:r>
    </w:p>
    <w:p w14:paraId="2FE4A1FC" w14:textId="77777777" w:rsidR="006F4AC8" w:rsidRDefault="006F4AC8" w:rsidP="00E12160">
      <w:pPr>
        <w:jc w:val="both"/>
      </w:pPr>
    </w:p>
    <w:sectPr w:rsidR="006F4AC8" w:rsidSect="00BD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271A"/>
    <w:multiLevelType w:val="multilevel"/>
    <w:tmpl w:val="771A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E12F8"/>
    <w:multiLevelType w:val="multilevel"/>
    <w:tmpl w:val="CF2C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A21DB"/>
    <w:multiLevelType w:val="multilevel"/>
    <w:tmpl w:val="150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C02FD"/>
    <w:multiLevelType w:val="multilevel"/>
    <w:tmpl w:val="C184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331133">
    <w:abstractNumId w:val="1"/>
  </w:num>
  <w:num w:numId="2" w16cid:durableId="1747259216">
    <w:abstractNumId w:val="3"/>
  </w:num>
  <w:num w:numId="3" w16cid:durableId="1270431584">
    <w:abstractNumId w:val="0"/>
  </w:num>
  <w:num w:numId="4" w16cid:durableId="8430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EC"/>
    <w:rsid w:val="000C4674"/>
    <w:rsid w:val="00327707"/>
    <w:rsid w:val="00370CEC"/>
    <w:rsid w:val="003B7354"/>
    <w:rsid w:val="003E4892"/>
    <w:rsid w:val="004A7EF0"/>
    <w:rsid w:val="00573D5C"/>
    <w:rsid w:val="006949D4"/>
    <w:rsid w:val="006F4AC8"/>
    <w:rsid w:val="00785DB9"/>
    <w:rsid w:val="007D47D1"/>
    <w:rsid w:val="007D57F6"/>
    <w:rsid w:val="008F4453"/>
    <w:rsid w:val="008F7DA5"/>
    <w:rsid w:val="00924441"/>
    <w:rsid w:val="009B245B"/>
    <w:rsid w:val="009C5588"/>
    <w:rsid w:val="00B16BDA"/>
    <w:rsid w:val="00B2561F"/>
    <w:rsid w:val="00B77089"/>
    <w:rsid w:val="00B94C76"/>
    <w:rsid w:val="00BA1CEC"/>
    <w:rsid w:val="00BD6A41"/>
    <w:rsid w:val="00BE4BE9"/>
    <w:rsid w:val="00C33094"/>
    <w:rsid w:val="00C50956"/>
    <w:rsid w:val="00C5623E"/>
    <w:rsid w:val="00E12160"/>
    <w:rsid w:val="00EF3FBB"/>
    <w:rsid w:val="00F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B05ED"/>
  <w15:docId w15:val="{571C5C8C-5496-4196-8E27-23227A7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D4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A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99"/>
    <w:qFormat/>
    <w:rsid w:val="00BA1CEC"/>
    <w:rPr>
      <w:b/>
      <w:bCs/>
    </w:rPr>
  </w:style>
  <w:style w:type="character" w:styleId="Hipercze">
    <w:name w:val="Hyperlink"/>
    <w:uiPriority w:val="99"/>
    <w:rsid w:val="00BA1CEC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BE4BE9"/>
    <w:rPr>
      <w:color w:val="auto"/>
      <w:shd w:val="clear" w:color="auto" w:fill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pspnowytarg@malopolskie.straz.gov.pl" TargetMode="External"/><Relationship Id="rId5" Type="http://schemas.openxmlformats.org/officeDocument/2006/relationships/hyperlink" Target="mailto:kppspnowytarg@malopols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550</Words>
  <Characters>3306</Characters>
  <Application>Microsoft Office Word</Application>
  <DocSecurity>0</DocSecurity>
  <Lines>27</Lines>
  <Paragraphs>7</Paragraphs>
  <ScaleCrop>false</ScaleCrop>
  <Company>KP PSP Olkusz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E.Bułka (KW PSP Kraków)</dc:creator>
  <cp:keywords/>
  <dc:description/>
  <cp:lastModifiedBy>W.Urbańczyk (KP PSP Nowy Targ)</cp:lastModifiedBy>
  <cp:revision>4</cp:revision>
  <cp:lastPrinted>2023-09-20T10:07:00Z</cp:lastPrinted>
  <dcterms:created xsi:type="dcterms:W3CDTF">2024-01-30T13:32:00Z</dcterms:created>
  <dcterms:modified xsi:type="dcterms:W3CDTF">2024-01-30T14:20:00Z</dcterms:modified>
</cp:coreProperties>
</file>