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E068A" w14:textId="77777777" w:rsidR="006712FE" w:rsidRPr="0073029D" w:rsidRDefault="006712FE" w:rsidP="0073029D">
      <w:pPr>
        <w:pStyle w:val="Nagwek1"/>
        <w:numPr>
          <w:ilvl w:val="0"/>
          <w:numId w:val="0"/>
        </w:numPr>
        <w:rPr>
          <w:rFonts w:ascii="Open Sans" w:hAnsi="Open Sans" w:cs="Open Sans"/>
          <w:sz w:val="22"/>
          <w:szCs w:val="22"/>
        </w:rPr>
      </w:pPr>
      <w:r w:rsidRPr="0073029D">
        <w:rPr>
          <w:rFonts w:ascii="Open Sans" w:hAnsi="Open Sans" w:cs="Open Sans"/>
          <w:sz w:val="22"/>
          <w:szCs w:val="22"/>
        </w:rPr>
        <w:t>PROGRAM PRIORYTETOWY</w:t>
      </w:r>
    </w:p>
    <w:p w14:paraId="69EDA2F0" w14:textId="77777777" w:rsidR="00D3418A" w:rsidRPr="0073029D" w:rsidRDefault="00D3418A" w:rsidP="0073029D">
      <w:pPr>
        <w:spacing w:before="60" w:line="276" w:lineRule="auto"/>
        <w:rPr>
          <w:rFonts w:ascii="Open Sans" w:hAnsi="Open Sans" w:cs="Open Sans"/>
          <w:b/>
          <w:sz w:val="22"/>
          <w:szCs w:val="22"/>
        </w:rPr>
      </w:pPr>
    </w:p>
    <w:p w14:paraId="5C90C3FA" w14:textId="77777777" w:rsidR="00D3418A" w:rsidRPr="0073029D" w:rsidRDefault="00D3418A" w:rsidP="0073029D">
      <w:pPr>
        <w:spacing w:before="60" w:line="276" w:lineRule="auto"/>
        <w:rPr>
          <w:rFonts w:ascii="Open Sans" w:hAnsi="Open Sans" w:cs="Open Sans"/>
          <w:b/>
          <w:sz w:val="22"/>
          <w:szCs w:val="22"/>
        </w:rPr>
      </w:pPr>
      <w:r w:rsidRPr="0073029D">
        <w:rPr>
          <w:rFonts w:ascii="Open Sans" w:hAnsi="Open Sans" w:cs="Open Sans"/>
          <w:b/>
          <w:sz w:val="22"/>
          <w:szCs w:val="22"/>
        </w:rPr>
        <w:t>Tytuł programu: Klimatyczne Uzdrowiska</w:t>
      </w:r>
    </w:p>
    <w:p w14:paraId="38BB3226" w14:textId="77777777" w:rsidR="00D3418A" w:rsidRPr="0073029D" w:rsidRDefault="00D3418A" w:rsidP="0073029D">
      <w:pPr>
        <w:spacing w:before="60" w:line="276" w:lineRule="auto"/>
        <w:rPr>
          <w:rFonts w:ascii="Open Sans" w:hAnsi="Open Sans" w:cs="Open Sans"/>
          <w:b/>
          <w:sz w:val="22"/>
          <w:szCs w:val="22"/>
        </w:rPr>
      </w:pPr>
    </w:p>
    <w:p w14:paraId="007FBDF7" w14:textId="794BA760" w:rsidR="00D3418A" w:rsidRPr="0073029D" w:rsidRDefault="00D3418A" w:rsidP="0073029D">
      <w:pPr>
        <w:spacing w:before="60" w:line="276" w:lineRule="auto"/>
        <w:rPr>
          <w:rFonts w:ascii="Open Sans" w:hAnsi="Open Sans" w:cs="Open Sans"/>
          <w:b/>
          <w:sz w:val="22"/>
          <w:szCs w:val="22"/>
        </w:rPr>
      </w:pPr>
      <w:r w:rsidRPr="0073029D">
        <w:rPr>
          <w:rFonts w:ascii="Open Sans" w:hAnsi="Open Sans" w:cs="Open Sans"/>
          <w:b/>
          <w:sz w:val="22"/>
          <w:szCs w:val="22"/>
        </w:rPr>
        <w:t xml:space="preserve">Część 2) </w:t>
      </w:r>
      <w:r w:rsidRPr="0073029D">
        <w:rPr>
          <w:rFonts w:ascii="Open Sans" w:hAnsi="Open Sans" w:cs="Open Sans"/>
          <w:b/>
          <w:bCs/>
          <w:sz w:val="22"/>
          <w:szCs w:val="22"/>
        </w:rPr>
        <w:t>Wspieranie efektywności energetycznej w budynkach użyteczności publicznej na terenie gmin uzdrowiskowych</w:t>
      </w:r>
    </w:p>
    <w:p w14:paraId="3FA75E42" w14:textId="77777777" w:rsidR="0010490E" w:rsidRPr="0073029D" w:rsidRDefault="0010490E" w:rsidP="0073029D">
      <w:pPr>
        <w:pStyle w:val="Akapitzlist"/>
        <w:tabs>
          <w:tab w:val="left" w:pos="567"/>
        </w:tabs>
        <w:spacing w:before="60" w:line="276" w:lineRule="auto"/>
        <w:ind w:left="0"/>
        <w:contextualSpacing w:val="0"/>
        <w:rPr>
          <w:rFonts w:ascii="Open Sans" w:hAnsi="Open Sans" w:cs="Open Sans"/>
          <w:sz w:val="22"/>
          <w:szCs w:val="22"/>
          <w:u w:val="single"/>
        </w:rPr>
      </w:pPr>
    </w:p>
    <w:p w14:paraId="12D7E64B" w14:textId="77777777" w:rsidR="00FC3057" w:rsidRPr="0073029D" w:rsidRDefault="00FC3057" w:rsidP="0073029D">
      <w:pPr>
        <w:pStyle w:val="Akapitzlist"/>
        <w:numPr>
          <w:ilvl w:val="0"/>
          <w:numId w:val="6"/>
        </w:numPr>
        <w:tabs>
          <w:tab w:val="left" w:pos="567"/>
        </w:tabs>
        <w:autoSpaceDE w:val="0"/>
        <w:autoSpaceDN w:val="0"/>
        <w:adjustRightInd w:val="0"/>
        <w:spacing w:before="60" w:line="276" w:lineRule="auto"/>
        <w:ind w:left="567" w:hanging="567"/>
        <w:contextualSpacing w:val="0"/>
        <w:rPr>
          <w:rFonts w:ascii="Open Sans" w:hAnsi="Open Sans" w:cs="Open Sans"/>
          <w:b/>
          <w:sz w:val="22"/>
          <w:szCs w:val="22"/>
        </w:rPr>
      </w:pPr>
      <w:r w:rsidRPr="0073029D">
        <w:rPr>
          <w:rFonts w:ascii="Open Sans" w:hAnsi="Open Sans" w:cs="Open Sans"/>
          <w:b/>
          <w:sz w:val="22"/>
          <w:szCs w:val="22"/>
        </w:rPr>
        <w:t xml:space="preserve">Cel programu </w:t>
      </w:r>
    </w:p>
    <w:p w14:paraId="7FAA81CA" w14:textId="54135EA5" w:rsidR="008225F3" w:rsidRPr="0073029D" w:rsidRDefault="003D441D" w:rsidP="0073029D">
      <w:pPr>
        <w:autoSpaceDE w:val="0"/>
        <w:autoSpaceDN w:val="0"/>
        <w:adjustRightInd w:val="0"/>
        <w:spacing w:before="60" w:line="276" w:lineRule="auto"/>
        <w:rPr>
          <w:rFonts w:ascii="Open Sans" w:hAnsi="Open Sans" w:cs="Open Sans"/>
          <w:sz w:val="22"/>
          <w:szCs w:val="22"/>
        </w:rPr>
      </w:pPr>
      <w:r w:rsidRPr="0073029D">
        <w:rPr>
          <w:rFonts w:ascii="Open Sans" w:hAnsi="Open Sans" w:cs="Open Sans"/>
          <w:color w:val="000000"/>
          <w:sz w:val="22"/>
          <w:szCs w:val="22"/>
        </w:rPr>
        <w:t xml:space="preserve">Poprawa jakości powietrza oraz zmniejszenie emisji gazów cieplarnianych na terenie </w:t>
      </w:r>
      <w:r w:rsidR="000E06B7" w:rsidRPr="0073029D">
        <w:rPr>
          <w:rFonts w:ascii="Open Sans" w:hAnsi="Open Sans" w:cs="Open Sans"/>
          <w:color w:val="000000"/>
          <w:sz w:val="22"/>
          <w:szCs w:val="22"/>
        </w:rPr>
        <w:t>uzdrowiska lub obszaru ochrony uzdrowiskowej</w:t>
      </w:r>
      <w:r w:rsidRPr="0073029D">
        <w:rPr>
          <w:rFonts w:ascii="Open Sans" w:hAnsi="Open Sans" w:cs="Open Sans"/>
          <w:color w:val="000000"/>
          <w:sz w:val="22"/>
          <w:szCs w:val="22"/>
        </w:rPr>
        <w:t xml:space="preserve"> poprzez zoptymalizowane inwestycje w poprawę efektywności energetycznej</w:t>
      </w:r>
      <w:r w:rsidR="002F7CF4" w:rsidRPr="0073029D">
        <w:rPr>
          <w:rFonts w:ascii="Open Sans" w:hAnsi="Open Sans" w:cs="Open Sans"/>
          <w:color w:val="000000"/>
          <w:sz w:val="22"/>
          <w:szCs w:val="22"/>
        </w:rPr>
        <w:t xml:space="preserve"> oraz zwiększenie produkcji energii z odnawialnych </w:t>
      </w:r>
      <w:r w:rsidR="002F7CF4" w:rsidRPr="0073029D">
        <w:rPr>
          <w:rFonts w:ascii="Open Sans" w:hAnsi="Open Sans" w:cs="Open Sans"/>
          <w:sz w:val="22"/>
          <w:szCs w:val="22"/>
        </w:rPr>
        <w:t>źródeł</w:t>
      </w:r>
      <w:r w:rsidR="008225F3" w:rsidRPr="0073029D">
        <w:rPr>
          <w:rFonts w:ascii="Open Sans" w:hAnsi="Open Sans" w:cs="Open Sans"/>
          <w:sz w:val="22"/>
          <w:szCs w:val="22"/>
        </w:rPr>
        <w:t>.</w:t>
      </w:r>
    </w:p>
    <w:p w14:paraId="4B422B93" w14:textId="77777777" w:rsidR="00747AF1" w:rsidRPr="0073029D" w:rsidRDefault="00E01100" w:rsidP="0073029D">
      <w:pPr>
        <w:numPr>
          <w:ilvl w:val="0"/>
          <w:numId w:val="6"/>
        </w:numPr>
        <w:autoSpaceDE w:val="0"/>
        <w:autoSpaceDN w:val="0"/>
        <w:adjustRightInd w:val="0"/>
        <w:spacing w:before="60" w:line="276" w:lineRule="auto"/>
        <w:ind w:left="567" w:hanging="567"/>
        <w:rPr>
          <w:rFonts w:ascii="Open Sans" w:hAnsi="Open Sans" w:cs="Open Sans"/>
          <w:b/>
          <w:sz w:val="22"/>
          <w:szCs w:val="22"/>
        </w:rPr>
      </w:pPr>
      <w:r w:rsidRPr="0073029D">
        <w:rPr>
          <w:rFonts w:ascii="Open Sans" w:hAnsi="Open Sans" w:cs="Open Sans"/>
          <w:b/>
          <w:sz w:val="22"/>
          <w:szCs w:val="22"/>
        </w:rPr>
        <w:t>Wskaźnik</w:t>
      </w:r>
      <w:r w:rsidR="00B64715" w:rsidRPr="0073029D">
        <w:rPr>
          <w:rFonts w:ascii="Open Sans" w:hAnsi="Open Sans" w:cs="Open Sans"/>
          <w:b/>
          <w:sz w:val="22"/>
          <w:szCs w:val="22"/>
        </w:rPr>
        <w:t xml:space="preserve"> osiągnięcia celu </w:t>
      </w:r>
    </w:p>
    <w:p w14:paraId="448E96B8" w14:textId="77777777" w:rsidR="00404536" w:rsidRPr="0073029D" w:rsidRDefault="00404536" w:rsidP="0073029D">
      <w:pPr>
        <w:spacing w:before="60" w:line="276" w:lineRule="auto"/>
        <w:rPr>
          <w:rFonts w:ascii="Open Sans" w:hAnsi="Open Sans" w:cs="Open Sans"/>
          <w:sz w:val="22"/>
          <w:szCs w:val="22"/>
        </w:rPr>
      </w:pPr>
      <w:r w:rsidRPr="0073029D">
        <w:rPr>
          <w:rFonts w:ascii="Open Sans" w:hAnsi="Open Sans" w:cs="Open Sans"/>
          <w:sz w:val="22"/>
          <w:szCs w:val="22"/>
        </w:rPr>
        <w:t>Stopień realizacji celu programu mierzony jest za pomocą wskaźnika osiągnięcia celu</w:t>
      </w:r>
      <w:r w:rsidR="00A522A0" w:rsidRPr="0073029D">
        <w:rPr>
          <w:rFonts w:ascii="Open Sans" w:hAnsi="Open Sans" w:cs="Open Sans"/>
          <w:sz w:val="22"/>
          <w:szCs w:val="22"/>
        </w:rPr>
        <w:t xml:space="preserve"> pn</w:t>
      </w:r>
      <w:r w:rsidR="00904286" w:rsidRPr="0073029D">
        <w:rPr>
          <w:rFonts w:ascii="Open Sans" w:hAnsi="Open Sans" w:cs="Open Sans"/>
          <w:sz w:val="22"/>
          <w:szCs w:val="22"/>
        </w:rPr>
        <w:t>.</w:t>
      </w:r>
      <w:r w:rsidR="00C843E2" w:rsidRPr="0073029D">
        <w:rPr>
          <w:rFonts w:ascii="Open Sans" w:hAnsi="Open Sans" w:cs="Open Sans"/>
          <w:sz w:val="22"/>
          <w:szCs w:val="22"/>
        </w:rPr>
        <w:t>:</w:t>
      </w:r>
    </w:p>
    <w:p w14:paraId="7D2B1AC0" w14:textId="77777777" w:rsidR="005F251D" w:rsidRPr="0073029D" w:rsidRDefault="009126ED" w:rsidP="0073029D">
      <w:pPr>
        <w:numPr>
          <w:ilvl w:val="0"/>
          <w:numId w:val="9"/>
        </w:numPr>
        <w:spacing w:before="60" w:line="276" w:lineRule="auto"/>
        <w:ind w:left="567" w:hanging="567"/>
        <w:rPr>
          <w:rFonts w:ascii="Open Sans" w:hAnsi="Open Sans" w:cs="Open Sans"/>
          <w:b/>
          <w:sz w:val="22"/>
          <w:szCs w:val="22"/>
        </w:rPr>
      </w:pPr>
      <w:r w:rsidRPr="0073029D">
        <w:rPr>
          <w:rFonts w:ascii="Open Sans" w:hAnsi="Open Sans" w:cs="Open Sans"/>
          <w:b/>
          <w:sz w:val="22"/>
          <w:szCs w:val="22"/>
        </w:rPr>
        <w:t>Zmniejszenie</w:t>
      </w:r>
      <w:r w:rsidR="003D441D" w:rsidRPr="0073029D">
        <w:rPr>
          <w:rFonts w:ascii="Open Sans" w:hAnsi="Open Sans" w:cs="Open Sans"/>
          <w:b/>
          <w:sz w:val="22"/>
          <w:szCs w:val="22"/>
        </w:rPr>
        <w:t xml:space="preserve"> emisji gazów cieplarnianych</w:t>
      </w:r>
      <w:r w:rsidR="005F251D" w:rsidRPr="0073029D">
        <w:rPr>
          <w:rFonts w:ascii="Open Sans" w:hAnsi="Open Sans" w:cs="Open Sans"/>
          <w:b/>
          <w:sz w:val="22"/>
          <w:szCs w:val="22"/>
        </w:rPr>
        <w:t xml:space="preserve"> [Mg/rok]</w:t>
      </w:r>
    </w:p>
    <w:p w14:paraId="79AE29A3" w14:textId="6B3212D9" w:rsidR="001D7BF2" w:rsidRPr="0073029D" w:rsidRDefault="001D7BF2" w:rsidP="0073029D">
      <w:pPr>
        <w:pStyle w:val="Akapitzlist"/>
        <w:spacing w:before="60" w:line="276" w:lineRule="auto"/>
        <w:ind w:left="567"/>
        <w:rPr>
          <w:rFonts w:ascii="Open Sans" w:hAnsi="Open Sans" w:cs="Open Sans"/>
          <w:sz w:val="22"/>
          <w:szCs w:val="22"/>
        </w:rPr>
      </w:pPr>
      <w:r w:rsidRPr="0073029D">
        <w:rPr>
          <w:rFonts w:ascii="Open Sans" w:hAnsi="Open Sans" w:cs="Open Sans"/>
          <w:sz w:val="22"/>
          <w:szCs w:val="22"/>
        </w:rPr>
        <w:t xml:space="preserve">Planowana wartość wskaźnika osiągnięcia celu dla bezzwrotnej formy dofinansowania wynosi co najmniej </w:t>
      </w:r>
      <w:r w:rsidR="00BC5D36" w:rsidRPr="0073029D">
        <w:rPr>
          <w:rFonts w:ascii="Open Sans" w:hAnsi="Open Sans" w:cs="Open Sans"/>
          <w:sz w:val="22"/>
          <w:szCs w:val="22"/>
        </w:rPr>
        <w:t>15 000</w:t>
      </w:r>
      <w:r w:rsidR="00CD0A4D" w:rsidRPr="0073029D">
        <w:rPr>
          <w:rFonts w:ascii="Open Sans" w:hAnsi="Open Sans" w:cs="Open Sans"/>
          <w:sz w:val="22"/>
          <w:szCs w:val="22"/>
        </w:rPr>
        <w:t>Mg/rok</w:t>
      </w:r>
      <w:r w:rsidRPr="0073029D">
        <w:rPr>
          <w:rFonts w:ascii="Open Sans" w:hAnsi="Open Sans" w:cs="Open Sans"/>
          <w:sz w:val="22"/>
          <w:szCs w:val="22"/>
        </w:rPr>
        <w:t> </w:t>
      </w:r>
    </w:p>
    <w:p w14:paraId="29805604" w14:textId="77777777" w:rsidR="003D441D" w:rsidRPr="0073029D" w:rsidRDefault="003D441D" w:rsidP="0073029D">
      <w:pPr>
        <w:pStyle w:val="Akapitzlist"/>
        <w:numPr>
          <w:ilvl w:val="0"/>
          <w:numId w:val="9"/>
        </w:numPr>
        <w:spacing w:before="60" w:line="276" w:lineRule="auto"/>
        <w:ind w:left="567" w:hanging="567"/>
        <w:rPr>
          <w:rFonts w:ascii="Open Sans" w:hAnsi="Open Sans" w:cs="Open Sans"/>
          <w:b/>
          <w:sz w:val="22"/>
          <w:szCs w:val="22"/>
        </w:rPr>
      </w:pPr>
      <w:r w:rsidRPr="0073029D">
        <w:rPr>
          <w:rFonts w:ascii="Open Sans" w:hAnsi="Open Sans" w:cs="Open Sans"/>
          <w:b/>
          <w:sz w:val="22"/>
          <w:szCs w:val="22"/>
        </w:rPr>
        <w:t>Zmniejszenie zużycia energii końcowej [GJ/rok]</w:t>
      </w:r>
    </w:p>
    <w:p w14:paraId="3B709E69" w14:textId="7B69F33E" w:rsidR="002613EB" w:rsidRPr="0073029D" w:rsidRDefault="002613EB" w:rsidP="0073029D">
      <w:pPr>
        <w:pStyle w:val="Akapitzlist"/>
        <w:spacing w:before="60" w:line="276" w:lineRule="auto"/>
        <w:ind w:left="567"/>
        <w:rPr>
          <w:rFonts w:ascii="Open Sans" w:hAnsi="Open Sans" w:cs="Open Sans"/>
          <w:sz w:val="22"/>
          <w:szCs w:val="22"/>
        </w:rPr>
      </w:pPr>
      <w:r w:rsidRPr="0073029D">
        <w:rPr>
          <w:rFonts w:ascii="Open Sans" w:hAnsi="Open Sans" w:cs="Open Sans"/>
          <w:sz w:val="22"/>
          <w:szCs w:val="22"/>
        </w:rPr>
        <w:t>Planowana wartość wskaźnika osiągnięcia celu dla bezzwrotnej formy dofinansowania wynosi co najmniej</w:t>
      </w:r>
      <w:r w:rsidR="00CD0A4D" w:rsidRPr="0073029D">
        <w:rPr>
          <w:rFonts w:ascii="Open Sans" w:hAnsi="Open Sans" w:cs="Open Sans"/>
          <w:sz w:val="22"/>
          <w:szCs w:val="22"/>
        </w:rPr>
        <w:t xml:space="preserve"> </w:t>
      </w:r>
      <w:r w:rsidR="00BC5D36" w:rsidRPr="0073029D">
        <w:rPr>
          <w:rFonts w:ascii="Open Sans" w:hAnsi="Open Sans" w:cs="Open Sans"/>
          <w:sz w:val="22"/>
          <w:szCs w:val="22"/>
        </w:rPr>
        <w:t>120 000</w:t>
      </w:r>
      <w:r w:rsidR="00CD0A4D" w:rsidRPr="0073029D">
        <w:rPr>
          <w:rFonts w:ascii="Open Sans" w:hAnsi="Open Sans" w:cs="Open Sans"/>
          <w:sz w:val="22"/>
          <w:szCs w:val="22"/>
        </w:rPr>
        <w:t>GJ/rok</w:t>
      </w:r>
      <w:r w:rsidRPr="0073029D">
        <w:rPr>
          <w:rFonts w:ascii="Open Sans" w:hAnsi="Open Sans" w:cs="Open Sans"/>
          <w:sz w:val="22"/>
          <w:szCs w:val="22"/>
        </w:rPr>
        <w:t> </w:t>
      </w:r>
    </w:p>
    <w:p w14:paraId="6A79FC81" w14:textId="77777777" w:rsidR="003D441D" w:rsidRPr="0073029D" w:rsidRDefault="003D441D" w:rsidP="0073029D">
      <w:pPr>
        <w:pStyle w:val="Akapitzlist"/>
        <w:numPr>
          <w:ilvl w:val="0"/>
          <w:numId w:val="9"/>
        </w:numPr>
        <w:spacing w:before="60" w:line="276" w:lineRule="auto"/>
        <w:ind w:left="567" w:hanging="567"/>
        <w:rPr>
          <w:rFonts w:ascii="Open Sans" w:hAnsi="Open Sans" w:cs="Open Sans"/>
          <w:b/>
          <w:sz w:val="22"/>
          <w:szCs w:val="22"/>
        </w:rPr>
      </w:pPr>
      <w:r w:rsidRPr="0073029D">
        <w:rPr>
          <w:rFonts w:ascii="Open Sans" w:hAnsi="Open Sans" w:cs="Open Sans"/>
          <w:b/>
          <w:sz w:val="22"/>
          <w:szCs w:val="22"/>
        </w:rPr>
        <w:t>Zmniejszenie zużycia energii pierwotnej [GJ/ro</w:t>
      </w:r>
      <w:r w:rsidR="009126ED" w:rsidRPr="0073029D">
        <w:rPr>
          <w:rFonts w:ascii="Open Sans" w:hAnsi="Open Sans" w:cs="Open Sans"/>
          <w:b/>
          <w:sz w:val="22"/>
          <w:szCs w:val="22"/>
        </w:rPr>
        <w:t>k]</w:t>
      </w:r>
    </w:p>
    <w:p w14:paraId="64D8E350" w14:textId="7321BEA3" w:rsidR="002613EB" w:rsidRPr="0073029D" w:rsidRDefault="002613EB" w:rsidP="0073029D">
      <w:pPr>
        <w:pStyle w:val="Akapitzlist"/>
        <w:spacing w:before="60" w:line="276" w:lineRule="auto"/>
        <w:ind w:left="567"/>
        <w:rPr>
          <w:rFonts w:ascii="Open Sans" w:hAnsi="Open Sans" w:cs="Open Sans"/>
          <w:sz w:val="22"/>
          <w:szCs w:val="22"/>
        </w:rPr>
      </w:pPr>
      <w:r w:rsidRPr="0073029D">
        <w:rPr>
          <w:rFonts w:ascii="Open Sans" w:hAnsi="Open Sans" w:cs="Open Sans"/>
          <w:sz w:val="22"/>
          <w:szCs w:val="22"/>
        </w:rPr>
        <w:t xml:space="preserve">Planowana wartość wskaźnika osiągnięcia celu dla bezzwrotnej formy dofinansowania wynosi co najmniej </w:t>
      </w:r>
      <w:r w:rsidR="00BC5D36" w:rsidRPr="0073029D">
        <w:rPr>
          <w:rFonts w:ascii="Open Sans" w:hAnsi="Open Sans" w:cs="Open Sans"/>
          <w:sz w:val="22"/>
          <w:szCs w:val="22"/>
        </w:rPr>
        <w:t>150 000</w:t>
      </w:r>
      <w:r w:rsidR="00CD0A4D" w:rsidRPr="0073029D">
        <w:rPr>
          <w:rFonts w:ascii="Open Sans" w:hAnsi="Open Sans" w:cs="Open Sans"/>
          <w:sz w:val="22"/>
          <w:szCs w:val="22"/>
        </w:rPr>
        <w:t>GJ/rok</w:t>
      </w:r>
      <w:r w:rsidRPr="0073029D">
        <w:rPr>
          <w:rFonts w:ascii="Open Sans" w:hAnsi="Open Sans" w:cs="Open Sans"/>
          <w:sz w:val="22"/>
          <w:szCs w:val="22"/>
        </w:rPr>
        <w:t> </w:t>
      </w:r>
    </w:p>
    <w:p w14:paraId="6F9556F7" w14:textId="77777777" w:rsidR="003D441D" w:rsidRPr="0073029D" w:rsidRDefault="003D441D" w:rsidP="0073029D">
      <w:pPr>
        <w:pStyle w:val="Akapitzlist"/>
        <w:numPr>
          <w:ilvl w:val="0"/>
          <w:numId w:val="9"/>
        </w:numPr>
        <w:spacing w:before="60" w:line="276" w:lineRule="auto"/>
        <w:ind w:left="567" w:hanging="567"/>
        <w:rPr>
          <w:rFonts w:ascii="Open Sans" w:hAnsi="Open Sans" w:cs="Open Sans"/>
          <w:b/>
          <w:sz w:val="22"/>
          <w:szCs w:val="22"/>
        </w:rPr>
      </w:pPr>
      <w:r w:rsidRPr="0073029D">
        <w:rPr>
          <w:rFonts w:ascii="Open Sans" w:hAnsi="Open Sans" w:cs="Open Sans"/>
          <w:b/>
          <w:sz w:val="22"/>
          <w:szCs w:val="22"/>
        </w:rPr>
        <w:t xml:space="preserve">Liczba budynków </w:t>
      </w:r>
      <w:r w:rsidR="009126ED" w:rsidRPr="0073029D">
        <w:rPr>
          <w:rFonts w:ascii="Open Sans" w:hAnsi="Open Sans" w:cs="Open Sans"/>
          <w:b/>
          <w:sz w:val="22"/>
          <w:szCs w:val="22"/>
        </w:rPr>
        <w:t xml:space="preserve">objętych termomodernizacją </w:t>
      </w:r>
      <w:r w:rsidRPr="0073029D">
        <w:rPr>
          <w:rFonts w:ascii="Open Sans" w:hAnsi="Open Sans" w:cs="Open Sans"/>
          <w:b/>
          <w:sz w:val="22"/>
          <w:szCs w:val="22"/>
        </w:rPr>
        <w:t>[s</w:t>
      </w:r>
      <w:r w:rsidR="0073653F" w:rsidRPr="0073029D">
        <w:rPr>
          <w:rFonts w:ascii="Open Sans" w:hAnsi="Open Sans" w:cs="Open Sans"/>
          <w:b/>
          <w:sz w:val="22"/>
          <w:szCs w:val="22"/>
        </w:rPr>
        <w:t>z</w:t>
      </w:r>
      <w:r w:rsidRPr="0073029D">
        <w:rPr>
          <w:rFonts w:ascii="Open Sans" w:hAnsi="Open Sans" w:cs="Open Sans"/>
          <w:b/>
          <w:sz w:val="22"/>
          <w:szCs w:val="22"/>
        </w:rPr>
        <w:t>t.</w:t>
      </w:r>
      <w:r w:rsidR="003650C8" w:rsidRPr="0073029D">
        <w:rPr>
          <w:rFonts w:ascii="Open Sans" w:hAnsi="Open Sans" w:cs="Open Sans"/>
          <w:b/>
          <w:sz w:val="22"/>
          <w:szCs w:val="22"/>
        </w:rPr>
        <w:t>]</w:t>
      </w:r>
    </w:p>
    <w:p w14:paraId="4F3638F1" w14:textId="2D56A0D9" w:rsidR="001D7BF2" w:rsidRPr="0073029D" w:rsidRDefault="001D7BF2" w:rsidP="0073029D">
      <w:pPr>
        <w:pStyle w:val="Akapitzlist"/>
        <w:spacing w:before="60" w:line="276" w:lineRule="auto"/>
        <w:ind w:left="567"/>
        <w:rPr>
          <w:rFonts w:ascii="Open Sans" w:hAnsi="Open Sans" w:cs="Open Sans"/>
          <w:sz w:val="22"/>
          <w:szCs w:val="22"/>
        </w:rPr>
      </w:pPr>
      <w:r w:rsidRPr="0073029D">
        <w:rPr>
          <w:rFonts w:ascii="Open Sans" w:hAnsi="Open Sans" w:cs="Open Sans"/>
          <w:sz w:val="22"/>
          <w:szCs w:val="22"/>
        </w:rPr>
        <w:t xml:space="preserve">Planowana wartość wskaźnika osiągnięcia celu dla bezzwrotnej formy dofinansowania wynosi co najmniej </w:t>
      </w:r>
      <w:r w:rsidR="00BC5D36" w:rsidRPr="0073029D">
        <w:rPr>
          <w:rFonts w:ascii="Open Sans" w:hAnsi="Open Sans" w:cs="Open Sans"/>
          <w:sz w:val="22"/>
          <w:szCs w:val="22"/>
        </w:rPr>
        <w:t>75</w:t>
      </w:r>
      <w:r w:rsidR="00CD0A4D" w:rsidRPr="0073029D">
        <w:rPr>
          <w:rFonts w:ascii="Open Sans" w:hAnsi="Open Sans" w:cs="Open Sans"/>
          <w:sz w:val="22"/>
          <w:szCs w:val="22"/>
        </w:rPr>
        <w:t xml:space="preserve"> szt.</w:t>
      </w:r>
      <w:r w:rsidRPr="0073029D">
        <w:rPr>
          <w:rFonts w:ascii="Open Sans" w:hAnsi="Open Sans" w:cs="Open Sans"/>
          <w:sz w:val="22"/>
          <w:szCs w:val="22"/>
        </w:rPr>
        <w:t> </w:t>
      </w:r>
    </w:p>
    <w:p w14:paraId="6E334F16" w14:textId="77777777" w:rsidR="003D441D" w:rsidRPr="0073029D" w:rsidRDefault="003D441D" w:rsidP="0073029D">
      <w:pPr>
        <w:pStyle w:val="Akapitzlist"/>
        <w:numPr>
          <w:ilvl w:val="0"/>
          <w:numId w:val="9"/>
        </w:numPr>
        <w:spacing w:before="60" w:line="276" w:lineRule="auto"/>
        <w:ind w:left="567" w:hanging="567"/>
        <w:rPr>
          <w:rFonts w:ascii="Open Sans" w:hAnsi="Open Sans" w:cs="Open Sans"/>
          <w:b/>
          <w:sz w:val="22"/>
          <w:szCs w:val="22"/>
        </w:rPr>
      </w:pPr>
      <w:r w:rsidRPr="0073029D">
        <w:rPr>
          <w:rFonts w:ascii="Open Sans" w:hAnsi="Open Sans" w:cs="Open Sans"/>
          <w:b/>
          <w:sz w:val="22"/>
          <w:szCs w:val="22"/>
        </w:rPr>
        <w:t>Dodatkowa zdolność wytwarzania energii [MW]</w:t>
      </w:r>
    </w:p>
    <w:p w14:paraId="416E0184" w14:textId="5C5ECE36" w:rsidR="002613EB" w:rsidRPr="0073029D" w:rsidRDefault="002613EB" w:rsidP="0073029D">
      <w:pPr>
        <w:pStyle w:val="Akapitzlist"/>
        <w:spacing w:before="60" w:line="276" w:lineRule="auto"/>
        <w:ind w:left="567"/>
        <w:rPr>
          <w:rFonts w:ascii="Open Sans" w:hAnsi="Open Sans" w:cs="Open Sans"/>
          <w:sz w:val="22"/>
          <w:szCs w:val="22"/>
        </w:rPr>
      </w:pPr>
      <w:r w:rsidRPr="0073029D">
        <w:rPr>
          <w:rFonts w:ascii="Open Sans" w:hAnsi="Open Sans" w:cs="Open Sans"/>
          <w:sz w:val="22"/>
          <w:szCs w:val="22"/>
        </w:rPr>
        <w:t xml:space="preserve">Planowana wartość wskaźnika osiągnięcia celu dla bezzwrotnej formy dofinansowania wynosi co najmniej </w:t>
      </w:r>
      <w:r w:rsidR="00BC5D36" w:rsidRPr="0073029D">
        <w:rPr>
          <w:rFonts w:ascii="Open Sans" w:hAnsi="Open Sans" w:cs="Open Sans"/>
          <w:sz w:val="22"/>
          <w:szCs w:val="22"/>
        </w:rPr>
        <w:t>1</w:t>
      </w:r>
      <w:r w:rsidR="00CD0A4D" w:rsidRPr="0073029D">
        <w:rPr>
          <w:rFonts w:ascii="Open Sans" w:hAnsi="Open Sans" w:cs="Open Sans"/>
          <w:sz w:val="22"/>
          <w:szCs w:val="22"/>
        </w:rPr>
        <w:t xml:space="preserve"> MW</w:t>
      </w:r>
      <w:r w:rsidRPr="0073029D">
        <w:rPr>
          <w:rFonts w:ascii="Open Sans" w:hAnsi="Open Sans" w:cs="Open Sans"/>
          <w:sz w:val="22"/>
          <w:szCs w:val="22"/>
        </w:rPr>
        <w:t> </w:t>
      </w:r>
    </w:p>
    <w:p w14:paraId="2574677C" w14:textId="77777777" w:rsidR="00A1508B" w:rsidRPr="0073029D" w:rsidRDefault="00A1508B" w:rsidP="0073029D">
      <w:pPr>
        <w:pStyle w:val="Akapitzlist"/>
        <w:numPr>
          <w:ilvl w:val="0"/>
          <w:numId w:val="32"/>
        </w:numPr>
        <w:tabs>
          <w:tab w:val="left" w:pos="567"/>
        </w:tabs>
        <w:autoSpaceDE w:val="0"/>
        <w:autoSpaceDN w:val="0"/>
        <w:adjustRightInd w:val="0"/>
        <w:spacing w:before="60" w:line="276" w:lineRule="auto"/>
        <w:ind w:left="567" w:hanging="567"/>
        <w:contextualSpacing w:val="0"/>
        <w:rPr>
          <w:rFonts w:ascii="Open Sans" w:hAnsi="Open Sans" w:cs="Open Sans"/>
          <w:b/>
          <w:sz w:val="22"/>
          <w:szCs w:val="22"/>
        </w:rPr>
      </w:pPr>
      <w:r w:rsidRPr="0073029D">
        <w:rPr>
          <w:rFonts w:ascii="Open Sans" w:hAnsi="Open Sans" w:cs="Open Sans"/>
          <w:b/>
          <w:sz w:val="22"/>
          <w:szCs w:val="22"/>
        </w:rPr>
        <w:t>Budżet</w:t>
      </w:r>
    </w:p>
    <w:p w14:paraId="7DB2D1A4" w14:textId="77777777" w:rsidR="00A1508B" w:rsidRPr="0073029D" w:rsidRDefault="00A1508B" w:rsidP="0073029D">
      <w:pPr>
        <w:pStyle w:val="Tekstpodstawowy"/>
        <w:spacing w:before="60" w:line="276" w:lineRule="auto"/>
        <w:jc w:val="left"/>
        <w:rPr>
          <w:rFonts w:ascii="Open Sans" w:hAnsi="Open Sans" w:cs="Open Sans"/>
          <w:szCs w:val="22"/>
        </w:rPr>
      </w:pPr>
      <w:r w:rsidRPr="0073029D">
        <w:rPr>
          <w:rFonts w:ascii="Open Sans" w:hAnsi="Open Sans" w:cs="Open Sans"/>
          <w:szCs w:val="22"/>
        </w:rPr>
        <w:t xml:space="preserve">Budżet na realizację celu programu wynosi </w:t>
      </w:r>
      <w:r w:rsidRPr="0073029D">
        <w:rPr>
          <w:rFonts w:ascii="Open Sans" w:hAnsi="Open Sans" w:cs="Open Sans"/>
          <w:b/>
          <w:szCs w:val="22"/>
        </w:rPr>
        <w:t>do</w:t>
      </w:r>
      <w:r w:rsidR="001D7BF2" w:rsidRPr="0073029D">
        <w:rPr>
          <w:rFonts w:ascii="Open Sans" w:hAnsi="Open Sans" w:cs="Open Sans"/>
          <w:b/>
          <w:szCs w:val="22"/>
        </w:rPr>
        <w:t xml:space="preserve"> 200 000 </w:t>
      </w:r>
      <w:r w:rsidRPr="0073029D">
        <w:rPr>
          <w:rFonts w:ascii="Open Sans" w:hAnsi="Open Sans" w:cs="Open Sans"/>
          <w:b/>
          <w:szCs w:val="22"/>
        </w:rPr>
        <w:t xml:space="preserve"> tys. zł</w:t>
      </w:r>
      <w:r w:rsidRPr="0073029D">
        <w:rPr>
          <w:rFonts w:ascii="Open Sans" w:hAnsi="Open Sans" w:cs="Open Sans"/>
          <w:szCs w:val="22"/>
        </w:rPr>
        <w:t>, w tym:</w:t>
      </w:r>
    </w:p>
    <w:p w14:paraId="5021795D" w14:textId="2F585126" w:rsidR="00A1508B" w:rsidRPr="0073029D" w:rsidRDefault="00A1508B" w:rsidP="0073029D">
      <w:pPr>
        <w:pStyle w:val="Akapitzlist"/>
        <w:numPr>
          <w:ilvl w:val="1"/>
          <w:numId w:val="14"/>
        </w:numPr>
        <w:tabs>
          <w:tab w:val="left" w:pos="567"/>
        </w:tabs>
        <w:spacing w:before="60" w:line="276" w:lineRule="auto"/>
        <w:ind w:left="357" w:hanging="357"/>
        <w:contextualSpacing w:val="0"/>
        <w:rPr>
          <w:rFonts w:ascii="Open Sans" w:hAnsi="Open Sans" w:cs="Open Sans"/>
          <w:sz w:val="22"/>
          <w:szCs w:val="22"/>
        </w:rPr>
      </w:pPr>
      <w:r w:rsidRPr="0073029D">
        <w:rPr>
          <w:rFonts w:ascii="Open Sans" w:hAnsi="Open Sans" w:cs="Open Sans"/>
          <w:sz w:val="22"/>
          <w:szCs w:val="22"/>
        </w:rPr>
        <w:t xml:space="preserve">dla bezzwrotnych form dofinansowania – do </w:t>
      </w:r>
      <w:r w:rsidR="001D7BF2" w:rsidRPr="0073029D">
        <w:rPr>
          <w:rFonts w:ascii="Open Sans" w:hAnsi="Open Sans" w:cs="Open Sans"/>
          <w:sz w:val="22"/>
          <w:szCs w:val="22"/>
        </w:rPr>
        <w:t xml:space="preserve">200 000 </w:t>
      </w:r>
      <w:r w:rsidRPr="0073029D">
        <w:rPr>
          <w:rFonts w:ascii="Open Sans" w:hAnsi="Open Sans" w:cs="Open Sans"/>
          <w:sz w:val="22"/>
          <w:szCs w:val="22"/>
        </w:rPr>
        <w:t xml:space="preserve"> tys. zł</w:t>
      </w:r>
      <w:r w:rsidR="00685680" w:rsidRPr="0073029D">
        <w:rPr>
          <w:rFonts w:ascii="Open Sans" w:hAnsi="Open Sans" w:cs="Open Sans"/>
          <w:sz w:val="22"/>
          <w:szCs w:val="22"/>
        </w:rPr>
        <w:t>.</w:t>
      </w:r>
    </w:p>
    <w:p w14:paraId="2F39B722" w14:textId="77777777" w:rsidR="00A1508B" w:rsidRPr="0073029D" w:rsidRDefault="00A1508B" w:rsidP="0073029D">
      <w:pPr>
        <w:pStyle w:val="Akapitzlist"/>
        <w:numPr>
          <w:ilvl w:val="0"/>
          <w:numId w:val="31"/>
        </w:numPr>
        <w:autoSpaceDE w:val="0"/>
        <w:autoSpaceDN w:val="0"/>
        <w:adjustRightInd w:val="0"/>
        <w:spacing w:before="60" w:line="276" w:lineRule="auto"/>
        <w:ind w:left="567" w:hanging="567"/>
        <w:contextualSpacing w:val="0"/>
        <w:rPr>
          <w:rFonts w:ascii="Open Sans" w:hAnsi="Open Sans" w:cs="Open Sans"/>
          <w:b/>
          <w:sz w:val="22"/>
          <w:szCs w:val="22"/>
        </w:rPr>
      </w:pPr>
      <w:r w:rsidRPr="0073029D">
        <w:rPr>
          <w:rFonts w:ascii="Open Sans" w:hAnsi="Open Sans" w:cs="Open Sans"/>
          <w:b/>
          <w:sz w:val="22"/>
          <w:szCs w:val="22"/>
        </w:rPr>
        <w:t xml:space="preserve">Okres wdrażania </w:t>
      </w:r>
    </w:p>
    <w:p w14:paraId="54335EBB" w14:textId="4610CDA3" w:rsidR="00A1508B" w:rsidRPr="0073029D" w:rsidRDefault="00A1508B" w:rsidP="0073029D">
      <w:pPr>
        <w:tabs>
          <w:tab w:val="left" w:pos="567"/>
        </w:tabs>
        <w:spacing w:before="60" w:line="276" w:lineRule="auto"/>
        <w:rPr>
          <w:rFonts w:ascii="Open Sans" w:hAnsi="Open Sans" w:cs="Open Sans"/>
          <w:sz w:val="22"/>
          <w:szCs w:val="22"/>
        </w:rPr>
      </w:pPr>
      <w:r w:rsidRPr="0073029D">
        <w:rPr>
          <w:rFonts w:ascii="Open Sans" w:hAnsi="Open Sans" w:cs="Open Sans"/>
          <w:sz w:val="22"/>
          <w:szCs w:val="22"/>
        </w:rPr>
        <w:t>Program realizowany będzie w latach 2021</w:t>
      </w:r>
      <w:r w:rsidR="003A6D32" w:rsidRPr="0073029D">
        <w:rPr>
          <w:rFonts w:ascii="Open Sans" w:hAnsi="Open Sans" w:cs="Open Sans"/>
          <w:sz w:val="22"/>
          <w:szCs w:val="22"/>
        </w:rPr>
        <w:t>-</w:t>
      </w:r>
      <w:r w:rsidR="007E7C08" w:rsidRPr="0073029D">
        <w:rPr>
          <w:rFonts w:ascii="Open Sans" w:hAnsi="Open Sans" w:cs="Open Sans"/>
          <w:sz w:val="22"/>
          <w:szCs w:val="22"/>
        </w:rPr>
        <w:t>31.12.</w:t>
      </w:r>
      <w:r w:rsidRPr="0073029D">
        <w:rPr>
          <w:rFonts w:ascii="Open Sans" w:hAnsi="Open Sans" w:cs="Open Sans"/>
          <w:sz w:val="22"/>
          <w:szCs w:val="22"/>
        </w:rPr>
        <w:t>202</w:t>
      </w:r>
      <w:r w:rsidR="00BC5D36" w:rsidRPr="0073029D">
        <w:rPr>
          <w:rFonts w:ascii="Open Sans" w:hAnsi="Open Sans" w:cs="Open Sans"/>
          <w:sz w:val="22"/>
          <w:szCs w:val="22"/>
        </w:rPr>
        <w:t>7</w:t>
      </w:r>
      <w:r w:rsidRPr="0073029D">
        <w:rPr>
          <w:rFonts w:ascii="Open Sans" w:hAnsi="Open Sans" w:cs="Open Sans"/>
          <w:sz w:val="22"/>
          <w:szCs w:val="22"/>
        </w:rPr>
        <w:t>, przy czym:</w:t>
      </w:r>
    </w:p>
    <w:p w14:paraId="51C5FB6F" w14:textId="4F6A5601" w:rsidR="00A1508B" w:rsidRPr="0073029D" w:rsidRDefault="00A1508B" w:rsidP="0073029D">
      <w:pPr>
        <w:pStyle w:val="Akapitzlist"/>
        <w:numPr>
          <w:ilvl w:val="1"/>
          <w:numId w:val="8"/>
        </w:numPr>
        <w:tabs>
          <w:tab w:val="left" w:pos="567"/>
        </w:tabs>
        <w:spacing w:before="60" w:line="276" w:lineRule="auto"/>
        <w:ind w:left="426" w:hanging="426"/>
        <w:rPr>
          <w:rFonts w:ascii="Open Sans" w:hAnsi="Open Sans" w:cs="Open Sans"/>
          <w:sz w:val="22"/>
          <w:szCs w:val="22"/>
        </w:rPr>
      </w:pPr>
      <w:r w:rsidRPr="0073029D">
        <w:rPr>
          <w:rFonts w:ascii="Open Sans" w:hAnsi="Open Sans" w:cs="Open Sans"/>
          <w:sz w:val="22"/>
          <w:szCs w:val="22"/>
        </w:rPr>
        <w:t xml:space="preserve">zobowiązania (rozumiane jako podpisywanie umów) podejmowane będą </w:t>
      </w:r>
      <w:r w:rsidRPr="0073029D">
        <w:rPr>
          <w:rFonts w:ascii="Open Sans" w:hAnsi="Open Sans" w:cs="Open Sans"/>
          <w:b/>
          <w:sz w:val="22"/>
          <w:szCs w:val="22"/>
        </w:rPr>
        <w:t xml:space="preserve">do </w:t>
      </w:r>
      <w:r w:rsidR="007E7C08" w:rsidRPr="0073029D">
        <w:rPr>
          <w:rFonts w:ascii="Open Sans" w:hAnsi="Open Sans" w:cs="Open Sans"/>
          <w:b/>
          <w:sz w:val="22"/>
          <w:szCs w:val="22"/>
        </w:rPr>
        <w:t>31.</w:t>
      </w:r>
      <w:r w:rsidR="00BC5D36" w:rsidRPr="0073029D">
        <w:rPr>
          <w:rFonts w:ascii="Open Sans" w:hAnsi="Open Sans" w:cs="Open Sans"/>
          <w:b/>
          <w:sz w:val="22"/>
          <w:szCs w:val="22"/>
        </w:rPr>
        <w:t>12</w:t>
      </w:r>
      <w:r w:rsidR="007E7C08" w:rsidRPr="0073029D">
        <w:rPr>
          <w:rFonts w:ascii="Open Sans" w:hAnsi="Open Sans" w:cs="Open Sans"/>
          <w:b/>
          <w:sz w:val="22"/>
          <w:szCs w:val="22"/>
        </w:rPr>
        <w:t>.</w:t>
      </w:r>
      <w:r w:rsidRPr="0073029D">
        <w:rPr>
          <w:rFonts w:ascii="Open Sans" w:hAnsi="Open Sans" w:cs="Open Sans"/>
          <w:b/>
          <w:sz w:val="22"/>
          <w:szCs w:val="22"/>
        </w:rPr>
        <w:t>202</w:t>
      </w:r>
      <w:r w:rsidR="00BC5D36" w:rsidRPr="0073029D">
        <w:rPr>
          <w:rFonts w:ascii="Open Sans" w:hAnsi="Open Sans" w:cs="Open Sans"/>
          <w:b/>
          <w:sz w:val="22"/>
          <w:szCs w:val="22"/>
        </w:rPr>
        <w:t>6</w:t>
      </w:r>
      <w:r w:rsidRPr="0073029D">
        <w:rPr>
          <w:rFonts w:ascii="Open Sans" w:hAnsi="Open Sans" w:cs="Open Sans"/>
          <w:b/>
          <w:sz w:val="22"/>
          <w:szCs w:val="22"/>
        </w:rPr>
        <w:t xml:space="preserve"> r.</w:t>
      </w:r>
    </w:p>
    <w:p w14:paraId="334BA073" w14:textId="2EED194B" w:rsidR="00A1508B" w:rsidRPr="0073029D" w:rsidRDefault="00A1508B" w:rsidP="0073029D">
      <w:pPr>
        <w:pStyle w:val="Akapitzlist"/>
        <w:numPr>
          <w:ilvl w:val="1"/>
          <w:numId w:val="8"/>
        </w:numPr>
        <w:tabs>
          <w:tab w:val="left" w:pos="426"/>
        </w:tabs>
        <w:spacing w:before="60" w:line="276" w:lineRule="auto"/>
        <w:ind w:left="426" w:hanging="426"/>
        <w:rPr>
          <w:rFonts w:ascii="Open Sans" w:hAnsi="Open Sans" w:cs="Open Sans"/>
          <w:sz w:val="22"/>
          <w:szCs w:val="22"/>
        </w:rPr>
      </w:pPr>
      <w:r w:rsidRPr="0073029D">
        <w:rPr>
          <w:rFonts w:ascii="Open Sans" w:hAnsi="Open Sans" w:cs="Open Sans"/>
          <w:sz w:val="22"/>
          <w:szCs w:val="22"/>
        </w:rPr>
        <w:lastRenderedPageBreak/>
        <w:t xml:space="preserve">środki wydatkowane będą </w:t>
      </w:r>
      <w:r w:rsidRPr="0073029D">
        <w:rPr>
          <w:rFonts w:ascii="Open Sans" w:hAnsi="Open Sans" w:cs="Open Sans"/>
          <w:b/>
          <w:sz w:val="22"/>
          <w:szCs w:val="22"/>
        </w:rPr>
        <w:t xml:space="preserve">do </w:t>
      </w:r>
      <w:r w:rsidR="007E7C08" w:rsidRPr="0073029D">
        <w:rPr>
          <w:rFonts w:ascii="Open Sans" w:hAnsi="Open Sans" w:cs="Open Sans"/>
          <w:b/>
          <w:sz w:val="22"/>
          <w:szCs w:val="22"/>
        </w:rPr>
        <w:t>31.12.</w:t>
      </w:r>
      <w:r w:rsidRPr="0073029D">
        <w:rPr>
          <w:rFonts w:ascii="Open Sans" w:hAnsi="Open Sans" w:cs="Open Sans"/>
          <w:b/>
          <w:sz w:val="22"/>
          <w:szCs w:val="22"/>
        </w:rPr>
        <w:t>202</w:t>
      </w:r>
      <w:r w:rsidR="00BC5D36" w:rsidRPr="0073029D">
        <w:rPr>
          <w:rFonts w:ascii="Open Sans" w:hAnsi="Open Sans" w:cs="Open Sans"/>
          <w:b/>
          <w:sz w:val="22"/>
          <w:szCs w:val="22"/>
        </w:rPr>
        <w:t>7</w:t>
      </w:r>
      <w:r w:rsidRPr="0073029D">
        <w:rPr>
          <w:rFonts w:ascii="Open Sans" w:hAnsi="Open Sans" w:cs="Open Sans"/>
          <w:b/>
          <w:sz w:val="22"/>
          <w:szCs w:val="22"/>
        </w:rPr>
        <w:t xml:space="preserve"> r.</w:t>
      </w:r>
      <w:r w:rsidRPr="0073029D">
        <w:rPr>
          <w:rFonts w:ascii="Open Sans" w:hAnsi="Open Sans" w:cs="Open Sans"/>
          <w:sz w:val="22"/>
          <w:szCs w:val="22"/>
        </w:rPr>
        <w:t xml:space="preserve"> </w:t>
      </w:r>
    </w:p>
    <w:p w14:paraId="77572E6C" w14:textId="77777777" w:rsidR="00A1508B" w:rsidRPr="0073029D" w:rsidRDefault="00A1508B" w:rsidP="0073029D">
      <w:pPr>
        <w:pStyle w:val="Akapitzlist"/>
        <w:numPr>
          <w:ilvl w:val="0"/>
          <w:numId w:val="31"/>
        </w:numPr>
        <w:autoSpaceDE w:val="0"/>
        <w:autoSpaceDN w:val="0"/>
        <w:adjustRightInd w:val="0"/>
        <w:spacing w:before="60" w:line="276" w:lineRule="auto"/>
        <w:ind w:left="567" w:hanging="567"/>
        <w:contextualSpacing w:val="0"/>
        <w:rPr>
          <w:rFonts w:ascii="Open Sans" w:hAnsi="Open Sans" w:cs="Open Sans"/>
          <w:b/>
          <w:sz w:val="22"/>
          <w:szCs w:val="22"/>
        </w:rPr>
      </w:pPr>
      <w:r w:rsidRPr="0073029D">
        <w:rPr>
          <w:rFonts w:ascii="Open Sans" w:hAnsi="Open Sans" w:cs="Open Sans"/>
          <w:b/>
          <w:sz w:val="22"/>
          <w:szCs w:val="22"/>
        </w:rPr>
        <w:t>Terminy i sposób składania wniosków</w:t>
      </w:r>
    </w:p>
    <w:p w14:paraId="669CCC7C" w14:textId="77777777" w:rsidR="00A1508B" w:rsidRPr="0073029D" w:rsidRDefault="00A1508B" w:rsidP="0073029D">
      <w:pPr>
        <w:autoSpaceDE w:val="0"/>
        <w:autoSpaceDN w:val="0"/>
        <w:adjustRightInd w:val="0"/>
        <w:spacing w:before="60" w:line="276" w:lineRule="auto"/>
        <w:rPr>
          <w:rFonts w:ascii="Open Sans" w:hAnsi="Open Sans" w:cs="Open Sans"/>
          <w:sz w:val="22"/>
          <w:szCs w:val="22"/>
        </w:rPr>
      </w:pPr>
      <w:r w:rsidRPr="0073029D">
        <w:rPr>
          <w:rFonts w:ascii="Open Sans" w:hAnsi="Open Sans" w:cs="Open Sans"/>
          <w:sz w:val="22"/>
          <w:szCs w:val="22"/>
        </w:rPr>
        <w:t>Nabór wniosków odbywa się w trybie ciągłym do wyczerpania środków.</w:t>
      </w:r>
    </w:p>
    <w:p w14:paraId="285D9694" w14:textId="77777777" w:rsidR="00A1508B" w:rsidRPr="0073029D" w:rsidRDefault="00A1508B" w:rsidP="0073029D">
      <w:pPr>
        <w:autoSpaceDE w:val="0"/>
        <w:autoSpaceDN w:val="0"/>
        <w:adjustRightInd w:val="0"/>
        <w:spacing w:before="60" w:line="276" w:lineRule="auto"/>
        <w:rPr>
          <w:rFonts w:ascii="Open Sans" w:hAnsi="Open Sans" w:cs="Open Sans"/>
          <w:sz w:val="22"/>
          <w:szCs w:val="22"/>
        </w:rPr>
      </w:pPr>
      <w:r w:rsidRPr="0073029D">
        <w:rPr>
          <w:rFonts w:ascii="Open Sans" w:hAnsi="Open Sans" w:cs="Open Sans"/>
          <w:sz w:val="22"/>
          <w:szCs w:val="22"/>
        </w:rPr>
        <w:t>Terminy, sposób składania i rozpatrywania wniosków określone zostaną odpowiednio w ogłoszeniu o naborze lub w regulaminie naboru, które zamieszczane będą na stronie internetowej NFOŚiGW.</w:t>
      </w:r>
    </w:p>
    <w:p w14:paraId="296663F7" w14:textId="77777777" w:rsidR="00A1508B" w:rsidRPr="0073029D" w:rsidRDefault="00A1508B" w:rsidP="0073029D">
      <w:pPr>
        <w:pStyle w:val="Akapitzlist"/>
        <w:numPr>
          <w:ilvl w:val="0"/>
          <w:numId w:val="31"/>
        </w:numPr>
        <w:autoSpaceDE w:val="0"/>
        <w:autoSpaceDN w:val="0"/>
        <w:adjustRightInd w:val="0"/>
        <w:spacing w:before="60" w:line="276" w:lineRule="auto"/>
        <w:ind w:left="567" w:hanging="567"/>
        <w:contextualSpacing w:val="0"/>
        <w:rPr>
          <w:rFonts w:ascii="Open Sans" w:hAnsi="Open Sans" w:cs="Open Sans"/>
          <w:b/>
          <w:sz w:val="22"/>
          <w:szCs w:val="22"/>
        </w:rPr>
      </w:pPr>
      <w:r w:rsidRPr="0073029D">
        <w:rPr>
          <w:rFonts w:ascii="Open Sans" w:hAnsi="Open Sans" w:cs="Open Sans"/>
          <w:b/>
          <w:sz w:val="22"/>
          <w:szCs w:val="22"/>
        </w:rPr>
        <w:t xml:space="preserve">Koszty kwalifikowane </w:t>
      </w:r>
    </w:p>
    <w:p w14:paraId="5815B70C" w14:textId="113F9503" w:rsidR="00A1508B" w:rsidRPr="0073029D" w:rsidRDefault="00685680" w:rsidP="0073029D">
      <w:pPr>
        <w:numPr>
          <w:ilvl w:val="0"/>
          <w:numId w:val="33"/>
        </w:numPr>
        <w:autoSpaceDE w:val="0"/>
        <w:autoSpaceDN w:val="0"/>
        <w:adjustRightInd w:val="0"/>
        <w:spacing w:before="60" w:line="276" w:lineRule="auto"/>
        <w:ind w:left="567" w:hanging="567"/>
        <w:rPr>
          <w:rFonts w:ascii="Open Sans" w:hAnsi="Open Sans" w:cs="Open Sans"/>
          <w:sz w:val="22"/>
          <w:szCs w:val="22"/>
        </w:rPr>
      </w:pPr>
      <w:r w:rsidRPr="0073029D">
        <w:rPr>
          <w:rFonts w:ascii="Open Sans" w:hAnsi="Open Sans" w:cs="Open Sans"/>
          <w:sz w:val="22"/>
          <w:szCs w:val="22"/>
        </w:rPr>
        <w:t>O</w:t>
      </w:r>
      <w:r w:rsidR="00A1508B" w:rsidRPr="0073029D">
        <w:rPr>
          <w:rFonts w:ascii="Open Sans" w:hAnsi="Open Sans" w:cs="Open Sans"/>
          <w:sz w:val="22"/>
          <w:szCs w:val="22"/>
        </w:rPr>
        <w:t>kres kwalifikowalności kosztów od 01.01.2021 r. do 30.11.202</w:t>
      </w:r>
      <w:r w:rsidR="00BC5D36" w:rsidRPr="0073029D">
        <w:rPr>
          <w:rFonts w:ascii="Open Sans" w:hAnsi="Open Sans" w:cs="Open Sans"/>
          <w:sz w:val="22"/>
          <w:szCs w:val="22"/>
        </w:rPr>
        <w:t>7</w:t>
      </w:r>
      <w:r w:rsidR="00A1508B" w:rsidRPr="0073029D">
        <w:rPr>
          <w:rFonts w:ascii="Open Sans" w:hAnsi="Open Sans" w:cs="Open Sans"/>
          <w:sz w:val="22"/>
          <w:szCs w:val="22"/>
        </w:rPr>
        <w:t xml:space="preserve"> r., </w:t>
      </w:r>
    </w:p>
    <w:p w14:paraId="541C29AA" w14:textId="607DC6FD" w:rsidR="00C75988" w:rsidRPr="0073029D" w:rsidRDefault="00C75988" w:rsidP="0073029D">
      <w:pPr>
        <w:numPr>
          <w:ilvl w:val="0"/>
          <w:numId w:val="33"/>
        </w:numPr>
        <w:autoSpaceDE w:val="0"/>
        <w:autoSpaceDN w:val="0"/>
        <w:adjustRightInd w:val="0"/>
        <w:spacing w:before="60" w:line="276" w:lineRule="auto"/>
        <w:ind w:left="567" w:hanging="567"/>
        <w:rPr>
          <w:rFonts w:ascii="Open Sans" w:hAnsi="Open Sans" w:cs="Open Sans"/>
          <w:b/>
          <w:bCs/>
          <w:sz w:val="22"/>
          <w:szCs w:val="22"/>
        </w:rPr>
      </w:pPr>
      <w:r w:rsidRPr="0073029D">
        <w:rPr>
          <w:rFonts w:ascii="Open Sans" w:hAnsi="Open Sans" w:cs="Open Sans"/>
          <w:sz w:val="22"/>
          <w:szCs w:val="22"/>
        </w:rPr>
        <w:t>Podstawa do kwalifik</w:t>
      </w:r>
      <w:r w:rsidR="00877E39" w:rsidRPr="0073029D">
        <w:rPr>
          <w:rFonts w:ascii="Open Sans" w:hAnsi="Open Sans" w:cs="Open Sans"/>
          <w:sz w:val="22"/>
          <w:szCs w:val="22"/>
        </w:rPr>
        <w:t>owania</w:t>
      </w:r>
      <w:r w:rsidRPr="0073029D">
        <w:rPr>
          <w:rFonts w:ascii="Open Sans" w:hAnsi="Open Sans" w:cs="Open Sans"/>
          <w:sz w:val="22"/>
          <w:szCs w:val="22"/>
        </w:rPr>
        <w:t xml:space="preserve"> kosztów przedsięwzięć:</w:t>
      </w:r>
    </w:p>
    <w:p w14:paraId="57774496" w14:textId="77777777" w:rsidR="00306822" w:rsidRPr="0073029D" w:rsidRDefault="00A1508B" w:rsidP="0073029D">
      <w:pPr>
        <w:pStyle w:val="Akapitzlist"/>
        <w:numPr>
          <w:ilvl w:val="1"/>
          <w:numId w:val="33"/>
        </w:numPr>
        <w:autoSpaceDE w:val="0"/>
        <w:autoSpaceDN w:val="0"/>
        <w:adjustRightInd w:val="0"/>
        <w:spacing w:before="60" w:line="276" w:lineRule="auto"/>
        <w:ind w:left="851" w:hanging="425"/>
        <w:rPr>
          <w:rFonts w:ascii="Open Sans" w:hAnsi="Open Sans" w:cs="Open Sans"/>
          <w:sz w:val="22"/>
          <w:szCs w:val="22"/>
        </w:rPr>
      </w:pPr>
      <w:r w:rsidRPr="0073029D">
        <w:rPr>
          <w:rFonts w:ascii="Open Sans" w:hAnsi="Open Sans" w:cs="Open Sans"/>
          <w:sz w:val="22"/>
          <w:szCs w:val="22"/>
        </w:rPr>
        <w:t>„Wytyczn</w:t>
      </w:r>
      <w:r w:rsidR="00C75988" w:rsidRPr="0073029D">
        <w:rPr>
          <w:rFonts w:ascii="Open Sans" w:hAnsi="Open Sans" w:cs="Open Sans"/>
          <w:sz w:val="22"/>
          <w:szCs w:val="22"/>
        </w:rPr>
        <w:t xml:space="preserve">e </w:t>
      </w:r>
      <w:r w:rsidRPr="0073029D">
        <w:rPr>
          <w:rFonts w:ascii="Open Sans" w:hAnsi="Open Sans" w:cs="Open Sans"/>
          <w:sz w:val="22"/>
          <w:szCs w:val="22"/>
        </w:rPr>
        <w:t xml:space="preserve">w zakresie kosztów kwalifikowanych”, </w:t>
      </w:r>
      <w:r w:rsidR="00C75988" w:rsidRPr="0073029D">
        <w:rPr>
          <w:rFonts w:ascii="Open Sans" w:hAnsi="Open Sans" w:cs="Open Sans"/>
          <w:sz w:val="22"/>
          <w:szCs w:val="22"/>
        </w:rPr>
        <w:t>określające ogólne zasady kwalifikowalności kosztów oraz kategorie kosztów kwalifikowanych w przedsięwzięciach dofinansowywanych ze środków NFOŚiGW w ramach programów priorytetowych,</w:t>
      </w:r>
    </w:p>
    <w:p w14:paraId="158F0291" w14:textId="77777777" w:rsidR="00C75988" w:rsidRPr="0073029D" w:rsidRDefault="00C75988" w:rsidP="0073029D">
      <w:pPr>
        <w:numPr>
          <w:ilvl w:val="1"/>
          <w:numId w:val="33"/>
        </w:numPr>
        <w:autoSpaceDE w:val="0"/>
        <w:autoSpaceDN w:val="0"/>
        <w:adjustRightInd w:val="0"/>
        <w:spacing w:before="60" w:line="276" w:lineRule="auto"/>
        <w:ind w:left="851" w:hanging="426"/>
        <w:rPr>
          <w:rFonts w:ascii="Open Sans" w:hAnsi="Open Sans" w:cs="Open Sans"/>
          <w:sz w:val="22"/>
          <w:szCs w:val="22"/>
        </w:rPr>
      </w:pPr>
      <w:r w:rsidRPr="0073029D">
        <w:rPr>
          <w:rFonts w:ascii="Open Sans" w:hAnsi="Open Sans" w:cs="Open Sans"/>
          <w:sz w:val="22"/>
          <w:szCs w:val="22"/>
        </w:rPr>
        <w:t>„</w:t>
      </w:r>
      <w:r w:rsidR="001D7BF2" w:rsidRPr="0073029D">
        <w:rPr>
          <w:rFonts w:ascii="Open Sans" w:hAnsi="Open Sans" w:cs="Open Sans"/>
          <w:sz w:val="22"/>
          <w:szCs w:val="22"/>
        </w:rPr>
        <w:t>Ramowy k</w:t>
      </w:r>
      <w:r w:rsidR="00C45A4C" w:rsidRPr="0073029D">
        <w:rPr>
          <w:rFonts w:ascii="Open Sans" w:hAnsi="Open Sans" w:cs="Open Sans"/>
          <w:sz w:val="22"/>
          <w:szCs w:val="22"/>
        </w:rPr>
        <w:t>atalog</w:t>
      </w:r>
      <w:r w:rsidRPr="0073029D">
        <w:rPr>
          <w:rFonts w:ascii="Open Sans" w:hAnsi="Open Sans" w:cs="Open Sans"/>
          <w:sz w:val="22"/>
          <w:szCs w:val="22"/>
        </w:rPr>
        <w:t xml:space="preserve"> kosztów kwalifikowanych" obejmujący zakres robót stanowiących integralną część projektu, służących do osiągnięcia celu projektu, stanowiący załącznik nr 1 do programu.</w:t>
      </w:r>
    </w:p>
    <w:p w14:paraId="2A622083" w14:textId="77777777" w:rsidR="00A1508B" w:rsidRPr="0073029D" w:rsidRDefault="00A1508B" w:rsidP="0073029D">
      <w:pPr>
        <w:pStyle w:val="Akapitzlist"/>
        <w:numPr>
          <w:ilvl w:val="0"/>
          <w:numId w:val="31"/>
        </w:numPr>
        <w:autoSpaceDE w:val="0"/>
        <w:autoSpaceDN w:val="0"/>
        <w:adjustRightInd w:val="0"/>
        <w:spacing w:before="60" w:line="276" w:lineRule="auto"/>
        <w:ind w:left="567" w:hanging="567"/>
        <w:contextualSpacing w:val="0"/>
        <w:rPr>
          <w:rFonts w:ascii="Open Sans" w:hAnsi="Open Sans" w:cs="Open Sans"/>
          <w:b/>
          <w:sz w:val="22"/>
          <w:szCs w:val="22"/>
        </w:rPr>
      </w:pPr>
      <w:r w:rsidRPr="0073029D">
        <w:rPr>
          <w:rFonts w:ascii="Open Sans" w:hAnsi="Open Sans" w:cs="Open Sans"/>
          <w:b/>
          <w:sz w:val="22"/>
          <w:szCs w:val="22"/>
        </w:rPr>
        <w:t xml:space="preserve">Formy i warunki udzielania dofinansowania </w:t>
      </w:r>
    </w:p>
    <w:p w14:paraId="1185FF09" w14:textId="77777777" w:rsidR="00A1508B" w:rsidRPr="0073029D" w:rsidRDefault="00A1508B" w:rsidP="0073029D">
      <w:pPr>
        <w:numPr>
          <w:ilvl w:val="1"/>
          <w:numId w:val="31"/>
        </w:numPr>
        <w:tabs>
          <w:tab w:val="left" w:pos="540"/>
        </w:tabs>
        <w:autoSpaceDE w:val="0"/>
        <w:autoSpaceDN w:val="0"/>
        <w:adjustRightInd w:val="0"/>
        <w:spacing w:before="60" w:line="276" w:lineRule="auto"/>
        <w:ind w:left="567" w:hanging="567"/>
        <w:rPr>
          <w:rFonts w:ascii="Open Sans" w:hAnsi="Open Sans" w:cs="Open Sans"/>
          <w:b/>
          <w:sz w:val="22"/>
          <w:szCs w:val="22"/>
        </w:rPr>
      </w:pPr>
      <w:r w:rsidRPr="0073029D">
        <w:rPr>
          <w:rFonts w:ascii="Open Sans" w:hAnsi="Open Sans" w:cs="Open Sans"/>
          <w:b/>
          <w:sz w:val="22"/>
          <w:szCs w:val="22"/>
        </w:rPr>
        <w:t>Formy dofinansowania</w:t>
      </w:r>
    </w:p>
    <w:p w14:paraId="5C95ADA5" w14:textId="77777777" w:rsidR="00A1508B" w:rsidRPr="0073029D" w:rsidRDefault="00A1508B" w:rsidP="0073029D">
      <w:pPr>
        <w:autoSpaceDE w:val="0"/>
        <w:autoSpaceDN w:val="0"/>
        <w:adjustRightInd w:val="0"/>
        <w:spacing w:before="60" w:line="276" w:lineRule="auto"/>
        <w:rPr>
          <w:rFonts w:ascii="Open Sans" w:hAnsi="Open Sans" w:cs="Open Sans"/>
          <w:sz w:val="22"/>
          <w:szCs w:val="22"/>
        </w:rPr>
      </w:pPr>
      <w:r w:rsidRPr="0073029D">
        <w:rPr>
          <w:rFonts w:ascii="Open Sans" w:hAnsi="Open Sans" w:cs="Open Sans"/>
          <w:sz w:val="22"/>
          <w:szCs w:val="22"/>
        </w:rPr>
        <w:t>D</w:t>
      </w:r>
      <w:r w:rsidR="00A9049C" w:rsidRPr="0073029D">
        <w:rPr>
          <w:rFonts w:ascii="Open Sans" w:hAnsi="Open Sans" w:cs="Open Sans"/>
          <w:sz w:val="22"/>
          <w:szCs w:val="22"/>
        </w:rPr>
        <w:t>otacja</w:t>
      </w:r>
    </w:p>
    <w:p w14:paraId="753387AD" w14:textId="77777777" w:rsidR="00A1508B" w:rsidRPr="0073029D" w:rsidRDefault="00A1508B" w:rsidP="0073029D">
      <w:pPr>
        <w:numPr>
          <w:ilvl w:val="1"/>
          <w:numId w:val="31"/>
        </w:numPr>
        <w:tabs>
          <w:tab w:val="left" w:pos="540"/>
        </w:tabs>
        <w:autoSpaceDE w:val="0"/>
        <w:autoSpaceDN w:val="0"/>
        <w:adjustRightInd w:val="0"/>
        <w:spacing w:before="60" w:line="276" w:lineRule="auto"/>
        <w:ind w:left="567" w:hanging="567"/>
        <w:rPr>
          <w:rFonts w:ascii="Open Sans" w:hAnsi="Open Sans" w:cs="Open Sans"/>
          <w:b/>
          <w:sz w:val="22"/>
          <w:szCs w:val="22"/>
        </w:rPr>
      </w:pPr>
      <w:r w:rsidRPr="0073029D">
        <w:rPr>
          <w:rFonts w:ascii="Open Sans" w:hAnsi="Open Sans" w:cs="Open Sans"/>
          <w:b/>
          <w:sz w:val="22"/>
          <w:szCs w:val="22"/>
        </w:rPr>
        <w:t xml:space="preserve">Intensywność dofinansowania </w:t>
      </w:r>
    </w:p>
    <w:p w14:paraId="54E8F7E6" w14:textId="61E8BDB5" w:rsidR="00062D8C" w:rsidRPr="0073029D" w:rsidRDefault="00062D8C" w:rsidP="0073029D">
      <w:pPr>
        <w:numPr>
          <w:ilvl w:val="0"/>
          <w:numId w:val="41"/>
        </w:numPr>
        <w:autoSpaceDE w:val="0"/>
        <w:autoSpaceDN w:val="0"/>
        <w:adjustRightInd w:val="0"/>
        <w:spacing w:before="60" w:line="276" w:lineRule="auto"/>
        <w:rPr>
          <w:rFonts w:ascii="Open Sans" w:hAnsi="Open Sans" w:cs="Open Sans"/>
          <w:sz w:val="22"/>
          <w:szCs w:val="22"/>
        </w:rPr>
      </w:pPr>
      <w:r w:rsidRPr="0073029D">
        <w:rPr>
          <w:rFonts w:ascii="Open Sans" w:hAnsi="Open Sans" w:cs="Open Sans"/>
          <w:sz w:val="22"/>
          <w:szCs w:val="22"/>
        </w:rPr>
        <w:t>Intensywność dofinansowania uzależniona jest od realizowanego standardu usprawnień, o</w:t>
      </w:r>
      <w:r w:rsidR="009F1C4A" w:rsidRPr="0073029D">
        <w:rPr>
          <w:rFonts w:ascii="Open Sans" w:hAnsi="Open Sans" w:cs="Open Sans"/>
          <w:sz w:val="22"/>
          <w:szCs w:val="22"/>
        </w:rPr>
        <w:t> </w:t>
      </w:r>
      <w:r w:rsidRPr="0073029D">
        <w:rPr>
          <w:rFonts w:ascii="Open Sans" w:hAnsi="Open Sans" w:cs="Open Sans"/>
          <w:sz w:val="22"/>
          <w:szCs w:val="22"/>
        </w:rPr>
        <w:t>których mowa w pkt 7.5 i wynosi do:</w:t>
      </w:r>
    </w:p>
    <w:p w14:paraId="087B1CBB" w14:textId="7F0323AA" w:rsidR="00062D8C" w:rsidRPr="0073029D" w:rsidRDefault="00062D8C" w:rsidP="0073029D">
      <w:pPr>
        <w:pStyle w:val="Akapitzlist"/>
        <w:numPr>
          <w:ilvl w:val="0"/>
          <w:numId w:val="42"/>
        </w:numPr>
        <w:spacing w:before="60" w:line="276" w:lineRule="auto"/>
        <w:ind w:left="709" w:hanging="283"/>
        <w:rPr>
          <w:rFonts w:ascii="Open Sans" w:hAnsi="Open Sans" w:cs="Open Sans"/>
          <w:sz w:val="22"/>
          <w:szCs w:val="22"/>
        </w:rPr>
      </w:pPr>
      <w:r w:rsidRPr="0073029D">
        <w:rPr>
          <w:rFonts w:ascii="Open Sans" w:hAnsi="Open Sans" w:cs="Open Sans"/>
          <w:b/>
          <w:sz w:val="22"/>
          <w:szCs w:val="22"/>
        </w:rPr>
        <w:t>70%</w:t>
      </w:r>
      <w:r w:rsidRPr="0073029D">
        <w:rPr>
          <w:rFonts w:ascii="Open Sans" w:hAnsi="Open Sans" w:cs="Open Sans"/>
          <w:sz w:val="22"/>
          <w:szCs w:val="22"/>
        </w:rPr>
        <w:t xml:space="preserve"> kosztów kwalifikowanych przedsięwzięcia, z zastrzeżeniem </w:t>
      </w:r>
      <w:r w:rsidR="00685680" w:rsidRPr="0073029D">
        <w:rPr>
          <w:rFonts w:ascii="Open Sans" w:hAnsi="Open Sans" w:cs="Open Sans"/>
          <w:sz w:val="22"/>
          <w:szCs w:val="22"/>
        </w:rPr>
        <w:t>zapisów w lit</w:t>
      </w:r>
      <w:r w:rsidR="00327228" w:rsidRPr="0073029D">
        <w:rPr>
          <w:rFonts w:ascii="Open Sans" w:hAnsi="Open Sans" w:cs="Open Sans"/>
          <w:sz w:val="22"/>
          <w:szCs w:val="22"/>
        </w:rPr>
        <w:t>.</w:t>
      </w:r>
      <w:r w:rsidR="00685680" w:rsidRPr="0073029D">
        <w:rPr>
          <w:rFonts w:ascii="Open Sans" w:hAnsi="Open Sans" w:cs="Open Sans"/>
          <w:sz w:val="22"/>
          <w:szCs w:val="22"/>
        </w:rPr>
        <w:t xml:space="preserve"> </w:t>
      </w:r>
      <w:r w:rsidRPr="0073029D">
        <w:rPr>
          <w:rFonts w:ascii="Open Sans" w:hAnsi="Open Sans" w:cs="Open Sans"/>
          <w:sz w:val="22"/>
          <w:szCs w:val="22"/>
        </w:rPr>
        <w:t xml:space="preserve">b, </w:t>
      </w:r>
    </w:p>
    <w:p w14:paraId="7609F42B" w14:textId="527EB228" w:rsidR="00062D8C" w:rsidRPr="0073029D" w:rsidRDefault="00062D8C" w:rsidP="0073029D">
      <w:pPr>
        <w:pStyle w:val="Akapitzlist"/>
        <w:numPr>
          <w:ilvl w:val="0"/>
          <w:numId w:val="42"/>
        </w:numPr>
        <w:spacing w:before="60" w:line="276" w:lineRule="auto"/>
        <w:ind w:left="709" w:hanging="283"/>
        <w:rPr>
          <w:rFonts w:ascii="Open Sans" w:hAnsi="Open Sans" w:cs="Open Sans"/>
          <w:sz w:val="22"/>
          <w:szCs w:val="22"/>
        </w:rPr>
      </w:pPr>
      <w:r w:rsidRPr="0073029D">
        <w:rPr>
          <w:rFonts w:ascii="Open Sans" w:hAnsi="Open Sans" w:cs="Open Sans"/>
          <w:b/>
          <w:sz w:val="22"/>
          <w:szCs w:val="22"/>
        </w:rPr>
        <w:t>40%</w:t>
      </w:r>
      <w:r w:rsidRPr="0073029D">
        <w:rPr>
          <w:rFonts w:ascii="Open Sans" w:hAnsi="Open Sans" w:cs="Open Sans"/>
          <w:sz w:val="22"/>
          <w:szCs w:val="22"/>
        </w:rPr>
        <w:t xml:space="preserve"> kosztów kwalifikowanych przedsięwzięcia w przypadku, kiedy przedsięwzięcie dotyczy tylko i wyłącznie realizacji usprawnienia</w:t>
      </w:r>
      <w:r w:rsidR="00DD4F43" w:rsidRPr="0073029D">
        <w:rPr>
          <w:rFonts w:ascii="Open Sans" w:hAnsi="Open Sans" w:cs="Open Sans"/>
          <w:sz w:val="22"/>
          <w:szCs w:val="22"/>
        </w:rPr>
        <w:t>,</w:t>
      </w:r>
      <w:r w:rsidRPr="0073029D">
        <w:rPr>
          <w:rFonts w:ascii="Open Sans" w:hAnsi="Open Sans" w:cs="Open Sans"/>
          <w:sz w:val="22"/>
          <w:szCs w:val="22"/>
        </w:rPr>
        <w:t xml:space="preserve"> o którym mowa w pkt 7.5 </w:t>
      </w:r>
      <w:r w:rsidR="00685680" w:rsidRPr="0073029D">
        <w:rPr>
          <w:rFonts w:ascii="Open Sans" w:hAnsi="Open Sans" w:cs="Open Sans"/>
          <w:sz w:val="22"/>
          <w:szCs w:val="22"/>
        </w:rPr>
        <w:t xml:space="preserve">ust </w:t>
      </w:r>
      <w:r w:rsidRPr="0073029D">
        <w:rPr>
          <w:rFonts w:ascii="Open Sans" w:hAnsi="Open Sans" w:cs="Open Sans"/>
          <w:sz w:val="22"/>
          <w:szCs w:val="22"/>
        </w:rPr>
        <w:t>3</w:t>
      </w:r>
      <w:r w:rsidR="00685680" w:rsidRPr="0073029D">
        <w:rPr>
          <w:rFonts w:ascii="Open Sans" w:hAnsi="Open Sans" w:cs="Open Sans"/>
          <w:sz w:val="22"/>
          <w:szCs w:val="22"/>
        </w:rPr>
        <w:t>)</w:t>
      </w:r>
      <w:r w:rsidR="00480C2F" w:rsidRPr="0073029D">
        <w:rPr>
          <w:rFonts w:ascii="Open Sans" w:hAnsi="Open Sans" w:cs="Open Sans"/>
          <w:sz w:val="22"/>
          <w:szCs w:val="22"/>
        </w:rPr>
        <w:t>.</w:t>
      </w:r>
    </w:p>
    <w:p w14:paraId="76E90556" w14:textId="77777777" w:rsidR="00A1508B" w:rsidRPr="0073029D" w:rsidRDefault="00A1508B" w:rsidP="0073029D">
      <w:pPr>
        <w:numPr>
          <w:ilvl w:val="1"/>
          <w:numId w:val="31"/>
        </w:numPr>
        <w:tabs>
          <w:tab w:val="left" w:pos="540"/>
        </w:tabs>
        <w:autoSpaceDE w:val="0"/>
        <w:autoSpaceDN w:val="0"/>
        <w:adjustRightInd w:val="0"/>
        <w:spacing w:before="60" w:line="276" w:lineRule="auto"/>
        <w:ind w:left="567" w:hanging="567"/>
        <w:rPr>
          <w:rFonts w:ascii="Open Sans" w:hAnsi="Open Sans" w:cs="Open Sans"/>
          <w:b/>
          <w:sz w:val="22"/>
          <w:szCs w:val="22"/>
        </w:rPr>
      </w:pPr>
      <w:r w:rsidRPr="0073029D">
        <w:rPr>
          <w:rFonts w:ascii="Open Sans" w:hAnsi="Open Sans" w:cs="Open Sans"/>
          <w:b/>
          <w:sz w:val="22"/>
          <w:szCs w:val="22"/>
        </w:rPr>
        <w:t>Warunki dofinansowania</w:t>
      </w:r>
    </w:p>
    <w:p w14:paraId="647EADD9" w14:textId="77777777" w:rsidR="00062D8C" w:rsidRPr="0073029D" w:rsidRDefault="00062D8C" w:rsidP="0073029D">
      <w:pPr>
        <w:numPr>
          <w:ilvl w:val="0"/>
          <w:numId w:val="34"/>
        </w:numPr>
        <w:autoSpaceDE w:val="0"/>
        <w:autoSpaceDN w:val="0"/>
        <w:adjustRightInd w:val="0"/>
        <w:spacing w:before="60" w:line="276" w:lineRule="auto"/>
        <w:ind w:left="426" w:hanging="426"/>
        <w:rPr>
          <w:rFonts w:ascii="Open Sans" w:hAnsi="Open Sans" w:cs="Open Sans"/>
          <w:sz w:val="22"/>
          <w:szCs w:val="22"/>
        </w:rPr>
      </w:pPr>
      <w:r w:rsidRPr="0073029D">
        <w:rPr>
          <w:rFonts w:ascii="Open Sans" w:hAnsi="Open Sans" w:cs="Open Sans"/>
          <w:sz w:val="22"/>
          <w:szCs w:val="22"/>
        </w:rPr>
        <w:t>dofinansowanie nie będzie udzielone na przedsięwzięcie zakończone przed dniem złożenia wniosku o  dofinansowanie</w:t>
      </w:r>
      <w:r w:rsidR="00EE4B6D" w:rsidRPr="0073029D">
        <w:rPr>
          <w:rFonts w:ascii="Open Sans" w:hAnsi="Open Sans" w:cs="Open Sans"/>
          <w:sz w:val="22"/>
          <w:szCs w:val="22"/>
        </w:rPr>
        <w:t>;</w:t>
      </w:r>
    </w:p>
    <w:p w14:paraId="6AE0568A" w14:textId="77777777" w:rsidR="00EE4B6D" w:rsidRPr="0073029D" w:rsidRDefault="00EE4B6D" w:rsidP="0073029D">
      <w:pPr>
        <w:numPr>
          <w:ilvl w:val="0"/>
          <w:numId w:val="34"/>
        </w:numPr>
        <w:autoSpaceDE w:val="0"/>
        <w:autoSpaceDN w:val="0"/>
        <w:adjustRightInd w:val="0"/>
        <w:spacing w:before="60" w:line="276" w:lineRule="auto"/>
        <w:ind w:left="426" w:hanging="426"/>
        <w:rPr>
          <w:rFonts w:ascii="Open Sans" w:hAnsi="Open Sans" w:cs="Open Sans"/>
          <w:sz w:val="22"/>
          <w:szCs w:val="22"/>
        </w:rPr>
      </w:pPr>
      <w:r w:rsidRPr="0073029D">
        <w:rPr>
          <w:rFonts w:ascii="Open Sans" w:hAnsi="Open Sans" w:cs="Open Sans"/>
          <w:sz w:val="22"/>
          <w:szCs w:val="22"/>
        </w:rPr>
        <w:t>dofinansowanie nie będzie udzielane na koszty przedsięwzięcia, które zostały sfinansowane z innych publicznych środków krajowych lub zagranicznych, w szczególności ze środków budżetu Unii Europejskiej;</w:t>
      </w:r>
    </w:p>
    <w:p w14:paraId="3B64DDE0" w14:textId="77777777" w:rsidR="00EE4B6D" w:rsidRPr="0073029D" w:rsidRDefault="00EE4B6D" w:rsidP="0073029D">
      <w:pPr>
        <w:numPr>
          <w:ilvl w:val="0"/>
          <w:numId w:val="34"/>
        </w:numPr>
        <w:autoSpaceDE w:val="0"/>
        <w:autoSpaceDN w:val="0"/>
        <w:adjustRightInd w:val="0"/>
        <w:spacing w:before="60" w:line="276" w:lineRule="auto"/>
        <w:ind w:left="426" w:hanging="426"/>
        <w:rPr>
          <w:rFonts w:ascii="Open Sans" w:hAnsi="Open Sans" w:cs="Open Sans"/>
          <w:sz w:val="22"/>
          <w:szCs w:val="22"/>
        </w:rPr>
      </w:pPr>
      <w:r w:rsidRPr="0073029D">
        <w:rPr>
          <w:rFonts w:ascii="Open Sans" w:hAnsi="Open Sans" w:cs="Open Sans"/>
          <w:sz w:val="22"/>
          <w:szCs w:val="22"/>
        </w:rPr>
        <w:t>okres trwałości wynosi 5 lata od dnia zakończenia realizacji przedsięwzięcia;</w:t>
      </w:r>
    </w:p>
    <w:p w14:paraId="27A0AA07" w14:textId="2F1E4B57" w:rsidR="0073029D" w:rsidRDefault="00EE4B6D" w:rsidP="0073029D">
      <w:pPr>
        <w:numPr>
          <w:ilvl w:val="0"/>
          <w:numId w:val="34"/>
        </w:numPr>
        <w:autoSpaceDE w:val="0"/>
        <w:autoSpaceDN w:val="0"/>
        <w:adjustRightInd w:val="0"/>
        <w:spacing w:before="60" w:line="276" w:lineRule="auto"/>
        <w:ind w:left="426" w:hanging="426"/>
        <w:rPr>
          <w:rFonts w:ascii="Open Sans" w:hAnsi="Open Sans" w:cs="Open Sans"/>
          <w:sz w:val="22"/>
          <w:szCs w:val="22"/>
        </w:rPr>
      </w:pPr>
      <w:r w:rsidRPr="0073029D">
        <w:rPr>
          <w:rFonts w:ascii="Open Sans" w:hAnsi="Open Sans" w:cs="Open Sans"/>
          <w:sz w:val="22"/>
          <w:szCs w:val="22"/>
        </w:rPr>
        <w:t>w przypadku, gdy dofinansowanie stanowi pomoc publiczną, jego warunki muszą być zgodne z regulacjami dotyczącymi pomocy publicznej.</w:t>
      </w:r>
    </w:p>
    <w:p w14:paraId="4BC71285" w14:textId="181AF23C" w:rsidR="00EE4B6D" w:rsidRPr="0073029D" w:rsidRDefault="0073029D" w:rsidP="0073029D">
      <w:pPr>
        <w:rPr>
          <w:rFonts w:ascii="Open Sans" w:hAnsi="Open Sans" w:cs="Open Sans"/>
          <w:sz w:val="22"/>
          <w:szCs w:val="22"/>
        </w:rPr>
      </w:pPr>
      <w:r>
        <w:rPr>
          <w:rFonts w:ascii="Open Sans" w:hAnsi="Open Sans" w:cs="Open Sans"/>
          <w:sz w:val="22"/>
          <w:szCs w:val="22"/>
        </w:rPr>
        <w:br w:type="page"/>
      </w:r>
    </w:p>
    <w:p w14:paraId="59A7853D" w14:textId="77777777" w:rsidR="00A1508B" w:rsidRPr="0073029D" w:rsidRDefault="00A1508B" w:rsidP="0073029D">
      <w:pPr>
        <w:numPr>
          <w:ilvl w:val="1"/>
          <w:numId w:val="31"/>
        </w:numPr>
        <w:tabs>
          <w:tab w:val="left" w:pos="540"/>
        </w:tabs>
        <w:autoSpaceDE w:val="0"/>
        <w:autoSpaceDN w:val="0"/>
        <w:adjustRightInd w:val="0"/>
        <w:spacing w:before="60" w:line="276" w:lineRule="auto"/>
        <w:ind w:left="567" w:hanging="567"/>
        <w:rPr>
          <w:rFonts w:ascii="Open Sans" w:hAnsi="Open Sans" w:cs="Open Sans"/>
          <w:b/>
          <w:sz w:val="22"/>
          <w:szCs w:val="22"/>
        </w:rPr>
      </w:pPr>
      <w:r w:rsidRPr="0073029D">
        <w:rPr>
          <w:rFonts w:ascii="Open Sans" w:hAnsi="Open Sans" w:cs="Open Sans"/>
          <w:b/>
          <w:sz w:val="22"/>
          <w:szCs w:val="22"/>
        </w:rPr>
        <w:lastRenderedPageBreak/>
        <w:t xml:space="preserve">Beneficjenci </w:t>
      </w:r>
    </w:p>
    <w:p w14:paraId="0AAF65EE" w14:textId="452E2D5F" w:rsidR="003A6D32" w:rsidRPr="0073029D" w:rsidRDefault="00627A89" w:rsidP="0073029D">
      <w:pPr>
        <w:pStyle w:val="Akapitzlist"/>
        <w:numPr>
          <w:ilvl w:val="0"/>
          <w:numId w:val="45"/>
        </w:numPr>
        <w:tabs>
          <w:tab w:val="left" w:pos="540"/>
        </w:tabs>
        <w:autoSpaceDE w:val="0"/>
        <w:autoSpaceDN w:val="0"/>
        <w:adjustRightInd w:val="0"/>
        <w:spacing w:before="60" w:line="276" w:lineRule="auto"/>
        <w:rPr>
          <w:rFonts w:ascii="Open Sans" w:hAnsi="Open Sans" w:cs="Open Sans"/>
          <w:sz w:val="22"/>
          <w:szCs w:val="22"/>
        </w:rPr>
      </w:pPr>
      <w:r w:rsidRPr="0073029D">
        <w:rPr>
          <w:rFonts w:ascii="Open Sans" w:hAnsi="Open Sans" w:cs="Open Sans"/>
          <w:sz w:val="22"/>
          <w:szCs w:val="22"/>
        </w:rPr>
        <w:t>j</w:t>
      </w:r>
      <w:r w:rsidR="003A6D32" w:rsidRPr="0073029D">
        <w:rPr>
          <w:rFonts w:ascii="Open Sans" w:hAnsi="Open Sans" w:cs="Open Sans"/>
          <w:sz w:val="22"/>
          <w:szCs w:val="22"/>
        </w:rPr>
        <w:t>e</w:t>
      </w:r>
      <w:r w:rsidR="00EE4B6D" w:rsidRPr="0073029D">
        <w:rPr>
          <w:rFonts w:ascii="Open Sans" w:hAnsi="Open Sans" w:cs="Open Sans"/>
          <w:sz w:val="22"/>
          <w:szCs w:val="22"/>
        </w:rPr>
        <w:t xml:space="preserve">dnostki </w:t>
      </w:r>
      <w:r w:rsidR="00A1508B" w:rsidRPr="0073029D">
        <w:rPr>
          <w:rFonts w:ascii="Open Sans" w:hAnsi="Open Sans" w:cs="Open Sans"/>
          <w:sz w:val="22"/>
          <w:szCs w:val="22"/>
        </w:rPr>
        <w:t>samorząd</w:t>
      </w:r>
      <w:r w:rsidR="00EE4B6D" w:rsidRPr="0073029D">
        <w:rPr>
          <w:rFonts w:ascii="Open Sans" w:hAnsi="Open Sans" w:cs="Open Sans"/>
          <w:sz w:val="22"/>
          <w:szCs w:val="22"/>
        </w:rPr>
        <w:t>u</w:t>
      </w:r>
      <w:r w:rsidR="00A1508B" w:rsidRPr="0073029D">
        <w:rPr>
          <w:rFonts w:ascii="Open Sans" w:hAnsi="Open Sans" w:cs="Open Sans"/>
          <w:sz w:val="22"/>
          <w:szCs w:val="22"/>
        </w:rPr>
        <w:t xml:space="preserve"> </w:t>
      </w:r>
      <w:r w:rsidR="00EE4B6D" w:rsidRPr="0073029D">
        <w:rPr>
          <w:rFonts w:ascii="Open Sans" w:hAnsi="Open Sans" w:cs="Open Sans"/>
          <w:sz w:val="22"/>
          <w:szCs w:val="22"/>
        </w:rPr>
        <w:t>terytorialnego</w:t>
      </w:r>
      <w:r w:rsidR="00A1508B" w:rsidRPr="0073029D">
        <w:rPr>
          <w:rFonts w:ascii="Open Sans" w:hAnsi="Open Sans" w:cs="Open Sans"/>
          <w:sz w:val="22"/>
          <w:szCs w:val="22"/>
        </w:rPr>
        <w:t xml:space="preserve"> posiadające status uzdrowiska lub obszaru ochrony uzdrowiskowej </w:t>
      </w:r>
      <w:r w:rsidR="00327228" w:rsidRPr="0073029D">
        <w:rPr>
          <w:rFonts w:ascii="Open Sans" w:hAnsi="Open Sans" w:cs="Open Sans"/>
          <w:sz w:val="22"/>
          <w:szCs w:val="22"/>
        </w:rPr>
        <w:t xml:space="preserve">(w rozumieniu ustawy z dnia 28 lipca 2005 r. o lecznictwie uzdrowiskowym, uzdrowiskach i obszarach ochrony uzdrowiskowej oraz o gminach uzdrowiskowych (Dz. U. 2020 r. poz. 1662,  z </w:t>
      </w:r>
      <w:proofErr w:type="spellStart"/>
      <w:r w:rsidR="00327228" w:rsidRPr="0073029D">
        <w:rPr>
          <w:rFonts w:ascii="Open Sans" w:hAnsi="Open Sans" w:cs="Open Sans"/>
          <w:sz w:val="22"/>
          <w:szCs w:val="22"/>
        </w:rPr>
        <w:t>późn</w:t>
      </w:r>
      <w:proofErr w:type="spellEnd"/>
      <w:r w:rsidR="00327228" w:rsidRPr="0073029D">
        <w:rPr>
          <w:rFonts w:ascii="Open Sans" w:hAnsi="Open Sans" w:cs="Open Sans"/>
          <w:sz w:val="22"/>
          <w:szCs w:val="22"/>
        </w:rPr>
        <w:t>. zm.))</w:t>
      </w:r>
    </w:p>
    <w:p w14:paraId="05E61D1A" w14:textId="19D5F48D" w:rsidR="00A1508B" w:rsidRPr="0073029D" w:rsidRDefault="00EE4B6D" w:rsidP="0073029D">
      <w:pPr>
        <w:pStyle w:val="Akapitzlist"/>
        <w:numPr>
          <w:ilvl w:val="0"/>
          <w:numId w:val="45"/>
        </w:numPr>
        <w:tabs>
          <w:tab w:val="left" w:pos="540"/>
        </w:tabs>
        <w:autoSpaceDE w:val="0"/>
        <w:autoSpaceDN w:val="0"/>
        <w:adjustRightInd w:val="0"/>
        <w:spacing w:before="60" w:line="276" w:lineRule="auto"/>
        <w:rPr>
          <w:rFonts w:ascii="Open Sans" w:hAnsi="Open Sans" w:cs="Open Sans"/>
          <w:sz w:val="22"/>
          <w:szCs w:val="22"/>
        </w:rPr>
      </w:pPr>
      <w:r w:rsidRPr="0073029D">
        <w:rPr>
          <w:rFonts w:ascii="Open Sans" w:hAnsi="Open Sans" w:cs="Open Sans"/>
          <w:sz w:val="22"/>
          <w:szCs w:val="22"/>
        </w:rPr>
        <w:t>spółki prawa handlowego, w których jednostki samorządu terytorialnego</w:t>
      </w:r>
      <w:r w:rsidR="007D425E" w:rsidRPr="0073029D">
        <w:rPr>
          <w:rFonts w:ascii="Open Sans" w:hAnsi="Open Sans" w:cs="Open Sans"/>
          <w:sz w:val="22"/>
          <w:szCs w:val="22"/>
        </w:rPr>
        <w:t>, o których mowa w pkt. 1)</w:t>
      </w:r>
      <w:r w:rsidRPr="0073029D">
        <w:rPr>
          <w:rFonts w:ascii="Open Sans" w:hAnsi="Open Sans" w:cs="Open Sans"/>
          <w:sz w:val="22"/>
          <w:szCs w:val="22"/>
        </w:rPr>
        <w:t xml:space="preserve"> posiadają 100% udziałów lub akcji</w:t>
      </w:r>
      <w:r w:rsidR="00327228" w:rsidRPr="0073029D">
        <w:rPr>
          <w:rFonts w:ascii="Open Sans" w:hAnsi="Open Sans" w:cs="Open Sans"/>
          <w:sz w:val="22"/>
          <w:szCs w:val="22"/>
        </w:rPr>
        <w:t xml:space="preserve">, </w:t>
      </w:r>
      <w:r w:rsidRPr="0073029D">
        <w:rPr>
          <w:rFonts w:ascii="Open Sans" w:hAnsi="Open Sans" w:cs="Open Sans"/>
          <w:sz w:val="22"/>
          <w:szCs w:val="22"/>
        </w:rPr>
        <w:t>które powołane są do realizacji zadań własnych j.s.t. wskazanych w ustawach</w:t>
      </w:r>
      <w:r w:rsidR="007D425E" w:rsidRPr="0073029D">
        <w:rPr>
          <w:rFonts w:ascii="Open Sans" w:hAnsi="Open Sans" w:cs="Open Sans"/>
          <w:sz w:val="22"/>
          <w:szCs w:val="22"/>
        </w:rPr>
        <w:t>.</w:t>
      </w:r>
    </w:p>
    <w:p w14:paraId="67F7266A" w14:textId="77777777" w:rsidR="00A1508B" w:rsidRPr="0073029D" w:rsidRDefault="00A1508B" w:rsidP="0073029D">
      <w:pPr>
        <w:numPr>
          <w:ilvl w:val="1"/>
          <w:numId w:val="31"/>
        </w:numPr>
        <w:tabs>
          <w:tab w:val="left" w:pos="540"/>
        </w:tabs>
        <w:autoSpaceDE w:val="0"/>
        <w:autoSpaceDN w:val="0"/>
        <w:adjustRightInd w:val="0"/>
        <w:spacing w:before="60" w:line="276" w:lineRule="auto"/>
        <w:ind w:left="567" w:hanging="567"/>
        <w:rPr>
          <w:rFonts w:ascii="Open Sans" w:hAnsi="Open Sans" w:cs="Open Sans"/>
          <w:b/>
          <w:sz w:val="22"/>
          <w:szCs w:val="22"/>
        </w:rPr>
      </w:pPr>
      <w:r w:rsidRPr="0073029D">
        <w:rPr>
          <w:rFonts w:ascii="Open Sans" w:hAnsi="Open Sans" w:cs="Open Sans"/>
          <w:b/>
          <w:sz w:val="22"/>
          <w:szCs w:val="22"/>
        </w:rPr>
        <w:t>Rodzaje przedsięwzięć:</w:t>
      </w:r>
    </w:p>
    <w:p w14:paraId="0F89A4A6" w14:textId="77777777" w:rsidR="00ED3D13" w:rsidRPr="0073029D" w:rsidRDefault="00ED3D13" w:rsidP="0073029D">
      <w:pPr>
        <w:tabs>
          <w:tab w:val="left" w:pos="540"/>
        </w:tabs>
        <w:autoSpaceDE w:val="0"/>
        <w:autoSpaceDN w:val="0"/>
        <w:adjustRightInd w:val="0"/>
        <w:spacing w:before="60" w:line="276" w:lineRule="auto"/>
        <w:rPr>
          <w:rFonts w:ascii="Open Sans" w:hAnsi="Open Sans" w:cs="Open Sans"/>
          <w:bCs/>
          <w:sz w:val="22"/>
          <w:szCs w:val="22"/>
        </w:rPr>
      </w:pPr>
      <w:r w:rsidRPr="0073029D">
        <w:rPr>
          <w:rFonts w:ascii="Open Sans" w:hAnsi="Open Sans" w:cs="Open Sans"/>
          <w:bCs/>
          <w:sz w:val="22"/>
          <w:szCs w:val="22"/>
        </w:rPr>
        <w:t>Inwestycje polegające na wsparci</w:t>
      </w:r>
      <w:r w:rsidR="009F1C4A" w:rsidRPr="0073029D">
        <w:rPr>
          <w:rFonts w:ascii="Open Sans" w:hAnsi="Open Sans" w:cs="Open Sans"/>
          <w:bCs/>
          <w:sz w:val="22"/>
          <w:szCs w:val="22"/>
        </w:rPr>
        <w:t>u</w:t>
      </w:r>
      <w:r w:rsidRPr="0073029D">
        <w:rPr>
          <w:rFonts w:ascii="Open Sans" w:hAnsi="Open Sans" w:cs="Open Sans"/>
          <w:bCs/>
          <w:sz w:val="22"/>
          <w:szCs w:val="22"/>
        </w:rPr>
        <w:t xml:space="preserve"> efektywności energetycznej w budynkach</w:t>
      </w:r>
      <w:r w:rsidRPr="0073029D">
        <w:rPr>
          <w:rFonts w:ascii="Open Sans" w:hAnsi="Open Sans" w:cs="Open Sans"/>
          <w:bCs/>
          <w:spacing w:val="2"/>
          <w:sz w:val="22"/>
          <w:szCs w:val="22"/>
        </w:rPr>
        <w:t xml:space="preserve"> użyteczności publicznej  i </w:t>
      </w:r>
      <w:r w:rsidR="00BE7588" w:rsidRPr="0073029D">
        <w:rPr>
          <w:rFonts w:ascii="Open Sans" w:hAnsi="Open Sans" w:cs="Open Sans"/>
          <w:bCs/>
          <w:spacing w:val="2"/>
          <w:sz w:val="22"/>
          <w:szCs w:val="22"/>
        </w:rPr>
        <w:t>zamieszkania zbiorowego</w:t>
      </w:r>
      <w:r w:rsidR="00CA6681" w:rsidRPr="0073029D">
        <w:rPr>
          <w:rFonts w:ascii="Open Sans" w:hAnsi="Open Sans" w:cs="Open Sans"/>
          <w:bCs/>
          <w:spacing w:val="2"/>
          <w:sz w:val="22"/>
          <w:szCs w:val="22"/>
        </w:rPr>
        <w:t xml:space="preserve"> –</w:t>
      </w:r>
      <w:r w:rsidRPr="0073029D">
        <w:rPr>
          <w:rFonts w:ascii="Open Sans" w:hAnsi="Open Sans" w:cs="Open Sans"/>
          <w:bCs/>
          <w:spacing w:val="2"/>
          <w:sz w:val="22"/>
          <w:szCs w:val="22"/>
        </w:rPr>
        <w:t xml:space="preserve"> </w:t>
      </w:r>
      <w:r w:rsidRPr="0073029D">
        <w:rPr>
          <w:rFonts w:ascii="Open Sans" w:hAnsi="Open Sans" w:cs="Open Sans"/>
          <w:bCs/>
          <w:sz w:val="22"/>
          <w:szCs w:val="22"/>
        </w:rPr>
        <w:t>zlokalizowanych</w:t>
      </w:r>
      <w:r w:rsidR="00CA6681" w:rsidRPr="0073029D">
        <w:rPr>
          <w:rFonts w:ascii="Open Sans" w:hAnsi="Open Sans" w:cs="Open Sans"/>
          <w:bCs/>
          <w:sz w:val="22"/>
          <w:szCs w:val="22"/>
        </w:rPr>
        <w:t xml:space="preserve"> bezpośrednio</w:t>
      </w:r>
      <w:r w:rsidRPr="0073029D">
        <w:rPr>
          <w:rFonts w:ascii="Open Sans" w:hAnsi="Open Sans" w:cs="Open Sans"/>
          <w:bCs/>
          <w:sz w:val="22"/>
          <w:szCs w:val="22"/>
        </w:rPr>
        <w:t xml:space="preserve"> na terenach </w:t>
      </w:r>
      <w:r w:rsidR="002225F2" w:rsidRPr="0073029D">
        <w:rPr>
          <w:rFonts w:ascii="Open Sans" w:hAnsi="Open Sans" w:cs="Open Sans"/>
          <w:bCs/>
          <w:sz w:val="22"/>
          <w:szCs w:val="22"/>
        </w:rPr>
        <w:t>uzdrowiska lub w obszarze ochrony uzdrowiskowej</w:t>
      </w:r>
      <w:r w:rsidRPr="0073029D">
        <w:rPr>
          <w:rFonts w:ascii="Open Sans" w:hAnsi="Open Sans" w:cs="Open Sans"/>
          <w:bCs/>
          <w:sz w:val="22"/>
          <w:szCs w:val="22"/>
        </w:rPr>
        <w:t>, w szczególności:</w:t>
      </w:r>
    </w:p>
    <w:p w14:paraId="2E7E3C9D" w14:textId="14AE190F" w:rsidR="00ED3D13" w:rsidRPr="0073029D" w:rsidRDefault="00AA2ADA" w:rsidP="0073029D">
      <w:pPr>
        <w:pStyle w:val="Akapitzlist"/>
        <w:numPr>
          <w:ilvl w:val="0"/>
          <w:numId w:val="47"/>
        </w:numPr>
        <w:tabs>
          <w:tab w:val="left" w:pos="540"/>
        </w:tabs>
        <w:autoSpaceDE w:val="0"/>
        <w:autoSpaceDN w:val="0"/>
        <w:adjustRightInd w:val="0"/>
        <w:spacing w:before="60" w:line="276" w:lineRule="auto"/>
        <w:rPr>
          <w:rFonts w:ascii="Open Sans" w:hAnsi="Open Sans" w:cs="Open Sans"/>
          <w:bCs/>
          <w:sz w:val="22"/>
          <w:szCs w:val="22"/>
        </w:rPr>
      </w:pPr>
      <w:r w:rsidRPr="0073029D">
        <w:rPr>
          <w:rFonts w:ascii="Open Sans" w:hAnsi="Open Sans" w:cs="Open Sans"/>
          <w:bCs/>
          <w:sz w:val="22"/>
          <w:szCs w:val="22"/>
        </w:rPr>
        <w:t>modernizacja energetyczna</w:t>
      </w:r>
      <w:r w:rsidR="00ED3D13" w:rsidRPr="0073029D">
        <w:rPr>
          <w:rFonts w:ascii="Open Sans" w:hAnsi="Open Sans" w:cs="Open Sans"/>
          <w:bCs/>
          <w:sz w:val="22"/>
          <w:szCs w:val="22"/>
        </w:rPr>
        <w:t xml:space="preserve"> </w:t>
      </w:r>
      <w:r w:rsidR="00CA6681" w:rsidRPr="0073029D">
        <w:rPr>
          <w:rFonts w:ascii="Open Sans" w:hAnsi="Open Sans" w:cs="Open Sans"/>
          <w:bCs/>
          <w:sz w:val="22"/>
          <w:szCs w:val="22"/>
        </w:rPr>
        <w:t xml:space="preserve">ww. </w:t>
      </w:r>
      <w:r w:rsidR="00ED3D13" w:rsidRPr="0073029D">
        <w:rPr>
          <w:rFonts w:ascii="Open Sans" w:hAnsi="Open Sans" w:cs="Open Sans"/>
          <w:bCs/>
          <w:sz w:val="22"/>
          <w:szCs w:val="22"/>
        </w:rPr>
        <w:t>budynków</w:t>
      </w:r>
      <w:r w:rsidR="00CA6681" w:rsidRPr="0073029D">
        <w:rPr>
          <w:rFonts w:ascii="Open Sans" w:hAnsi="Open Sans" w:cs="Open Sans"/>
          <w:bCs/>
          <w:sz w:val="22"/>
          <w:szCs w:val="22"/>
        </w:rPr>
        <w:t>,</w:t>
      </w:r>
      <w:r w:rsidR="00ED3D13" w:rsidRPr="0073029D">
        <w:rPr>
          <w:rFonts w:ascii="Open Sans" w:hAnsi="Open Sans" w:cs="Open Sans"/>
          <w:bCs/>
          <w:sz w:val="22"/>
          <w:szCs w:val="22"/>
        </w:rPr>
        <w:t xml:space="preserve"> na podstawie posiadanego audyt energetycznego, wykazującego minimalną redukcję zapotrzebowania na energię końcową budynku na poziomie</w:t>
      </w:r>
      <w:r w:rsidR="00CA6681" w:rsidRPr="0073029D">
        <w:rPr>
          <w:rFonts w:ascii="Open Sans" w:hAnsi="Open Sans" w:cs="Open Sans"/>
          <w:bCs/>
          <w:sz w:val="22"/>
          <w:szCs w:val="22"/>
        </w:rPr>
        <w:t xml:space="preserve"> </w:t>
      </w:r>
      <w:r w:rsidR="00ED3D13" w:rsidRPr="0073029D">
        <w:rPr>
          <w:rFonts w:ascii="Open Sans" w:hAnsi="Open Sans" w:cs="Open Sans"/>
          <w:bCs/>
          <w:sz w:val="22"/>
          <w:szCs w:val="22"/>
        </w:rPr>
        <w:t>30%</w:t>
      </w:r>
      <w:r w:rsidR="00CA6681" w:rsidRPr="0073029D">
        <w:rPr>
          <w:rFonts w:ascii="Open Sans" w:hAnsi="Open Sans" w:cs="Open Sans"/>
          <w:bCs/>
          <w:sz w:val="22"/>
          <w:szCs w:val="22"/>
        </w:rPr>
        <w:t xml:space="preserve"> (zalecany stopień redukcji spełniającej definicję głębokiej termomodernizacji</w:t>
      </w:r>
      <w:r w:rsidR="00685680" w:rsidRPr="0073029D">
        <w:rPr>
          <w:rFonts w:ascii="Open Sans" w:hAnsi="Open Sans" w:cs="Open Sans"/>
          <w:bCs/>
          <w:sz w:val="22"/>
          <w:szCs w:val="22"/>
        </w:rPr>
        <w:t xml:space="preserve"> wynosi</w:t>
      </w:r>
      <w:r w:rsidR="00CA6681" w:rsidRPr="0073029D">
        <w:rPr>
          <w:rFonts w:ascii="Open Sans" w:hAnsi="Open Sans" w:cs="Open Sans"/>
          <w:bCs/>
          <w:sz w:val="22"/>
          <w:szCs w:val="22"/>
        </w:rPr>
        <w:t xml:space="preserve"> 60%)</w:t>
      </w:r>
      <w:r w:rsidR="00ED3D13" w:rsidRPr="0073029D">
        <w:rPr>
          <w:rFonts w:ascii="Open Sans" w:hAnsi="Open Sans" w:cs="Open Sans"/>
          <w:bCs/>
          <w:sz w:val="22"/>
          <w:szCs w:val="22"/>
        </w:rPr>
        <w:t>;</w:t>
      </w:r>
    </w:p>
    <w:p w14:paraId="3BE81160" w14:textId="11077952" w:rsidR="00ED3D13" w:rsidRPr="0073029D" w:rsidRDefault="00ED3D13" w:rsidP="0073029D">
      <w:pPr>
        <w:pStyle w:val="Akapitzlist"/>
        <w:numPr>
          <w:ilvl w:val="0"/>
          <w:numId w:val="47"/>
        </w:numPr>
        <w:tabs>
          <w:tab w:val="left" w:pos="540"/>
        </w:tabs>
        <w:autoSpaceDE w:val="0"/>
        <w:autoSpaceDN w:val="0"/>
        <w:adjustRightInd w:val="0"/>
        <w:spacing w:before="60" w:line="276" w:lineRule="auto"/>
        <w:rPr>
          <w:rFonts w:ascii="Open Sans" w:hAnsi="Open Sans" w:cs="Open Sans"/>
          <w:bCs/>
          <w:sz w:val="22"/>
          <w:szCs w:val="22"/>
        </w:rPr>
      </w:pPr>
      <w:r w:rsidRPr="0073029D">
        <w:rPr>
          <w:rFonts w:ascii="Open Sans" w:hAnsi="Open Sans" w:cs="Open Sans"/>
          <w:bCs/>
          <w:sz w:val="22"/>
          <w:szCs w:val="22"/>
        </w:rPr>
        <w:t>modernizacji/wymiany/instalacji źródła ciepła</w:t>
      </w:r>
      <w:r w:rsidR="00CA6681" w:rsidRPr="0073029D">
        <w:rPr>
          <w:rFonts w:ascii="Open Sans" w:hAnsi="Open Sans" w:cs="Open Sans"/>
          <w:bCs/>
          <w:sz w:val="22"/>
          <w:szCs w:val="22"/>
        </w:rPr>
        <w:t xml:space="preserve"> </w:t>
      </w:r>
      <w:r w:rsidR="00E70C1D" w:rsidRPr="0073029D">
        <w:rPr>
          <w:rFonts w:ascii="Open Sans" w:hAnsi="Open Sans" w:cs="Open Sans"/>
          <w:bCs/>
          <w:sz w:val="22"/>
          <w:szCs w:val="22"/>
        </w:rPr>
        <w:t>oraz</w:t>
      </w:r>
      <w:r w:rsidR="007F4E30" w:rsidRPr="0073029D">
        <w:rPr>
          <w:rFonts w:ascii="Open Sans" w:hAnsi="Open Sans" w:cs="Open Sans"/>
          <w:bCs/>
          <w:sz w:val="22"/>
          <w:szCs w:val="22"/>
        </w:rPr>
        <w:t>/lub</w:t>
      </w:r>
      <w:r w:rsidR="00E70C1D" w:rsidRPr="0073029D">
        <w:rPr>
          <w:rFonts w:ascii="Open Sans" w:hAnsi="Open Sans" w:cs="Open Sans"/>
          <w:bCs/>
          <w:sz w:val="22"/>
          <w:szCs w:val="22"/>
        </w:rPr>
        <w:t xml:space="preserve"> c.w.u. </w:t>
      </w:r>
      <w:r w:rsidRPr="0073029D">
        <w:rPr>
          <w:rFonts w:ascii="Open Sans" w:hAnsi="Open Sans" w:cs="Open Sans"/>
          <w:bCs/>
          <w:sz w:val="22"/>
          <w:szCs w:val="22"/>
        </w:rPr>
        <w:t>dla ww. budynków</w:t>
      </w:r>
      <w:r w:rsidR="00CA6681" w:rsidRPr="0073029D">
        <w:rPr>
          <w:rFonts w:ascii="Open Sans" w:hAnsi="Open Sans" w:cs="Open Sans"/>
          <w:bCs/>
          <w:sz w:val="22"/>
          <w:szCs w:val="22"/>
        </w:rPr>
        <w:t>, na podstawie posiadanego audytu energetycznego,</w:t>
      </w:r>
      <w:r w:rsidRPr="0073029D">
        <w:rPr>
          <w:rFonts w:ascii="Open Sans" w:hAnsi="Open Sans" w:cs="Open Sans"/>
          <w:bCs/>
          <w:sz w:val="22"/>
          <w:szCs w:val="22"/>
        </w:rPr>
        <w:t xml:space="preserve"> z tym zastrzeżeniem, że </w:t>
      </w:r>
      <w:r w:rsidR="00CA6681" w:rsidRPr="0073029D">
        <w:rPr>
          <w:rFonts w:ascii="Open Sans" w:hAnsi="Open Sans" w:cs="Open Sans"/>
          <w:bCs/>
          <w:sz w:val="22"/>
          <w:szCs w:val="22"/>
        </w:rPr>
        <w:t xml:space="preserve">ww. </w:t>
      </w:r>
      <w:r w:rsidRPr="0073029D">
        <w:rPr>
          <w:rFonts w:ascii="Open Sans" w:hAnsi="Open Sans" w:cs="Open Sans"/>
          <w:bCs/>
          <w:sz w:val="22"/>
          <w:szCs w:val="22"/>
        </w:rPr>
        <w:t>budynki</w:t>
      </w:r>
      <w:r w:rsidR="00DD4F43" w:rsidRPr="0073029D">
        <w:rPr>
          <w:rFonts w:ascii="Open Sans" w:hAnsi="Open Sans" w:cs="Open Sans"/>
          <w:bCs/>
          <w:sz w:val="22"/>
          <w:szCs w:val="22"/>
        </w:rPr>
        <w:t>,</w:t>
      </w:r>
      <w:r w:rsidRPr="0073029D">
        <w:rPr>
          <w:rFonts w:ascii="Open Sans" w:hAnsi="Open Sans" w:cs="Open Sans"/>
          <w:bCs/>
          <w:sz w:val="22"/>
          <w:szCs w:val="22"/>
        </w:rPr>
        <w:t xml:space="preserve"> </w:t>
      </w:r>
      <w:r w:rsidR="00CA6681" w:rsidRPr="0073029D">
        <w:rPr>
          <w:rFonts w:ascii="Open Sans" w:hAnsi="Open Sans" w:cs="Open Sans"/>
          <w:bCs/>
          <w:sz w:val="22"/>
          <w:szCs w:val="22"/>
        </w:rPr>
        <w:t>dla których planowana jest realizacja ww. usprawnienia jako osobne działanie – w zakresie</w:t>
      </w:r>
      <w:r w:rsidR="004C1CA8" w:rsidRPr="0073029D">
        <w:rPr>
          <w:rFonts w:ascii="Open Sans" w:hAnsi="Open Sans" w:cs="Open Sans"/>
          <w:bCs/>
          <w:sz w:val="22"/>
          <w:szCs w:val="22"/>
        </w:rPr>
        <w:t xml:space="preserve"> izolacyjności przegród: ścian zewnętrznych, stolarki okiennej oraz dachu/stropodachu </w:t>
      </w:r>
      <w:r w:rsidR="00685680" w:rsidRPr="0073029D">
        <w:rPr>
          <w:rFonts w:ascii="Open Sans" w:hAnsi="Open Sans" w:cs="Open Sans"/>
          <w:bCs/>
          <w:sz w:val="22"/>
          <w:szCs w:val="22"/>
        </w:rPr>
        <w:t>–</w:t>
      </w:r>
      <w:r w:rsidR="004C1CA8" w:rsidRPr="0073029D">
        <w:rPr>
          <w:rFonts w:ascii="Open Sans" w:hAnsi="Open Sans" w:cs="Open Sans"/>
          <w:bCs/>
          <w:sz w:val="22"/>
          <w:szCs w:val="22"/>
        </w:rPr>
        <w:t xml:space="preserve"> spełniają wymagania przynajmniej WT2014</w:t>
      </w:r>
      <w:r w:rsidR="0072633A" w:rsidRPr="0073029D">
        <w:rPr>
          <w:rFonts w:ascii="Open Sans" w:hAnsi="Open Sans" w:cs="Open Sans"/>
          <w:bCs/>
          <w:sz w:val="22"/>
          <w:szCs w:val="22"/>
        </w:rPr>
        <w:t>.</w:t>
      </w:r>
      <w:r w:rsidR="00F5643C" w:rsidRPr="0073029D">
        <w:rPr>
          <w:rFonts w:ascii="Open Sans" w:hAnsi="Open Sans" w:cs="Open Sans"/>
          <w:bCs/>
          <w:sz w:val="22"/>
          <w:szCs w:val="22"/>
        </w:rPr>
        <w:t xml:space="preserve"> </w:t>
      </w:r>
      <w:r w:rsidR="00544823" w:rsidRPr="0073029D">
        <w:rPr>
          <w:rFonts w:ascii="Open Sans" w:hAnsi="Open Sans" w:cs="Open Sans"/>
          <w:bCs/>
          <w:sz w:val="22"/>
          <w:szCs w:val="22"/>
        </w:rPr>
        <w:t>Nie d</w:t>
      </w:r>
      <w:r w:rsidR="00E70C1D" w:rsidRPr="0073029D">
        <w:rPr>
          <w:rFonts w:ascii="Open Sans" w:hAnsi="Open Sans" w:cs="Open Sans"/>
          <w:bCs/>
          <w:sz w:val="22"/>
          <w:szCs w:val="22"/>
        </w:rPr>
        <w:t>opuszcza się dofinansowani</w:t>
      </w:r>
      <w:r w:rsidR="00544823" w:rsidRPr="0073029D">
        <w:rPr>
          <w:rFonts w:ascii="Open Sans" w:hAnsi="Open Sans" w:cs="Open Sans"/>
          <w:bCs/>
          <w:sz w:val="22"/>
          <w:szCs w:val="22"/>
        </w:rPr>
        <w:t>a</w:t>
      </w:r>
      <w:r w:rsidR="00E70C1D" w:rsidRPr="0073029D">
        <w:rPr>
          <w:rFonts w:ascii="Open Sans" w:hAnsi="Open Sans" w:cs="Open Sans"/>
          <w:bCs/>
          <w:sz w:val="22"/>
          <w:szCs w:val="22"/>
        </w:rPr>
        <w:t xml:space="preserve"> zmiany źródła </w:t>
      </w:r>
      <w:r w:rsidR="00544823" w:rsidRPr="0073029D">
        <w:rPr>
          <w:rFonts w:ascii="Open Sans" w:hAnsi="Open Sans" w:cs="Open Sans"/>
          <w:bCs/>
          <w:sz w:val="22"/>
          <w:szCs w:val="22"/>
        </w:rPr>
        <w:t xml:space="preserve">ciepła </w:t>
      </w:r>
      <w:r w:rsidR="00E70C1D" w:rsidRPr="0073029D">
        <w:rPr>
          <w:rFonts w:ascii="Open Sans" w:hAnsi="Open Sans" w:cs="Open Sans"/>
          <w:bCs/>
          <w:sz w:val="22"/>
          <w:szCs w:val="22"/>
        </w:rPr>
        <w:t xml:space="preserve">na źródło ciepła opalane </w:t>
      </w:r>
      <w:r w:rsidR="00544823" w:rsidRPr="0073029D">
        <w:rPr>
          <w:rFonts w:ascii="Open Sans" w:hAnsi="Open Sans" w:cs="Open Sans"/>
          <w:bCs/>
          <w:sz w:val="22"/>
          <w:szCs w:val="22"/>
        </w:rPr>
        <w:t xml:space="preserve">kopalnymi </w:t>
      </w:r>
      <w:r w:rsidR="00E70C1D" w:rsidRPr="0073029D">
        <w:rPr>
          <w:rFonts w:ascii="Open Sans" w:hAnsi="Open Sans" w:cs="Open Sans"/>
          <w:bCs/>
          <w:sz w:val="22"/>
          <w:szCs w:val="22"/>
        </w:rPr>
        <w:t>paliwami stałymi</w:t>
      </w:r>
      <w:r w:rsidR="00685680" w:rsidRPr="0073029D">
        <w:rPr>
          <w:rFonts w:ascii="Open Sans" w:hAnsi="Open Sans" w:cs="Open Sans"/>
          <w:bCs/>
          <w:sz w:val="22"/>
          <w:szCs w:val="22"/>
        </w:rPr>
        <w:t xml:space="preserve">; </w:t>
      </w:r>
    </w:p>
    <w:p w14:paraId="50EF6E82" w14:textId="77777777" w:rsidR="00ED3D13" w:rsidRPr="0073029D" w:rsidRDefault="007F4E30" w:rsidP="0073029D">
      <w:pPr>
        <w:pStyle w:val="Akapitzlist"/>
        <w:numPr>
          <w:ilvl w:val="0"/>
          <w:numId w:val="47"/>
        </w:numPr>
        <w:tabs>
          <w:tab w:val="left" w:pos="540"/>
        </w:tabs>
        <w:autoSpaceDE w:val="0"/>
        <w:autoSpaceDN w:val="0"/>
        <w:adjustRightInd w:val="0"/>
        <w:spacing w:before="60" w:line="276" w:lineRule="auto"/>
        <w:rPr>
          <w:rFonts w:ascii="Open Sans" w:hAnsi="Open Sans" w:cs="Open Sans"/>
          <w:bCs/>
          <w:sz w:val="22"/>
          <w:szCs w:val="22"/>
        </w:rPr>
      </w:pPr>
      <w:r w:rsidRPr="0073029D">
        <w:rPr>
          <w:rFonts w:ascii="Open Sans" w:hAnsi="Open Sans" w:cs="Open Sans"/>
          <w:bCs/>
          <w:sz w:val="22"/>
          <w:szCs w:val="22"/>
        </w:rPr>
        <w:t>montaż</w:t>
      </w:r>
      <w:r w:rsidR="00ED3D13" w:rsidRPr="0073029D">
        <w:rPr>
          <w:rFonts w:ascii="Open Sans" w:hAnsi="Open Sans" w:cs="Open Sans"/>
          <w:bCs/>
          <w:sz w:val="22"/>
          <w:szCs w:val="22"/>
        </w:rPr>
        <w:t xml:space="preserve"> instalacji </w:t>
      </w:r>
      <w:r w:rsidR="00CA6681" w:rsidRPr="0073029D">
        <w:rPr>
          <w:rFonts w:ascii="Open Sans" w:hAnsi="Open Sans" w:cs="Open Sans"/>
          <w:bCs/>
          <w:sz w:val="22"/>
          <w:szCs w:val="22"/>
        </w:rPr>
        <w:t xml:space="preserve">PV oraz/lub wymiana oświetlenia na energooszczędne dla ww. budynków – na podstawie właściwego audytu energii elektrycznej </w:t>
      </w:r>
      <w:r w:rsidR="00C54F5D" w:rsidRPr="0073029D">
        <w:rPr>
          <w:rFonts w:ascii="Open Sans" w:hAnsi="Open Sans" w:cs="Open Sans"/>
          <w:bCs/>
          <w:sz w:val="22"/>
          <w:szCs w:val="22"/>
        </w:rPr>
        <w:t>z zastrzeżeniem, że</w:t>
      </w:r>
      <w:r w:rsidR="00CA6681" w:rsidRPr="0073029D">
        <w:rPr>
          <w:rFonts w:ascii="Open Sans" w:hAnsi="Open Sans" w:cs="Open Sans"/>
          <w:bCs/>
          <w:sz w:val="22"/>
          <w:szCs w:val="22"/>
        </w:rPr>
        <w:t xml:space="preserve"> produkcja energii elektrycznej z instalacji PV zbilansowana jest na potrzeby: optymalizacji zużycia energii elektrycznej oświetlenia wbudowanego i/lub zewnętrznego budynku oraz obsługi systemów technicznych i instalacyjnych w budynku</w:t>
      </w:r>
      <w:r w:rsidR="00C54F5D" w:rsidRPr="0073029D">
        <w:rPr>
          <w:rFonts w:ascii="Open Sans" w:hAnsi="Open Sans" w:cs="Open Sans"/>
          <w:bCs/>
          <w:sz w:val="22"/>
          <w:szCs w:val="22"/>
        </w:rPr>
        <w:t>.</w:t>
      </w:r>
    </w:p>
    <w:p w14:paraId="0C6F5AE1" w14:textId="77777777" w:rsidR="00CA6681" w:rsidRPr="0073029D" w:rsidRDefault="00CA6681" w:rsidP="0073029D">
      <w:pPr>
        <w:spacing w:before="60" w:line="276" w:lineRule="auto"/>
        <w:rPr>
          <w:rFonts w:ascii="Open Sans" w:hAnsi="Open Sans" w:cs="Open Sans"/>
          <w:bCs/>
          <w:sz w:val="22"/>
          <w:szCs w:val="22"/>
        </w:rPr>
      </w:pPr>
    </w:p>
    <w:p w14:paraId="7E5A5126" w14:textId="1AA88AB6" w:rsidR="00665A73" w:rsidRPr="0073029D" w:rsidRDefault="00ED3D13" w:rsidP="0073029D">
      <w:pPr>
        <w:tabs>
          <w:tab w:val="left" w:pos="540"/>
        </w:tabs>
        <w:autoSpaceDE w:val="0"/>
        <w:autoSpaceDN w:val="0"/>
        <w:adjustRightInd w:val="0"/>
        <w:spacing w:before="60" w:line="276" w:lineRule="auto"/>
        <w:rPr>
          <w:rFonts w:ascii="Open Sans" w:hAnsi="Open Sans" w:cs="Open Sans"/>
          <w:sz w:val="22"/>
          <w:szCs w:val="22"/>
        </w:rPr>
      </w:pPr>
      <w:r w:rsidRPr="0073029D">
        <w:rPr>
          <w:rFonts w:ascii="Open Sans" w:hAnsi="Open Sans" w:cs="Open Sans"/>
          <w:bCs/>
          <w:sz w:val="22"/>
          <w:szCs w:val="22"/>
        </w:rPr>
        <w:t>Powy</w:t>
      </w:r>
      <w:r w:rsidR="00CA6681" w:rsidRPr="0073029D">
        <w:rPr>
          <w:rFonts w:ascii="Open Sans" w:hAnsi="Open Sans" w:cs="Open Sans"/>
          <w:bCs/>
          <w:sz w:val="22"/>
          <w:szCs w:val="22"/>
        </w:rPr>
        <w:t>ż</w:t>
      </w:r>
      <w:r w:rsidRPr="0073029D">
        <w:rPr>
          <w:rFonts w:ascii="Open Sans" w:hAnsi="Open Sans" w:cs="Open Sans"/>
          <w:bCs/>
          <w:sz w:val="22"/>
          <w:szCs w:val="22"/>
        </w:rPr>
        <w:t>sze usprawnienia można stosowa</w:t>
      </w:r>
      <w:r w:rsidR="00CA6681" w:rsidRPr="0073029D">
        <w:rPr>
          <w:rFonts w:ascii="Open Sans" w:hAnsi="Open Sans" w:cs="Open Sans"/>
          <w:sz w:val="22"/>
          <w:szCs w:val="22"/>
        </w:rPr>
        <w:t xml:space="preserve">ć dla budynków </w:t>
      </w:r>
      <w:r w:rsidR="002225F2" w:rsidRPr="0073029D">
        <w:rPr>
          <w:rFonts w:ascii="Open Sans" w:hAnsi="Open Sans" w:cs="Open Sans"/>
          <w:sz w:val="22"/>
          <w:szCs w:val="22"/>
        </w:rPr>
        <w:t>spełniających wymagania programu</w:t>
      </w:r>
      <w:r w:rsidR="00A907C9" w:rsidRPr="0073029D">
        <w:rPr>
          <w:rFonts w:ascii="Open Sans" w:hAnsi="Open Sans" w:cs="Open Sans"/>
          <w:sz w:val="22"/>
          <w:szCs w:val="22"/>
        </w:rPr>
        <w:t>:</w:t>
      </w:r>
      <w:r w:rsidR="002225F2" w:rsidRPr="0073029D">
        <w:rPr>
          <w:rFonts w:ascii="Open Sans" w:hAnsi="Open Sans" w:cs="Open Sans"/>
          <w:sz w:val="22"/>
          <w:szCs w:val="22"/>
        </w:rPr>
        <w:t xml:space="preserve"> łącznie lub </w:t>
      </w:r>
      <w:r w:rsidR="0072633A" w:rsidRPr="0073029D">
        <w:rPr>
          <w:rFonts w:ascii="Open Sans" w:hAnsi="Open Sans" w:cs="Open Sans"/>
          <w:sz w:val="22"/>
          <w:szCs w:val="22"/>
        </w:rPr>
        <w:t xml:space="preserve">rozdzielnie, pod warunkiem spełnienia </w:t>
      </w:r>
      <w:r w:rsidR="00A907C9" w:rsidRPr="0073029D">
        <w:rPr>
          <w:rFonts w:ascii="Open Sans" w:hAnsi="Open Sans" w:cs="Open Sans"/>
          <w:sz w:val="22"/>
          <w:szCs w:val="22"/>
        </w:rPr>
        <w:t xml:space="preserve">pozostałych </w:t>
      </w:r>
      <w:r w:rsidR="0072633A" w:rsidRPr="0073029D">
        <w:rPr>
          <w:rFonts w:ascii="Open Sans" w:hAnsi="Open Sans" w:cs="Open Sans"/>
          <w:sz w:val="22"/>
          <w:szCs w:val="22"/>
        </w:rPr>
        <w:t>warunków</w:t>
      </w:r>
      <w:r w:rsidR="00A907C9" w:rsidRPr="0073029D">
        <w:rPr>
          <w:rFonts w:ascii="Open Sans" w:hAnsi="Open Sans" w:cs="Open Sans"/>
          <w:sz w:val="22"/>
          <w:szCs w:val="22"/>
        </w:rPr>
        <w:t xml:space="preserve"> określonych w programie priorytetowym</w:t>
      </w:r>
      <w:r w:rsidR="0072633A" w:rsidRPr="0073029D">
        <w:rPr>
          <w:rFonts w:ascii="Open Sans" w:hAnsi="Open Sans" w:cs="Open Sans"/>
          <w:sz w:val="22"/>
          <w:szCs w:val="22"/>
        </w:rPr>
        <w:t>.</w:t>
      </w:r>
    </w:p>
    <w:p w14:paraId="15E692E2" w14:textId="77777777" w:rsidR="00D9676B" w:rsidRPr="0073029D" w:rsidRDefault="00D9676B" w:rsidP="0073029D">
      <w:pPr>
        <w:spacing w:before="60" w:line="276" w:lineRule="auto"/>
        <w:rPr>
          <w:rFonts w:ascii="Open Sans" w:hAnsi="Open Sans" w:cs="Open Sans"/>
          <w:sz w:val="22"/>
          <w:szCs w:val="22"/>
        </w:rPr>
      </w:pPr>
    </w:p>
    <w:p w14:paraId="5886AAE9" w14:textId="74B9C5CF" w:rsidR="00B51278" w:rsidRPr="0073029D" w:rsidRDefault="00B51278" w:rsidP="0073029D">
      <w:pPr>
        <w:spacing w:before="60" w:line="276" w:lineRule="auto"/>
        <w:rPr>
          <w:rFonts w:ascii="Open Sans" w:hAnsi="Open Sans" w:cs="Open Sans"/>
          <w:sz w:val="22"/>
          <w:szCs w:val="22"/>
        </w:rPr>
      </w:pPr>
      <w:r w:rsidRPr="0073029D">
        <w:rPr>
          <w:rFonts w:ascii="Open Sans" w:hAnsi="Open Sans" w:cs="Open Sans"/>
          <w:sz w:val="22"/>
          <w:szCs w:val="22"/>
        </w:rPr>
        <w:t xml:space="preserve">Warunek zlokalizowania przedsięwzięcia w całości na terenie uzdrowiska lub obszaru ochrony uzdrowiskowej w rozumieniu ustawy z dnia 28 lipca 2005 r. o lecznictwie uzdrowiskowym, uzdrowiskach i obszarach ochrony uzdrowiskowej oraz o gminach uzdrowiskowych (Dz. U. 2021 r. poz. 1301z </w:t>
      </w:r>
      <w:proofErr w:type="spellStart"/>
      <w:r w:rsidRPr="0073029D">
        <w:rPr>
          <w:rFonts w:ascii="Open Sans" w:hAnsi="Open Sans" w:cs="Open Sans"/>
          <w:sz w:val="22"/>
          <w:szCs w:val="22"/>
        </w:rPr>
        <w:t>późn</w:t>
      </w:r>
      <w:proofErr w:type="spellEnd"/>
      <w:r w:rsidRPr="0073029D">
        <w:rPr>
          <w:rFonts w:ascii="Open Sans" w:hAnsi="Open Sans" w:cs="Open Sans"/>
          <w:sz w:val="22"/>
          <w:szCs w:val="22"/>
        </w:rPr>
        <w:t xml:space="preserve">. zm.) uznaje się również za spełniony, jeżeli przedsięwzięcie jest zlokalizowane na terenie wiejskiej lub miejsko-wiejskiej gminy, </w:t>
      </w:r>
      <w:r w:rsidRPr="0073029D">
        <w:rPr>
          <w:rFonts w:ascii="Open Sans" w:hAnsi="Open Sans" w:cs="Open Sans"/>
          <w:bCs/>
          <w:sz w:val="22"/>
          <w:szCs w:val="22"/>
        </w:rPr>
        <w:lastRenderedPageBreak/>
        <w:t>której obszarowi lub jego części został nadany status uzdrowiska lub status obszaru ochrony uzdrowiskowej.</w:t>
      </w:r>
    </w:p>
    <w:p w14:paraId="4EDE1A65" w14:textId="77777777" w:rsidR="00B51278" w:rsidRPr="0073029D" w:rsidRDefault="00B51278" w:rsidP="0073029D">
      <w:pPr>
        <w:tabs>
          <w:tab w:val="left" w:pos="540"/>
        </w:tabs>
        <w:autoSpaceDE w:val="0"/>
        <w:autoSpaceDN w:val="0"/>
        <w:adjustRightInd w:val="0"/>
        <w:spacing w:before="60" w:line="276" w:lineRule="auto"/>
        <w:rPr>
          <w:rFonts w:ascii="Open Sans" w:hAnsi="Open Sans" w:cs="Open Sans"/>
          <w:bCs/>
          <w:sz w:val="22"/>
          <w:szCs w:val="22"/>
        </w:rPr>
      </w:pPr>
    </w:p>
    <w:p w14:paraId="69E815B7" w14:textId="77777777" w:rsidR="00A1508B" w:rsidRPr="0073029D" w:rsidRDefault="00A1508B" w:rsidP="0073029D">
      <w:pPr>
        <w:pStyle w:val="Akapitzlist"/>
        <w:numPr>
          <w:ilvl w:val="0"/>
          <w:numId w:val="31"/>
        </w:numPr>
        <w:autoSpaceDE w:val="0"/>
        <w:autoSpaceDN w:val="0"/>
        <w:adjustRightInd w:val="0"/>
        <w:spacing w:before="60" w:line="276" w:lineRule="auto"/>
        <w:ind w:left="567" w:hanging="567"/>
        <w:contextualSpacing w:val="0"/>
        <w:rPr>
          <w:rFonts w:ascii="Open Sans" w:hAnsi="Open Sans" w:cs="Open Sans"/>
          <w:b/>
          <w:sz w:val="22"/>
          <w:szCs w:val="22"/>
        </w:rPr>
      </w:pPr>
      <w:r w:rsidRPr="0073029D">
        <w:rPr>
          <w:rFonts w:ascii="Open Sans" w:hAnsi="Open Sans" w:cs="Open Sans"/>
          <w:b/>
          <w:sz w:val="22"/>
          <w:szCs w:val="22"/>
        </w:rPr>
        <w:t>Szczegółowe kryteria wyboru przedsięwzięć</w:t>
      </w:r>
    </w:p>
    <w:p w14:paraId="0795F183" w14:textId="77777777" w:rsidR="005A145B" w:rsidRPr="0073029D" w:rsidRDefault="005A145B" w:rsidP="0073029D">
      <w:pPr>
        <w:pStyle w:val="Akapitzlist"/>
        <w:tabs>
          <w:tab w:val="left" w:pos="540"/>
        </w:tabs>
        <w:autoSpaceDE w:val="0"/>
        <w:autoSpaceDN w:val="0"/>
        <w:adjustRightInd w:val="0"/>
        <w:spacing w:before="60" w:line="276" w:lineRule="auto"/>
        <w:ind w:left="0"/>
        <w:contextualSpacing w:val="0"/>
        <w:rPr>
          <w:rFonts w:ascii="Open Sans" w:hAnsi="Open Sans" w:cs="Open Sans"/>
          <w:b/>
          <w:sz w:val="22"/>
          <w:szCs w:val="22"/>
        </w:rPr>
      </w:pPr>
      <w:r w:rsidRPr="0073029D">
        <w:rPr>
          <w:rFonts w:ascii="Open Sans" w:hAnsi="Open Sans" w:cs="Open Sans"/>
          <w:b/>
          <w:sz w:val="22"/>
          <w:szCs w:val="22"/>
        </w:rPr>
        <w:t>KRYTERIA DOSTĘPU</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DOSTĘPU"/>
        <w:tblDescription w:val="Szczegółowe kryteria wyboru przedsięwzięć&#10;KRYTERIA DOSTĘPU&#10;"/>
      </w:tblPr>
      <w:tblGrid>
        <w:gridCol w:w="628"/>
        <w:gridCol w:w="6758"/>
        <w:gridCol w:w="828"/>
        <w:gridCol w:w="763"/>
      </w:tblGrid>
      <w:tr w:rsidR="005A145B" w:rsidRPr="0073029D" w14:paraId="7B12DF31" w14:textId="77777777" w:rsidTr="00B169D5">
        <w:trPr>
          <w:cantSplit/>
          <w:trHeight w:val="344"/>
          <w:jc w:val="center"/>
        </w:trPr>
        <w:tc>
          <w:tcPr>
            <w:tcW w:w="350" w:type="pct"/>
            <w:tcBorders>
              <w:top w:val="single" w:sz="4" w:space="0" w:color="auto"/>
              <w:left w:val="single" w:sz="4" w:space="0" w:color="auto"/>
            </w:tcBorders>
            <w:shd w:val="clear" w:color="auto" w:fill="BFBFBF"/>
          </w:tcPr>
          <w:p w14:paraId="7EA7A776" w14:textId="77777777" w:rsidR="0073029D" w:rsidRPr="0073029D" w:rsidRDefault="0073029D" w:rsidP="0073029D">
            <w:pPr>
              <w:spacing w:before="60" w:after="60"/>
              <w:rPr>
                <w:rFonts w:ascii="Open Sans" w:hAnsi="Open Sans" w:cs="Open Sans"/>
                <w:b/>
                <w:sz w:val="22"/>
                <w:szCs w:val="22"/>
              </w:rPr>
            </w:pPr>
          </w:p>
          <w:p w14:paraId="1E5EF4E0" w14:textId="489B08A6" w:rsidR="005A145B" w:rsidRPr="0073029D" w:rsidRDefault="005A145B" w:rsidP="0073029D">
            <w:pPr>
              <w:spacing w:before="60" w:after="60"/>
              <w:rPr>
                <w:rFonts w:ascii="Open Sans" w:hAnsi="Open Sans" w:cs="Open Sans"/>
                <w:b/>
                <w:sz w:val="22"/>
                <w:szCs w:val="22"/>
              </w:rPr>
            </w:pPr>
            <w:r w:rsidRPr="0073029D">
              <w:rPr>
                <w:rFonts w:ascii="Open Sans" w:hAnsi="Open Sans" w:cs="Open Sans"/>
                <w:b/>
                <w:sz w:val="22"/>
                <w:szCs w:val="22"/>
              </w:rPr>
              <w:t>Lp.</w:t>
            </w:r>
          </w:p>
        </w:tc>
        <w:tc>
          <w:tcPr>
            <w:tcW w:w="3764" w:type="pct"/>
            <w:tcBorders>
              <w:top w:val="single" w:sz="4" w:space="0" w:color="auto"/>
              <w:left w:val="single" w:sz="4" w:space="0" w:color="auto"/>
            </w:tcBorders>
            <w:shd w:val="clear" w:color="auto" w:fill="BFBFBF"/>
            <w:vAlign w:val="center"/>
          </w:tcPr>
          <w:p w14:paraId="3BE4F763" w14:textId="77777777" w:rsidR="005A145B" w:rsidRPr="0073029D" w:rsidRDefault="005A145B" w:rsidP="0073029D">
            <w:pPr>
              <w:spacing w:before="60" w:after="60"/>
              <w:rPr>
                <w:rFonts w:ascii="Open Sans" w:hAnsi="Open Sans" w:cs="Open Sans"/>
                <w:b/>
                <w:sz w:val="22"/>
                <w:szCs w:val="22"/>
              </w:rPr>
            </w:pPr>
            <w:r w:rsidRPr="0073029D">
              <w:rPr>
                <w:rFonts w:ascii="Open Sans" w:hAnsi="Open Sans" w:cs="Open Sans"/>
                <w:b/>
                <w:sz w:val="22"/>
                <w:szCs w:val="22"/>
              </w:rPr>
              <w:t>NAZWA KRYTERIUM</w:t>
            </w:r>
          </w:p>
        </w:tc>
        <w:tc>
          <w:tcPr>
            <w:tcW w:w="461" w:type="pct"/>
            <w:shd w:val="clear" w:color="auto" w:fill="BFBFBF"/>
            <w:vAlign w:val="center"/>
          </w:tcPr>
          <w:p w14:paraId="59F36BC7" w14:textId="77777777" w:rsidR="005A145B" w:rsidRPr="0073029D" w:rsidRDefault="005A145B" w:rsidP="0073029D">
            <w:pPr>
              <w:spacing w:before="60" w:after="60"/>
              <w:rPr>
                <w:rFonts w:ascii="Open Sans" w:hAnsi="Open Sans" w:cs="Open Sans"/>
                <w:b/>
                <w:sz w:val="22"/>
                <w:szCs w:val="22"/>
              </w:rPr>
            </w:pPr>
            <w:r w:rsidRPr="0073029D">
              <w:rPr>
                <w:rFonts w:ascii="Open Sans" w:hAnsi="Open Sans" w:cs="Open Sans"/>
                <w:b/>
                <w:sz w:val="22"/>
                <w:szCs w:val="22"/>
              </w:rPr>
              <w:t>TAK</w:t>
            </w:r>
          </w:p>
        </w:tc>
        <w:tc>
          <w:tcPr>
            <w:tcW w:w="425" w:type="pct"/>
            <w:shd w:val="clear" w:color="auto" w:fill="BFBFBF"/>
            <w:vAlign w:val="center"/>
          </w:tcPr>
          <w:p w14:paraId="6A7A90D3" w14:textId="77777777" w:rsidR="005A145B" w:rsidRPr="0073029D" w:rsidRDefault="005A145B" w:rsidP="0073029D">
            <w:pPr>
              <w:spacing w:before="60" w:after="60"/>
              <w:rPr>
                <w:rFonts w:ascii="Open Sans" w:hAnsi="Open Sans" w:cs="Open Sans"/>
                <w:b/>
                <w:sz w:val="22"/>
                <w:szCs w:val="22"/>
              </w:rPr>
            </w:pPr>
            <w:r w:rsidRPr="0073029D">
              <w:rPr>
                <w:rFonts w:ascii="Open Sans" w:hAnsi="Open Sans" w:cs="Open Sans"/>
                <w:b/>
                <w:sz w:val="22"/>
                <w:szCs w:val="22"/>
              </w:rPr>
              <w:t>NIE</w:t>
            </w:r>
          </w:p>
        </w:tc>
      </w:tr>
      <w:tr w:rsidR="005A145B" w:rsidRPr="0073029D" w14:paraId="10F59A96" w14:textId="77777777" w:rsidTr="00B169D5">
        <w:trPr>
          <w:cantSplit/>
          <w:trHeight w:val="344"/>
          <w:jc w:val="center"/>
        </w:trPr>
        <w:tc>
          <w:tcPr>
            <w:tcW w:w="350" w:type="pct"/>
            <w:tcBorders>
              <w:top w:val="single" w:sz="4" w:space="0" w:color="auto"/>
              <w:left w:val="single" w:sz="4" w:space="0" w:color="auto"/>
            </w:tcBorders>
            <w:vAlign w:val="center"/>
          </w:tcPr>
          <w:p w14:paraId="1E095443" w14:textId="77777777" w:rsidR="005A145B" w:rsidRPr="0073029D" w:rsidRDefault="005A145B" w:rsidP="0073029D">
            <w:pPr>
              <w:tabs>
                <w:tab w:val="left" w:pos="318"/>
              </w:tabs>
              <w:spacing w:before="60" w:line="276" w:lineRule="auto"/>
              <w:rPr>
                <w:rFonts w:ascii="Open Sans" w:hAnsi="Open Sans" w:cs="Open Sans"/>
                <w:sz w:val="22"/>
                <w:szCs w:val="22"/>
              </w:rPr>
            </w:pPr>
            <w:r w:rsidRPr="0073029D">
              <w:rPr>
                <w:rFonts w:ascii="Open Sans" w:hAnsi="Open Sans" w:cs="Open Sans"/>
                <w:sz w:val="22"/>
                <w:szCs w:val="22"/>
              </w:rPr>
              <w:t>1.</w:t>
            </w:r>
          </w:p>
        </w:tc>
        <w:tc>
          <w:tcPr>
            <w:tcW w:w="3764" w:type="pct"/>
            <w:tcBorders>
              <w:top w:val="single" w:sz="4" w:space="0" w:color="auto"/>
              <w:left w:val="single" w:sz="4" w:space="0" w:color="auto"/>
            </w:tcBorders>
            <w:shd w:val="clear" w:color="auto" w:fill="auto"/>
            <w:vAlign w:val="center"/>
          </w:tcPr>
          <w:p w14:paraId="66F252BF" w14:textId="77777777" w:rsidR="005A145B" w:rsidRPr="0073029D" w:rsidRDefault="005A145B" w:rsidP="0073029D">
            <w:pPr>
              <w:spacing w:before="60" w:line="276" w:lineRule="auto"/>
              <w:rPr>
                <w:rFonts w:ascii="Open Sans" w:hAnsi="Open Sans" w:cs="Open Sans"/>
                <w:sz w:val="22"/>
                <w:szCs w:val="22"/>
                <w:vertAlign w:val="superscript"/>
              </w:rPr>
            </w:pPr>
            <w:r w:rsidRPr="0073029D">
              <w:rPr>
                <w:rFonts w:ascii="Open Sans" w:hAnsi="Open Sans" w:cs="Open Sans"/>
                <w:sz w:val="22"/>
                <w:szCs w:val="22"/>
              </w:rPr>
              <w:t>Wniosek jest złożony w terminie określonym w regulaminie naboru</w:t>
            </w:r>
            <w:r w:rsidRPr="0073029D">
              <w:rPr>
                <w:rFonts w:ascii="Open Sans" w:hAnsi="Open Sans" w:cs="Open Sans"/>
                <w:sz w:val="22"/>
                <w:szCs w:val="22"/>
                <w:vertAlign w:val="superscript"/>
              </w:rPr>
              <w:t>*)</w:t>
            </w:r>
            <w:r w:rsidRPr="0073029D">
              <w:rPr>
                <w:rFonts w:ascii="Open Sans" w:hAnsi="Open Sans" w:cs="Open Sans"/>
                <w:sz w:val="22"/>
                <w:szCs w:val="22"/>
              </w:rPr>
              <w:t xml:space="preserve"> </w:t>
            </w:r>
          </w:p>
        </w:tc>
        <w:tc>
          <w:tcPr>
            <w:tcW w:w="461" w:type="pct"/>
            <w:vAlign w:val="center"/>
          </w:tcPr>
          <w:p w14:paraId="795D635E" w14:textId="77777777" w:rsidR="005A145B" w:rsidRPr="0073029D" w:rsidRDefault="005A145B" w:rsidP="0073029D">
            <w:pPr>
              <w:spacing w:before="60" w:line="276" w:lineRule="auto"/>
              <w:rPr>
                <w:rFonts w:ascii="Open Sans" w:hAnsi="Open Sans" w:cs="Open Sans"/>
                <w:b/>
                <w:sz w:val="22"/>
                <w:szCs w:val="22"/>
              </w:rPr>
            </w:pPr>
          </w:p>
        </w:tc>
        <w:tc>
          <w:tcPr>
            <w:tcW w:w="425" w:type="pct"/>
            <w:vAlign w:val="center"/>
          </w:tcPr>
          <w:p w14:paraId="0EBA0244" w14:textId="77777777" w:rsidR="005A145B" w:rsidRPr="0073029D" w:rsidRDefault="005A145B" w:rsidP="0073029D">
            <w:pPr>
              <w:spacing w:before="60" w:line="276" w:lineRule="auto"/>
              <w:rPr>
                <w:rFonts w:ascii="Open Sans" w:hAnsi="Open Sans" w:cs="Open Sans"/>
                <w:b/>
                <w:sz w:val="22"/>
                <w:szCs w:val="22"/>
              </w:rPr>
            </w:pPr>
          </w:p>
        </w:tc>
      </w:tr>
      <w:tr w:rsidR="005A145B" w:rsidRPr="0073029D" w14:paraId="0F00A229" w14:textId="77777777" w:rsidTr="00B169D5">
        <w:trPr>
          <w:cantSplit/>
          <w:trHeight w:val="344"/>
          <w:jc w:val="center"/>
        </w:trPr>
        <w:tc>
          <w:tcPr>
            <w:tcW w:w="350" w:type="pct"/>
            <w:tcBorders>
              <w:top w:val="single" w:sz="4" w:space="0" w:color="auto"/>
              <w:left w:val="single" w:sz="4" w:space="0" w:color="auto"/>
            </w:tcBorders>
            <w:vAlign w:val="center"/>
          </w:tcPr>
          <w:p w14:paraId="39382297" w14:textId="77777777" w:rsidR="005A145B" w:rsidRPr="0073029D" w:rsidRDefault="005A145B" w:rsidP="0073029D">
            <w:pPr>
              <w:tabs>
                <w:tab w:val="left" w:pos="176"/>
              </w:tabs>
              <w:spacing w:before="60" w:line="276" w:lineRule="auto"/>
              <w:rPr>
                <w:rFonts w:ascii="Open Sans" w:hAnsi="Open Sans" w:cs="Open Sans"/>
                <w:sz w:val="22"/>
                <w:szCs w:val="22"/>
              </w:rPr>
            </w:pPr>
            <w:r w:rsidRPr="0073029D">
              <w:rPr>
                <w:rFonts w:ascii="Open Sans" w:hAnsi="Open Sans" w:cs="Open Sans"/>
                <w:sz w:val="22"/>
                <w:szCs w:val="22"/>
              </w:rPr>
              <w:t>2.</w:t>
            </w:r>
          </w:p>
        </w:tc>
        <w:tc>
          <w:tcPr>
            <w:tcW w:w="3764" w:type="pct"/>
            <w:tcBorders>
              <w:top w:val="single" w:sz="4" w:space="0" w:color="auto"/>
              <w:left w:val="single" w:sz="4" w:space="0" w:color="auto"/>
            </w:tcBorders>
            <w:shd w:val="clear" w:color="auto" w:fill="auto"/>
            <w:vAlign w:val="center"/>
          </w:tcPr>
          <w:p w14:paraId="3993DA3D" w14:textId="77777777" w:rsidR="005A145B" w:rsidRPr="0073029D" w:rsidRDefault="005A145B" w:rsidP="0073029D">
            <w:pPr>
              <w:spacing w:before="60" w:line="276" w:lineRule="auto"/>
              <w:rPr>
                <w:rFonts w:ascii="Open Sans" w:hAnsi="Open Sans" w:cs="Open Sans"/>
                <w:sz w:val="22"/>
                <w:szCs w:val="22"/>
              </w:rPr>
            </w:pPr>
            <w:r w:rsidRPr="0073029D">
              <w:rPr>
                <w:rFonts w:ascii="Open Sans" w:hAnsi="Open Sans" w:cs="Open Sans"/>
                <w:sz w:val="22"/>
                <w:szCs w:val="22"/>
              </w:rPr>
              <w:t xml:space="preserve">Wniosek jest złożony na obowiązującym formularzu i w wymaganej formie </w:t>
            </w:r>
          </w:p>
        </w:tc>
        <w:tc>
          <w:tcPr>
            <w:tcW w:w="461" w:type="pct"/>
            <w:vAlign w:val="center"/>
          </w:tcPr>
          <w:p w14:paraId="782838C3" w14:textId="77777777" w:rsidR="005A145B" w:rsidRPr="0073029D" w:rsidRDefault="005A145B" w:rsidP="0073029D">
            <w:pPr>
              <w:spacing w:before="60" w:line="276" w:lineRule="auto"/>
              <w:rPr>
                <w:rFonts w:ascii="Open Sans" w:hAnsi="Open Sans" w:cs="Open Sans"/>
                <w:b/>
                <w:sz w:val="22"/>
                <w:szCs w:val="22"/>
              </w:rPr>
            </w:pPr>
          </w:p>
        </w:tc>
        <w:tc>
          <w:tcPr>
            <w:tcW w:w="425" w:type="pct"/>
            <w:vAlign w:val="center"/>
          </w:tcPr>
          <w:p w14:paraId="3A16928B" w14:textId="77777777" w:rsidR="005A145B" w:rsidRPr="0073029D" w:rsidRDefault="005A145B" w:rsidP="0073029D">
            <w:pPr>
              <w:spacing w:before="60" w:line="276" w:lineRule="auto"/>
              <w:rPr>
                <w:rFonts w:ascii="Open Sans" w:hAnsi="Open Sans" w:cs="Open Sans"/>
                <w:b/>
                <w:sz w:val="22"/>
                <w:szCs w:val="22"/>
              </w:rPr>
            </w:pPr>
          </w:p>
        </w:tc>
      </w:tr>
      <w:tr w:rsidR="005A145B" w:rsidRPr="0073029D" w14:paraId="329C6851" w14:textId="77777777" w:rsidTr="00B169D5">
        <w:trPr>
          <w:cantSplit/>
          <w:trHeight w:val="344"/>
          <w:jc w:val="center"/>
        </w:trPr>
        <w:tc>
          <w:tcPr>
            <w:tcW w:w="350" w:type="pct"/>
            <w:tcBorders>
              <w:top w:val="single" w:sz="4" w:space="0" w:color="auto"/>
              <w:left w:val="single" w:sz="4" w:space="0" w:color="auto"/>
            </w:tcBorders>
            <w:vAlign w:val="center"/>
          </w:tcPr>
          <w:p w14:paraId="2659B332" w14:textId="77777777" w:rsidR="005A145B" w:rsidRPr="0073029D" w:rsidRDefault="005A145B" w:rsidP="0073029D">
            <w:pPr>
              <w:tabs>
                <w:tab w:val="left" w:pos="176"/>
              </w:tabs>
              <w:spacing w:before="60" w:line="276" w:lineRule="auto"/>
              <w:rPr>
                <w:rFonts w:ascii="Open Sans" w:hAnsi="Open Sans" w:cs="Open Sans"/>
                <w:sz w:val="22"/>
                <w:szCs w:val="22"/>
              </w:rPr>
            </w:pPr>
            <w:r w:rsidRPr="0073029D">
              <w:rPr>
                <w:rFonts w:ascii="Open Sans" w:hAnsi="Open Sans" w:cs="Open Sans"/>
                <w:sz w:val="22"/>
                <w:szCs w:val="22"/>
              </w:rPr>
              <w:t>3.</w:t>
            </w:r>
          </w:p>
        </w:tc>
        <w:tc>
          <w:tcPr>
            <w:tcW w:w="3764" w:type="pct"/>
            <w:tcBorders>
              <w:top w:val="single" w:sz="4" w:space="0" w:color="auto"/>
              <w:left w:val="single" w:sz="4" w:space="0" w:color="auto"/>
            </w:tcBorders>
            <w:shd w:val="clear" w:color="auto" w:fill="auto"/>
            <w:vAlign w:val="center"/>
          </w:tcPr>
          <w:p w14:paraId="5A3C56C2" w14:textId="77777777" w:rsidR="005A145B" w:rsidRPr="0073029D" w:rsidRDefault="005A145B" w:rsidP="0073029D">
            <w:pPr>
              <w:spacing w:before="60" w:line="276" w:lineRule="auto"/>
              <w:rPr>
                <w:rFonts w:ascii="Open Sans" w:hAnsi="Open Sans" w:cs="Open Sans"/>
                <w:strike/>
                <w:sz w:val="22"/>
                <w:szCs w:val="22"/>
              </w:rPr>
            </w:pPr>
            <w:r w:rsidRPr="0073029D">
              <w:rPr>
                <w:rFonts w:ascii="Open Sans" w:hAnsi="Open Sans" w:cs="Open Sans"/>
                <w:sz w:val="22"/>
                <w:szCs w:val="22"/>
              </w:rPr>
              <w:t>Wniosek jest kompletny i prawidłowo podpisany, wypełniono wszystkie wymagane pola formularza wniosku oraz dołączono wszystkie wymagane załączniki</w:t>
            </w:r>
          </w:p>
        </w:tc>
        <w:tc>
          <w:tcPr>
            <w:tcW w:w="461" w:type="pct"/>
            <w:vAlign w:val="center"/>
          </w:tcPr>
          <w:p w14:paraId="57D94943" w14:textId="77777777" w:rsidR="005A145B" w:rsidRPr="0073029D" w:rsidRDefault="005A145B" w:rsidP="0073029D">
            <w:pPr>
              <w:spacing w:before="60" w:line="276" w:lineRule="auto"/>
              <w:rPr>
                <w:rFonts w:ascii="Open Sans" w:hAnsi="Open Sans" w:cs="Open Sans"/>
                <w:sz w:val="22"/>
                <w:szCs w:val="22"/>
              </w:rPr>
            </w:pPr>
          </w:p>
        </w:tc>
        <w:tc>
          <w:tcPr>
            <w:tcW w:w="425" w:type="pct"/>
            <w:vAlign w:val="center"/>
          </w:tcPr>
          <w:p w14:paraId="45DC61B0" w14:textId="77777777" w:rsidR="005A145B" w:rsidRPr="0073029D" w:rsidRDefault="005A145B" w:rsidP="0073029D">
            <w:pPr>
              <w:spacing w:before="60" w:line="276" w:lineRule="auto"/>
              <w:rPr>
                <w:rFonts w:ascii="Open Sans" w:hAnsi="Open Sans" w:cs="Open Sans"/>
                <w:sz w:val="22"/>
                <w:szCs w:val="22"/>
              </w:rPr>
            </w:pPr>
          </w:p>
        </w:tc>
      </w:tr>
      <w:tr w:rsidR="005A145B" w:rsidRPr="0073029D" w14:paraId="4C9C7E2A" w14:textId="77777777" w:rsidTr="00B169D5">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355ABAED" w14:textId="77777777" w:rsidR="005A145B" w:rsidRPr="0073029D" w:rsidRDefault="005A145B" w:rsidP="0073029D">
            <w:pPr>
              <w:tabs>
                <w:tab w:val="left" w:pos="176"/>
              </w:tabs>
              <w:spacing w:before="60" w:line="276" w:lineRule="auto"/>
              <w:rPr>
                <w:rFonts w:ascii="Open Sans" w:hAnsi="Open Sans" w:cs="Open Sans"/>
                <w:sz w:val="22"/>
                <w:szCs w:val="22"/>
              </w:rPr>
            </w:pPr>
            <w:r w:rsidRPr="0073029D">
              <w:rPr>
                <w:rFonts w:ascii="Open Sans" w:hAnsi="Open Sans" w:cs="Open Sans"/>
                <w:sz w:val="22"/>
                <w:szCs w:val="22"/>
              </w:rPr>
              <w:t>4.</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74C1E538" w14:textId="77777777" w:rsidR="005A145B" w:rsidRPr="0073029D" w:rsidRDefault="005A145B" w:rsidP="0073029D">
            <w:pPr>
              <w:spacing w:before="60" w:line="276" w:lineRule="auto"/>
              <w:rPr>
                <w:rFonts w:ascii="Open Sans" w:hAnsi="Open Sans" w:cs="Open Sans"/>
                <w:sz w:val="22"/>
                <w:szCs w:val="22"/>
              </w:rPr>
            </w:pPr>
            <w:r w:rsidRPr="0073029D">
              <w:rPr>
                <w:rFonts w:ascii="Open Sans" w:hAnsi="Open Sans" w:cs="Open Sans"/>
                <w:sz w:val="22"/>
                <w:szCs w:val="22"/>
              </w:rPr>
              <w:t>Wnioskodawca mieści się w katalogu Beneficjentów, określonym w programie priorytetowym</w:t>
            </w:r>
          </w:p>
        </w:tc>
        <w:tc>
          <w:tcPr>
            <w:tcW w:w="461" w:type="pct"/>
            <w:tcBorders>
              <w:top w:val="single" w:sz="4" w:space="0" w:color="auto"/>
              <w:left w:val="single" w:sz="4" w:space="0" w:color="auto"/>
              <w:bottom w:val="single" w:sz="4" w:space="0" w:color="auto"/>
              <w:right w:val="single" w:sz="4" w:space="0" w:color="auto"/>
            </w:tcBorders>
          </w:tcPr>
          <w:p w14:paraId="4D838E5A" w14:textId="77777777" w:rsidR="005A145B" w:rsidRPr="0073029D" w:rsidRDefault="005A145B" w:rsidP="0073029D">
            <w:pPr>
              <w:spacing w:before="60" w:line="276" w:lineRule="auto"/>
              <w:rPr>
                <w:rFonts w:ascii="Open Sans" w:hAnsi="Open Sans" w:cs="Open Sans"/>
                <w:b/>
                <w:sz w:val="22"/>
                <w:szCs w:val="22"/>
              </w:rPr>
            </w:pPr>
          </w:p>
        </w:tc>
        <w:tc>
          <w:tcPr>
            <w:tcW w:w="425" w:type="pct"/>
            <w:tcBorders>
              <w:top w:val="single" w:sz="4" w:space="0" w:color="auto"/>
              <w:left w:val="single" w:sz="4" w:space="0" w:color="auto"/>
              <w:bottom w:val="single" w:sz="4" w:space="0" w:color="auto"/>
              <w:right w:val="single" w:sz="4" w:space="0" w:color="auto"/>
            </w:tcBorders>
          </w:tcPr>
          <w:p w14:paraId="4AF8FA05" w14:textId="77777777" w:rsidR="005A145B" w:rsidRPr="0073029D" w:rsidRDefault="005A145B" w:rsidP="0073029D">
            <w:pPr>
              <w:spacing w:before="60" w:line="276" w:lineRule="auto"/>
              <w:rPr>
                <w:rFonts w:ascii="Open Sans" w:hAnsi="Open Sans" w:cs="Open Sans"/>
                <w:b/>
                <w:sz w:val="22"/>
                <w:szCs w:val="22"/>
              </w:rPr>
            </w:pPr>
          </w:p>
        </w:tc>
      </w:tr>
      <w:tr w:rsidR="005A145B" w:rsidRPr="0073029D" w14:paraId="58186D4C" w14:textId="77777777" w:rsidTr="00B169D5">
        <w:trPr>
          <w:cantSplit/>
          <w:trHeight w:val="344"/>
          <w:jc w:val="center"/>
        </w:trPr>
        <w:tc>
          <w:tcPr>
            <w:tcW w:w="350" w:type="pct"/>
            <w:tcBorders>
              <w:top w:val="single" w:sz="4" w:space="0" w:color="auto"/>
              <w:left w:val="single" w:sz="4" w:space="0" w:color="auto"/>
            </w:tcBorders>
            <w:vAlign w:val="center"/>
          </w:tcPr>
          <w:p w14:paraId="2AA0DDC3" w14:textId="77777777" w:rsidR="005A145B" w:rsidRPr="0073029D" w:rsidRDefault="005A145B" w:rsidP="0073029D">
            <w:pPr>
              <w:tabs>
                <w:tab w:val="left" w:pos="176"/>
              </w:tabs>
              <w:spacing w:before="60" w:line="276" w:lineRule="auto"/>
              <w:rPr>
                <w:rFonts w:ascii="Open Sans" w:hAnsi="Open Sans" w:cs="Open Sans"/>
                <w:sz w:val="22"/>
                <w:szCs w:val="22"/>
              </w:rPr>
            </w:pPr>
            <w:r w:rsidRPr="0073029D">
              <w:rPr>
                <w:rFonts w:ascii="Open Sans" w:hAnsi="Open Sans" w:cs="Open Sans"/>
                <w:sz w:val="22"/>
                <w:szCs w:val="22"/>
              </w:rPr>
              <w:t>5.</w:t>
            </w:r>
          </w:p>
        </w:tc>
        <w:tc>
          <w:tcPr>
            <w:tcW w:w="3764" w:type="pct"/>
            <w:tcBorders>
              <w:top w:val="single" w:sz="4" w:space="0" w:color="auto"/>
              <w:left w:val="single" w:sz="4" w:space="0" w:color="auto"/>
            </w:tcBorders>
            <w:shd w:val="clear" w:color="auto" w:fill="auto"/>
            <w:vAlign w:val="center"/>
          </w:tcPr>
          <w:p w14:paraId="786846C5" w14:textId="77777777" w:rsidR="005A145B" w:rsidRPr="0073029D" w:rsidRDefault="005A145B" w:rsidP="0073029D">
            <w:pPr>
              <w:spacing w:before="60" w:line="276" w:lineRule="auto"/>
              <w:rPr>
                <w:rFonts w:ascii="Open Sans" w:hAnsi="Open Sans" w:cs="Open Sans"/>
                <w:sz w:val="22"/>
                <w:szCs w:val="22"/>
              </w:rPr>
            </w:pPr>
            <w:r w:rsidRPr="0073029D">
              <w:rPr>
                <w:rFonts w:ascii="Open Sans" w:hAnsi="Open Sans" w:cs="Open Sans"/>
                <w:sz w:val="22"/>
                <w:szCs w:val="22"/>
              </w:rPr>
              <w:t xml:space="preserve">W ciągu ostatnich 3 lat przed dniem złożenia wniosku NFOŚiGW nie wypowiedział Wnioskodawcy lub nie rozwiązał z nim umowy o dofinansowanie – za wyjątkiem rozwiązania za porozumieniem stron – z przyczyn leżących po stronie Wnioskodawcy </w:t>
            </w:r>
          </w:p>
        </w:tc>
        <w:tc>
          <w:tcPr>
            <w:tcW w:w="461" w:type="pct"/>
            <w:vAlign w:val="center"/>
          </w:tcPr>
          <w:p w14:paraId="536FF7F7" w14:textId="77777777" w:rsidR="005A145B" w:rsidRPr="0073029D" w:rsidRDefault="005A145B" w:rsidP="0073029D">
            <w:pPr>
              <w:spacing w:before="60" w:line="276" w:lineRule="auto"/>
              <w:rPr>
                <w:rFonts w:ascii="Open Sans" w:hAnsi="Open Sans" w:cs="Open Sans"/>
                <w:sz w:val="22"/>
                <w:szCs w:val="22"/>
              </w:rPr>
            </w:pPr>
          </w:p>
        </w:tc>
        <w:tc>
          <w:tcPr>
            <w:tcW w:w="425" w:type="pct"/>
            <w:vAlign w:val="center"/>
          </w:tcPr>
          <w:p w14:paraId="09889713" w14:textId="77777777" w:rsidR="005A145B" w:rsidRPr="0073029D" w:rsidRDefault="005A145B" w:rsidP="0073029D">
            <w:pPr>
              <w:spacing w:before="60" w:line="276" w:lineRule="auto"/>
              <w:rPr>
                <w:rFonts w:ascii="Open Sans" w:hAnsi="Open Sans" w:cs="Open Sans"/>
                <w:sz w:val="22"/>
                <w:szCs w:val="22"/>
              </w:rPr>
            </w:pPr>
          </w:p>
        </w:tc>
      </w:tr>
      <w:tr w:rsidR="005A145B" w:rsidRPr="0073029D" w14:paraId="145B8B6B" w14:textId="77777777" w:rsidTr="00B169D5">
        <w:trPr>
          <w:cantSplit/>
          <w:trHeight w:val="344"/>
          <w:jc w:val="center"/>
        </w:trPr>
        <w:tc>
          <w:tcPr>
            <w:tcW w:w="350" w:type="pct"/>
            <w:tcBorders>
              <w:top w:val="single" w:sz="4" w:space="0" w:color="auto"/>
              <w:left w:val="single" w:sz="4" w:space="0" w:color="auto"/>
            </w:tcBorders>
            <w:vAlign w:val="center"/>
          </w:tcPr>
          <w:p w14:paraId="3C25DBB2" w14:textId="77777777" w:rsidR="005A145B" w:rsidRPr="0073029D" w:rsidRDefault="005A145B" w:rsidP="0073029D">
            <w:pPr>
              <w:tabs>
                <w:tab w:val="left" w:pos="176"/>
              </w:tabs>
              <w:spacing w:before="60" w:line="276" w:lineRule="auto"/>
              <w:rPr>
                <w:rFonts w:ascii="Open Sans" w:hAnsi="Open Sans" w:cs="Open Sans"/>
                <w:sz w:val="22"/>
                <w:szCs w:val="22"/>
              </w:rPr>
            </w:pPr>
            <w:r w:rsidRPr="0073029D">
              <w:rPr>
                <w:rFonts w:ascii="Open Sans" w:hAnsi="Open Sans" w:cs="Open Sans"/>
                <w:sz w:val="22"/>
                <w:szCs w:val="22"/>
              </w:rPr>
              <w:t>6.</w:t>
            </w:r>
          </w:p>
        </w:tc>
        <w:tc>
          <w:tcPr>
            <w:tcW w:w="3764" w:type="pct"/>
            <w:tcBorders>
              <w:top w:val="single" w:sz="4" w:space="0" w:color="auto"/>
              <w:left w:val="single" w:sz="4" w:space="0" w:color="auto"/>
            </w:tcBorders>
            <w:shd w:val="clear" w:color="auto" w:fill="auto"/>
            <w:vAlign w:val="center"/>
          </w:tcPr>
          <w:p w14:paraId="136A0266" w14:textId="77777777" w:rsidR="005A145B" w:rsidRPr="0073029D" w:rsidRDefault="005A145B" w:rsidP="0073029D">
            <w:pPr>
              <w:spacing w:before="60" w:line="276" w:lineRule="auto"/>
              <w:rPr>
                <w:rFonts w:ascii="Open Sans" w:hAnsi="Open Sans" w:cs="Open Sans"/>
                <w:sz w:val="22"/>
                <w:szCs w:val="22"/>
              </w:rPr>
            </w:pPr>
            <w:r w:rsidRPr="0073029D">
              <w:rPr>
                <w:rFonts w:ascii="Open Sans" w:hAnsi="Open Sans" w:cs="Open Sans"/>
                <w:sz w:val="22"/>
                <w:szCs w:val="22"/>
              </w:rPr>
              <w:t>Wnioskodawca wywiązuje się z zobowiązań publicznoprawnych na rzecz NFOŚiGW, właściwych organów, czy też podmiotów</w:t>
            </w:r>
          </w:p>
        </w:tc>
        <w:tc>
          <w:tcPr>
            <w:tcW w:w="461" w:type="pct"/>
            <w:vAlign w:val="center"/>
          </w:tcPr>
          <w:p w14:paraId="64EAC883" w14:textId="77777777" w:rsidR="005A145B" w:rsidRPr="0073029D" w:rsidRDefault="005A145B" w:rsidP="0073029D">
            <w:pPr>
              <w:spacing w:before="60" w:line="276" w:lineRule="auto"/>
              <w:rPr>
                <w:rFonts w:ascii="Open Sans" w:hAnsi="Open Sans" w:cs="Open Sans"/>
                <w:sz w:val="22"/>
                <w:szCs w:val="22"/>
              </w:rPr>
            </w:pPr>
          </w:p>
        </w:tc>
        <w:tc>
          <w:tcPr>
            <w:tcW w:w="425" w:type="pct"/>
            <w:vAlign w:val="center"/>
          </w:tcPr>
          <w:p w14:paraId="1E1B320B" w14:textId="77777777" w:rsidR="005A145B" w:rsidRPr="0073029D" w:rsidRDefault="005A145B" w:rsidP="0073029D">
            <w:pPr>
              <w:spacing w:before="60" w:line="276" w:lineRule="auto"/>
              <w:rPr>
                <w:rFonts w:ascii="Open Sans" w:hAnsi="Open Sans" w:cs="Open Sans"/>
                <w:sz w:val="22"/>
                <w:szCs w:val="22"/>
              </w:rPr>
            </w:pPr>
          </w:p>
        </w:tc>
      </w:tr>
      <w:tr w:rsidR="005A145B" w:rsidRPr="0073029D" w14:paraId="7A3CFBD8" w14:textId="77777777" w:rsidTr="00B169D5">
        <w:trPr>
          <w:cantSplit/>
          <w:trHeight w:val="344"/>
          <w:jc w:val="center"/>
        </w:trPr>
        <w:tc>
          <w:tcPr>
            <w:tcW w:w="350" w:type="pct"/>
            <w:tcBorders>
              <w:top w:val="single" w:sz="4" w:space="0" w:color="auto"/>
              <w:left w:val="single" w:sz="4" w:space="0" w:color="auto"/>
            </w:tcBorders>
            <w:vAlign w:val="center"/>
          </w:tcPr>
          <w:p w14:paraId="17003CEC" w14:textId="77777777" w:rsidR="005A145B" w:rsidRPr="0073029D" w:rsidRDefault="005A145B" w:rsidP="0073029D">
            <w:pPr>
              <w:tabs>
                <w:tab w:val="left" w:pos="176"/>
              </w:tabs>
              <w:spacing w:before="60" w:line="276" w:lineRule="auto"/>
              <w:rPr>
                <w:rFonts w:ascii="Open Sans" w:hAnsi="Open Sans" w:cs="Open Sans"/>
                <w:sz w:val="22"/>
                <w:szCs w:val="22"/>
              </w:rPr>
            </w:pPr>
            <w:r w:rsidRPr="0073029D">
              <w:rPr>
                <w:rFonts w:ascii="Open Sans" w:hAnsi="Open Sans" w:cs="Open Sans"/>
                <w:sz w:val="22"/>
                <w:szCs w:val="22"/>
              </w:rPr>
              <w:t>7.</w:t>
            </w:r>
          </w:p>
        </w:tc>
        <w:tc>
          <w:tcPr>
            <w:tcW w:w="3764" w:type="pct"/>
            <w:tcBorders>
              <w:top w:val="single" w:sz="4" w:space="0" w:color="auto"/>
              <w:left w:val="single" w:sz="4" w:space="0" w:color="auto"/>
            </w:tcBorders>
            <w:shd w:val="clear" w:color="auto" w:fill="auto"/>
            <w:vAlign w:val="center"/>
          </w:tcPr>
          <w:p w14:paraId="7F2DF449" w14:textId="77777777" w:rsidR="005A145B" w:rsidRPr="0073029D" w:rsidRDefault="005A145B" w:rsidP="0073029D">
            <w:pPr>
              <w:tabs>
                <w:tab w:val="left" w:pos="176"/>
              </w:tabs>
              <w:spacing w:before="60" w:line="276" w:lineRule="auto"/>
              <w:rPr>
                <w:rFonts w:ascii="Open Sans" w:hAnsi="Open Sans" w:cs="Open Sans"/>
                <w:sz w:val="22"/>
                <w:szCs w:val="22"/>
              </w:rPr>
            </w:pPr>
            <w:r w:rsidRPr="0073029D">
              <w:rPr>
                <w:rFonts w:ascii="Open Sans" w:hAnsi="Open Sans" w:cs="Open Sans"/>
                <w:sz w:val="22"/>
                <w:szCs w:val="22"/>
              </w:rPr>
              <w:t>Wnioskodawca wywiązuje się z zobowiązań cywilnoprawnych na rzecz NFOŚiGW</w:t>
            </w:r>
          </w:p>
        </w:tc>
        <w:tc>
          <w:tcPr>
            <w:tcW w:w="461" w:type="pct"/>
          </w:tcPr>
          <w:p w14:paraId="21018A75" w14:textId="77777777" w:rsidR="005A145B" w:rsidRPr="0073029D" w:rsidRDefault="005A145B" w:rsidP="0073029D">
            <w:pPr>
              <w:tabs>
                <w:tab w:val="left" w:pos="176"/>
              </w:tabs>
              <w:spacing w:before="60" w:line="276" w:lineRule="auto"/>
              <w:rPr>
                <w:rFonts w:ascii="Open Sans" w:hAnsi="Open Sans" w:cs="Open Sans"/>
                <w:sz w:val="22"/>
                <w:szCs w:val="22"/>
              </w:rPr>
            </w:pPr>
          </w:p>
        </w:tc>
        <w:tc>
          <w:tcPr>
            <w:tcW w:w="425" w:type="pct"/>
            <w:vAlign w:val="center"/>
          </w:tcPr>
          <w:p w14:paraId="532980BF" w14:textId="77777777" w:rsidR="005A145B" w:rsidRPr="0073029D" w:rsidRDefault="005A145B" w:rsidP="0073029D">
            <w:pPr>
              <w:tabs>
                <w:tab w:val="left" w:pos="176"/>
              </w:tabs>
              <w:spacing w:before="60" w:line="276" w:lineRule="auto"/>
              <w:rPr>
                <w:rFonts w:ascii="Open Sans" w:hAnsi="Open Sans" w:cs="Open Sans"/>
                <w:sz w:val="22"/>
                <w:szCs w:val="22"/>
              </w:rPr>
            </w:pPr>
          </w:p>
        </w:tc>
      </w:tr>
      <w:tr w:rsidR="005A145B" w:rsidRPr="0073029D" w14:paraId="5788BDB4" w14:textId="77777777" w:rsidTr="00B169D5">
        <w:trPr>
          <w:cantSplit/>
          <w:trHeight w:val="344"/>
          <w:jc w:val="center"/>
        </w:trPr>
        <w:tc>
          <w:tcPr>
            <w:tcW w:w="350" w:type="pct"/>
            <w:tcBorders>
              <w:top w:val="single" w:sz="4" w:space="0" w:color="auto"/>
              <w:left w:val="single" w:sz="4" w:space="0" w:color="auto"/>
            </w:tcBorders>
            <w:vAlign w:val="center"/>
          </w:tcPr>
          <w:p w14:paraId="10969338" w14:textId="77777777" w:rsidR="005A145B" w:rsidRPr="0073029D" w:rsidRDefault="005A145B" w:rsidP="0073029D">
            <w:pPr>
              <w:tabs>
                <w:tab w:val="left" w:pos="176"/>
              </w:tabs>
              <w:spacing w:before="60" w:line="276" w:lineRule="auto"/>
              <w:rPr>
                <w:rFonts w:ascii="Open Sans" w:hAnsi="Open Sans" w:cs="Open Sans"/>
                <w:sz w:val="22"/>
                <w:szCs w:val="22"/>
              </w:rPr>
            </w:pPr>
            <w:r w:rsidRPr="0073029D">
              <w:rPr>
                <w:rFonts w:ascii="Open Sans" w:hAnsi="Open Sans" w:cs="Open Sans"/>
                <w:sz w:val="22"/>
                <w:szCs w:val="22"/>
              </w:rPr>
              <w:t>8.</w:t>
            </w:r>
          </w:p>
        </w:tc>
        <w:tc>
          <w:tcPr>
            <w:tcW w:w="3764" w:type="pct"/>
            <w:tcBorders>
              <w:top w:val="single" w:sz="4" w:space="0" w:color="auto"/>
              <w:left w:val="single" w:sz="4" w:space="0" w:color="auto"/>
            </w:tcBorders>
            <w:shd w:val="clear" w:color="auto" w:fill="auto"/>
            <w:vAlign w:val="center"/>
          </w:tcPr>
          <w:p w14:paraId="7B9A87A8" w14:textId="77777777" w:rsidR="005A145B" w:rsidRPr="0073029D" w:rsidRDefault="005A145B" w:rsidP="0073029D">
            <w:pPr>
              <w:tabs>
                <w:tab w:val="num" w:pos="2340"/>
              </w:tabs>
              <w:spacing w:before="60" w:line="276" w:lineRule="auto"/>
              <w:ind w:left="35"/>
              <w:rPr>
                <w:rFonts w:ascii="Open Sans" w:hAnsi="Open Sans" w:cs="Open Sans"/>
                <w:sz w:val="22"/>
                <w:szCs w:val="22"/>
              </w:rPr>
            </w:pPr>
            <w:r w:rsidRPr="0073029D">
              <w:rPr>
                <w:rFonts w:ascii="Open Sans" w:hAnsi="Open Sans" w:cs="Open Sans"/>
                <w:sz w:val="22"/>
                <w:szCs w:val="22"/>
              </w:rPr>
              <w:t xml:space="preserve">Cel i rodzaj przedsięwzięcia jest zgodny z programem priorytetowym </w:t>
            </w:r>
            <w:r w:rsidRPr="0073029D">
              <w:rPr>
                <w:rFonts w:ascii="Open Sans" w:hAnsi="Open Sans" w:cs="Open Sans"/>
                <w:sz w:val="22"/>
                <w:szCs w:val="22"/>
                <w:vertAlign w:val="superscript"/>
              </w:rPr>
              <w:t>*)</w:t>
            </w:r>
          </w:p>
        </w:tc>
        <w:tc>
          <w:tcPr>
            <w:tcW w:w="461" w:type="pct"/>
          </w:tcPr>
          <w:p w14:paraId="725340B3" w14:textId="77777777" w:rsidR="005A145B" w:rsidRPr="0073029D" w:rsidRDefault="005A145B" w:rsidP="0073029D">
            <w:pPr>
              <w:tabs>
                <w:tab w:val="num" w:pos="2340"/>
              </w:tabs>
              <w:spacing w:before="60" w:line="276" w:lineRule="auto"/>
              <w:ind w:left="35"/>
              <w:rPr>
                <w:rFonts w:ascii="Open Sans" w:hAnsi="Open Sans" w:cs="Open Sans"/>
                <w:sz w:val="22"/>
                <w:szCs w:val="22"/>
              </w:rPr>
            </w:pPr>
          </w:p>
        </w:tc>
        <w:tc>
          <w:tcPr>
            <w:tcW w:w="425" w:type="pct"/>
            <w:vAlign w:val="center"/>
          </w:tcPr>
          <w:p w14:paraId="7EE5F8DA" w14:textId="77777777" w:rsidR="005A145B" w:rsidRPr="0073029D" w:rsidRDefault="005A145B" w:rsidP="0073029D">
            <w:pPr>
              <w:spacing w:before="60" w:line="276" w:lineRule="auto"/>
              <w:rPr>
                <w:rFonts w:ascii="Open Sans" w:hAnsi="Open Sans" w:cs="Open Sans"/>
                <w:sz w:val="22"/>
                <w:szCs w:val="22"/>
              </w:rPr>
            </w:pPr>
          </w:p>
        </w:tc>
      </w:tr>
      <w:tr w:rsidR="005A145B" w:rsidRPr="0073029D" w14:paraId="1410BCEB" w14:textId="77777777" w:rsidTr="00B169D5">
        <w:trPr>
          <w:cantSplit/>
          <w:trHeight w:val="344"/>
          <w:jc w:val="center"/>
        </w:trPr>
        <w:tc>
          <w:tcPr>
            <w:tcW w:w="350" w:type="pct"/>
            <w:tcBorders>
              <w:top w:val="single" w:sz="4" w:space="0" w:color="auto"/>
              <w:left w:val="single" w:sz="4" w:space="0" w:color="auto"/>
            </w:tcBorders>
            <w:vAlign w:val="center"/>
          </w:tcPr>
          <w:p w14:paraId="33E27BA2" w14:textId="77777777" w:rsidR="005A145B" w:rsidRPr="0073029D" w:rsidRDefault="005A145B" w:rsidP="0073029D">
            <w:pPr>
              <w:tabs>
                <w:tab w:val="left" w:pos="176"/>
              </w:tabs>
              <w:spacing w:before="60" w:line="276" w:lineRule="auto"/>
              <w:rPr>
                <w:rFonts w:ascii="Open Sans" w:hAnsi="Open Sans" w:cs="Open Sans"/>
                <w:sz w:val="22"/>
                <w:szCs w:val="22"/>
              </w:rPr>
            </w:pPr>
            <w:r w:rsidRPr="0073029D">
              <w:rPr>
                <w:rFonts w:ascii="Open Sans" w:hAnsi="Open Sans" w:cs="Open Sans"/>
                <w:sz w:val="22"/>
                <w:szCs w:val="22"/>
              </w:rPr>
              <w:t>9.</w:t>
            </w:r>
          </w:p>
        </w:tc>
        <w:tc>
          <w:tcPr>
            <w:tcW w:w="3764" w:type="pct"/>
            <w:tcBorders>
              <w:top w:val="single" w:sz="4" w:space="0" w:color="auto"/>
              <w:left w:val="single" w:sz="4" w:space="0" w:color="auto"/>
            </w:tcBorders>
            <w:shd w:val="clear" w:color="auto" w:fill="auto"/>
            <w:vAlign w:val="center"/>
          </w:tcPr>
          <w:p w14:paraId="12ADB625" w14:textId="77777777" w:rsidR="005A145B" w:rsidRPr="0073029D" w:rsidRDefault="005A145B" w:rsidP="0073029D">
            <w:pPr>
              <w:spacing w:before="60" w:line="276" w:lineRule="auto"/>
              <w:rPr>
                <w:rFonts w:ascii="Open Sans" w:hAnsi="Open Sans" w:cs="Open Sans"/>
                <w:sz w:val="22"/>
                <w:szCs w:val="22"/>
              </w:rPr>
            </w:pPr>
            <w:r w:rsidRPr="0073029D">
              <w:rPr>
                <w:rFonts w:ascii="Open Sans" w:hAnsi="Open Sans" w:cs="Open Sans"/>
                <w:sz w:val="22"/>
                <w:szCs w:val="22"/>
              </w:rPr>
              <w:t xml:space="preserve">Realizacja przedsięwzięcia nie została zakończona przed dniem złożenia wniosku </w:t>
            </w:r>
          </w:p>
        </w:tc>
        <w:tc>
          <w:tcPr>
            <w:tcW w:w="461" w:type="pct"/>
            <w:vAlign w:val="center"/>
          </w:tcPr>
          <w:p w14:paraId="2D315713" w14:textId="77777777" w:rsidR="005A145B" w:rsidRPr="0073029D" w:rsidRDefault="005A145B" w:rsidP="0073029D">
            <w:pPr>
              <w:spacing w:before="60" w:line="276" w:lineRule="auto"/>
              <w:rPr>
                <w:rFonts w:ascii="Open Sans" w:hAnsi="Open Sans" w:cs="Open Sans"/>
                <w:sz w:val="22"/>
                <w:szCs w:val="22"/>
              </w:rPr>
            </w:pPr>
          </w:p>
        </w:tc>
        <w:tc>
          <w:tcPr>
            <w:tcW w:w="425" w:type="pct"/>
            <w:vAlign w:val="center"/>
          </w:tcPr>
          <w:p w14:paraId="58E63F21" w14:textId="77777777" w:rsidR="005A145B" w:rsidRPr="0073029D" w:rsidRDefault="005A145B" w:rsidP="0073029D">
            <w:pPr>
              <w:spacing w:before="60" w:line="276" w:lineRule="auto"/>
              <w:rPr>
                <w:rFonts w:ascii="Open Sans" w:hAnsi="Open Sans" w:cs="Open Sans"/>
                <w:sz w:val="22"/>
                <w:szCs w:val="22"/>
              </w:rPr>
            </w:pPr>
          </w:p>
        </w:tc>
      </w:tr>
      <w:tr w:rsidR="005A145B" w:rsidRPr="0073029D" w14:paraId="0462A1AF" w14:textId="77777777" w:rsidTr="00B169D5">
        <w:trPr>
          <w:cantSplit/>
          <w:trHeight w:val="344"/>
          <w:jc w:val="center"/>
        </w:trPr>
        <w:tc>
          <w:tcPr>
            <w:tcW w:w="350" w:type="pct"/>
            <w:tcBorders>
              <w:top w:val="single" w:sz="4" w:space="0" w:color="auto"/>
              <w:left w:val="single" w:sz="4" w:space="0" w:color="auto"/>
            </w:tcBorders>
            <w:vAlign w:val="center"/>
          </w:tcPr>
          <w:p w14:paraId="612C345F" w14:textId="77777777" w:rsidR="005A145B" w:rsidRPr="0073029D" w:rsidRDefault="005A145B" w:rsidP="0073029D">
            <w:pPr>
              <w:tabs>
                <w:tab w:val="left" w:pos="176"/>
              </w:tabs>
              <w:spacing w:before="60" w:line="276" w:lineRule="auto"/>
              <w:rPr>
                <w:rFonts w:ascii="Open Sans" w:hAnsi="Open Sans" w:cs="Open Sans"/>
                <w:sz w:val="22"/>
                <w:szCs w:val="22"/>
              </w:rPr>
            </w:pPr>
            <w:r w:rsidRPr="0073029D">
              <w:rPr>
                <w:rFonts w:ascii="Open Sans" w:hAnsi="Open Sans" w:cs="Open Sans"/>
                <w:sz w:val="22"/>
                <w:szCs w:val="22"/>
              </w:rPr>
              <w:t>10.</w:t>
            </w:r>
          </w:p>
        </w:tc>
        <w:tc>
          <w:tcPr>
            <w:tcW w:w="3764" w:type="pct"/>
            <w:tcBorders>
              <w:top w:val="single" w:sz="4" w:space="0" w:color="auto"/>
              <w:left w:val="single" w:sz="4" w:space="0" w:color="auto"/>
            </w:tcBorders>
            <w:shd w:val="clear" w:color="auto" w:fill="auto"/>
            <w:vAlign w:val="center"/>
          </w:tcPr>
          <w:p w14:paraId="77E218C5" w14:textId="77777777" w:rsidR="005A145B" w:rsidRPr="0073029D" w:rsidRDefault="005A145B" w:rsidP="0073029D">
            <w:pPr>
              <w:spacing w:before="60" w:line="276" w:lineRule="auto"/>
              <w:rPr>
                <w:rFonts w:ascii="Open Sans" w:hAnsi="Open Sans" w:cs="Open Sans"/>
                <w:sz w:val="22"/>
                <w:szCs w:val="22"/>
              </w:rPr>
            </w:pPr>
            <w:r w:rsidRPr="0073029D">
              <w:rPr>
                <w:rFonts w:ascii="Open Sans" w:hAnsi="Open Sans" w:cs="Open Sans"/>
                <w:sz w:val="22"/>
                <w:szCs w:val="22"/>
              </w:rPr>
              <w:t xml:space="preserve">Okres realizacji przedsięwzięcia i wypłaty dofinansowania są zgodne z programem priorytetowym </w:t>
            </w:r>
          </w:p>
        </w:tc>
        <w:tc>
          <w:tcPr>
            <w:tcW w:w="461" w:type="pct"/>
            <w:vAlign w:val="center"/>
          </w:tcPr>
          <w:p w14:paraId="37DD2BDD" w14:textId="77777777" w:rsidR="005A145B" w:rsidRPr="0073029D" w:rsidRDefault="005A145B" w:rsidP="0073029D">
            <w:pPr>
              <w:spacing w:before="60" w:line="276" w:lineRule="auto"/>
              <w:rPr>
                <w:rFonts w:ascii="Open Sans" w:hAnsi="Open Sans" w:cs="Open Sans"/>
                <w:sz w:val="22"/>
                <w:szCs w:val="22"/>
              </w:rPr>
            </w:pPr>
          </w:p>
        </w:tc>
        <w:tc>
          <w:tcPr>
            <w:tcW w:w="425" w:type="pct"/>
            <w:vAlign w:val="center"/>
          </w:tcPr>
          <w:p w14:paraId="3AE87F26" w14:textId="77777777" w:rsidR="005A145B" w:rsidRPr="0073029D" w:rsidRDefault="005A145B" w:rsidP="0073029D">
            <w:pPr>
              <w:spacing w:before="60" w:line="276" w:lineRule="auto"/>
              <w:rPr>
                <w:rFonts w:ascii="Open Sans" w:hAnsi="Open Sans" w:cs="Open Sans"/>
                <w:sz w:val="22"/>
                <w:szCs w:val="22"/>
              </w:rPr>
            </w:pPr>
          </w:p>
        </w:tc>
      </w:tr>
      <w:tr w:rsidR="005A145B" w:rsidRPr="0073029D" w14:paraId="11039919" w14:textId="77777777" w:rsidTr="00B169D5">
        <w:trPr>
          <w:cantSplit/>
          <w:trHeight w:val="344"/>
          <w:jc w:val="center"/>
        </w:trPr>
        <w:tc>
          <w:tcPr>
            <w:tcW w:w="350" w:type="pct"/>
            <w:tcBorders>
              <w:top w:val="single" w:sz="4" w:space="0" w:color="auto"/>
              <w:left w:val="single" w:sz="4" w:space="0" w:color="auto"/>
              <w:bottom w:val="single" w:sz="4" w:space="0" w:color="auto"/>
              <w:right w:val="single" w:sz="4" w:space="0" w:color="auto"/>
            </w:tcBorders>
            <w:vAlign w:val="center"/>
          </w:tcPr>
          <w:p w14:paraId="56E177FC" w14:textId="77777777" w:rsidR="005A145B" w:rsidRPr="0073029D" w:rsidRDefault="005A145B" w:rsidP="0073029D">
            <w:pPr>
              <w:tabs>
                <w:tab w:val="left" w:pos="176"/>
              </w:tabs>
              <w:spacing w:before="60" w:line="276" w:lineRule="auto"/>
              <w:rPr>
                <w:rFonts w:ascii="Open Sans" w:hAnsi="Open Sans" w:cs="Open Sans"/>
                <w:sz w:val="22"/>
                <w:szCs w:val="22"/>
              </w:rPr>
            </w:pPr>
            <w:r w:rsidRPr="0073029D">
              <w:rPr>
                <w:rFonts w:ascii="Open Sans" w:hAnsi="Open Sans" w:cs="Open Sans"/>
                <w:sz w:val="22"/>
                <w:szCs w:val="22"/>
              </w:rPr>
              <w:t>11.</w:t>
            </w:r>
          </w:p>
        </w:tc>
        <w:tc>
          <w:tcPr>
            <w:tcW w:w="3764" w:type="pct"/>
            <w:tcBorders>
              <w:top w:val="single" w:sz="4" w:space="0" w:color="auto"/>
              <w:left w:val="single" w:sz="4" w:space="0" w:color="auto"/>
              <w:bottom w:val="single" w:sz="4" w:space="0" w:color="auto"/>
              <w:right w:val="single" w:sz="4" w:space="0" w:color="auto"/>
            </w:tcBorders>
            <w:shd w:val="clear" w:color="auto" w:fill="auto"/>
            <w:vAlign w:val="center"/>
          </w:tcPr>
          <w:p w14:paraId="22C4EE58" w14:textId="77777777" w:rsidR="005A145B" w:rsidRPr="0073029D" w:rsidRDefault="005A145B" w:rsidP="0073029D">
            <w:pPr>
              <w:tabs>
                <w:tab w:val="num" w:pos="2340"/>
              </w:tabs>
              <w:spacing w:before="60" w:line="276" w:lineRule="auto"/>
              <w:ind w:left="35"/>
              <w:rPr>
                <w:rFonts w:ascii="Open Sans" w:hAnsi="Open Sans" w:cs="Open Sans"/>
                <w:sz w:val="22"/>
                <w:szCs w:val="22"/>
              </w:rPr>
            </w:pPr>
            <w:r w:rsidRPr="0073029D">
              <w:rPr>
                <w:rFonts w:ascii="Open Sans" w:hAnsi="Open Sans" w:cs="Open Sans"/>
                <w:sz w:val="22"/>
                <w:szCs w:val="22"/>
              </w:rPr>
              <w:t xml:space="preserve">Forma i intensywność wnioskowanego dofinansowania jest zgodna </w:t>
            </w:r>
            <w:r w:rsidRPr="0073029D">
              <w:rPr>
                <w:rFonts w:ascii="Open Sans" w:hAnsi="Open Sans" w:cs="Open Sans"/>
                <w:sz w:val="22"/>
                <w:szCs w:val="22"/>
              </w:rPr>
              <w:br/>
              <w:t xml:space="preserve">z programem priorytetowym </w:t>
            </w:r>
          </w:p>
        </w:tc>
        <w:tc>
          <w:tcPr>
            <w:tcW w:w="461" w:type="pct"/>
            <w:tcBorders>
              <w:top w:val="single" w:sz="4" w:space="0" w:color="auto"/>
              <w:left w:val="single" w:sz="4" w:space="0" w:color="auto"/>
              <w:bottom w:val="single" w:sz="4" w:space="0" w:color="auto"/>
              <w:right w:val="single" w:sz="4" w:space="0" w:color="auto"/>
            </w:tcBorders>
          </w:tcPr>
          <w:p w14:paraId="77F859BE" w14:textId="77777777" w:rsidR="005A145B" w:rsidRPr="0073029D" w:rsidRDefault="005A145B" w:rsidP="0073029D">
            <w:pPr>
              <w:tabs>
                <w:tab w:val="num" w:pos="2340"/>
              </w:tabs>
              <w:spacing w:before="60" w:line="276" w:lineRule="auto"/>
              <w:ind w:left="35"/>
              <w:rPr>
                <w:rFonts w:ascii="Open Sans" w:hAnsi="Open Sans" w:cs="Open Sans"/>
                <w:sz w:val="22"/>
                <w:szCs w:val="22"/>
              </w:rPr>
            </w:pPr>
          </w:p>
        </w:tc>
        <w:tc>
          <w:tcPr>
            <w:tcW w:w="425" w:type="pct"/>
            <w:tcBorders>
              <w:top w:val="single" w:sz="4" w:space="0" w:color="auto"/>
              <w:left w:val="single" w:sz="4" w:space="0" w:color="auto"/>
              <w:bottom w:val="single" w:sz="4" w:space="0" w:color="auto"/>
              <w:right w:val="single" w:sz="4" w:space="0" w:color="auto"/>
            </w:tcBorders>
          </w:tcPr>
          <w:p w14:paraId="0D97BB92" w14:textId="77777777" w:rsidR="005A145B" w:rsidRPr="0073029D" w:rsidRDefault="005A145B" w:rsidP="0073029D">
            <w:pPr>
              <w:tabs>
                <w:tab w:val="num" w:pos="2340"/>
              </w:tabs>
              <w:spacing w:before="60" w:line="276" w:lineRule="auto"/>
              <w:ind w:left="35"/>
              <w:rPr>
                <w:rFonts w:ascii="Open Sans" w:hAnsi="Open Sans" w:cs="Open Sans"/>
                <w:sz w:val="22"/>
                <w:szCs w:val="22"/>
              </w:rPr>
            </w:pPr>
          </w:p>
        </w:tc>
      </w:tr>
    </w:tbl>
    <w:p w14:paraId="52150B61" w14:textId="77777777" w:rsidR="005A145B" w:rsidRPr="0073029D" w:rsidRDefault="005A145B" w:rsidP="0073029D">
      <w:pPr>
        <w:tabs>
          <w:tab w:val="left" w:pos="284"/>
        </w:tabs>
        <w:spacing w:before="60" w:line="276" w:lineRule="auto"/>
        <w:ind w:left="284" w:hanging="284"/>
        <w:rPr>
          <w:rFonts w:ascii="Open Sans" w:hAnsi="Open Sans" w:cs="Open Sans"/>
          <w:b/>
          <w:sz w:val="22"/>
          <w:szCs w:val="22"/>
          <w:vertAlign w:val="superscript"/>
        </w:rPr>
      </w:pPr>
      <w:r w:rsidRPr="0073029D">
        <w:rPr>
          <w:rFonts w:ascii="Open Sans" w:hAnsi="Open Sans" w:cs="Open Sans"/>
          <w:sz w:val="22"/>
          <w:szCs w:val="22"/>
          <w:vertAlign w:val="superscript"/>
        </w:rPr>
        <w:t>*)</w:t>
      </w:r>
      <w:r w:rsidRPr="0073029D">
        <w:rPr>
          <w:rFonts w:ascii="Open Sans" w:hAnsi="Open Sans" w:cs="Open Sans"/>
          <w:b/>
          <w:sz w:val="22"/>
          <w:szCs w:val="22"/>
        </w:rPr>
        <w:tab/>
      </w:r>
      <w:r w:rsidRPr="0073029D">
        <w:rPr>
          <w:rFonts w:ascii="Open Sans" w:hAnsi="Open Sans" w:cs="Open Sans"/>
          <w:i/>
          <w:sz w:val="22"/>
          <w:szCs w:val="22"/>
        </w:rPr>
        <w:t>szczegółowe wymagania dotyczące spełnienia kryterium może zawierać ogłoszenie o naborze</w:t>
      </w:r>
      <w:r w:rsidRPr="0073029D">
        <w:rPr>
          <w:rFonts w:ascii="Open Sans" w:hAnsi="Open Sans" w:cs="Open Sans"/>
          <w:b/>
          <w:sz w:val="22"/>
          <w:szCs w:val="22"/>
          <w:vertAlign w:val="superscript"/>
        </w:rPr>
        <w:t xml:space="preserve"> </w:t>
      </w:r>
    </w:p>
    <w:p w14:paraId="634FDEE9" w14:textId="77777777" w:rsidR="0073029D" w:rsidRPr="0073029D" w:rsidRDefault="0073029D" w:rsidP="0073029D">
      <w:pPr>
        <w:tabs>
          <w:tab w:val="left" w:pos="284"/>
        </w:tabs>
        <w:spacing w:before="60" w:line="276" w:lineRule="auto"/>
        <w:ind w:left="284" w:hanging="284"/>
        <w:rPr>
          <w:rFonts w:ascii="Open Sans" w:hAnsi="Open Sans" w:cs="Open Sans"/>
          <w:b/>
          <w:sz w:val="22"/>
          <w:szCs w:val="22"/>
          <w:vertAlign w:val="superscript"/>
        </w:rPr>
      </w:pPr>
    </w:p>
    <w:p w14:paraId="2AF24CC5"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
          <w:sz w:val="22"/>
          <w:szCs w:val="22"/>
        </w:rPr>
        <w:lastRenderedPageBreak/>
        <w:t xml:space="preserve">KRYTERIA JAKOŚCIOWE DOPUSZCZAJĄCE </w:t>
      </w:r>
    </w:p>
    <w:tbl>
      <w:tblPr>
        <w:tblStyle w:val="Tabela-Siatka"/>
        <w:tblW w:w="9493" w:type="dxa"/>
        <w:tblLook w:val="04A0" w:firstRow="1" w:lastRow="0" w:firstColumn="1" w:lastColumn="0" w:noHBand="0" w:noVBand="1"/>
        <w:tblCaption w:val="KRYTERIA JAKOŚCIOWE DOPUSZCZAJĄCE "/>
        <w:tblDescription w:val="Szczegółowe kryteria wyboru przedsięwzięć - KRYTERIA JAKOŚCIOWE DOPUSZCZAJĄCE "/>
      </w:tblPr>
      <w:tblGrid>
        <w:gridCol w:w="1807"/>
        <w:gridCol w:w="6268"/>
        <w:gridCol w:w="709"/>
        <w:gridCol w:w="709"/>
      </w:tblGrid>
      <w:tr w:rsidR="005A145B" w:rsidRPr="0073029D" w14:paraId="65F4E101" w14:textId="77777777" w:rsidTr="00B169D5">
        <w:tc>
          <w:tcPr>
            <w:tcW w:w="1807" w:type="dxa"/>
            <w:shd w:val="pct15" w:color="auto" w:fill="auto"/>
            <w:vAlign w:val="center"/>
          </w:tcPr>
          <w:p w14:paraId="2C77FCD5" w14:textId="77777777" w:rsidR="005A145B" w:rsidRPr="0073029D" w:rsidRDefault="005A145B" w:rsidP="0073029D">
            <w:pPr>
              <w:spacing w:before="60" w:line="276" w:lineRule="auto"/>
              <w:rPr>
                <w:rFonts w:ascii="Open Sans" w:hAnsi="Open Sans" w:cs="Open Sans"/>
                <w:b/>
                <w:sz w:val="22"/>
                <w:szCs w:val="22"/>
              </w:rPr>
            </w:pPr>
          </w:p>
          <w:p w14:paraId="122B3400"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
                <w:sz w:val="22"/>
                <w:szCs w:val="22"/>
              </w:rPr>
              <w:t>Lp.</w:t>
            </w:r>
          </w:p>
          <w:p w14:paraId="1E769574" w14:textId="77777777" w:rsidR="005A145B" w:rsidRPr="0073029D" w:rsidRDefault="005A145B" w:rsidP="0073029D">
            <w:pPr>
              <w:spacing w:before="60" w:line="276" w:lineRule="auto"/>
              <w:rPr>
                <w:rFonts w:ascii="Open Sans" w:hAnsi="Open Sans" w:cs="Open Sans"/>
                <w:b/>
                <w:sz w:val="22"/>
                <w:szCs w:val="22"/>
              </w:rPr>
            </w:pPr>
          </w:p>
        </w:tc>
        <w:tc>
          <w:tcPr>
            <w:tcW w:w="6268" w:type="dxa"/>
            <w:shd w:val="pct15" w:color="auto" w:fill="auto"/>
            <w:vAlign w:val="center"/>
          </w:tcPr>
          <w:p w14:paraId="4650587C" w14:textId="77777777" w:rsidR="005A145B" w:rsidRPr="0073029D" w:rsidRDefault="005A145B" w:rsidP="0073029D">
            <w:pPr>
              <w:spacing w:before="60" w:line="276" w:lineRule="auto"/>
              <w:rPr>
                <w:rFonts w:ascii="Open Sans" w:hAnsi="Open Sans" w:cs="Open Sans"/>
                <w:b/>
                <w:sz w:val="22"/>
                <w:szCs w:val="22"/>
              </w:rPr>
            </w:pPr>
          </w:p>
          <w:p w14:paraId="135F629E"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
                <w:sz w:val="22"/>
                <w:szCs w:val="22"/>
              </w:rPr>
              <w:t>NAZWA KRYTERIUM</w:t>
            </w:r>
          </w:p>
          <w:p w14:paraId="4D570B82" w14:textId="77777777" w:rsidR="005A145B" w:rsidRPr="0073029D" w:rsidRDefault="005A145B" w:rsidP="0073029D">
            <w:pPr>
              <w:spacing w:before="60" w:line="276" w:lineRule="auto"/>
              <w:rPr>
                <w:rFonts w:ascii="Open Sans" w:hAnsi="Open Sans" w:cs="Open Sans"/>
                <w:b/>
                <w:sz w:val="22"/>
                <w:szCs w:val="22"/>
              </w:rPr>
            </w:pPr>
          </w:p>
        </w:tc>
        <w:tc>
          <w:tcPr>
            <w:tcW w:w="709" w:type="dxa"/>
            <w:shd w:val="pct15" w:color="auto" w:fill="auto"/>
            <w:vAlign w:val="center"/>
          </w:tcPr>
          <w:p w14:paraId="1F615857" w14:textId="77777777" w:rsidR="005A145B" w:rsidRPr="0073029D" w:rsidRDefault="005A145B" w:rsidP="0073029D">
            <w:pPr>
              <w:spacing w:before="60" w:line="276" w:lineRule="auto"/>
              <w:rPr>
                <w:rFonts w:ascii="Open Sans" w:hAnsi="Open Sans" w:cs="Open Sans"/>
                <w:b/>
                <w:sz w:val="22"/>
                <w:szCs w:val="22"/>
              </w:rPr>
            </w:pPr>
          </w:p>
          <w:p w14:paraId="7486BA79"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
                <w:sz w:val="22"/>
                <w:szCs w:val="22"/>
              </w:rPr>
              <w:t>TAK</w:t>
            </w:r>
          </w:p>
          <w:p w14:paraId="6FACAEFD" w14:textId="77777777" w:rsidR="005A145B" w:rsidRPr="0073029D" w:rsidRDefault="005A145B" w:rsidP="0073029D">
            <w:pPr>
              <w:spacing w:before="60" w:line="276" w:lineRule="auto"/>
              <w:rPr>
                <w:rFonts w:ascii="Open Sans" w:hAnsi="Open Sans" w:cs="Open Sans"/>
                <w:b/>
                <w:sz w:val="22"/>
                <w:szCs w:val="22"/>
              </w:rPr>
            </w:pPr>
          </w:p>
        </w:tc>
        <w:tc>
          <w:tcPr>
            <w:tcW w:w="709" w:type="dxa"/>
            <w:shd w:val="pct15" w:color="auto" w:fill="auto"/>
            <w:vAlign w:val="center"/>
          </w:tcPr>
          <w:p w14:paraId="4EC203A4" w14:textId="77777777" w:rsidR="005A145B" w:rsidRPr="0073029D" w:rsidRDefault="005A145B" w:rsidP="0073029D">
            <w:pPr>
              <w:spacing w:before="60" w:line="276" w:lineRule="auto"/>
              <w:rPr>
                <w:rFonts w:ascii="Open Sans" w:hAnsi="Open Sans" w:cs="Open Sans"/>
                <w:b/>
                <w:sz w:val="22"/>
                <w:szCs w:val="22"/>
              </w:rPr>
            </w:pPr>
          </w:p>
          <w:p w14:paraId="04127B6E"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
                <w:sz w:val="22"/>
                <w:szCs w:val="22"/>
              </w:rPr>
              <w:t>NIE</w:t>
            </w:r>
          </w:p>
          <w:p w14:paraId="5415DE10" w14:textId="77777777" w:rsidR="005A145B" w:rsidRPr="0073029D" w:rsidRDefault="005A145B" w:rsidP="0073029D">
            <w:pPr>
              <w:spacing w:before="60" w:line="276" w:lineRule="auto"/>
              <w:rPr>
                <w:rFonts w:ascii="Open Sans" w:hAnsi="Open Sans" w:cs="Open Sans"/>
                <w:b/>
                <w:sz w:val="22"/>
                <w:szCs w:val="22"/>
              </w:rPr>
            </w:pPr>
          </w:p>
        </w:tc>
      </w:tr>
      <w:tr w:rsidR="005A145B" w:rsidRPr="0073029D" w14:paraId="7789C35D" w14:textId="77777777" w:rsidTr="00B169D5">
        <w:tc>
          <w:tcPr>
            <w:tcW w:w="1807" w:type="dxa"/>
            <w:shd w:val="pct15" w:color="auto" w:fill="auto"/>
            <w:vAlign w:val="center"/>
          </w:tcPr>
          <w:p w14:paraId="7E68D15B"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
                <w:sz w:val="22"/>
                <w:szCs w:val="22"/>
              </w:rPr>
              <w:t>Kryterium 1.</w:t>
            </w:r>
          </w:p>
        </w:tc>
        <w:tc>
          <w:tcPr>
            <w:tcW w:w="7686" w:type="dxa"/>
            <w:gridSpan w:val="3"/>
            <w:shd w:val="pct15" w:color="auto" w:fill="auto"/>
            <w:vAlign w:val="center"/>
          </w:tcPr>
          <w:p w14:paraId="163482C7"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
                <w:sz w:val="22"/>
                <w:szCs w:val="22"/>
              </w:rPr>
              <w:t>ZASADNOŚ</w:t>
            </w:r>
            <w:r w:rsidR="002B4798" w:rsidRPr="0073029D">
              <w:rPr>
                <w:rFonts w:ascii="Open Sans" w:hAnsi="Open Sans" w:cs="Open Sans"/>
                <w:b/>
                <w:sz w:val="22"/>
                <w:szCs w:val="22"/>
              </w:rPr>
              <w:t>Ć</w:t>
            </w:r>
            <w:r w:rsidRPr="0073029D">
              <w:rPr>
                <w:rFonts w:ascii="Open Sans" w:hAnsi="Open Sans" w:cs="Open Sans"/>
                <w:b/>
                <w:sz w:val="22"/>
                <w:szCs w:val="22"/>
              </w:rPr>
              <w:t xml:space="preserve"> REALIZACJI</w:t>
            </w:r>
          </w:p>
        </w:tc>
      </w:tr>
      <w:tr w:rsidR="00B169D5" w:rsidRPr="0073029D" w14:paraId="7DBF6A73" w14:textId="77777777" w:rsidTr="00B169D5">
        <w:tc>
          <w:tcPr>
            <w:tcW w:w="9493" w:type="dxa"/>
            <w:gridSpan w:val="4"/>
            <w:shd w:val="pct15" w:color="auto" w:fill="auto"/>
            <w:vAlign w:val="center"/>
          </w:tcPr>
          <w:p w14:paraId="7B18B407" w14:textId="77777777" w:rsidR="00B169D5" w:rsidRPr="0073029D" w:rsidRDefault="00B169D5" w:rsidP="0073029D">
            <w:pPr>
              <w:spacing w:before="60" w:line="276" w:lineRule="auto"/>
              <w:rPr>
                <w:rFonts w:ascii="Open Sans" w:hAnsi="Open Sans" w:cs="Open Sans"/>
                <w:b/>
                <w:sz w:val="22"/>
                <w:szCs w:val="22"/>
              </w:rPr>
            </w:pPr>
            <w:r w:rsidRPr="0073029D">
              <w:rPr>
                <w:rFonts w:ascii="Open Sans" w:hAnsi="Open Sans" w:cs="Open Sans"/>
                <w:b/>
                <w:sz w:val="22"/>
                <w:szCs w:val="22"/>
              </w:rPr>
              <w:t>Kryterium 1.1</w:t>
            </w:r>
            <w:r w:rsidRPr="0073029D">
              <w:rPr>
                <w:rFonts w:ascii="Open Sans" w:hAnsi="Open Sans" w:cs="Open Sans"/>
                <w:sz w:val="22"/>
                <w:szCs w:val="22"/>
              </w:rPr>
              <w:t xml:space="preserve"> </w:t>
            </w:r>
            <w:r w:rsidRPr="0073029D">
              <w:rPr>
                <w:rFonts w:ascii="Open Sans" w:hAnsi="Open Sans" w:cs="Open Sans"/>
                <w:b/>
                <w:sz w:val="22"/>
                <w:szCs w:val="22"/>
              </w:rPr>
              <w:t>Zasadność realizacji – gotowość do realizacji</w:t>
            </w:r>
          </w:p>
        </w:tc>
      </w:tr>
      <w:tr w:rsidR="005A145B" w:rsidRPr="0073029D" w14:paraId="25A1DA9B" w14:textId="77777777" w:rsidTr="00B169D5">
        <w:tc>
          <w:tcPr>
            <w:tcW w:w="8075" w:type="dxa"/>
            <w:gridSpan w:val="2"/>
            <w:tcBorders>
              <w:bottom w:val="single" w:sz="4" w:space="0" w:color="auto"/>
            </w:tcBorders>
          </w:tcPr>
          <w:p w14:paraId="3363ABFF" w14:textId="77777777" w:rsidR="00B169D5" w:rsidRPr="0073029D" w:rsidRDefault="00B169D5" w:rsidP="0073029D">
            <w:pPr>
              <w:spacing w:before="60" w:line="276" w:lineRule="auto"/>
              <w:rPr>
                <w:rFonts w:ascii="Open Sans" w:hAnsi="Open Sans" w:cs="Open Sans"/>
                <w:bCs/>
                <w:iCs/>
                <w:sz w:val="22"/>
                <w:szCs w:val="22"/>
              </w:rPr>
            </w:pPr>
            <w:r w:rsidRPr="0073029D">
              <w:rPr>
                <w:rFonts w:ascii="Open Sans" w:hAnsi="Open Sans" w:cs="Open Sans"/>
                <w:bCs/>
                <w:iCs/>
                <w:sz w:val="22"/>
                <w:szCs w:val="22"/>
              </w:rPr>
              <w:t>Gotowość projektu do realizacji:</w:t>
            </w:r>
          </w:p>
          <w:p w14:paraId="11CA36F9" w14:textId="77777777" w:rsidR="00B169D5" w:rsidRPr="0073029D" w:rsidRDefault="00B169D5" w:rsidP="0073029D">
            <w:pPr>
              <w:spacing w:before="60" w:line="276" w:lineRule="auto"/>
              <w:rPr>
                <w:rFonts w:ascii="Open Sans" w:hAnsi="Open Sans" w:cs="Open Sans"/>
                <w:bCs/>
                <w:iCs/>
                <w:sz w:val="22"/>
                <w:szCs w:val="22"/>
              </w:rPr>
            </w:pPr>
            <w:r w:rsidRPr="0073029D">
              <w:rPr>
                <w:rFonts w:ascii="Open Sans" w:hAnsi="Open Sans" w:cs="Open Sans"/>
                <w:bCs/>
                <w:iCs/>
                <w:sz w:val="22"/>
                <w:szCs w:val="22"/>
              </w:rPr>
              <w:t>- posiadanie ostatecznej decyzji o środowiskowych uwarunkowaniach dla wszystkich zadań, dla których wydanie decyzji jest wymagane (ocena na podstawie oświadczenia) – jeśli dotyczy;</w:t>
            </w:r>
          </w:p>
          <w:p w14:paraId="15ABA010" w14:textId="77777777" w:rsidR="005A145B" w:rsidRPr="0073029D" w:rsidRDefault="00B169D5" w:rsidP="0073029D">
            <w:pPr>
              <w:spacing w:before="60" w:line="276" w:lineRule="auto"/>
              <w:rPr>
                <w:rFonts w:ascii="Open Sans" w:hAnsi="Open Sans" w:cs="Open Sans"/>
                <w:bCs/>
                <w:iCs/>
                <w:sz w:val="22"/>
                <w:szCs w:val="22"/>
              </w:rPr>
            </w:pPr>
            <w:r w:rsidRPr="0073029D">
              <w:rPr>
                <w:rFonts w:ascii="Open Sans" w:hAnsi="Open Sans" w:cs="Open Sans"/>
                <w:bCs/>
                <w:iCs/>
                <w:sz w:val="22"/>
                <w:szCs w:val="22"/>
              </w:rPr>
              <w:t>- posiadanie minimalnej dokumentacji technicznej: w tym audyt energetyczny i/lub inne opracowanie audytowe wykonane zgodnie z wymaganiami programu zależnie od realizowanych usprawnień, niezbędne do potwierdzenia spełnienia parametrów programu – (ocena na podstawie weryfikacji kompletności załączników do wniosku o dofinansowanie).</w:t>
            </w:r>
          </w:p>
          <w:p w14:paraId="742842BA" w14:textId="77777777" w:rsidR="00B169D5" w:rsidRPr="0073029D" w:rsidRDefault="00B169D5" w:rsidP="0073029D">
            <w:pPr>
              <w:spacing w:before="60" w:line="276" w:lineRule="auto"/>
              <w:rPr>
                <w:rFonts w:ascii="Open Sans" w:hAnsi="Open Sans" w:cs="Open Sans"/>
                <w:bCs/>
                <w:iCs/>
                <w:sz w:val="22"/>
                <w:szCs w:val="22"/>
              </w:rPr>
            </w:pPr>
          </w:p>
          <w:p w14:paraId="4794CD42" w14:textId="77777777" w:rsidR="00B169D5" w:rsidRPr="0073029D" w:rsidRDefault="00B169D5" w:rsidP="0073029D">
            <w:pPr>
              <w:spacing w:before="60" w:line="276" w:lineRule="auto"/>
              <w:rPr>
                <w:rFonts w:ascii="Open Sans" w:hAnsi="Open Sans" w:cs="Open Sans"/>
                <w:bCs/>
                <w:i/>
                <w:iCs/>
                <w:sz w:val="22"/>
                <w:szCs w:val="22"/>
              </w:rPr>
            </w:pPr>
            <w:r w:rsidRPr="0073029D">
              <w:rPr>
                <w:rFonts w:ascii="Open Sans" w:hAnsi="Open Sans" w:cs="Open Sans"/>
                <w:bCs/>
                <w:i/>
                <w:iCs/>
                <w:sz w:val="22"/>
                <w:szCs w:val="22"/>
              </w:rPr>
              <w:t xml:space="preserve">Negatywna ocena kryterium </w:t>
            </w:r>
            <w:r w:rsidRPr="0073029D">
              <w:rPr>
                <w:rFonts w:ascii="Open Sans" w:hAnsi="Open Sans" w:cs="Open Sans"/>
                <w:b/>
                <w:bCs/>
                <w:i/>
                <w:iCs/>
                <w:sz w:val="22"/>
                <w:szCs w:val="22"/>
              </w:rPr>
              <w:t>powoduje odrzucenie</w:t>
            </w:r>
            <w:r w:rsidRPr="0073029D">
              <w:rPr>
                <w:rFonts w:ascii="Open Sans" w:hAnsi="Open Sans" w:cs="Open Sans"/>
                <w:bCs/>
                <w:i/>
                <w:iCs/>
                <w:sz w:val="22"/>
                <w:szCs w:val="22"/>
              </w:rPr>
              <w:t xml:space="preserve"> wniosku.</w:t>
            </w:r>
          </w:p>
        </w:tc>
        <w:tc>
          <w:tcPr>
            <w:tcW w:w="709" w:type="dxa"/>
            <w:tcBorders>
              <w:bottom w:val="single" w:sz="4" w:space="0" w:color="auto"/>
            </w:tcBorders>
          </w:tcPr>
          <w:p w14:paraId="32934833" w14:textId="77777777" w:rsidR="005A145B" w:rsidRPr="0073029D" w:rsidRDefault="005A145B" w:rsidP="0073029D">
            <w:pPr>
              <w:spacing w:before="60" w:line="276" w:lineRule="auto"/>
              <w:rPr>
                <w:rFonts w:ascii="Open Sans" w:hAnsi="Open Sans" w:cs="Open Sans"/>
                <w:b/>
                <w:sz w:val="22"/>
                <w:szCs w:val="22"/>
              </w:rPr>
            </w:pPr>
          </w:p>
        </w:tc>
        <w:tc>
          <w:tcPr>
            <w:tcW w:w="709" w:type="dxa"/>
            <w:tcBorders>
              <w:bottom w:val="single" w:sz="4" w:space="0" w:color="auto"/>
            </w:tcBorders>
          </w:tcPr>
          <w:p w14:paraId="5745A398" w14:textId="77777777" w:rsidR="005A145B" w:rsidRPr="0073029D" w:rsidRDefault="005A145B" w:rsidP="0073029D">
            <w:pPr>
              <w:spacing w:before="60" w:line="276" w:lineRule="auto"/>
              <w:rPr>
                <w:rFonts w:ascii="Open Sans" w:hAnsi="Open Sans" w:cs="Open Sans"/>
                <w:b/>
                <w:sz w:val="22"/>
                <w:szCs w:val="22"/>
              </w:rPr>
            </w:pPr>
          </w:p>
        </w:tc>
      </w:tr>
      <w:tr w:rsidR="00B169D5" w:rsidRPr="0073029D" w14:paraId="01F553F0" w14:textId="77777777" w:rsidTr="00A70CBF">
        <w:tc>
          <w:tcPr>
            <w:tcW w:w="9493" w:type="dxa"/>
            <w:gridSpan w:val="4"/>
            <w:tcBorders>
              <w:bottom w:val="single" w:sz="4" w:space="0" w:color="auto"/>
            </w:tcBorders>
            <w:shd w:val="clear" w:color="auto" w:fill="D9D9D9" w:themeFill="background1" w:themeFillShade="D9"/>
          </w:tcPr>
          <w:p w14:paraId="4D4C44B9" w14:textId="77777777" w:rsidR="00B169D5" w:rsidRPr="0073029D" w:rsidRDefault="00B169D5" w:rsidP="0073029D">
            <w:pPr>
              <w:spacing w:before="60" w:line="276" w:lineRule="auto"/>
              <w:rPr>
                <w:rFonts w:ascii="Open Sans" w:hAnsi="Open Sans" w:cs="Open Sans"/>
                <w:b/>
                <w:sz w:val="22"/>
                <w:szCs w:val="22"/>
              </w:rPr>
            </w:pPr>
            <w:r w:rsidRPr="0073029D">
              <w:rPr>
                <w:rFonts w:ascii="Open Sans" w:hAnsi="Open Sans" w:cs="Open Sans"/>
                <w:b/>
                <w:sz w:val="22"/>
                <w:szCs w:val="22"/>
              </w:rPr>
              <w:t>Kryterium 1.2 Zasadność realizacji – zgodność z celem programu</w:t>
            </w:r>
          </w:p>
        </w:tc>
      </w:tr>
      <w:tr w:rsidR="00B169D5" w:rsidRPr="0073029D" w14:paraId="07662A73" w14:textId="77777777" w:rsidTr="00B169D5">
        <w:tc>
          <w:tcPr>
            <w:tcW w:w="8075" w:type="dxa"/>
            <w:gridSpan w:val="2"/>
            <w:tcBorders>
              <w:bottom w:val="single" w:sz="4" w:space="0" w:color="auto"/>
            </w:tcBorders>
          </w:tcPr>
          <w:p w14:paraId="3BA1D2CA" w14:textId="77777777" w:rsidR="00B169D5" w:rsidRPr="0073029D" w:rsidRDefault="00B169D5" w:rsidP="0073029D">
            <w:pPr>
              <w:spacing w:before="60" w:line="276" w:lineRule="auto"/>
              <w:rPr>
                <w:rFonts w:ascii="Open Sans" w:hAnsi="Open Sans" w:cs="Open Sans"/>
                <w:b/>
                <w:sz w:val="22"/>
                <w:szCs w:val="22"/>
              </w:rPr>
            </w:pPr>
            <w:r w:rsidRPr="0073029D">
              <w:rPr>
                <w:rFonts w:ascii="Open Sans" w:hAnsi="Open Sans" w:cs="Open Sans"/>
                <w:b/>
                <w:sz w:val="22"/>
                <w:szCs w:val="22"/>
              </w:rPr>
              <w:t>Zasady oceny:</w:t>
            </w:r>
          </w:p>
          <w:p w14:paraId="4A20567E" w14:textId="5CC9853E" w:rsidR="00B169D5" w:rsidRPr="0073029D" w:rsidRDefault="00B169D5" w:rsidP="0073029D">
            <w:pPr>
              <w:spacing w:before="60" w:line="276" w:lineRule="auto"/>
              <w:rPr>
                <w:rFonts w:ascii="Open Sans" w:hAnsi="Open Sans" w:cs="Open Sans"/>
                <w:bCs/>
                <w:sz w:val="22"/>
                <w:szCs w:val="22"/>
              </w:rPr>
            </w:pPr>
            <w:r w:rsidRPr="0073029D">
              <w:rPr>
                <w:rFonts w:ascii="Open Sans" w:hAnsi="Open Sans" w:cs="Open Sans"/>
                <w:bCs/>
                <w:sz w:val="22"/>
                <w:szCs w:val="22"/>
              </w:rPr>
              <w:t>Budynki które są zgłoszone do usprawnienia leżą na terenie uzdrowiska lub obszaru ochron</w:t>
            </w:r>
            <w:r w:rsidR="002B4798" w:rsidRPr="0073029D">
              <w:rPr>
                <w:rFonts w:ascii="Open Sans" w:hAnsi="Open Sans" w:cs="Open Sans"/>
                <w:bCs/>
                <w:sz w:val="22"/>
                <w:szCs w:val="22"/>
              </w:rPr>
              <w:t>y</w:t>
            </w:r>
            <w:r w:rsidRPr="0073029D">
              <w:rPr>
                <w:rFonts w:ascii="Open Sans" w:hAnsi="Open Sans" w:cs="Open Sans"/>
                <w:bCs/>
                <w:sz w:val="22"/>
                <w:szCs w:val="22"/>
              </w:rPr>
              <w:t xml:space="preserve"> uzdrowiskowej </w:t>
            </w:r>
            <w:r w:rsidR="00B51278" w:rsidRPr="0073029D">
              <w:rPr>
                <w:rFonts w:ascii="Open Sans" w:hAnsi="Open Sans" w:cs="Open Sans"/>
                <w:bCs/>
                <w:sz w:val="22"/>
                <w:szCs w:val="22"/>
              </w:rPr>
              <w:t>zgodnie ze zdefiniowaniem lokalizacji przedsięwzięcia w ust. 7.5</w:t>
            </w:r>
            <w:r w:rsidRPr="0073029D">
              <w:rPr>
                <w:rFonts w:ascii="Open Sans" w:hAnsi="Open Sans" w:cs="Open Sans"/>
                <w:bCs/>
                <w:sz w:val="22"/>
                <w:szCs w:val="22"/>
              </w:rPr>
              <w:t>.</w:t>
            </w:r>
          </w:p>
          <w:p w14:paraId="55A2F8B6" w14:textId="77777777" w:rsidR="00B169D5" w:rsidRPr="0073029D" w:rsidRDefault="00B169D5" w:rsidP="0073029D">
            <w:pPr>
              <w:spacing w:before="60" w:line="276" w:lineRule="auto"/>
              <w:rPr>
                <w:rFonts w:ascii="Open Sans" w:hAnsi="Open Sans" w:cs="Open Sans"/>
                <w:bCs/>
                <w:sz w:val="22"/>
                <w:szCs w:val="22"/>
              </w:rPr>
            </w:pPr>
          </w:p>
          <w:p w14:paraId="029116BA" w14:textId="77777777" w:rsidR="00B169D5" w:rsidRPr="0073029D" w:rsidRDefault="00B169D5" w:rsidP="0073029D">
            <w:pPr>
              <w:spacing w:before="60" w:line="276" w:lineRule="auto"/>
              <w:rPr>
                <w:rFonts w:ascii="Open Sans" w:hAnsi="Open Sans" w:cs="Open Sans"/>
                <w:bCs/>
                <w:i/>
                <w:iCs/>
                <w:sz w:val="22"/>
                <w:szCs w:val="22"/>
              </w:rPr>
            </w:pPr>
            <w:r w:rsidRPr="0073029D">
              <w:rPr>
                <w:rFonts w:ascii="Open Sans" w:hAnsi="Open Sans" w:cs="Open Sans"/>
                <w:bCs/>
                <w:i/>
                <w:iCs/>
                <w:sz w:val="22"/>
                <w:szCs w:val="22"/>
              </w:rPr>
              <w:t xml:space="preserve">Negatywna ocena kryterium </w:t>
            </w:r>
            <w:r w:rsidRPr="0073029D">
              <w:rPr>
                <w:rFonts w:ascii="Open Sans" w:hAnsi="Open Sans" w:cs="Open Sans"/>
                <w:b/>
                <w:bCs/>
                <w:i/>
                <w:iCs/>
                <w:sz w:val="22"/>
                <w:szCs w:val="22"/>
              </w:rPr>
              <w:t>powoduje odrzucenie</w:t>
            </w:r>
            <w:r w:rsidRPr="0073029D">
              <w:rPr>
                <w:rFonts w:ascii="Open Sans" w:hAnsi="Open Sans" w:cs="Open Sans"/>
                <w:bCs/>
                <w:i/>
                <w:iCs/>
                <w:sz w:val="22"/>
                <w:szCs w:val="22"/>
              </w:rPr>
              <w:t xml:space="preserve"> wniosku.</w:t>
            </w:r>
          </w:p>
          <w:p w14:paraId="682C4F42" w14:textId="77777777" w:rsidR="0073029D" w:rsidRPr="0073029D" w:rsidRDefault="0073029D" w:rsidP="0073029D">
            <w:pPr>
              <w:spacing w:before="60" w:line="276" w:lineRule="auto"/>
              <w:rPr>
                <w:rFonts w:ascii="Open Sans" w:hAnsi="Open Sans" w:cs="Open Sans"/>
                <w:b/>
                <w:sz w:val="22"/>
                <w:szCs w:val="22"/>
              </w:rPr>
            </w:pPr>
          </w:p>
        </w:tc>
        <w:tc>
          <w:tcPr>
            <w:tcW w:w="709" w:type="dxa"/>
            <w:tcBorders>
              <w:bottom w:val="single" w:sz="4" w:space="0" w:color="auto"/>
            </w:tcBorders>
          </w:tcPr>
          <w:p w14:paraId="06E97B76" w14:textId="77777777" w:rsidR="00B169D5" w:rsidRPr="0073029D" w:rsidRDefault="00B169D5" w:rsidP="0073029D">
            <w:pPr>
              <w:spacing w:before="60" w:line="276" w:lineRule="auto"/>
              <w:rPr>
                <w:rFonts w:ascii="Open Sans" w:hAnsi="Open Sans" w:cs="Open Sans"/>
                <w:b/>
                <w:sz w:val="22"/>
                <w:szCs w:val="22"/>
              </w:rPr>
            </w:pPr>
          </w:p>
        </w:tc>
        <w:tc>
          <w:tcPr>
            <w:tcW w:w="709" w:type="dxa"/>
            <w:tcBorders>
              <w:bottom w:val="single" w:sz="4" w:space="0" w:color="auto"/>
            </w:tcBorders>
          </w:tcPr>
          <w:p w14:paraId="4632013C" w14:textId="77777777" w:rsidR="00B169D5" w:rsidRPr="0073029D" w:rsidRDefault="00B169D5" w:rsidP="0073029D">
            <w:pPr>
              <w:spacing w:before="60" w:line="276" w:lineRule="auto"/>
              <w:rPr>
                <w:rFonts w:ascii="Open Sans" w:hAnsi="Open Sans" w:cs="Open Sans"/>
                <w:b/>
                <w:sz w:val="22"/>
                <w:szCs w:val="22"/>
              </w:rPr>
            </w:pPr>
          </w:p>
        </w:tc>
      </w:tr>
      <w:tr w:rsidR="005A145B" w:rsidRPr="0073029D" w14:paraId="1A19FF49" w14:textId="77777777" w:rsidTr="00B169D5">
        <w:tc>
          <w:tcPr>
            <w:tcW w:w="1807" w:type="dxa"/>
            <w:shd w:val="pct15" w:color="auto" w:fill="auto"/>
            <w:vAlign w:val="center"/>
          </w:tcPr>
          <w:p w14:paraId="75773479"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
                <w:sz w:val="22"/>
                <w:szCs w:val="22"/>
              </w:rPr>
              <w:t>Kryterium 2.</w:t>
            </w:r>
          </w:p>
        </w:tc>
        <w:tc>
          <w:tcPr>
            <w:tcW w:w="7686" w:type="dxa"/>
            <w:gridSpan w:val="3"/>
            <w:shd w:val="pct15" w:color="auto" w:fill="auto"/>
            <w:vAlign w:val="center"/>
          </w:tcPr>
          <w:p w14:paraId="7924F6B9"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
                <w:sz w:val="22"/>
                <w:szCs w:val="22"/>
              </w:rPr>
              <w:t>WYKONA</w:t>
            </w:r>
            <w:r w:rsidR="00857FBB" w:rsidRPr="0073029D">
              <w:rPr>
                <w:rFonts w:ascii="Open Sans" w:hAnsi="Open Sans" w:cs="Open Sans"/>
                <w:b/>
                <w:sz w:val="22"/>
                <w:szCs w:val="22"/>
              </w:rPr>
              <w:t>L</w:t>
            </w:r>
            <w:r w:rsidRPr="0073029D">
              <w:rPr>
                <w:rFonts w:ascii="Open Sans" w:hAnsi="Open Sans" w:cs="Open Sans"/>
                <w:b/>
                <w:sz w:val="22"/>
                <w:szCs w:val="22"/>
              </w:rPr>
              <w:t>NOŚĆ REALIZACJI – SPEŁNIENIE MINIMALNYCH WYMAGAŃ PROGRAMU PRIORYTETOWEGO W ZAKRESIE USPRAWNIEŃ</w:t>
            </w:r>
          </w:p>
        </w:tc>
      </w:tr>
      <w:tr w:rsidR="005A145B" w:rsidRPr="0073029D" w14:paraId="202D6867" w14:textId="77777777" w:rsidTr="00B169D5">
        <w:tc>
          <w:tcPr>
            <w:tcW w:w="8075" w:type="dxa"/>
            <w:gridSpan w:val="2"/>
            <w:tcBorders>
              <w:bottom w:val="single" w:sz="4" w:space="0" w:color="auto"/>
            </w:tcBorders>
          </w:tcPr>
          <w:p w14:paraId="72635288"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
                <w:sz w:val="22"/>
                <w:szCs w:val="22"/>
              </w:rPr>
              <w:t>Zasady oceny:</w:t>
            </w:r>
          </w:p>
          <w:p w14:paraId="67622264" w14:textId="77777777" w:rsidR="005A145B" w:rsidRPr="0073029D" w:rsidRDefault="005A145B" w:rsidP="0073029D">
            <w:pPr>
              <w:spacing w:before="60" w:line="276" w:lineRule="auto"/>
              <w:rPr>
                <w:rFonts w:ascii="Open Sans" w:hAnsi="Open Sans" w:cs="Open Sans"/>
                <w:bCs/>
                <w:sz w:val="22"/>
                <w:szCs w:val="22"/>
              </w:rPr>
            </w:pPr>
            <w:r w:rsidRPr="0073029D">
              <w:rPr>
                <w:rFonts w:ascii="Open Sans" w:hAnsi="Open Sans" w:cs="Open Sans"/>
                <w:bCs/>
                <w:sz w:val="22"/>
                <w:szCs w:val="22"/>
              </w:rPr>
              <w:t>Załączone audyty energetyczne są wiarygodne, docelowe scenariusze realizacyjne usprawnień – prawidłowo wskazane, terminy realizacyjne wiarygodne i spełniają wymagania określone w programie, wyniki obliczeń są spójne i jednolicie prezentowane w dokumentacji wniosku o dofinansowanie oraz</w:t>
            </w:r>
            <w:r w:rsidR="00A70CBF" w:rsidRPr="0073029D">
              <w:rPr>
                <w:rFonts w:ascii="Open Sans" w:hAnsi="Open Sans" w:cs="Open Sans"/>
                <w:bCs/>
                <w:sz w:val="22"/>
                <w:szCs w:val="22"/>
              </w:rPr>
              <w:t xml:space="preserve"> dodatkowo</w:t>
            </w:r>
            <w:r w:rsidRPr="0073029D">
              <w:rPr>
                <w:rFonts w:ascii="Open Sans" w:hAnsi="Open Sans" w:cs="Open Sans"/>
                <w:bCs/>
                <w:sz w:val="22"/>
                <w:szCs w:val="22"/>
              </w:rPr>
              <w:t>:</w:t>
            </w:r>
          </w:p>
          <w:p w14:paraId="3ACE4140" w14:textId="77777777" w:rsidR="005A145B" w:rsidRPr="0073029D" w:rsidRDefault="005A145B" w:rsidP="0073029D">
            <w:pPr>
              <w:spacing w:before="60" w:line="276" w:lineRule="auto"/>
              <w:rPr>
                <w:rFonts w:ascii="Open Sans" w:hAnsi="Open Sans" w:cs="Open Sans"/>
                <w:bCs/>
                <w:sz w:val="22"/>
                <w:szCs w:val="22"/>
              </w:rPr>
            </w:pPr>
            <w:r w:rsidRPr="0073029D">
              <w:rPr>
                <w:rFonts w:ascii="Open Sans" w:hAnsi="Open Sans" w:cs="Open Sans"/>
                <w:b/>
                <w:sz w:val="22"/>
                <w:szCs w:val="22"/>
              </w:rPr>
              <w:t>- dla przedsięwzięć: pkt 7.5.1</w:t>
            </w:r>
            <w:r w:rsidRPr="0073029D">
              <w:rPr>
                <w:rFonts w:ascii="Open Sans" w:hAnsi="Open Sans" w:cs="Open Sans"/>
                <w:bCs/>
                <w:sz w:val="22"/>
                <w:szCs w:val="22"/>
              </w:rPr>
              <w:t xml:space="preserve"> - stan bazowy jest określony wiarygodnie, bilans energii jest kompletny (energia elektryczna + energia cieplna) i został </w:t>
            </w:r>
            <w:r w:rsidRPr="0073029D">
              <w:rPr>
                <w:rFonts w:ascii="Open Sans" w:hAnsi="Open Sans" w:cs="Open Sans"/>
                <w:bCs/>
                <w:sz w:val="22"/>
                <w:szCs w:val="22"/>
              </w:rPr>
              <w:lastRenderedPageBreak/>
              <w:t>uzyskany próg minimum 30% redukcji zapotrzebowania na Energię Końcową</w:t>
            </w:r>
            <w:r w:rsidR="00654DDD" w:rsidRPr="0073029D">
              <w:rPr>
                <w:rFonts w:ascii="Open Sans" w:hAnsi="Open Sans" w:cs="Open Sans"/>
                <w:bCs/>
                <w:sz w:val="22"/>
                <w:szCs w:val="22"/>
              </w:rPr>
              <w:t>;</w:t>
            </w:r>
          </w:p>
          <w:p w14:paraId="15AA15CF" w14:textId="77777777" w:rsidR="005A145B" w:rsidRPr="0073029D" w:rsidRDefault="005A145B" w:rsidP="0073029D">
            <w:pPr>
              <w:spacing w:before="60" w:line="276" w:lineRule="auto"/>
              <w:rPr>
                <w:rFonts w:ascii="Open Sans" w:hAnsi="Open Sans" w:cs="Open Sans"/>
                <w:bCs/>
                <w:sz w:val="22"/>
                <w:szCs w:val="22"/>
              </w:rPr>
            </w:pPr>
            <w:r w:rsidRPr="0073029D">
              <w:rPr>
                <w:rFonts w:ascii="Open Sans" w:hAnsi="Open Sans" w:cs="Open Sans"/>
                <w:b/>
                <w:sz w:val="22"/>
                <w:szCs w:val="22"/>
              </w:rPr>
              <w:t>- dla przedsięwzięć: pkt 7.5.2</w:t>
            </w:r>
            <w:r w:rsidRPr="0073029D">
              <w:rPr>
                <w:rFonts w:ascii="Open Sans" w:hAnsi="Open Sans" w:cs="Open Sans"/>
                <w:bCs/>
                <w:sz w:val="22"/>
                <w:szCs w:val="22"/>
              </w:rPr>
              <w:t xml:space="preserve"> - budynek/budynki</w:t>
            </w:r>
            <w:r w:rsidR="00DD4F43" w:rsidRPr="0073029D">
              <w:rPr>
                <w:rFonts w:ascii="Open Sans" w:hAnsi="Open Sans" w:cs="Open Sans"/>
                <w:bCs/>
                <w:sz w:val="22"/>
                <w:szCs w:val="22"/>
              </w:rPr>
              <w:t>,</w:t>
            </w:r>
            <w:r w:rsidRPr="0073029D">
              <w:rPr>
                <w:rFonts w:ascii="Open Sans" w:hAnsi="Open Sans" w:cs="Open Sans"/>
                <w:bCs/>
                <w:sz w:val="22"/>
                <w:szCs w:val="22"/>
              </w:rPr>
              <w:t xml:space="preserve"> w których modernizowane jest źródło ciepła oraz/lub c.w.u. mają spełnione wymagania dla przegród: ściany zewnętrzne, stolarka okienna, dach/stropodach: przynajmniej jak dla WT2014 (z wyłączeniem wymagania – jeśli brak spełnienia standardu dla przegrody wynika z wytycznych Konserwatora Zabytków) oraz nowe źródło ciepła spełnia dodatkowe wymagania określone w programie priorytetowym</w:t>
            </w:r>
            <w:r w:rsidR="00654DDD" w:rsidRPr="0073029D">
              <w:rPr>
                <w:rFonts w:ascii="Open Sans" w:hAnsi="Open Sans" w:cs="Open Sans"/>
                <w:bCs/>
                <w:sz w:val="22"/>
                <w:szCs w:val="22"/>
              </w:rPr>
              <w:t>;</w:t>
            </w:r>
          </w:p>
          <w:p w14:paraId="39136CB5" w14:textId="77777777" w:rsidR="005A145B" w:rsidRPr="0073029D" w:rsidRDefault="005A145B" w:rsidP="0073029D">
            <w:pPr>
              <w:spacing w:before="60" w:line="276" w:lineRule="auto"/>
              <w:rPr>
                <w:rFonts w:ascii="Open Sans" w:hAnsi="Open Sans" w:cs="Open Sans"/>
                <w:bCs/>
                <w:sz w:val="22"/>
                <w:szCs w:val="22"/>
              </w:rPr>
            </w:pPr>
            <w:r w:rsidRPr="0073029D">
              <w:rPr>
                <w:rFonts w:ascii="Open Sans" w:hAnsi="Open Sans" w:cs="Open Sans"/>
                <w:b/>
                <w:sz w:val="22"/>
                <w:szCs w:val="22"/>
              </w:rPr>
              <w:t>- dla przedsięwzięć: pkt 7.5.3</w:t>
            </w:r>
            <w:r w:rsidRPr="0073029D">
              <w:rPr>
                <w:rFonts w:ascii="Open Sans" w:hAnsi="Open Sans" w:cs="Open Sans"/>
                <w:bCs/>
                <w:sz w:val="22"/>
                <w:szCs w:val="22"/>
              </w:rPr>
              <w:t xml:space="preserve"> - produkcja energii elektrycznej z instalacji PV jest zbilansowana na potrzeby wbudowanego oświetlenia budynku/budynków lub oświetlenia zewnętrznego terenu wokół budynku/budynków oraz obsługi systemów technicznych i instalacyjnych w budynku/budynkach.</w:t>
            </w:r>
          </w:p>
          <w:p w14:paraId="393E32AC" w14:textId="77777777" w:rsidR="005A145B" w:rsidRPr="0073029D" w:rsidRDefault="005A145B" w:rsidP="0073029D">
            <w:pPr>
              <w:spacing w:before="60" w:line="276" w:lineRule="auto"/>
              <w:rPr>
                <w:rFonts w:ascii="Open Sans" w:hAnsi="Open Sans" w:cs="Open Sans"/>
                <w:bCs/>
                <w:sz w:val="22"/>
                <w:szCs w:val="22"/>
              </w:rPr>
            </w:pPr>
          </w:p>
          <w:p w14:paraId="222ABEF0"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Cs/>
                <w:i/>
                <w:iCs/>
                <w:sz w:val="22"/>
                <w:szCs w:val="22"/>
              </w:rPr>
              <w:t xml:space="preserve">Negatywna ocena kryterium </w:t>
            </w:r>
            <w:r w:rsidRPr="0073029D">
              <w:rPr>
                <w:rFonts w:ascii="Open Sans" w:hAnsi="Open Sans" w:cs="Open Sans"/>
                <w:b/>
                <w:bCs/>
                <w:i/>
                <w:iCs/>
                <w:sz w:val="22"/>
                <w:szCs w:val="22"/>
              </w:rPr>
              <w:t>powoduje odrzucenie</w:t>
            </w:r>
            <w:r w:rsidRPr="0073029D">
              <w:rPr>
                <w:rFonts w:ascii="Open Sans" w:hAnsi="Open Sans" w:cs="Open Sans"/>
                <w:bCs/>
                <w:i/>
                <w:iCs/>
                <w:sz w:val="22"/>
                <w:szCs w:val="22"/>
              </w:rPr>
              <w:t xml:space="preserve"> wniosku</w:t>
            </w:r>
            <w:r w:rsidR="00654DDD" w:rsidRPr="0073029D">
              <w:rPr>
                <w:rFonts w:ascii="Open Sans" w:hAnsi="Open Sans" w:cs="Open Sans"/>
                <w:bCs/>
                <w:i/>
                <w:iCs/>
                <w:sz w:val="22"/>
                <w:szCs w:val="22"/>
              </w:rPr>
              <w:t>.</w:t>
            </w:r>
          </w:p>
        </w:tc>
        <w:tc>
          <w:tcPr>
            <w:tcW w:w="709" w:type="dxa"/>
            <w:tcBorders>
              <w:bottom w:val="single" w:sz="4" w:space="0" w:color="auto"/>
            </w:tcBorders>
          </w:tcPr>
          <w:p w14:paraId="5CEBB77B" w14:textId="77777777" w:rsidR="005A145B" w:rsidRPr="0073029D" w:rsidRDefault="005A145B" w:rsidP="0073029D">
            <w:pPr>
              <w:spacing w:before="60" w:line="276" w:lineRule="auto"/>
              <w:rPr>
                <w:rFonts w:ascii="Open Sans" w:hAnsi="Open Sans" w:cs="Open Sans"/>
                <w:b/>
                <w:sz w:val="22"/>
                <w:szCs w:val="22"/>
              </w:rPr>
            </w:pPr>
          </w:p>
        </w:tc>
        <w:tc>
          <w:tcPr>
            <w:tcW w:w="709" w:type="dxa"/>
            <w:tcBorders>
              <w:bottom w:val="single" w:sz="4" w:space="0" w:color="auto"/>
            </w:tcBorders>
          </w:tcPr>
          <w:p w14:paraId="59EACFA9" w14:textId="77777777" w:rsidR="005A145B" w:rsidRPr="0073029D" w:rsidRDefault="005A145B" w:rsidP="0073029D">
            <w:pPr>
              <w:spacing w:before="60" w:line="276" w:lineRule="auto"/>
              <w:rPr>
                <w:rFonts w:ascii="Open Sans" w:hAnsi="Open Sans" w:cs="Open Sans"/>
                <w:b/>
                <w:sz w:val="22"/>
                <w:szCs w:val="22"/>
              </w:rPr>
            </w:pPr>
          </w:p>
        </w:tc>
      </w:tr>
      <w:tr w:rsidR="005A145B" w:rsidRPr="0073029D" w14:paraId="733122DF" w14:textId="77777777" w:rsidTr="00B169D5">
        <w:tc>
          <w:tcPr>
            <w:tcW w:w="1807" w:type="dxa"/>
            <w:shd w:val="pct15" w:color="auto" w:fill="auto"/>
            <w:vAlign w:val="center"/>
          </w:tcPr>
          <w:p w14:paraId="090B0160"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
                <w:sz w:val="22"/>
                <w:szCs w:val="22"/>
              </w:rPr>
              <w:t>Kryterium 3.</w:t>
            </w:r>
          </w:p>
        </w:tc>
        <w:tc>
          <w:tcPr>
            <w:tcW w:w="7686" w:type="dxa"/>
            <w:gridSpan w:val="3"/>
            <w:shd w:val="pct15" w:color="auto" w:fill="auto"/>
            <w:vAlign w:val="center"/>
          </w:tcPr>
          <w:p w14:paraId="06407E12" w14:textId="1947E143"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
                <w:sz w:val="22"/>
                <w:szCs w:val="22"/>
              </w:rPr>
              <w:t>KWALIFIKOWALNO</w:t>
            </w:r>
            <w:r w:rsidR="00654DDD" w:rsidRPr="0073029D">
              <w:rPr>
                <w:rFonts w:ascii="Open Sans" w:hAnsi="Open Sans" w:cs="Open Sans"/>
                <w:b/>
                <w:sz w:val="22"/>
                <w:szCs w:val="22"/>
              </w:rPr>
              <w:t>ŚĆ</w:t>
            </w:r>
            <w:r w:rsidRPr="0073029D">
              <w:rPr>
                <w:rFonts w:ascii="Open Sans" w:hAnsi="Open Sans" w:cs="Open Sans"/>
                <w:b/>
                <w:sz w:val="22"/>
                <w:szCs w:val="22"/>
              </w:rPr>
              <w:t xml:space="preserve"> WYDATKÓW</w:t>
            </w:r>
          </w:p>
        </w:tc>
      </w:tr>
      <w:tr w:rsidR="005A145B" w:rsidRPr="0073029D" w14:paraId="177AFE58" w14:textId="77777777" w:rsidTr="00B169D5">
        <w:tc>
          <w:tcPr>
            <w:tcW w:w="8075" w:type="dxa"/>
            <w:gridSpan w:val="2"/>
            <w:tcBorders>
              <w:bottom w:val="single" w:sz="4" w:space="0" w:color="auto"/>
            </w:tcBorders>
          </w:tcPr>
          <w:p w14:paraId="3F13B6E7"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
                <w:sz w:val="22"/>
                <w:szCs w:val="22"/>
              </w:rPr>
              <w:t>Zasady oceny:</w:t>
            </w:r>
          </w:p>
          <w:p w14:paraId="725C995A" w14:textId="77777777" w:rsidR="005A145B" w:rsidRPr="0073029D" w:rsidRDefault="005A145B" w:rsidP="0073029D">
            <w:pPr>
              <w:spacing w:before="60" w:line="276" w:lineRule="auto"/>
              <w:rPr>
                <w:rFonts w:ascii="Open Sans" w:hAnsi="Open Sans" w:cs="Open Sans"/>
                <w:bCs/>
                <w:sz w:val="22"/>
                <w:szCs w:val="22"/>
              </w:rPr>
            </w:pPr>
            <w:r w:rsidRPr="0073029D">
              <w:rPr>
                <w:rFonts w:ascii="Open Sans" w:hAnsi="Open Sans" w:cs="Open Sans"/>
                <w:bCs/>
                <w:sz w:val="22"/>
                <w:szCs w:val="22"/>
              </w:rPr>
              <w:t>Wskazane koszty kwalifikowane spełniają wymagania naboru zarówno w zakresie kategorii kosztów jak i wiarygodności wycen i są zgodne z ”Wytycznymi w zakresie kosztów kwalifikowanych”.</w:t>
            </w:r>
          </w:p>
          <w:p w14:paraId="6573FEF0" w14:textId="77777777" w:rsidR="005A145B" w:rsidRPr="0073029D" w:rsidRDefault="005A145B" w:rsidP="0073029D">
            <w:pPr>
              <w:spacing w:before="60" w:line="276" w:lineRule="auto"/>
              <w:rPr>
                <w:rFonts w:ascii="Open Sans" w:hAnsi="Open Sans" w:cs="Open Sans"/>
                <w:bCs/>
                <w:sz w:val="22"/>
                <w:szCs w:val="22"/>
              </w:rPr>
            </w:pPr>
            <w:r w:rsidRPr="0073029D">
              <w:rPr>
                <w:rFonts w:ascii="Open Sans" w:hAnsi="Open Sans" w:cs="Open Sans"/>
                <w:bCs/>
                <w:sz w:val="22"/>
                <w:szCs w:val="22"/>
              </w:rPr>
              <w:t>Rodzaj i koszty prac termomodernizacyjnych/usprawnień instalacyjnych są zgodne z właściwym katalogiem kosztów kwalifikowanych dla naboru: „</w:t>
            </w:r>
            <w:r w:rsidR="00A70CBF" w:rsidRPr="0073029D">
              <w:rPr>
                <w:rFonts w:ascii="Open Sans" w:hAnsi="Open Sans" w:cs="Open Sans"/>
                <w:bCs/>
                <w:sz w:val="22"/>
                <w:szCs w:val="22"/>
              </w:rPr>
              <w:t>Ramowym k</w:t>
            </w:r>
            <w:r w:rsidRPr="0073029D">
              <w:rPr>
                <w:rFonts w:ascii="Open Sans" w:hAnsi="Open Sans" w:cs="Open Sans"/>
                <w:bCs/>
                <w:sz w:val="22"/>
                <w:szCs w:val="22"/>
              </w:rPr>
              <w:t>atalogiem kosztów kwalifikowanych” a przedstawiona wycena kosztów jest wiarygodna i właściwa dla stanu zaawansowania przygotowania realizacji inwestycji.</w:t>
            </w:r>
          </w:p>
          <w:p w14:paraId="2E083719" w14:textId="77777777" w:rsidR="005A145B" w:rsidRPr="0073029D" w:rsidRDefault="005A145B" w:rsidP="0073029D">
            <w:pPr>
              <w:spacing w:before="60" w:line="276" w:lineRule="auto"/>
              <w:rPr>
                <w:rFonts w:ascii="Open Sans" w:hAnsi="Open Sans" w:cs="Open Sans"/>
                <w:bCs/>
                <w:sz w:val="22"/>
                <w:szCs w:val="22"/>
              </w:rPr>
            </w:pPr>
          </w:p>
          <w:p w14:paraId="0C3681DE"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Cs/>
                <w:i/>
                <w:iCs/>
                <w:sz w:val="22"/>
                <w:szCs w:val="22"/>
              </w:rPr>
              <w:t xml:space="preserve">Negatywna ocena kryterium </w:t>
            </w:r>
            <w:r w:rsidRPr="0073029D">
              <w:rPr>
                <w:rFonts w:ascii="Open Sans" w:hAnsi="Open Sans" w:cs="Open Sans"/>
                <w:b/>
                <w:bCs/>
                <w:i/>
                <w:iCs/>
                <w:sz w:val="22"/>
                <w:szCs w:val="22"/>
              </w:rPr>
              <w:t>powoduje odrzucenie</w:t>
            </w:r>
            <w:r w:rsidRPr="0073029D">
              <w:rPr>
                <w:rFonts w:ascii="Open Sans" w:hAnsi="Open Sans" w:cs="Open Sans"/>
                <w:bCs/>
                <w:i/>
                <w:iCs/>
                <w:sz w:val="22"/>
                <w:szCs w:val="22"/>
              </w:rPr>
              <w:t xml:space="preserve"> wniosku</w:t>
            </w:r>
            <w:r w:rsidR="00654DDD" w:rsidRPr="0073029D">
              <w:rPr>
                <w:rFonts w:ascii="Open Sans" w:hAnsi="Open Sans" w:cs="Open Sans"/>
                <w:bCs/>
                <w:i/>
                <w:iCs/>
                <w:sz w:val="22"/>
                <w:szCs w:val="22"/>
              </w:rPr>
              <w:t>.</w:t>
            </w:r>
          </w:p>
        </w:tc>
        <w:tc>
          <w:tcPr>
            <w:tcW w:w="709" w:type="dxa"/>
            <w:tcBorders>
              <w:bottom w:val="single" w:sz="4" w:space="0" w:color="auto"/>
            </w:tcBorders>
          </w:tcPr>
          <w:p w14:paraId="2220D593" w14:textId="77777777" w:rsidR="005A145B" w:rsidRPr="0073029D" w:rsidRDefault="005A145B" w:rsidP="0073029D">
            <w:pPr>
              <w:spacing w:before="60" w:line="276" w:lineRule="auto"/>
              <w:rPr>
                <w:rFonts w:ascii="Open Sans" w:hAnsi="Open Sans" w:cs="Open Sans"/>
                <w:b/>
                <w:sz w:val="22"/>
                <w:szCs w:val="22"/>
              </w:rPr>
            </w:pPr>
          </w:p>
        </w:tc>
        <w:tc>
          <w:tcPr>
            <w:tcW w:w="709" w:type="dxa"/>
            <w:tcBorders>
              <w:bottom w:val="single" w:sz="4" w:space="0" w:color="auto"/>
            </w:tcBorders>
          </w:tcPr>
          <w:p w14:paraId="60AE3D85" w14:textId="77777777" w:rsidR="005A145B" w:rsidRPr="0073029D" w:rsidRDefault="005A145B" w:rsidP="0073029D">
            <w:pPr>
              <w:spacing w:before="60" w:line="276" w:lineRule="auto"/>
              <w:rPr>
                <w:rFonts w:ascii="Open Sans" w:hAnsi="Open Sans" w:cs="Open Sans"/>
                <w:b/>
                <w:sz w:val="22"/>
                <w:szCs w:val="22"/>
              </w:rPr>
            </w:pPr>
          </w:p>
        </w:tc>
      </w:tr>
      <w:tr w:rsidR="005A145B" w:rsidRPr="0073029D" w14:paraId="406A5512" w14:textId="77777777" w:rsidTr="00B169D5">
        <w:tc>
          <w:tcPr>
            <w:tcW w:w="1807" w:type="dxa"/>
            <w:shd w:val="pct15" w:color="auto" w:fill="auto"/>
            <w:vAlign w:val="center"/>
          </w:tcPr>
          <w:p w14:paraId="647C4671"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
                <w:sz w:val="22"/>
                <w:szCs w:val="22"/>
              </w:rPr>
              <w:t>Kryterium 4.</w:t>
            </w:r>
          </w:p>
        </w:tc>
        <w:tc>
          <w:tcPr>
            <w:tcW w:w="7686" w:type="dxa"/>
            <w:gridSpan w:val="3"/>
            <w:shd w:val="pct15" w:color="auto" w:fill="auto"/>
            <w:vAlign w:val="center"/>
          </w:tcPr>
          <w:p w14:paraId="0EA73A0A" w14:textId="19A93A13"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
                <w:sz w:val="22"/>
                <w:szCs w:val="22"/>
              </w:rPr>
              <w:t>EFEKT EKOLOGICZNY</w:t>
            </w:r>
          </w:p>
        </w:tc>
      </w:tr>
      <w:tr w:rsidR="005A145B" w:rsidRPr="0073029D" w14:paraId="6C065D52" w14:textId="77777777" w:rsidTr="00B169D5">
        <w:tc>
          <w:tcPr>
            <w:tcW w:w="8075" w:type="dxa"/>
            <w:gridSpan w:val="2"/>
          </w:tcPr>
          <w:p w14:paraId="4A4E594C"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
                <w:sz w:val="22"/>
                <w:szCs w:val="22"/>
              </w:rPr>
              <w:t>Zasady oceny:</w:t>
            </w:r>
          </w:p>
          <w:p w14:paraId="3AC49692" w14:textId="77777777" w:rsidR="005A145B" w:rsidRPr="0073029D" w:rsidRDefault="005A145B" w:rsidP="0073029D">
            <w:pPr>
              <w:spacing w:before="60" w:line="276" w:lineRule="auto"/>
              <w:rPr>
                <w:rFonts w:ascii="Open Sans" w:hAnsi="Open Sans" w:cs="Open Sans"/>
                <w:bCs/>
                <w:sz w:val="22"/>
                <w:szCs w:val="22"/>
              </w:rPr>
            </w:pPr>
            <w:r w:rsidRPr="0073029D">
              <w:rPr>
                <w:rFonts w:ascii="Open Sans" w:hAnsi="Open Sans" w:cs="Open Sans"/>
                <w:bCs/>
                <w:sz w:val="22"/>
                <w:szCs w:val="22"/>
              </w:rPr>
              <w:t>Ocena planowanego efektu ekologicznego – ocena poprawności prezentowanych bilansów energii i bilansu CO</w:t>
            </w:r>
            <w:r w:rsidRPr="0073029D">
              <w:rPr>
                <w:rFonts w:ascii="Open Sans" w:hAnsi="Open Sans" w:cs="Open Sans"/>
                <w:bCs/>
                <w:sz w:val="22"/>
                <w:szCs w:val="22"/>
                <w:vertAlign w:val="subscript"/>
              </w:rPr>
              <w:t>2</w:t>
            </w:r>
            <w:r w:rsidRPr="0073029D">
              <w:rPr>
                <w:rFonts w:ascii="Open Sans" w:hAnsi="Open Sans" w:cs="Open Sans"/>
                <w:bCs/>
                <w:sz w:val="22"/>
                <w:szCs w:val="22"/>
              </w:rPr>
              <w:t xml:space="preserve"> – wyliczenia są zgodnie z metodologią przyjętą na potrzeby naboru a dane wsadowe do obliczeń wynikają z przedłożonych opracowań audytowych.</w:t>
            </w:r>
          </w:p>
          <w:p w14:paraId="22D13057" w14:textId="77777777" w:rsidR="005A145B" w:rsidRPr="0073029D" w:rsidRDefault="005A145B" w:rsidP="0073029D">
            <w:pPr>
              <w:spacing w:before="60" w:line="276" w:lineRule="auto"/>
              <w:rPr>
                <w:rFonts w:ascii="Open Sans" w:hAnsi="Open Sans" w:cs="Open Sans"/>
                <w:bCs/>
                <w:sz w:val="22"/>
                <w:szCs w:val="22"/>
              </w:rPr>
            </w:pPr>
          </w:p>
          <w:p w14:paraId="4E383027" w14:textId="77777777" w:rsidR="005A145B" w:rsidRPr="0073029D" w:rsidRDefault="005A145B" w:rsidP="0073029D">
            <w:pPr>
              <w:spacing w:before="60" w:line="276" w:lineRule="auto"/>
              <w:rPr>
                <w:rFonts w:ascii="Open Sans" w:hAnsi="Open Sans" w:cs="Open Sans"/>
                <w:b/>
                <w:sz w:val="22"/>
                <w:szCs w:val="22"/>
              </w:rPr>
            </w:pPr>
            <w:r w:rsidRPr="0073029D">
              <w:rPr>
                <w:rFonts w:ascii="Open Sans" w:hAnsi="Open Sans" w:cs="Open Sans"/>
                <w:bCs/>
                <w:i/>
                <w:iCs/>
                <w:sz w:val="22"/>
                <w:szCs w:val="22"/>
              </w:rPr>
              <w:t xml:space="preserve">Negatywna ocena kryterium </w:t>
            </w:r>
            <w:r w:rsidRPr="0073029D">
              <w:rPr>
                <w:rFonts w:ascii="Open Sans" w:hAnsi="Open Sans" w:cs="Open Sans"/>
                <w:b/>
                <w:bCs/>
                <w:i/>
                <w:iCs/>
                <w:sz w:val="22"/>
                <w:szCs w:val="22"/>
              </w:rPr>
              <w:t>powoduje odrzucenie</w:t>
            </w:r>
            <w:r w:rsidRPr="0073029D">
              <w:rPr>
                <w:rFonts w:ascii="Open Sans" w:hAnsi="Open Sans" w:cs="Open Sans"/>
                <w:bCs/>
                <w:i/>
                <w:iCs/>
                <w:sz w:val="22"/>
                <w:szCs w:val="22"/>
              </w:rPr>
              <w:t xml:space="preserve"> wniosku</w:t>
            </w:r>
            <w:r w:rsidR="00654DDD" w:rsidRPr="0073029D">
              <w:rPr>
                <w:rFonts w:ascii="Open Sans" w:hAnsi="Open Sans" w:cs="Open Sans"/>
                <w:bCs/>
                <w:i/>
                <w:iCs/>
                <w:sz w:val="22"/>
                <w:szCs w:val="22"/>
              </w:rPr>
              <w:t>.</w:t>
            </w:r>
          </w:p>
        </w:tc>
        <w:tc>
          <w:tcPr>
            <w:tcW w:w="709" w:type="dxa"/>
          </w:tcPr>
          <w:p w14:paraId="5C9C2AFF" w14:textId="77777777" w:rsidR="005A145B" w:rsidRPr="0073029D" w:rsidRDefault="005A145B" w:rsidP="0073029D">
            <w:pPr>
              <w:spacing w:before="60" w:line="276" w:lineRule="auto"/>
              <w:rPr>
                <w:rFonts w:ascii="Open Sans" w:hAnsi="Open Sans" w:cs="Open Sans"/>
                <w:b/>
                <w:sz w:val="22"/>
                <w:szCs w:val="22"/>
              </w:rPr>
            </w:pPr>
          </w:p>
        </w:tc>
        <w:tc>
          <w:tcPr>
            <w:tcW w:w="709" w:type="dxa"/>
          </w:tcPr>
          <w:p w14:paraId="6E2A68E0" w14:textId="77777777" w:rsidR="005A145B" w:rsidRPr="0073029D" w:rsidRDefault="005A145B" w:rsidP="0073029D">
            <w:pPr>
              <w:spacing w:before="60" w:line="276" w:lineRule="auto"/>
              <w:rPr>
                <w:rFonts w:ascii="Open Sans" w:hAnsi="Open Sans" w:cs="Open Sans"/>
                <w:b/>
                <w:sz w:val="22"/>
                <w:szCs w:val="22"/>
              </w:rPr>
            </w:pPr>
          </w:p>
        </w:tc>
      </w:tr>
    </w:tbl>
    <w:p w14:paraId="0F7B9178" w14:textId="77777777" w:rsidR="005A145B" w:rsidRPr="0073029D" w:rsidRDefault="005A145B" w:rsidP="0073029D">
      <w:pPr>
        <w:autoSpaceDE w:val="0"/>
        <w:autoSpaceDN w:val="0"/>
        <w:adjustRightInd w:val="0"/>
        <w:spacing w:before="60" w:line="276" w:lineRule="auto"/>
        <w:rPr>
          <w:rFonts w:ascii="Open Sans" w:hAnsi="Open Sans" w:cs="Open Sans"/>
          <w:b/>
          <w:sz w:val="22"/>
          <w:szCs w:val="22"/>
        </w:rPr>
      </w:pPr>
    </w:p>
    <w:tbl>
      <w:tblPr>
        <w:tblpPr w:leftFromText="141" w:rightFromText="141" w:vertAnchor="text" w:horzAnchor="margin" w:tblpX="-2" w:tblpY="143"/>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OCENA FINANSOWA (o ile dotyczy)"/>
        <w:tblDescription w:val="Szczegółowe kryteria wyboru przedsięwzięć - OCENA FINANSOWA (o ile dotyczy)"/>
      </w:tblPr>
      <w:tblGrid>
        <w:gridCol w:w="1325"/>
        <w:gridCol w:w="6260"/>
        <w:gridCol w:w="851"/>
        <w:gridCol w:w="706"/>
      </w:tblGrid>
      <w:tr w:rsidR="005A145B" w:rsidRPr="0073029D" w14:paraId="3432A9D9" w14:textId="77777777" w:rsidTr="00B169D5">
        <w:trPr>
          <w:trHeight w:val="219"/>
        </w:trPr>
        <w:tc>
          <w:tcPr>
            <w:tcW w:w="13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22B48F" w14:textId="77777777" w:rsidR="005A145B" w:rsidRPr="0073029D" w:rsidRDefault="005A145B" w:rsidP="0073029D">
            <w:pPr>
              <w:autoSpaceDE w:val="0"/>
              <w:autoSpaceDN w:val="0"/>
              <w:adjustRightInd w:val="0"/>
              <w:spacing w:before="60" w:line="276" w:lineRule="auto"/>
              <w:rPr>
                <w:rFonts w:ascii="Open Sans" w:hAnsi="Open Sans" w:cs="Open Sans"/>
                <w:b/>
                <w:sz w:val="22"/>
                <w:szCs w:val="22"/>
              </w:rPr>
            </w:pPr>
            <w:r w:rsidRPr="0073029D">
              <w:rPr>
                <w:rFonts w:ascii="Open Sans" w:hAnsi="Open Sans" w:cs="Open Sans"/>
                <w:b/>
                <w:sz w:val="22"/>
                <w:szCs w:val="22"/>
              </w:rPr>
              <w:lastRenderedPageBreak/>
              <w:t>Lp.</w:t>
            </w:r>
          </w:p>
        </w:tc>
        <w:tc>
          <w:tcPr>
            <w:tcW w:w="62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758F64" w14:textId="77777777" w:rsidR="005A145B" w:rsidRPr="0073029D" w:rsidRDefault="005A145B" w:rsidP="0073029D">
            <w:pPr>
              <w:autoSpaceDE w:val="0"/>
              <w:autoSpaceDN w:val="0"/>
              <w:adjustRightInd w:val="0"/>
              <w:spacing w:before="60" w:line="276" w:lineRule="auto"/>
              <w:rPr>
                <w:rFonts w:ascii="Open Sans" w:hAnsi="Open Sans" w:cs="Open Sans"/>
                <w:b/>
                <w:sz w:val="22"/>
                <w:szCs w:val="22"/>
              </w:rPr>
            </w:pPr>
            <w:r w:rsidRPr="0073029D">
              <w:rPr>
                <w:rFonts w:ascii="Open Sans" w:hAnsi="Open Sans" w:cs="Open Sans"/>
                <w:b/>
                <w:sz w:val="22"/>
                <w:szCs w:val="22"/>
              </w:rPr>
              <w:t>NAZWA KRYTERIUM</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0AC711" w14:textId="77777777" w:rsidR="005A145B" w:rsidRPr="0073029D" w:rsidRDefault="005A145B" w:rsidP="0073029D">
            <w:pPr>
              <w:autoSpaceDE w:val="0"/>
              <w:autoSpaceDN w:val="0"/>
              <w:adjustRightInd w:val="0"/>
              <w:spacing w:before="60" w:line="276" w:lineRule="auto"/>
              <w:rPr>
                <w:rFonts w:ascii="Open Sans" w:hAnsi="Open Sans" w:cs="Open Sans"/>
                <w:b/>
                <w:sz w:val="22"/>
                <w:szCs w:val="22"/>
              </w:rPr>
            </w:pPr>
            <w:r w:rsidRPr="0073029D">
              <w:rPr>
                <w:rFonts w:ascii="Open Sans" w:hAnsi="Open Sans" w:cs="Open Sans"/>
                <w:b/>
                <w:sz w:val="22"/>
                <w:szCs w:val="22"/>
              </w:rPr>
              <w:t>TAK</w:t>
            </w:r>
          </w:p>
        </w:tc>
        <w:tc>
          <w:tcPr>
            <w:tcW w:w="706" w:type="dxa"/>
            <w:tcBorders>
              <w:top w:val="single" w:sz="4" w:space="0" w:color="auto"/>
              <w:left w:val="single" w:sz="4" w:space="0" w:color="auto"/>
              <w:bottom w:val="single" w:sz="4" w:space="0" w:color="auto"/>
              <w:right w:val="single" w:sz="4" w:space="0" w:color="auto"/>
            </w:tcBorders>
            <w:shd w:val="clear" w:color="auto" w:fill="BFBFBF"/>
            <w:hideMark/>
          </w:tcPr>
          <w:p w14:paraId="2D83CBEA" w14:textId="77777777" w:rsidR="005A145B" w:rsidRPr="0073029D" w:rsidRDefault="005A145B" w:rsidP="0073029D">
            <w:pPr>
              <w:autoSpaceDE w:val="0"/>
              <w:autoSpaceDN w:val="0"/>
              <w:adjustRightInd w:val="0"/>
              <w:spacing w:before="60" w:line="276" w:lineRule="auto"/>
              <w:rPr>
                <w:rFonts w:ascii="Open Sans" w:hAnsi="Open Sans" w:cs="Open Sans"/>
                <w:b/>
                <w:sz w:val="22"/>
                <w:szCs w:val="22"/>
              </w:rPr>
            </w:pPr>
            <w:r w:rsidRPr="0073029D">
              <w:rPr>
                <w:rFonts w:ascii="Open Sans" w:hAnsi="Open Sans" w:cs="Open Sans"/>
                <w:b/>
                <w:sz w:val="22"/>
                <w:szCs w:val="22"/>
              </w:rPr>
              <w:t>NIE</w:t>
            </w:r>
          </w:p>
        </w:tc>
      </w:tr>
      <w:tr w:rsidR="005A145B" w:rsidRPr="0073029D" w14:paraId="19B714D7" w14:textId="77777777" w:rsidTr="00B169D5">
        <w:trPr>
          <w:trHeight w:val="219"/>
        </w:trPr>
        <w:tc>
          <w:tcPr>
            <w:tcW w:w="13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AABB82" w14:textId="77777777" w:rsidR="005A145B" w:rsidRPr="0073029D" w:rsidRDefault="005A145B" w:rsidP="0073029D">
            <w:pPr>
              <w:autoSpaceDE w:val="0"/>
              <w:autoSpaceDN w:val="0"/>
              <w:adjustRightInd w:val="0"/>
              <w:spacing w:before="60" w:line="276" w:lineRule="auto"/>
              <w:rPr>
                <w:rFonts w:ascii="Open Sans" w:hAnsi="Open Sans" w:cs="Open Sans"/>
                <w:b/>
                <w:sz w:val="22"/>
                <w:szCs w:val="22"/>
              </w:rPr>
            </w:pPr>
            <w:r w:rsidRPr="0073029D">
              <w:rPr>
                <w:rFonts w:ascii="Open Sans" w:hAnsi="Open Sans" w:cs="Open Sans"/>
                <w:b/>
                <w:sz w:val="22"/>
                <w:szCs w:val="22"/>
              </w:rPr>
              <w:t>I.</w:t>
            </w:r>
          </w:p>
        </w:tc>
        <w:tc>
          <w:tcPr>
            <w:tcW w:w="781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2EE81D41" w14:textId="162BD387" w:rsidR="005A145B" w:rsidRPr="0073029D" w:rsidRDefault="005A145B" w:rsidP="0073029D">
            <w:pPr>
              <w:spacing w:before="60" w:line="276" w:lineRule="auto"/>
              <w:ind w:left="-1679"/>
              <w:jc w:val="center"/>
              <w:rPr>
                <w:rFonts w:ascii="Open Sans" w:hAnsi="Open Sans" w:cs="Open Sans"/>
                <w:b/>
                <w:sz w:val="22"/>
                <w:szCs w:val="22"/>
              </w:rPr>
            </w:pPr>
            <w:r w:rsidRPr="0073029D">
              <w:rPr>
                <w:rFonts w:ascii="Open Sans" w:hAnsi="Open Sans" w:cs="Open Sans"/>
                <w:b/>
                <w:sz w:val="22"/>
                <w:szCs w:val="22"/>
              </w:rPr>
              <w:t>OCENA FINANSOWA (o ile dotyczy)</w:t>
            </w:r>
          </w:p>
        </w:tc>
      </w:tr>
      <w:tr w:rsidR="005A145B" w:rsidRPr="0073029D" w14:paraId="54AA8DC4" w14:textId="77777777" w:rsidTr="00B169D5">
        <w:trPr>
          <w:trHeight w:val="425"/>
        </w:trPr>
        <w:tc>
          <w:tcPr>
            <w:tcW w:w="1325" w:type="dxa"/>
            <w:tcBorders>
              <w:top w:val="single" w:sz="4" w:space="0" w:color="auto"/>
              <w:left w:val="single" w:sz="4" w:space="0" w:color="auto"/>
              <w:bottom w:val="single" w:sz="4" w:space="0" w:color="auto"/>
              <w:right w:val="single" w:sz="4" w:space="0" w:color="auto"/>
            </w:tcBorders>
            <w:vAlign w:val="center"/>
            <w:hideMark/>
          </w:tcPr>
          <w:p w14:paraId="1FA747DC" w14:textId="77777777" w:rsidR="005A145B" w:rsidRPr="0073029D" w:rsidRDefault="005A145B" w:rsidP="0073029D">
            <w:pPr>
              <w:autoSpaceDE w:val="0"/>
              <w:autoSpaceDN w:val="0"/>
              <w:adjustRightInd w:val="0"/>
              <w:spacing w:before="60" w:line="276" w:lineRule="auto"/>
              <w:rPr>
                <w:rFonts w:ascii="Open Sans" w:hAnsi="Open Sans" w:cs="Open Sans"/>
                <w:sz w:val="22"/>
                <w:szCs w:val="22"/>
              </w:rPr>
            </w:pPr>
            <w:r w:rsidRPr="0073029D">
              <w:rPr>
                <w:rFonts w:ascii="Open Sans" w:hAnsi="Open Sans" w:cs="Open Sans"/>
                <w:sz w:val="22"/>
                <w:szCs w:val="22"/>
              </w:rPr>
              <w:t>1.</w:t>
            </w:r>
          </w:p>
        </w:tc>
        <w:tc>
          <w:tcPr>
            <w:tcW w:w="6260" w:type="dxa"/>
            <w:tcBorders>
              <w:top w:val="single" w:sz="4" w:space="0" w:color="auto"/>
              <w:left w:val="single" w:sz="4" w:space="0" w:color="auto"/>
              <w:bottom w:val="single" w:sz="4" w:space="0" w:color="auto"/>
              <w:right w:val="single" w:sz="4" w:space="0" w:color="auto"/>
            </w:tcBorders>
            <w:vAlign w:val="center"/>
            <w:hideMark/>
          </w:tcPr>
          <w:p w14:paraId="6F7C8EE6" w14:textId="3F170155" w:rsidR="005A145B" w:rsidRPr="0073029D" w:rsidRDefault="005A145B" w:rsidP="0073029D">
            <w:pPr>
              <w:spacing w:before="60" w:line="276" w:lineRule="auto"/>
              <w:rPr>
                <w:rFonts w:ascii="Open Sans" w:hAnsi="Open Sans" w:cs="Open Sans"/>
                <w:sz w:val="22"/>
                <w:szCs w:val="22"/>
              </w:rPr>
            </w:pPr>
            <w:r w:rsidRPr="0073029D">
              <w:rPr>
                <w:rFonts w:ascii="Open Sans" w:hAnsi="Open Sans" w:cs="Open Sans"/>
                <w:sz w:val="22"/>
                <w:szCs w:val="22"/>
              </w:rPr>
              <w:t>Analiza bieżącej sytuacji finansowej Wnioskodawcy.</w:t>
            </w:r>
          </w:p>
        </w:tc>
        <w:tc>
          <w:tcPr>
            <w:tcW w:w="851" w:type="dxa"/>
            <w:tcBorders>
              <w:top w:val="single" w:sz="4" w:space="0" w:color="auto"/>
              <w:left w:val="single" w:sz="4" w:space="0" w:color="auto"/>
              <w:bottom w:val="single" w:sz="4" w:space="0" w:color="auto"/>
              <w:right w:val="single" w:sz="4" w:space="0" w:color="auto"/>
            </w:tcBorders>
            <w:vAlign w:val="center"/>
          </w:tcPr>
          <w:p w14:paraId="1882EE71" w14:textId="77777777" w:rsidR="005A145B" w:rsidRPr="0073029D" w:rsidRDefault="005A145B" w:rsidP="0073029D">
            <w:pPr>
              <w:autoSpaceDE w:val="0"/>
              <w:autoSpaceDN w:val="0"/>
              <w:adjustRightInd w:val="0"/>
              <w:spacing w:before="60" w:line="276" w:lineRule="auto"/>
              <w:rPr>
                <w:rFonts w:ascii="Open Sans" w:hAnsi="Open Sans" w:cs="Open Sans"/>
                <w:sz w:val="22"/>
                <w:szCs w:val="22"/>
              </w:rPr>
            </w:pPr>
          </w:p>
        </w:tc>
        <w:tc>
          <w:tcPr>
            <w:tcW w:w="706" w:type="dxa"/>
            <w:tcBorders>
              <w:top w:val="single" w:sz="4" w:space="0" w:color="auto"/>
              <w:left w:val="single" w:sz="4" w:space="0" w:color="auto"/>
              <w:bottom w:val="single" w:sz="4" w:space="0" w:color="auto"/>
              <w:right w:val="single" w:sz="4" w:space="0" w:color="auto"/>
            </w:tcBorders>
            <w:vAlign w:val="center"/>
          </w:tcPr>
          <w:p w14:paraId="72021347" w14:textId="77777777" w:rsidR="005A145B" w:rsidRPr="0073029D" w:rsidRDefault="005A145B" w:rsidP="0073029D">
            <w:pPr>
              <w:autoSpaceDE w:val="0"/>
              <w:autoSpaceDN w:val="0"/>
              <w:adjustRightInd w:val="0"/>
              <w:spacing w:before="60" w:line="276" w:lineRule="auto"/>
              <w:rPr>
                <w:rFonts w:ascii="Open Sans" w:hAnsi="Open Sans" w:cs="Open Sans"/>
                <w:sz w:val="22"/>
                <w:szCs w:val="22"/>
              </w:rPr>
            </w:pPr>
          </w:p>
        </w:tc>
      </w:tr>
      <w:tr w:rsidR="005A145B" w:rsidRPr="0073029D" w14:paraId="2C6B929E" w14:textId="77777777" w:rsidTr="00B169D5">
        <w:trPr>
          <w:trHeight w:val="1196"/>
        </w:trPr>
        <w:tc>
          <w:tcPr>
            <w:tcW w:w="9142" w:type="dxa"/>
            <w:gridSpan w:val="4"/>
            <w:tcBorders>
              <w:top w:val="single" w:sz="4" w:space="0" w:color="auto"/>
              <w:left w:val="single" w:sz="4" w:space="0" w:color="auto"/>
              <w:bottom w:val="single" w:sz="4" w:space="0" w:color="auto"/>
              <w:right w:val="single" w:sz="4" w:space="0" w:color="auto"/>
            </w:tcBorders>
            <w:vAlign w:val="center"/>
            <w:hideMark/>
          </w:tcPr>
          <w:p w14:paraId="2E0D8586" w14:textId="77777777" w:rsidR="005A145B" w:rsidRPr="0073029D" w:rsidRDefault="005A145B" w:rsidP="0073029D">
            <w:pPr>
              <w:autoSpaceDE w:val="0"/>
              <w:autoSpaceDN w:val="0"/>
              <w:adjustRightInd w:val="0"/>
              <w:spacing w:before="60" w:line="276" w:lineRule="auto"/>
              <w:rPr>
                <w:rFonts w:ascii="Open Sans" w:hAnsi="Open Sans" w:cs="Open Sans"/>
                <w:i/>
                <w:iCs/>
                <w:sz w:val="22"/>
                <w:szCs w:val="22"/>
              </w:rPr>
            </w:pPr>
            <w:r w:rsidRPr="0073029D">
              <w:rPr>
                <w:rFonts w:ascii="Open Sans" w:hAnsi="Open Sans" w:cs="Open Sans"/>
                <w:i/>
                <w:iCs/>
                <w:sz w:val="22"/>
                <w:szCs w:val="22"/>
              </w:rPr>
              <w:t>Zasady oceny:</w:t>
            </w:r>
          </w:p>
          <w:p w14:paraId="57C8400B" w14:textId="77777777" w:rsidR="005A145B" w:rsidRPr="0073029D" w:rsidRDefault="005A145B" w:rsidP="0073029D">
            <w:pPr>
              <w:spacing w:before="60" w:line="276" w:lineRule="auto"/>
              <w:rPr>
                <w:rFonts w:ascii="Open Sans" w:hAnsi="Open Sans" w:cs="Open Sans"/>
                <w:sz w:val="22"/>
                <w:szCs w:val="22"/>
              </w:rPr>
            </w:pPr>
            <w:r w:rsidRPr="0073029D">
              <w:rPr>
                <w:rFonts w:ascii="Open Sans" w:hAnsi="Open Sans" w:cs="Open Sans"/>
                <w:iCs/>
                <w:sz w:val="22"/>
                <w:szCs w:val="22"/>
              </w:rPr>
              <w:t xml:space="preserve">Ocena przeprowadzana jest na podstawie </w:t>
            </w:r>
            <w:r w:rsidRPr="0073029D">
              <w:rPr>
                <w:rFonts w:ascii="Open Sans" w:hAnsi="Open Sans" w:cs="Open Sans"/>
                <w:sz w:val="22"/>
                <w:szCs w:val="22"/>
              </w:rPr>
              <w:t>zweryfikowanych przez NFOŚiGW danych finansowych przedstawionych we wniosku (wraz z załącznikami) zgodnie z</w:t>
            </w:r>
            <w:r w:rsidRPr="0073029D">
              <w:rPr>
                <w:rFonts w:ascii="Open Sans" w:hAnsi="Open Sans" w:cs="Open Sans"/>
                <w:iCs/>
                <w:sz w:val="22"/>
                <w:szCs w:val="22"/>
              </w:rPr>
              <w:t xml:space="preserve"> </w:t>
            </w:r>
            <w:r w:rsidRPr="0073029D">
              <w:rPr>
                <w:rFonts w:ascii="Open Sans" w:hAnsi="Open Sans" w:cs="Open Sans"/>
                <w:i/>
                <w:iCs/>
                <w:sz w:val="22"/>
                <w:szCs w:val="22"/>
              </w:rPr>
              <w:t>Metodyką</w:t>
            </w:r>
            <w:r w:rsidRPr="0073029D">
              <w:rPr>
                <w:rFonts w:ascii="Open Sans" w:hAnsi="Open Sans" w:cs="Open Sans"/>
                <w:i/>
                <w:sz w:val="22"/>
                <w:szCs w:val="22"/>
              </w:rPr>
              <w:t xml:space="preserve"> oceny finansowej wniosku o dofinansowanie</w:t>
            </w:r>
            <w:r w:rsidR="00654DDD" w:rsidRPr="0073029D">
              <w:rPr>
                <w:rFonts w:ascii="Open Sans" w:hAnsi="Open Sans" w:cs="Open Sans"/>
                <w:i/>
                <w:sz w:val="22"/>
                <w:szCs w:val="22"/>
              </w:rPr>
              <w:t>.</w:t>
            </w:r>
            <w:r w:rsidRPr="0073029D">
              <w:rPr>
                <w:rFonts w:ascii="Open Sans" w:hAnsi="Open Sans" w:cs="Open Sans"/>
                <w:i/>
                <w:sz w:val="22"/>
                <w:szCs w:val="22"/>
              </w:rPr>
              <w:t xml:space="preserve"> </w:t>
            </w:r>
          </w:p>
          <w:p w14:paraId="384DC215" w14:textId="77777777" w:rsidR="005A145B" w:rsidRPr="0073029D" w:rsidRDefault="005A145B" w:rsidP="0073029D">
            <w:pPr>
              <w:spacing w:before="60" w:line="276" w:lineRule="auto"/>
              <w:rPr>
                <w:rFonts w:ascii="Open Sans" w:hAnsi="Open Sans" w:cs="Open Sans"/>
                <w:iCs/>
                <w:sz w:val="22"/>
                <w:szCs w:val="22"/>
              </w:rPr>
            </w:pPr>
            <w:r w:rsidRPr="0073029D">
              <w:rPr>
                <w:rFonts w:ascii="Open Sans" w:hAnsi="Open Sans" w:cs="Open Sans"/>
                <w:sz w:val="22"/>
                <w:szCs w:val="22"/>
              </w:rPr>
              <w:t>Kryterium jest oceniane pozytywnie o ile z oceny wynika, iż Wnioskodawca nie znajduje się w złej sytuacji finansowej</w:t>
            </w:r>
            <w:r w:rsidR="00654DDD" w:rsidRPr="0073029D">
              <w:rPr>
                <w:rFonts w:ascii="Open Sans" w:hAnsi="Open Sans" w:cs="Open Sans"/>
                <w:sz w:val="22"/>
                <w:szCs w:val="22"/>
              </w:rPr>
              <w:t>.</w:t>
            </w:r>
          </w:p>
          <w:p w14:paraId="1A1B8289" w14:textId="77777777" w:rsidR="005A145B" w:rsidRPr="0073029D" w:rsidRDefault="005A145B" w:rsidP="0073029D">
            <w:pPr>
              <w:autoSpaceDE w:val="0"/>
              <w:autoSpaceDN w:val="0"/>
              <w:adjustRightInd w:val="0"/>
              <w:spacing w:before="60" w:line="276" w:lineRule="auto"/>
              <w:rPr>
                <w:rFonts w:ascii="Open Sans" w:hAnsi="Open Sans" w:cs="Open Sans"/>
                <w:sz w:val="22"/>
                <w:szCs w:val="22"/>
              </w:rPr>
            </w:pPr>
            <w:r w:rsidRPr="0073029D">
              <w:rPr>
                <w:rFonts w:ascii="Open Sans" w:hAnsi="Open Sans" w:cs="Open Sans"/>
                <w:i/>
                <w:sz w:val="22"/>
                <w:szCs w:val="22"/>
              </w:rPr>
              <w:t xml:space="preserve">Negatywna ocena kryterium </w:t>
            </w:r>
            <w:r w:rsidRPr="0073029D">
              <w:rPr>
                <w:rFonts w:ascii="Open Sans" w:hAnsi="Open Sans" w:cs="Open Sans"/>
                <w:b/>
                <w:i/>
                <w:sz w:val="22"/>
                <w:szCs w:val="22"/>
              </w:rPr>
              <w:t xml:space="preserve">nie </w:t>
            </w:r>
            <w:r w:rsidRPr="0073029D">
              <w:rPr>
                <w:rFonts w:ascii="Open Sans" w:hAnsi="Open Sans" w:cs="Open Sans"/>
                <w:b/>
                <w:bCs/>
                <w:i/>
                <w:sz w:val="22"/>
                <w:szCs w:val="22"/>
              </w:rPr>
              <w:t>powoduje odrzucenia wniosku</w:t>
            </w:r>
            <w:r w:rsidRPr="0073029D">
              <w:rPr>
                <w:rFonts w:ascii="Open Sans" w:hAnsi="Open Sans" w:cs="Open Sans"/>
                <w:b/>
                <w:sz w:val="22"/>
                <w:szCs w:val="22"/>
              </w:rPr>
              <w:t xml:space="preserve"> </w:t>
            </w:r>
            <w:r w:rsidRPr="0073029D">
              <w:rPr>
                <w:rFonts w:ascii="Open Sans" w:hAnsi="Open Sans" w:cs="Open Sans"/>
                <w:b/>
                <w:i/>
                <w:sz w:val="22"/>
                <w:szCs w:val="22"/>
              </w:rPr>
              <w:t>o ile ocena kryterium nr 2 jest pozytywna</w:t>
            </w:r>
            <w:r w:rsidR="00654DDD" w:rsidRPr="0073029D">
              <w:rPr>
                <w:rFonts w:ascii="Open Sans" w:hAnsi="Open Sans" w:cs="Open Sans"/>
                <w:b/>
                <w:i/>
                <w:sz w:val="22"/>
                <w:szCs w:val="22"/>
              </w:rPr>
              <w:t>.</w:t>
            </w:r>
          </w:p>
        </w:tc>
      </w:tr>
      <w:tr w:rsidR="005A145B" w:rsidRPr="0073029D" w14:paraId="6715E818" w14:textId="77777777" w:rsidTr="00B169D5">
        <w:trPr>
          <w:trHeight w:val="425"/>
        </w:trPr>
        <w:tc>
          <w:tcPr>
            <w:tcW w:w="1325" w:type="dxa"/>
            <w:tcBorders>
              <w:top w:val="single" w:sz="4" w:space="0" w:color="auto"/>
              <w:left w:val="single" w:sz="4" w:space="0" w:color="auto"/>
              <w:bottom w:val="single" w:sz="4" w:space="0" w:color="auto"/>
              <w:right w:val="single" w:sz="4" w:space="0" w:color="auto"/>
            </w:tcBorders>
            <w:vAlign w:val="center"/>
            <w:hideMark/>
          </w:tcPr>
          <w:p w14:paraId="35E490DD" w14:textId="77777777" w:rsidR="005A145B" w:rsidRPr="0073029D" w:rsidRDefault="005A145B" w:rsidP="0073029D">
            <w:pPr>
              <w:autoSpaceDE w:val="0"/>
              <w:autoSpaceDN w:val="0"/>
              <w:adjustRightInd w:val="0"/>
              <w:spacing w:before="60" w:line="276" w:lineRule="auto"/>
              <w:rPr>
                <w:rFonts w:ascii="Open Sans" w:hAnsi="Open Sans" w:cs="Open Sans"/>
                <w:sz w:val="22"/>
                <w:szCs w:val="22"/>
              </w:rPr>
            </w:pPr>
            <w:r w:rsidRPr="0073029D">
              <w:rPr>
                <w:rFonts w:ascii="Open Sans" w:hAnsi="Open Sans" w:cs="Open Sans"/>
                <w:sz w:val="22"/>
                <w:szCs w:val="22"/>
              </w:rPr>
              <w:t>2.</w:t>
            </w:r>
          </w:p>
        </w:tc>
        <w:tc>
          <w:tcPr>
            <w:tcW w:w="6260" w:type="dxa"/>
            <w:tcBorders>
              <w:top w:val="single" w:sz="4" w:space="0" w:color="auto"/>
              <w:left w:val="single" w:sz="4" w:space="0" w:color="auto"/>
              <w:bottom w:val="single" w:sz="4" w:space="0" w:color="auto"/>
              <w:right w:val="single" w:sz="4" w:space="0" w:color="auto"/>
            </w:tcBorders>
            <w:vAlign w:val="center"/>
            <w:hideMark/>
          </w:tcPr>
          <w:p w14:paraId="1C96437B" w14:textId="77777777" w:rsidR="005A145B" w:rsidRPr="0073029D" w:rsidRDefault="005A145B" w:rsidP="0073029D">
            <w:pPr>
              <w:spacing w:before="60" w:line="276" w:lineRule="auto"/>
              <w:rPr>
                <w:rFonts w:ascii="Open Sans" w:hAnsi="Open Sans" w:cs="Open Sans"/>
                <w:sz w:val="22"/>
                <w:szCs w:val="22"/>
              </w:rPr>
            </w:pPr>
            <w:r w:rsidRPr="0073029D">
              <w:rPr>
                <w:rFonts w:ascii="Open Sans" w:hAnsi="Open Sans" w:cs="Open Sans"/>
                <w:sz w:val="22"/>
                <w:szCs w:val="22"/>
              </w:rPr>
              <w:t xml:space="preserve">Analiza prognozowanej sytuacji finansowej Wnioskodawcy – </w:t>
            </w:r>
          </w:p>
          <w:p w14:paraId="4BA78D51" w14:textId="709AEB53" w:rsidR="005A145B" w:rsidRPr="0073029D" w:rsidRDefault="005A145B" w:rsidP="0073029D">
            <w:pPr>
              <w:spacing w:before="60" w:line="276" w:lineRule="auto"/>
              <w:rPr>
                <w:rFonts w:ascii="Open Sans" w:hAnsi="Open Sans" w:cs="Open Sans"/>
                <w:bCs/>
                <w:sz w:val="22"/>
                <w:szCs w:val="22"/>
              </w:rPr>
            </w:pPr>
            <w:r w:rsidRPr="0073029D">
              <w:rPr>
                <w:rFonts w:ascii="Open Sans" w:hAnsi="Open Sans" w:cs="Open Sans"/>
                <w:sz w:val="22"/>
                <w:szCs w:val="22"/>
              </w:rPr>
              <w:t xml:space="preserve">w tym </w:t>
            </w:r>
            <w:r w:rsidRPr="0073029D">
              <w:rPr>
                <w:rFonts w:ascii="Open Sans" w:hAnsi="Open Sans" w:cs="Open Sans"/>
                <w:bCs/>
                <w:sz w:val="22"/>
                <w:szCs w:val="22"/>
              </w:rPr>
              <w:t>analiza wykonalności i trwałości finansowej.</w:t>
            </w:r>
          </w:p>
        </w:tc>
        <w:tc>
          <w:tcPr>
            <w:tcW w:w="851" w:type="dxa"/>
            <w:tcBorders>
              <w:top w:val="single" w:sz="4" w:space="0" w:color="auto"/>
              <w:left w:val="single" w:sz="4" w:space="0" w:color="auto"/>
              <w:bottom w:val="single" w:sz="4" w:space="0" w:color="auto"/>
              <w:right w:val="single" w:sz="4" w:space="0" w:color="auto"/>
            </w:tcBorders>
            <w:vAlign w:val="center"/>
          </w:tcPr>
          <w:p w14:paraId="75E528C6" w14:textId="77777777" w:rsidR="005A145B" w:rsidRPr="0073029D" w:rsidRDefault="005A145B" w:rsidP="0073029D">
            <w:pPr>
              <w:autoSpaceDE w:val="0"/>
              <w:autoSpaceDN w:val="0"/>
              <w:adjustRightInd w:val="0"/>
              <w:spacing w:before="60" w:line="276" w:lineRule="auto"/>
              <w:rPr>
                <w:rFonts w:ascii="Open Sans" w:hAnsi="Open Sans" w:cs="Open Sans"/>
                <w:sz w:val="22"/>
                <w:szCs w:val="22"/>
              </w:rPr>
            </w:pPr>
          </w:p>
        </w:tc>
        <w:tc>
          <w:tcPr>
            <w:tcW w:w="706" w:type="dxa"/>
            <w:tcBorders>
              <w:top w:val="single" w:sz="4" w:space="0" w:color="auto"/>
              <w:left w:val="single" w:sz="4" w:space="0" w:color="auto"/>
              <w:bottom w:val="single" w:sz="4" w:space="0" w:color="auto"/>
              <w:right w:val="single" w:sz="4" w:space="0" w:color="auto"/>
            </w:tcBorders>
            <w:vAlign w:val="center"/>
          </w:tcPr>
          <w:p w14:paraId="735A37A7" w14:textId="77777777" w:rsidR="005A145B" w:rsidRPr="0073029D" w:rsidRDefault="005A145B" w:rsidP="0073029D">
            <w:pPr>
              <w:autoSpaceDE w:val="0"/>
              <w:autoSpaceDN w:val="0"/>
              <w:adjustRightInd w:val="0"/>
              <w:spacing w:before="60" w:line="276" w:lineRule="auto"/>
              <w:rPr>
                <w:rFonts w:ascii="Open Sans" w:hAnsi="Open Sans" w:cs="Open Sans"/>
                <w:sz w:val="22"/>
                <w:szCs w:val="22"/>
              </w:rPr>
            </w:pPr>
          </w:p>
        </w:tc>
      </w:tr>
      <w:tr w:rsidR="005A145B" w:rsidRPr="0073029D" w14:paraId="52977806" w14:textId="77777777" w:rsidTr="00B169D5">
        <w:trPr>
          <w:trHeight w:val="425"/>
        </w:trPr>
        <w:tc>
          <w:tcPr>
            <w:tcW w:w="9142" w:type="dxa"/>
            <w:gridSpan w:val="4"/>
            <w:tcBorders>
              <w:top w:val="single" w:sz="4" w:space="0" w:color="auto"/>
              <w:left w:val="single" w:sz="4" w:space="0" w:color="auto"/>
              <w:bottom w:val="single" w:sz="4" w:space="0" w:color="auto"/>
              <w:right w:val="single" w:sz="4" w:space="0" w:color="auto"/>
            </w:tcBorders>
            <w:vAlign w:val="center"/>
            <w:hideMark/>
          </w:tcPr>
          <w:p w14:paraId="4E75C63F" w14:textId="77777777" w:rsidR="005A145B" w:rsidRPr="0073029D" w:rsidRDefault="005A145B" w:rsidP="0073029D">
            <w:pPr>
              <w:autoSpaceDE w:val="0"/>
              <w:autoSpaceDN w:val="0"/>
              <w:adjustRightInd w:val="0"/>
              <w:spacing w:before="60" w:line="276" w:lineRule="auto"/>
              <w:rPr>
                <w:rFonts w:ascii="Open Sans" w:hAnsi="Open Sans" w:cs="Open Sans"/>
                <w:i/>
                <w:iCs/>
                <w:sz w:val="22"/>
                <w:szCs w:val="22"/>
              </w:rPr>
            </w:pPr>
            <w:r w:rsidRPr="0073029D">
              <w:rPr>
                <w:rFonts w:ascii="Open Sans" w:hAnsi="Open Sans" w:cs="Open Sans"/>
                <w:i/>
                <w:iCs/>
                <w:sz w:val="22"/>
                <w:szCs w:val="22"/>
              </w:rPr>
              <w:t>Zasady oceny:</w:t>
            </w:r>
          </w:p>
          <w:p w14:paraId="17433D73" w14:textId="77777777" w:rsidR="005A145B" w:rsidRPr="0073029D" w:rsidRDefault="005A145B" w:rsidP="0073029D">
            <w:pPr>
              <w:autoSpaceDE w:val="0"/>
              <w:autoSpaceDN w:val="0"/>
              <w:adjustRightInd w:val="0"/>
              <w:spacing w:before="60" w:line="276" w:lineRule="auto"/>
              <w:rPr>
                <w:rFonts w:ascii="Open Sans" w:hAnsi="Open Sans" w:cs="Open Sans"/>
                <w:sz w:val="22"/>
                <w:szCs w:val="22"/>
              </w:rPr>
            </w:pPr>
            <w:r w:rsidRPr="0073029D">
              <w:rPr>
                <w:rFonts w:ascii="Open Sans" w:hAnsi="Open Sans" w:cs="Open Sans"/>
                <w:iCs/>
                <w:sz w:val="22"/>
                <w:szCs w:val="22"/>
              </w:rPr>
              <w:t xml:space="preserve">Ocena przeprowadzana jest na podstawie </w:t>
            </w:r>
            <w:r w:rsidRPr="0073029D">
              <w:rPr>
                <w:rFonts w:ascii="Open Sans" w:hAnsi="Open Sans" w:cs="Open Sans"/>
                <w:sz w:val="22"/>
                <w:szCs w:val="22"/>
              </w:rPr>
              <w:t>zweryfikowanych przez NFOŚiGW danych finansowych przedstawionych we wniosku (wraz z załącznikami) zgodnie z</w:t>
            </w:r>
            <w:r w:rsidRPr="0073029D">
              <w:rPr>
                <w:rFonts w:ascii="Open Sans" w:hAnsi="Open Sans" w:cs="Open Sans"/>
                <w:iCs/>
                <w:sz w:val="22"/>
                <w:szCs w:val="22"/>
              </w:rPr>
              <w:t xml:space="preserve"> </w:t>
            </w:r>
            <w:r w:rsidRPr="0073029D">
              <w:rPr>
                <w:rFonts w:ascii="Open Sans" w:hAnsi="Open Sans" w:cs="Open Sans"/>
                <w:i/>
                <w:iCs/>
                <w:sz w:val="22"/>
                <w:szCs w:val="22"/>
              </w:rPr>
              <w:t>Metodyką</w:t>
            </w:r>
            <w:r w:rsidRPr="0073029D">
              <w:rPr>
                <w:rFonts w:ascii="Open Sans" w:hAnsi="Open Sans" w:cs="Open Sans"/>
                <w:i/>
                <w:sz w:val="22"/>
                <w:szCs w:val="22"/>
              </w:rPr>
              <w:t xml:space="preserve"> oceny finansowej wniosku o dofinansowanie</w:t>
            </w:r>
            <w:r w:rsidRPr="0073029D">
              <w:rPr>
                <w:rFonts w:ascii="Open Sans" w:hAnsi="Open Sans" w:cs="Open Sans"/>
                <w:sz w:val="22"/>
                <w:szCs w:val="22"/>
              </w:rPr>
              <w:t>. Kryterium jest oceniane pozytywnie o ile z oceny prognozowanej sytuacji finansowej Wnioskodawcy wynika, iż nie znajduje się on w złej sytuacji finansowej i jest w stanie zapewnić wykonalność i trwałość finansową oraz zbilansowanie źródeł finansowania projektu</w:t>
            </w:r>
            <w:r w:rsidR="00B11B48" w:rsidRPr="0073029D">
              <w:rPr>
                <w:rFonts w:ascii="Open Sans" w:hAnsi="Open Sans" w:cs="Open Sans"/>
                <w:sz w:val="22"/>
                <w:szCs w:val="22"/>
              </w:rPr>
              <w:t>.</w:t>
            </w:r>
          </w:p>
          <w:p w14:paraId="09992119" w14:textId="77777777" w:rsidR="005A145B" w:rsidRPr="0073029D" w:rsidRDefault="005A145B" w:rsidP="0073029D">
            <w:pPr>
              <w:autoSpaceDE w:val="0"/>
              <w:autoSpaceDN w:val="0"/>
              <w:adjustRightInd w:val="0"/>
              <w:spacing w:before="60" w:line="276" w:lineRule="auto"/>
              <w:rPr>
                <w:rFonts w:ascii="Open Sans" w:hAnsi="Open Sans" w:cs="Open Sans"/>
                <w:sz w:val="22"/>
                <w:szCs w:val="22"/>
              </w:rPr>
            </w:pPr>
            <w:r w:rsidRPr="0073029D">
              <w:rPr>
                <w:rFonts w:ascii="Open Sans" w:hAnsi="Open Sans" w:cs="Open Sans"/>
                <w:i/>
                <w:sz w:val="22"/>
                <w:szCs w:val="22"/>
              </w:rPr>
              <w:t xml:space="preserve">Negatywna ocena kryterium </w:t>
            </w:r>
            <w:r w:rsidRPr="0073029D">
              <w:rPr>
                <w:rFonts w:ascii="Open Sans" w:hAnsi="Open Sans" w:cs="Open Sans"/>
                <w:b/>
                <w:bCs/>
                <w:i/>
                <w:sz w:val="22"/>
                <w:szCs w:val="22"/>
              </w:rPr>
              <w:t>powoduje odrzucenie wniosku niezależnie od wyników oceny kryterium nr 1</w:t>
            </w:r>
            <w:r w:rsidR="00B11B48" w:rsidRPr="0073029D">
              <w:rPr>
                <w:rFonts w:ascii="Open Sans" w:hAnsi="Open Sans" w:cs="Open Sans"/>
                <w:b/>
                <w:bCs/>
                <w:i/>
                <w:sz w:val="22"/>
                <w:szCs w:val="22"/>
              </w:rPr>
              <w:t>.</w:t>
            </w:r>
          </w:p>
        </w:tc>
      </w:tr>
    </w:tbl>
    <w:p w14:paraId="2FDD74CC" w14:textId="2FFAAA86" w:rsidR="006B5CDA" w:rsidRPr="0073029D" w:rsidRDefault="006B5CDA" w:rsidP="0073029D">
      <w:pPr>
        <w:pStyle w:val="Akapitzlist"/>
        <w:spacing w:before="60" w:line="276" w:lineRule="auto"/>
        <w:ind w:left="0"/>
        <w:rPr>
          <w:rFonts w:ascii="Open Sans" w:hAnsi="Open Sans" w:cs="Open Sans"/>
          <w:spacing w:val="-2"/>
          <w:sz w:val="22"/>
          <w:szCs w:val="22"/>
        </w:rPr>
      </w:pPr>
    </w:p>
    <w:p w14:paraId="33F7440E" w14:textId="67E570B5" w:rsidR="005A145B" w:rsidRPr="0073029D" w:rsidRDefault="006B5CDA" w:rsidP="0073029D">
      <w:pPr>
        <w:rPr>
          <w:rFonts w:ascii="Open Sans" w:hAnsi="Open Sans" w:cs="Open Sans"/>
          <w:spacing w:val="-2"/>
          <w:sz w:val="22"/>
          <w:szCs w:val="22"/>
        </w:rPr>
      </w:pPr>
      <w:r w:rsidRPr="0073029D">
        <w:rPr>
          <w:rFonts w:ascii="Open Sans" w:hAnsi="Open Sans" w:cs="Open Sans"/>
          <w:spacing w:val="-2"/>
          <w:sz w:val="22"/>
          <w:szCs w:val="22"/>
        </w:rPr>
        <w:br w:type="page"/>
      </w:r>
    </w:p>
    <w:tbl>
      <w:tblPr>
        <w:tblpPr w:leftFromText="141" w:rightFromText="141" w:vertAnchor="text" w:horzAnchor="margin" w:tblpX="-2" w:tblpY="1"/>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1"/>
        <w:gridCol w:w="6752"/>
        <w:gridCol w:w="851"/>
        <w:gridCol w:w="708"/>
      </w:tblGrid>
      <w:tr w:rsidR="005A145B" w:rsidRPr="0073029D" w14:paraId="20D0C8D2" w14:textId="77777777" w:rsidTr="00B169D5">
        <w:trPr>
          <w:trHeight w:val="263"/>
        </w:trPr>
        <w:tc>
          <w:tcPr>
            <w:tcW w:w="831" w:type="dxa"/>
            <w:shd w:val="clear" w:color="auto" w:fill="BFBFBF"/>
            <w:vAlign w:val="center"/>
          </w:tcPr>
          <w:p w14:paraId="5DD6884E" w14:textId="77777777" w:rsidR="005A145B" w:rsidRPr="0073029D" w:rsidRDefault="005A145B" w:rsidP="0073029D">
            <w:pPr>
              <w:autoSpaceDE w:val="0"/>
              <w:autoSpaceDN w:val="0"/>
              <w:adjustRightInd w:val="0"/>
              <w:spacing w:before="120" w:after="120"/>
              <w:rPr>
                <w:rFonts w:ascii="Open Sans" w:hAnsi="Open Sans" w:cs="Open Sans"/>
                <w:b/>
                <w:sz w:val="22"/>
                <w:szCs w:val="22"/>
              </w:rPr>
            </w:pPr>
            <w:r w:rsidRPr="0073029D">
              <w:rPr>
                <w:rFonts w:ascii="Open Sans" w:hAnsi="Open Sans" w:cs="Open Sans"/>
                <w:b/>
                <w:sz w:val="22"/>
                <w:szCs w:val="22"/>
              </w:rPr>
              <w:lastRenderedPageBreak/>
              <w:t>II.</w:t>
            </w:r>
          </w:p>
        </w:tc>
        <w:tc>
          <w:tcPr>
            <w:tcW w:w="8311" w:type="dxa"/>
            <w:gridSpan w:val="3"/>
            <w:shd w:val="clear" w:color="auto" w:fill="BFBFBF"/>
            <w:vAlign w:val="center"/>
          </w:tcPr>
          <w:p w14:paraId="0A37FC25" w14:textId="77777777" w:rsidR="005A145B" w:rsidRPr="0073029D" w:rsidRDefault="005A145B" w:rsidP="0073029D">
            <w:pPr>
              <w:spacing w:before="120" w:after="120" w:line="276" w:lineRule="auto"/>
              <w:rPr>
                <w:rFonts w:ascii="Open Sans" w:hAnsi="Open Sans" w:cs="Open Sans"/>
                <w:b/>
                <w:sz w:val="22"/>
                <w:szCs w:val="22"/>
              </w:rPr>
            </w:pPr>
            <w:r w:rsidRPr="0073029D">
              <w:rPr>
                <w:rFonts w:ascii="Open Sans" w:hAnsi="Open Sans" w:cs="Open Sans"/>
                <w:b/>
                <w:sz w:val="22"/>
                <w:szCs w:val="22"/>
              </w:rPr>
              <w:t xml:space="preserve">OCENA DOPUSZCZALNOŚCI POMOCY PUBLICZNEJ </w:t>
            </w:r>
          </w:p>
        </w:tc>
      </w:tr>
      <w:tr w:rsidR="005A145B" w:rsidRPr="0073029D" w14:paraId="3F37132F" w14:textId="77777777" w:rsidTr="00B169D5">
        <w:trPr>
          <w:trHeight w:val="263"/>
        </w:trPr>
        <w:tc>
          <w:tcPr>
            <w:tcW w:w="831" w:type="dxa"/>
            <w:vAlign w:val="center"/>
          </w:tcPr>
          <w:p w14:paraId="04B4EEAB" w14:textId="77777777" w:rsidR="005A145B" w:rsidRPr="0073029D" w:rsidRDefault="005A145B" w:rsidP="0073029D">
            <w:pPr>
              <w:autoSpaceDE w:val="0"/>
              <w:autoSpaceDN w:val="0"/>
              <w:adjustRightInd w:val="0"/>
              <w:spacing w:before="60" w:after="60"/>
              <w:rPr>
                <w:rFonts w:ascii="Open Sans" w:hAnsi="Open Sans" w:cs="Open Sans"/>
                <w:sz w:val="22"/>
                <w:szCs w:val="22"/>
              </w:rPr>
            </w:pPr>
            <w:r w:rsidRPr="0073029D">
              <w:rPr>
                <w:rFonts w:ascii="Open Sans" w:hAnsi="Open Sans" w:cs="Open Sans"/>
                <w:sz w:val="22"/>
                <w:szCs w:val="22"/>
              </w:rPr>
              <w:t>1.</w:t>
            </w:r>
          </w:p>
        </w:tc>
        <w:tc>
          <w:tcPr>
            <w:tcW w:w="6752" w:type="dxa"/>
            <w:vAlign w:val="center"/>
          </w:tcPr>
          <w:p w14:paraId="2C34C973" w14:textId="77777777" w:rsidR="005A145B" w:rsidRPr="0073029D" w:rsidRDefault="005A145B" w:rsidP="0073029D">
            <w:pPr>
              <w:autoSpaceDE w:val="0"/>
              <w:autoSpaceDN w:val="0"/>
              <w:adjustRightInd w:val="0"/>
              <w:spacing w:before="60" w:after="60"/>
              <w:rPr>
                <w:rFonts w:ascii="Open Sans" w:hAnsi="Open Sans" w:cs="Open Sans"/>
                <w:sz w:val="22"/>
                <w:szCs w:val="22"/>
              </w:rPr>
            </w:pPr>
            <w:r w:rsidRPr="0073029D">
              <w:rPr>
                <w:rFonts w:ascii="Open Sans" w:hAnsi="Open Sans" w:cs="Open Sans"/>
                <w:sz w:val="22"/>
                <w:szCs w:val="22"/>
              </w:rPr>
              <w:t xml:space="preserve">Dopuszczalność pomocy publicznej zgodnie z przepisami o pomocy </w:t>
            </w:r>
            <w:r w:rsidRPr="0073029D">
              <w:rPr>
                <w:rFonts w:ascii="Open Sans" w:hAnsi="Open Sans" w:cs="Open Sans"/>
                <w:bCs/>
                <w:sz w:val="22"/>
                <w:szCs w:val="22"/>
              </w:rPr>
              <w:t>publicznej</w:t>
            </w:r>
          </w:p>
        </w:tc>
        <w:tc>
          <w:tcPr>
            <w:tcW w:w="851" w:type="dxa"/>
            <w:vAlign w:val="center"/>
          </w:tcPr>
          <w:p w14:paraId="00210484" w14:textId="77777777" w:rsidR="005A145B" w:rsidRPr="0073029D" w:rsidRDefault="005A145B" w:rsidP="0073029D">
            <w:pPr>
              <w:autoSpaceDE w:val="0"/>
              <w:autoSpaceDN w:val="0"/>
              <w:adjustRightInd w:val="0"/>
              <w:spacing w:before="60" w:after="60"/>
              <w:rPr>
                <w:rFonts w:ascii="Open Sans" w:hAnsi="Open Sans" w:cs="Open Sans"/>
                <w:sz w:val="22"/>
                <w:szCs w:val="22"/>
              </w:rPr>
            </w:pPr>
          </w:p>
        </w:tc>
        <w:tc>
          <w:tcPr>
            <w:tcW w:w="708" w:type="dxa"/>
          </w:tcPr>
          <w:p w14:paraId="0DB6F73A" w14:textId="77777777" w:rsidR="005A145B" w:rsidRPr="0073029D" w:rsidRDefault="005A145B" w:rsidP="0073029D">
            <w:pPr>
              <w:autoSpaceDE w:val="0"/>
              <w:autoSpaceDN w:val="0"/>
              <w:adjustRightInd w:val="0"/>
              <w:spacing w:before="60" w:after="60"/>
              <w:rPr>
                <w:rFonts w:ascii="Open Sans" w:hAnsi="Open Sans" w:cs="Open Sans"/>
                <w:sz w:val="22"/>
                <w:szCs w:val="22"/>
              </w:rPr>
            </w:pPr>
          </w:p>
        </w:tc>
      </w:tr>
      <w:tr w:rsidR="005A145B" w:rsidRPr="0073029D" w14:paraId="6FD64176" w14:textId="77777777" w:rsidTr="00B169D5">
        <w:trPr>
          <w:trHeight w:val="263"/>
        </w:trPr>
        <w:tc>
          <w:tcPr>
            <w:tcW w:w="9142" w:type="dxa"/>
            <w:gridSpan w:val="4"/>
            <w:vAlign w:val="center"/>
          </w:tcPr>
          <w:p w14:paraId="3EE7D33D" w14:textId="77777777" w:rsidR="005A145B" w:rsidRPr="0073029D" w:rsidRDefault="005A145B" w:rsidP="0073029D">
            <w:pPr>
              <w:autoSpaceDE w:val="0"/>
              <w:autoSpaceDN w:val="0"/>
              <w:adjustRightInd w:val="0"/>
              <w:spacing w:before="240" w:after="60"/>
              <w:rPr>
                <w:rFonts w:ascii="Open Sans" w:hAnsi="Open Sans" w:cs="Open Sans"/>
                <w:i/>
                <w:iCs/>
                <w:sz w:val="22"/>
                <w:szCs w:val="22"/>
              </w:rPr>
            </w:pPr>
            <w:r w:rsidRPr="0073029D">
              <w:rPr>
                <w:rFonts w:ascii="Open Sans" w:hAnsi="Open Sans" w:cs="Open Sans"/>
                <w:i/>
                <w:iCs/>
                <w:sz w:val="22"/>
                <w:szCs w:val="22"/>
              </w:rPr>
              <w:t>Zasady oceny:</w:t>
            </w:r>
          </w:p>
          <w:p w14:paraId="5E9F9D0E" w14:textId="77777777" w:rsidR="005A145B" w:rsidRPr="0073029D" w:rsidRDefault="005A145B" w:rsidP="0073029D">
            <w:pPr>
              <w:autoSpaceDE w:val="0"/>
              <w:autoSpaceDN w:val="0"/>
              <w:adjustRightInd w:val="0"/>
              <w:spacing w:before="60" w:after="60"/>
              <w:rPr>
                <w:rFonts w:ascii="Open Sans" w:hAnsi="Open Sans" w:cs="Open Sans"/>
                <w:i/>
                <w:sz w:val="22"/>
                <w:szCs w:val="22"/>
              </w:rPr>
            </w:pPr>
            <w:r w:rsidRPr="0073029D">
              <w:rPr>
                <w:rFonts w:ascii="Open Sans" w:hAnsi="Open Sans" w:cs="Open Sans"/>
                <w:sz w:val="22"/>
                <w:szCs w:val="22"/>
              </w:rPr>
              <w:t>Ocena dopuszczalności i intensywności wnioskowanej pomocy publicznej pod kątem jej zgodności z warunkami określonymi we właściwych przepisach o pomocy publicznej</w:t>
            </w:r>
            <w:r w:rsidR="00B11B48" w:rsidRPr="0073029D">
              <w:rPr>
                <w:rFonts w:ascii="Open Sans" w:hAnsi="Open Sans" w:cs="Open Sans"/>
                <w:sz w:val="22"/>
                <w:szCs w:val="22"/>
              </w:rPr>
              <w:t>.</w:t>
            </w:r>
          </w:p>
          <w:p w14:paraId="2C591062" w14:textId="77777777" w:rsidR="005A145B" w:rsidRPr="0073029D" w:rsidRDefault="005A145B" w:rsidP="0073029D">
            <w:pPr>
              <w:autoSpaceDE w:val="0"/>
              <w:autoSpaceDN w:val="0"/>
              <w:adjustRightInd w:val="0"/>
              <w:spacing w:before="60" w:after="60"/>
              <w:rPr>
                <w:rFonts w:ascii="Open Sans" w:hAnsi="Open Sans" w:cs="Open Sans"/>
                <w:sz w:val="22"/>
                <w:szCs w:val="22"/>
              </w:rPr>
            </w:pPr>
            <w:r w:rsidRPr="0073029D">
              <w:rPr>
                <w:rFonts w:ascii="Open Sans" w:hAnsi="Open Sans" w:cs="Open Sans"/>
                <w:i/>
                <w:sz w:val="22"/>
                <w:szCs w:val="22"/>
              </w:rPr>
              <w:t xml:space="preserve">Negatywna ocena kryterium </w:t>
            </w:r>
            <w:r w:rsidRPr="0073029D">
              <w:rPr>
                <w:rFonts w:ascii="Open Sans" w:hAnsi="Open Sans" w:cs="Open Sans"/>
                <w:b/>
                <w:bCs/>
                <w:i/>
                <w:sz w:val="22"/>
                <w:szCs w:val="22"/>
              </w:rPr>
              <w:t>powoduje odrzucenie</w:t>
            </w:r>
            <w:r w:rsidRPr="0073029D">
              <w:rPr>
                <w:rFonts w:ascii="Open Sans" w:hAnsi="Open Sans" w:cs="Open Sans"/>
                <w:bCs/>
                <w:i/>
                <w:sz w:val="22"/>
                <w:szCs w:val="22"/>
              </w:rPr>
              <w:t xml:space="preserve"> wniosku</w:t>
            </w:r>
            <w:r w:rsidR="00B11B48" w:rsidRPr="0073029D">
              <w:rPr>
                <w:rFonts w:ascii="Open Sans" w:hAnsi="Open Sans" w:cs="Open Sans"/>
                <w:bCs/>
                <w:i/>
                <w:sz w:val="22"/>
                <w:szCs w:val="22"/>
              </w:rPr>
              <w:t>.</w:t>
            </w:r>
          </w:p>
        </w:tc>
      </w:tr>
    </w:tbl>
    <w:p w14:paraId="099A3F1C" w14:textId="629E967D" w:rsidR="00A1508B" w:rsidRPr="0073029D" w:rsidRDefault="00A1508B" w:rsidP="0073029D">
      <w:pPr>
        <w:pStyle w:val="Akapitzlist"/>
        <w:numPr>
          <w:ilvl w:val="0"/>
          <w:numId w:val="31"/>
        </w:numPr>
        <w:autoSpaceDE w:val="0"/>
        <w:autoSpaceDN w:val="0"/>
        <w:adjustRightInd w:val="0"/>
        <w:spacing w:before="240" w:after="120"/>
        <w:ind w:left="567" w:hanging="567"/>
        <w:rPr>
          <w:rFonts w:ascii="Open Sans" w:hAnsi="Open Sans" w:cs="Open Sans"/>
          <w:b/>
          <w:sz w:val="22"/>
          <w:szCs w:val="22"/>
        </w:rPr>
      </w:pPr>
      <w:r w:rsidRPr="0073029D">
        <w:rPr>
          <w:rFonts w:ascii="Open Sans" w:hAnsi="Open Sans" w:cs="Open Sans"/>
          <w:b/>
          <w:sz w:val="22"/>
          <w:szCs w:val="22"/>
        </w:rPr>
        <w:t>Postanowienia dodatkowe</w:t>
      </w:r>
    </w:p>
    <w:p w14:paraId="7D73D6BB" w14:textId="15DA5F14" w:rsidR="00A1508B" w:rsidRPr="0073029D" w:rsidRDefault="00A1508B" w:rsidP="0073029D">
      <w:pPr>
        <w:pStyle w:val="Akapitzlist"/>
        <w:ind w:left="0"/>
        <w:contextualSpacing w:val="0"/>
        <w:rPr>
          <w:rFonts w:ascii="Open Sans" w:hAnsi="Open Sans" w:cs="Open Sans"/>
          <w:sz w:val="22"/>
          <w:szCs w:val="22"/>
        </w:rPr>
      </w:pPr>
      <w:r w:rsidRPr="0073029D">
        <w:rPr>
          <w:rFonts w:ascii="Open Sans" w:hAnsi="Open Sans" w:cs="Open Sans"/>
          <w:sz w:val="22"/>
          <w:szCs w:val="22"/>
        </w:rPr>
        <w:t>Do niniejszego programu priorytetowego mają zastosowanie „Zasady udzielania dofinansowania ze środków Narodowego Funduszu Ochrony Środowiska i Gospodarki Wodnej”.</w:t>
      </w:r>
    </w:p>
    <w:sectPr w:rsidR="00A1508B" w:rsidRPr="0073029D" w:rsidSect="00E71D2F">
      <w:footerReference w:type="even" r:id="rId8"/>
      <w:footerReference w:type="default" r:id="rId9"/>
      <w:headerReference w:type="first" r:id="rId10"/>
      <w:footerReference w:type="first" r:id="rId11"/>
      <w:pgSz w:w="11906" w:h="16838"/>
      <w:pgMar w:top="1418" w:right="1418"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3BF0B" w14:textId="77777777" w:rsidR="0048098E" w:rsidRDefault="0048098E">
      <w:r>
        <w:separator/>
      </w:r>
    </w:p>
  </w:endnote>
  <w:endnote w:type="continuationSeparator" w:id="0">
    <w:p w14:paraId="340EECDD" w14:textId="77777777" w:rsidR="0048098E" w:rsidRDefault="0048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5BB7F" w14:textId="380F4A4C" w:rsidR="00B169D5" w:rsidRDefault="00BE7588" w:rsidP="00F5249F">
    <w:pPr>
      <w:pStyle w:val="Stopka"/>
      <w:framePr w:wrap="around" w:vAnchor="text" w:hAnchor="margin" w:xAlign="center" w:y="1"/>
      <w:rPr>
        <w:rStyle w:val="Numerstrony"/>
      </w:rPr>
    </w:pPr>
    <w:r>
      <w:rPr>
        <w:rStyle w:val="Numerstrony"/>
      </w:rPr>
      <w:fldChar w:fldCharType="begin"/>
    </w:r>
    <w:r w:rsidR="00B169D5">
      <w:rPr>
        <w:rStyle w:val="Numerstrony"/>
      </w:rPr>
      <w:instrText xml:space="preserve">PAGE  </w:instrText>
    </w:r>
    <w:r>
      <w:rPr>
        <w:rStyle w:val="Numerstrony"/>
      </w:rPr>
      <w:fldChar w:fldCharType="separate"/>
    </w:r>
    <w:r w:rsidR="00B51278">
      <w:rPr>
        <w:rStyle w:val="Numerstrony"/>
        <w:noProof/>
      </w:rPr>
      <w:t>2</w:t>
    </w:r>
    <w:r>
      <w:rPr>
        <w:rStyle w:val="Numerstrony"/>
      </w:rPr>
      <w:fldChar w:fldCharType="end"/>
    </w:r>
  </w:p>
  <w:p w14:paraId="7FF6ABA8" w14:textId="77777777" w:rsidR="00B169D5" w:rsidRDefault="00B169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3359D" w14:textId="0E5B5EF0" w:rsidR="00B169D5" w:rsidRPr="00933AA1" w:rsidRDefault="00BE7588" w:rsidP="00F5249F">
    <w:pPr>
      <w:pStyle w:val="Stopka"/>
      <w:jc w:val="center"/>
      <w:rPr>
        <w:sz w:val="20"/>
        <w:szCs w:val="20"/>
      </w:rPr>
    </w:pPr>
    <w:r>
      <w:fldChar w:fldCharType="begin"/>
    </w:r>
    <w:r w:rsidR="00B169D5">
      <w:instrText>PAGE   \* MERGEFORMAT</w:instrText>
    </w:r>
    <w:r>
      <w:fldChar w:fldCharType="separate"/>
    </w:r>
    <w:r w:rsidR="00B51278">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CC3BE" w14:textId="77777777" w:rsidR="00B169D5" w:rsidRDefault="00B169D5">
    <w:pPr>
      <w:pStyle w:val="Stopka"/>
    </w:pPr>
  </w:p>
  <w:p w14:paraId="062E1436" w14:textId="77777777" w:rsidR="00B169D5" w:rsidRDefault="00B169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5DCA9" w14:textId="77777777" w:rsidR="0048098E" w:rsidRDefault="0048098E">
      <w:r>
        <w:separator/>
      </w:r>
    </w:p>
  </w:footnote>
  <w:footnote w:type="continuationSeparator" w:id="0">
    <w:p w14:paraId="4392A11B" w14:textId="77777777" w:rsidR="0048098E" w:rsidRDefault="0048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68B0B" w14:textId="77777777" w:rsidR="00B169D5" w:rsidRDefault="00B169D5" w:rsidP="00462E8F">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74D"/>
    <w:multiLevelType w:val="multilevel"/>
    <w:tmpl w:val="EB326354"/>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871E5D"/>
    <w:multiLevelType w:val="hybridMultilevel"/>
    <w:tmpl w:val="A21ED6AC"/>
    <w:lvl w:ilvl="0" w:tplc="04150011">
      <w:start w:val="1"/>
      <w:numFmt w:val="decimal"/>
      <w:lvlText w:val="%1)"/>
      <w:lvlJc w:val="left"/>
      <w:pPr>
        <w:ind w:left="177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5D2234"/>
    <w:multiLevelType w:val="hybridMultilevel"/>
    <w:tmpl w:val="D5F841B2"/>
    <w:lvl w:ilvl="0" w:tplc="CB0641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A4AE8"/>
    <w:multiLevelType w:val="hybridMultilevel"/>
    <w:tmpl w:val="D0B8D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A600F0"/>
    <w:multiLevelType w:val="multilevel"/>
    <w:tmpl w:val="09602A82"/>
    <w:lvl w:ilvl="0">
      <w:start w:val="1"/>
      <w:numFmt w:val="decimal"/>
      <w:lvlText w:val="%1)"/>
      <w:lvlJc w:val="left"/>
      <w:pPr>
        <w:ind w:left="19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8548AA"/>
    <w:multiLevelType w:val="hybridMultilevel"/>
    <w:tmpl w:val="E3C8F2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B404A4"/>
    <w:multiLevelType w:val="multilevel"/>
    <w:tmpl w:val="EB326354"/>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1733424A"/>
    <w:multiLevelType w:val="multilevel"/>
    <w:tmpl w:val="879617FE"/>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6D5420"/>
    <w:multiLevelType w:val="multilevel"/>
    <w:tmpl w:val="14DEE88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640750"/>
    <w:multiLevelType w:val="hybridMultilevel"/>
    <w:tmpl w:val="7C2E8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966147"/>
    <w:multiLevelType w:val="multilevel"/>
    <w:tmpl w:val="3D540CD6"/>
    <w:lvl w:ilvl="0">
      <w:start w:val="1"/>
      <w:numFmt w:val="decimal"/>
      <w:lvlText w:val="%1."/>
      <w:lvlJc w:val="left"/>
      <w:pPr>
        <w:tabs>
          <w:tab w:val="num" w:pos="360"/>
        </w:tabs>
        <w:ind w:left="360" w:hanging="360"/>
      </w:pPr>
      <w:rPr>
        <w:rFonts w:hint="default"/>
        <w:sz w:val="24"/>
        <w:szCs w:val="24"/>
      </w:rPr>
    </w:lvl>
    <w:lvl w:ilvl="1">
      <w:start w:val="3"/>
      <w:numFmt w:val="decimal"/>
      <w:lvlText w:val="%2)"/>
      <w:lvlJc w:val="left"/>
      <w:pPr>
        <w:ind w:left="1440" w:hanging="360"/>
      </w:pPr>
      <w:rPr>
        <w:rFonts w:eastAsia="Times New Roman" w:hint="default"/>
      </w:rPr>
    </w:lvl>
    <w:lvl w:ilvl="2">
      <w:start w:val="8"/>
      <w:numFmt w:val="decimal"/>
      <w:lvlText w:val="%3"/>
      <w:lvlJc w:val="left"/>
      <w:pPr>
        <w:ind w:left="2340" w:hanging="360"/>
      </w:pPr>
      <w:rPr>
        <w:rFonts w:eastAsia="Calibri"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1190686"/>
    <w:multiLevelType w:val="hybridMultilevel"/>
    <w:tmpl w:val="F0B4B6F0"/>
    <w:lvl w:ilvl="0" w:tplc="54ACE55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E56121"/>
    <w:multiLevelType w:val="hybridMultilevel"/>
    <w:tmpl w:val="0100C23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3F44A9"/>
    <w:multiLevelType w:val="hybridMultilevel"/>
    <w:tmpl w:val="98463CB0"/>
    <w:lvl w:ilvl="0" w:tplc="383A53C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C5696C"/>
    <w:multiLevelType w:val="hybridMultilevel"/>
    <w:tmpl w:val="F90CF29A"/>
    <w:lvl w:ilvl="0" w:tplc="04150011">
      <w:start w:val="1"/>
      <w:numFmt w:val="decimal"/>
      <w:lvlText w:val="%1)"/>
      <w:lvlJc w:val="left"/>
      <w:pPr>
        <w:ind w:left="720" w:hanging="360"/>
      </w:pPr>
      <w:rPr>
        <w:b w:val="0"/>
      </w:rPr>
    </w:lvl>
    <w:lvl w:ilvl="1" w:tplc="61C42A92">
      <w:start w:val="1"/>
      <w:numFmt w:val="decimal"/>
      <w:lvlText w:val="%2)"/>
      <w:lvlJc w:val="left"/>
      <w:pPr>
        <w:ind w:left="1440" w:hanging="360"/>
      </w:pPr>
      <w:rPr>
        <w:rFonts w:hint="default"/>
      </w:rPr>
    </w:lvl>
    <w:lvl w:ilvl="2" w:tplc="BB7ABE40">
      <w:start w:val="6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E204E4"/>
    <w:multiLevelType w:val="hybridMultilevel"/>
    <w:tmpl w:val="81A04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F375A7"/>
    <w:multiLevelType w:val="hybridMultilevel"/>
    <w:tmpl w:val="5D88A584"/>
    <w:lvl w:ilvl="0" w:tplc="6A3E45C0">
      <w:start w:val="1"/>
      <w:numFmt w:val="decimal"/>
      <w:lvlText w:val="%1)"/>
      <w:lvlJc w:val="left"/>
      <w:pPr>
        <w:ind w:left="1155" w:hanging="360"/>
      </w:pPr>
      <w:rPr>
        <w:rFonts w:ascii="Calibri" w:hAnsi="Calibri" w:cs="Calibri" w:hint="default"/>
        <w:sz w:val="22"/>
        <w:szCs w:val="22"/>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8" w15:restartNumberingAfterBreak="0">
    <w:nsid w:val="32F64AEB"/>
    <w:multiLevelType w:val="hybridMultilevel"/>
    <w:tmpl w:val="D3E477F4"/>
    <w:lvl w:ilvl="0" w:tplc="58C26BA8">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2FD5B8E"/>
    <w:multiLevelType w:val="hybridMultilevel"/>
    <w:tmpl w:val="AD7E4282"/>
    <w:lvl w:ilvl="0" w:tplc="184EE42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11272"/>
    <w:multiLevelType w:val="multilevel"/>
    <w:tmpl w:val="7CE87862"/>
    <w:lvl w:ilvl="0">
      <w:start w:val="1"/>
      <w:numFmt w:val="decimal"/>
      <w:lvlText w:val="%1."/>
      <w:lvlJc w:val="left"/>
      <w:pPr>
        <w:tabs>
          <w:tab w:val="num" w:pos="360"/>
        </w:tabs>
        <w:ind w:left="360" w:hanging="360"/>
      </w:pPr>
      <w:rPr>
        <w:rFonts w:hint="default"/>
        <w:sz w:val="24"/>
        <w:szCs w:val="24"/>
      </w:rPr>
    </w:lvl>
    <w:lvl w:ilvl="1">
      <w:start w:val="3"/>
      <w:numFmt w:val="decimal"/>
      <w:lvlText w:val="%2)"/>
      <w:lvlJc w:val="left"/>
      <w:pPr>
        <w:ind w:left="1440" w:hanging="360"/>
      </w:pPr>
      <w:rPr>
        <w:rFonts w:eastAsia="Times New Roman" w:hint="default"/>
      </w:rPr>
    </w:lvl>
    <w:lvl w:ilvl="2">
      <w:start w:val="8"/>
      <w:numFmt w:val="decimal"/>
      <w:lvlText w:val="%3"/>
      <w:lvlJc w:val="left"/>
      <w:pPr>
        <w:ind w:left="2340" w:hanging="360"/>
      </w:pPr>
      <w:rPr>
        <w:rFonts w:eastAsia="Calibri"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9E723BE"/>
    <w:multiLevelType w:val="multilevel"/>
    <w:tmpl w:val="1BAAA0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9C7761"/>
    <w:multiLevelType w:val="hybridMultilevel"/>
    <w:tmpl w:val="4DA2AF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37352B"/>
    <w:multiLevelType w:val="hybridMultilevel"/>
    <w:tmpl w:val="81340E30"/>
    <w:lvl w:ilvl="0" w:tplc="58C26BA8">
      <w:start w:val="1"/>
      <w:numFmt w:val="decimal"/>
      <w:lvlText w:val="%1)"/>
      <w:lvlJc w:val="left"/>
      <w:pPr>
        <w:ind w:left="720" w:hanging="360"/>
      </w:pPr>
      <w:rPr>
        <w:rFonts w:hint="default"/>
        <w:b w:val="0"/>
      </w:rPr>
    </w:lvl>
    <w:lvl w:ilvl="1" w:tplc="C0ECD4DC">
      <w:start w:val="1"/>
      <w:numFmt w:val="lowerLetter"/>
      <w:lvlText w:val="%2)"/>
      <w:lvlJc w:val="left"/>
      <w:pPr>
        <w:ind w:left="1440" w:hanging="360"/>
      </w:pPr>
      <w:rPr>
        <w:rFonts w:ascii="Calibri" w:eastAsia="Times New Roman" w:hAnsi="Calibri" w:cs="Times New Roman"/>
        <w:b w:val="0"/>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7D2567"/>
    <w:multiLevelType w:val="hybridMultilevel"/>
    <w:tmpl w:val="381C1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44034B"/>
    <w:multiLevelType w:val="hybridMultilevel"/>
    <w:tmpl w:val="81A04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E35658"/>
    <w:multiLevelType w:val="hybridMultilevel"/>
    <w:tmpl w:val="CA88687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33798D"/>
    <w:multiLevelType w:val="hybridMultilevel"/>
    <w:tmpl w:val="D15E93F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D3F3D63"/>
    <w:multiLevelType w:val="hybridMultilevel"/>
    <w:tmpl w:val="173A6AC6"/>
    <w:lvl w:ilvl="0" w:tplc="C1C64C3C">
      <w:start w:val="1"/>
      <w:numFmt w:val="decimal"/>
      <w:lvlText w:val="%1)"/>
      <w:lvlJc w:val="left"/>
      <w:pPr>
        <w:ind w:left="1353" w:hanging="360"/>
      </w:pPr>
      <w:rPr>
        <w:rFonts w:asciiTheme="minorHAnsi" w:hAnsiTheme="minorHAnsi" w:cstheme="minorHAnsi"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DB26C76"/>
    <w:multiLevelType w:val="hybridMultilevel"/>
    <w:tmpl w:val="81A04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BC7B20"/>
    <w:multiLevelType w:val="hybridMultilevel"/>
    <w:tmpl w:val="89D8AD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16855C5"/>
    <w:multiLevelType w:val="hybridMultilevel"/>
    <w:tmpl w:val="BC6E4BCE"/>
    <w:lvl w:ilvl="0" w:tplc="04150011">
      <w:start w:val="1"/>
      <w:numFmt w:val="decimal"/>
      <w:lvlText w:val="%1)"/>
      <w:lvlJc w:val="left"/>
      <w:pPr>
        <w:ind w:left="720" w:hanging="360"/>
      </w:pPr>
      <w:rPr>
        <w:b w:val="0"/>
      </w:rPr>
    </w:lvl>
    <w:lvl w:ilvl="1" w:tplc="61C42A92">
      <w:start w:val="1"/>
      <w:numFmt w:val="decimal"/>
      <w:lvlText w:val="%2)"/>
      <w:lvlJc w:val="left"/>
      <w:pPr>
        <w:ind w:left="1440" w:hanging="360"/>
      </w:pPr>
      <w:rPr>
        <w:rFonts w:hint="default"/>
      </w:rPr>
    </w:lvl>
    <w:lvl w:ilvl="2" w:tplc="925A0604">
      <w:start w:val="1"/>
      <w:numFmt w:val="lowerLetter"/>
      <w:lvlText w:val="%3)"/>
      <w:lvlJc w:val="left"/>
      <w:pPr>
        <w:ind w:left="927"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CB253F"/>
    <w:multiLevelType w:val="multilevel"/>
    <w:tmpl w:val="084C9F30"/>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ind w:left="1440" w:hanging="360"/>
      </w:pPr>
      <w:rPr>
        <w:rFonts w:eastAsia="Times New Roman" w:hint="default"/>
      </w:rPr>
    </w:lvl>
    <w:lvl w:ilvl="2">
      <w:start w:val="8"/>
      <w:numFmt w:val="decimal"/>
      <w:lvlText w:val="%3"/>
      <w:lvlJc w:val="left"/>
      <w:pPr>
        <w:ind w:left="2340" w:hanging="360"/>
      </w:pPr>
      <w:rPr>
        <w:rFonts w:eastAsia="Calibri"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585060D"/>
    <w:multiLevelType w:val="hybridMultilevel"/>
    <w:tmpl w:val="B8507E60"/>
    <w:lvl w:ilvl="0" w:tplc="8D2C460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8E2556"/>
    <w:multiLevelType w:val="hybridMultilevel"/>
    <w:tmpl w:val="FACAB2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977B2B"/>
    <w:multiLevelType w:val="hybridMultilevel"/>
    <w:tmpl w:val="81A04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5010F3"/>
    <w:multiLevelType w:val="hybridMultilevel"/>
    <w:tmpl w:val="0B9846D2"/>
    <w:lvl w:ilvl="0" w:tplc="D38062E4">
      <w:start w:val="1"/>
      <w:numFmt w:val="lowerLetter"/>
      <w:lvlText w:val="%1)"/>
      <w:lvlJc w:val="left"/>
      <w:pPr>
        <w:ind w:left="720" w:hanging="360"/>
      </w:pPr>
      <w:rPr>
        <w:rFonts w:hint="default"/>
        <w:b w:val="0"/>
        <w:i w:val="0"/>
        <w:sz w:val="22"/>
        <w:szCs w:val="22"/>
      </w:rPr>
    </w:lvl>
    <w:lvl w:ilvl="1" w:tplc="6FF6BE0A">
      <w:start w:val="1"/>
      <w:numFmt w:val="decimal"/>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154AEC"/>
    <w:multiLevelType w:val="hybridMultilevel"/>
    <w:tmpl w:val="81A04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F13212"/>
    <w:multiLevelType w:val="hybridMultilevel"/>
    <w:tmpl w:val="378C80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0D6500"/>
    <w:multiLevelType w:val="hybridMultilevel"/>
    <w:tmpl w:val="ED0ED00E"/>
    <w:lvl w:ilvl="0" w:tplc="938872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C3A31C8"/>
    <w:multiLevelType w:val="hybridMultilevel"/>
    <w:tmpl w:val="F90CF29A"/>
    <w:lvl w:ilvl="0" w:tplc="04150011">
      <w:start w:val="1"/>
      <w:numFmt w:val="decimal"/>
      <w:lvlText w:val="%1)"/>
      <w:lvlJc w:val="left"/>
      <w:pPr>
        <w:ind w:left="720" w:hanging="360"/>
      </w:pPr>
      <w:rPr>
        <w:b w:val="0"/>
      </w:rPr>
    </w:lvl>
    <w:lvl w:ilvl="1" w:tplc="61C42A92">
      <w:start w:val="1"/>
      <w:numFmt w:val="decimal"/>
      <w:lvlText w:val="%2)"/>
      <w:lvlJc w:val="left"/>
      <w:pPr>
        <w:ind w:left="1440" w:hanging="360"/>
      </w:pPr>
      <w:rPr>
        <w:rFonts w:hint="default"/>
      </w:rPr>
    </w:lvl>
    <w:lvl w:ilvl="2" w:tplc="BB7ABE40">
      <w:start w:val="6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831F52"/>
    <w:multiLevelType w:val="multilevel"/>
    <w:tmpl w:val="5154893C"/>
    <w:lvl w:ilvl="0">
      <w:start w:val="1"/>
      <w:numFmt w:val="decimal"/>
      <w:lvlText w:val="%1)"/>
      <w:lvlJc w:val="left"/>
      <w:pPr>
        <w:tabs>
          <w:tab w:val="num" w:pos="360"/>
        </w:tabs>
        <w:ind w:left="360" w:hanging="360"/>
      </w:pPr>
      <w:rPr>
        <w:rFonts w:ascii="Calibri" w:hAnsi="Calibri" w:cs="Calibri" w:hint="default"/>
        <w:b w:val="0"/>
        <w:sz w:val="22"/>
        <w:szCs w:val="22"/>
      </w:rPr>
    </w:lvl>
    <w:lvl w:ilvl="1">
      <w:start w:val="3"/>
      <w:numFmt w:val="decimal"/>
      <w:lvlText w:val="%2)"/>
      <w:lvlJc w:val="left"/>
      <w:pPr>
        <w:ind w:left="1440" w:hanging="360"/>
      </w:pPr>
      <w:rPr>
        <w:rFonts w:eastAsia="Times New Roman" w:hint="default"/>
      </w:rPr>
    </w:lvl>
    <w:lvl w:ilvl="2">
      <w:start w:val="8"/>
      <w:numFmt w:val="decimal"/>
      <w:lvlText w:val="%3"/>
      <w:lvlJc w:val="left"/>
      <w:pPr>
        <w:ind w:left="2340" w:hanging="360"/>
      </w:pPr>
      <w:rPr>
        <w:rFonts w:eastAsia="Calibri"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D047E67"/>
    <w:multiLevelType w:val="hybridMultilevel"/>
    <w:tmpl w:val="FE105C58"/>
    <w:lvl w:ilvl="0" w:tplc="2F58A49C">
      <w:start w:val="1"/>
      <w:numFmt w:val="decimal"/>
      <w:lvlText w:val="%1)"/>
      <w:lvlJc w:val="left"/>
      <w:pPr>
        <w:tabs>
          <w:tab w:val="num" w:pos="360"/>
        </w:tabs>
        <w:ind w:left="360" w:hanging="360"/>
      </w:pPr>
      <w:rPr>
        <w:rFonts w:asciiTheme="minorHAnsi" w:hAnsiTheme="minorHAnsi" w:cstheme="minorHAnsi" w:hint="default"/>
        <w:b w:val="0"/>
        <w:sz w:val="22"/>
        <w:szCs w:val="22"/>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72406B"/>
    <w:multiLevelType w:val="multilevel"/>
    <w:tmpl w:val="A36CD5C8"/>
    <w:lvl w:ilvl="0">
      <w:start w:val="1"/>
      <w:numFmt w:val="decimal"/>
      <w:lvlText w:val="%1."/>
      <w:lvlJc w:val="left"/>
      <w:pPr>
        <w:ind w:left="643" w:hanging="360"/>
      </w:pPr>
      <w:rPr>
        <w:rFonts w:hint="default"/>
      </w:rPr>
    </w:lvl>
    <w:lvl w:ilvl="1">
      <w:start w:val="1"/>
      <w:numFmt w:val="decimal"/>
      <w:isLgl/>
      <w:lvlText w:val="%1.%2"/>
      <w:lvlJc w:val="left"/>
      <w:pPr>
        <w:ind w:left="823" w:hanging="54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4" w15:restartNumberingAfterBreak="0">
    <w:nsid w:val="71CE317C"/>
    <w:multiLevelType w:val="multilevel"/>
    <w:tmpl w:val="1BAAA0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BC467C2"/>
    <w:multiLevelType w:val="multilevel"/>
    <w:tmpl w:val="A74EE6F0"/>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35421660">
    <w:abstractNumId w:val="7"/>
  </w:num>
  <w:num w:numId="2" w16cid:durableId="1379161875">
    <w:abstractNumId w:val="15"/>
  </w:num>
  <w:num w:numId="3" w16cid:durableId="1203714418">
    <w:abstractNumId w:val="19"/>
  </w:num>
  <w:num w:numId="4" w16cid:durableId="1125081489">
    <w:abstractNumId w:val="22"/>
  </w:num>
  <w:num w:numId="5" w16cid:durableId="2083864624">
    <w:abstractNumId w:val="29"/>
  </w:num>
  <w:num w:numId="6" w16cid:durableId="1201896137">
    <w:abstractNumId w:val="2"/>
  </w:num>
  <w:num w:numId="7" w16cid:durableId="935556700">
    <w:abstractNumId w:val="6"/>
  </w:num>
  <w:num w:numId="8" w16cid:durableId="829491477">
    <w:abstractNumId w:val="36"/>
  </w:num>
  <w:num w:numId="9" w16cid:durableId="497042518">
    <w:abstractNumId w:val="33"/>
  </w:num>
  <w:num w:numId="10" w16cid:durableId="143468423">
    <w:abstractNumId w:val="44"/>
  </w:num>
  <w:num w:numId="11" w16cid:durableId="333192500">
    <w:abstractNumId w:val="9"/>
  </w:num>
  <w:num w:numId="12" w16cid:durableId="197400507">
    <w:abstractNumId w:val="45"/>
  </w:num>
  <w:num w:numId="13" w16cid:durableId="1878203413">
    <w:abstractNumId w:val="32"/>
  </w:num>
  <w:num w:numId="14" w16cid:durableId="1847818429">
    <w:abstractNumId w:val="31"/>
  </w:num>
  <w:num w:numId="15" w16cid:durableId="1971520243">
    <w:abstractNumId w:val="4"/>
  </w:num>
  <w:num w:numId="16" w16cid:durableId="1983004113">
    <w:abstractNumId w:val="21"/>
  </w:num>
  <w:num w:numId="17" w16cid:durableId="1490093101">
    <w:abstractNumId w:val="0"/>
  </w:num>
  <w:num w:numId="18" w16cid:durableId="971445877">
    <w:abstractNumId w:val="3"/>
  </w:num>
  <w:num w:numId="19" w16cid:durableId="1845896379">
    <w:abstractNumId w:val="35"/>
  </w:num>
  <w:num w:numId="20" w16cid:durableId="1755513575">
    <w:abstractNumId w:val="16"/>
  </w:num>
  <w:num w:numId="21" w16cid:durableId="684210362">
    <w:abstractNumId w:val="27"/>
  </w:num>
  <w:num w:numId="22" w16cid:durableId="55393908">
    <w:abstractNumId w:val="25"/>
  </w:num>
  <w:num w:numId="23" w16cid:durableId="1996718060">
    <w:abstractNumId w:val="37"/>
  </w:num>
  <w:num w:numId="24" w16cid:durableId="1511261785">
    <w:abstractNumId w:val="10"/>
  </w:num>
  <w:num w:numId="25" w16cid:durableId="850951877">
    <w:abstractNumId w:val="38"/>
  </w:num>
  <w:num w:numId="26" w16cid:durableId="516121314">
    <w:abstractNumId w:val="39"/>
  </w:num>
  <w:num w:numId="27" w16cid:durableId="512719018">
    <w:abstractNumId w:val="40"/>
  </w:num>
  <w:num w:numId="28" w16cid:durableId="1529903858">
    <w:abstractNumId w:val="17"/>
  </w:num>
  <w:num w:numId="29" w16cid:durableId="1321155261">
    <w:abstractNumId w:val="13"/>
  </w:num>
  <w:num w:numId="30" w16cid:durableId="1312294726">
    <w:abstractNumId w:val="24"/>
  </w:num>
  <w:num w:numId="31" w16cid:durableId="572352455">
    <w:abstractNumId w:val="8"/>
  </w:num>
  <w:num w:numId="32" w16cid:durableId="114837416">
    <w:abstractNumId w:val="14"/>
  </w:num>
  <w:num w:numId="33" w16cid:durableId="1023088291">
    <w:abstractNumId w:val="23"/>
  </w:num>
  <w:num w:numId="34" w16cid:durableId="998583173">
    <w:abstractNumId w:val="18"/>
  </w:num>
  <w:num w:numId="35" w16cid:durableId="536505726">
    <w:abstractNumId w:val="20"/>
  </w:num>
  <w:num w:numId="36" w16cid:durableId="271018859">
    <w:abstractNumId w:val="12"/>
  </w:num>
  <w:num w:numId="37" w16cid:durableId="1693261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0550590">
    <w:abstractNumId w:val="28"/>
  </w:num>
  <w:num w:numId="39" w16cid:durableId="1325740747">
    <w:abstractNumId w:val="1"/>
  </w:num>
  <w:num w:numId="40" w16cid:durableId="1807045010">
    <w:abstractNumId w:val="43"/>
  </w:num>
  <w:num w:numId="41" w16cid:durableId="1827164447">
    <w:abstractNumId w:val="42"/>
  </w:num>
  <w:num w:numId="42" w16cid:durableId="177045144">
    <w:abstractNumId w:val="30"/>
  </w:num>
  <w:num w:numId="43" w16cid:durableId="852912801">
    <w:abstractNumId w:val="34"/>
  </w:num>
  <w:num w:numId="44" w16cid:durableId="405617814">
    <w:abstractNumId w:val="26"/>
  </w:num>
  <w:num w:numId="45" w16cid:durableId="1638798268">
    <w:abstractNumId w:val="5"/>
  </w:num>
  <w:num w:numId="46" w16cid:durableId="1574773027">
    <w:abstractNumId w:val="11"/>
  </w:num>
  <w:num w:numId="47" w16cid:durableId="1447388605">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57"/>
    <w:rsid w:val="00001052"/>
    <w:rsid w:val="000016B9"/>
    <w:rsid w:val="0000285D"/>
    <w:rsid w:val="0000558D"/>
    <w:rsid w:val="0000559C"/>
    <w:rsid w:val="00005695"/>
    <w:rsid w:val="000130A1"/>
    <w:rsid w:val="00013856"/>
    <w:rsid w:val="00013F32"/>
    <w:rsid w:val="000145D3"/>
    <w:rsid w:val="0001596A"/>
    <w:rsid w:val="00015FD0"/>
    <w:rsid w:val="000170F5"/>
    <w:rsid w:val="000176B4"/>
    <w:rsid w:val="00021398"/>
    <w:rsid w:val="00021430"/>
    <w:rsid w:val="000222F2"/>
    <w:rsid w:val="00023139"/>
    <w:rsid w:val="0002411B"/>
    <w:rsid w:val="000260DA"/>
    <w:rsid w:val="00026E7E"/>
    <w:rsid w:val="00027686"/>
    <w:rsid w:val="00031CD6"/>
    <w:rsid w:val="00035244"/>
    <w:rsid w:val="00035333"/>
    <w:rsid w:val="000353E8"/>
    <w:rsid w:val="00036C51"/>
    <w:rsid w:val="00041B56"/>
    <w:rsid w:val="0004251A"/>
    <w:rsid w:val="00044C73"/>
    <w:rsid w:val="00045CDE"/>
    <w:rsid w:val="000472EE"/>
    <w:rsid w:val="00050999"/>
    <w:rsid w:val="00053796"/>
    <w:rsid w:val="0005677A"/>
    <w:rsid w:val="00057197"/>
    <w:rsid w:val="00057448"/>
    <w:rsid w:val="00057797"/>
    <w:rsid w:val="00057857"/>
    <w:rsid w:val="00057882"/>
    <w:rsid w:val="00060AE5"/>
    <w:rsid w:val="00060B43"/>
    <w:rsid w:val="00062D8C"/>
    <w:rsid w:val="00064ABE"/>
    <w:rsid w:val="00065DF1"/>
    <w:rsid w:val="000664A1"/>
    <w:rsid w:val="0007122B"/>
    <w:rsid w:val="000745AA"/>
    <w:rsid w:val="000750EC"/>
    <w:rsid w:val="00075D10"/>
    <w:rsid w:val="0007630E"/>
    <w:rsid w:val="00077658"/>
    <w:rsid w:val="00083545"/>
    <w:rsid w:val="00083A53"/>
    <w:rsid w:val="00083A5C"/>
    <w:rsid w:val="00083D71"/>
    <w:rsid w:val="00084010"/>
    <w:rsid w:val="00084B1E"/>
    <w:rsid w:val="00085231"/>
    <w:rsid w:val="00086361"/>
    <w:rsid w:val="0008655B"/>
    <w:rsid w:val="00086A35"/>
    <w:rsid w:val="0008706B"/>
    <w:rsid w:val="00087113"/>
    <w:rsid w:val="00087B72"/>
    <w:rsid w:val="00090C6A"/>
    <w:rsid w:val="0009171A"/>
    <w:rsid w:val="000923AF"/>
    <w:rsid w:val="00092DE5"/>
    <w:rsid w:val="0009637B"/>
    <w:rsid w:val="000964FD"/>
    <w:rsid w:val="00097B86"/>
    <w:rsid w:val="000A0470"/>
    <w:rsid w:val="000A048C"/>
    <w:rsid w:val="000A0D46"/>
    <w:rsid w:val="000A2B8F"/>
    <w:rsid w:val="000A30EE"/>
    <w:rsid w:val="000A4ADB"/>
    <w:rsid w:val="000A582F"/>
    <w:rsid w:val="000A6E2B"/>
    <w:rsid w:val="000B047D"/>
    <w:rsid w:val="000B051B"/>
    <w:rsid w:val="000B11E2"/>
    <w:rsid w:val="000B291D"/>
    <w:rsid w:val="000B383E"/>
    <w:rsid w:val="000B534D"/>
    <w:rsid w:val="000B64BC"/>
    <w:rsid w:val="000B6CE3"/>
    <w:rsid w:val="000B7062"/>
    <w:rsid w:val="000B7ECE"/>
    <w:rsid w:val="000C143D"/>
    <w:rsid w:val="000C31AB"/>
    <w:rsid w:val="000D050A"/>
    <w:rsid w:val="000D13F0"/>
    <w:rsid w:val="000D3304"/>
    <w:rsid w:val="000D4D97"/>
    <w:rsid w:val="000D5D2B"/>
    <w:rsid w:val="000D7EE3"/>
    <w:rsid w:val="000E0599"/>
    <w:rsid w:val="000E063F"/>
    <w:rsid w:val="000E06B7"/>
    <w:rsid w:val="000E175A"/>
    <w:rsid w:val="000E4146"/>
    <w:rsid w:val="000E56E2"/>
    <w:rsid w:val="000E6B94"/>
    <w:rsid w:val="000F10A8"/>
    <w:rsid w:val="000F17FC"/>
    <w:rsid w:val="000F2A93"/>
    <w:rsid w:val="000F4436"/>
    <w:rsid w:val="000F5104"/>
    <w:rsid w:val="000F5D2D"/>
    <w:rsid w:val="000F61CC"/>
    <w:rsid w:val="00100C3C"/>
    <w:rsid w:val="00101191"/>
    <w:rsid w:val="00101C0E"/>
    <w:rsid w:val="001022FC"/>
    <w:rsid w:val="00102C2B"/>
    <w:rsid w:val="0010490E"/>
    <w:rsid w:val="00105F5A"/>
    <w:rsid w:val="00113E24"/>
    <w:rsid w:val="001149D1"/>
    <w:rsid w:val="001156F0"/>
    <w:rsid w:val="00115E4A"/>
    <w:rsid w:val="00116015"/>
    <w:rsid w:val="001203A3"/>
    <w:rsid w:val="0012130D"/>
    <w:rsid w:val="00121A16"/>
    <w:rsid w:val="0012248E"/>
    <w:rsid w:val="00122D20"/>
    <w:rsid w:val="00122DD8"/>
    <w:rsid w:val="00123FE9"/>
    <w:rsid w:val="00124499"/>
    <w:rsid w:val="00124E53"/>
    <w:rsid w:val="00127E0E"/>
    <w:rsid w:val="001301DD"/>
    <w:rsid w:val="001305D2"/>
    <w:rsid w:val="00130BC6"/>
    <w:rsid w:val="0013171D"/>
    <w:rsid w:val="00132039"/>
    <w:rsid w:val="001330ED"/>
    <w:rsid w:val="0013356B"/>
    <w:rsid w:val="00133749"/>
    <w:rsid w:val="00133DE9"/>
    <w:rsid w:val="00134DF0"/>
    <w:rsid w:val="001350EC"/>
    <w:rsid w:val="00135F6A"/>
    <w:rsid w:val="00136342"/>
    <w:rsid w:val="001374CB"/>
    <w:rsid w:val="00137AFA"/>
    <w:rsid w:val="00141D77"/>
    <w:rsid w:val="00143EFC"/>
    <w:rsid w:val="0014433C"/>
    <w:rsid w:val="00144712"/>
    <w:rsid w:val="00144C95"/>
    <w:rsid w:val="00144E23"/>
    <w:rsid w:val="00145C54"/>
    <w:rsid w:val="001464B1"/>
    <w:rsid w:val="001527FB"/>
    <w:rsid w:val="00152DE1"/>
    <w:rsid w:val="00152EB2"/>
    <w:rsid w:val="001546BD"/>
    <w:rsid w:val="00154775"/>
    <w:rsid w:val="00160E66"/>
    <w:rsid w:val="00165013"/>
    <w:rsid w:val="001659CB"/>
    <w:rsid w:val="001665AE"/>
    <w:rsid w:val="00167901"/>
    <w:rsid w:val="00167A1E"/>
    <w:rsid w:val="001707AB"/>
    <w:rsid w:val="00171BE2"/>
    <w:rsid w:val="00171F36"/>
    <w:rsid w:val="00172DBA"/>
    <w:rsid w:val="001741CC"/>
    <w:rsid w:val="00174F5D"/>
    <w:rsid w:val="00176BAA"/>
    <w:rsid w:val="001810EE"/>
    <w:rsid w:val="0018132F"/>
    <w:rsid w:val="001813A9"/>
    <w:rsid w:val="00182F8C"/>
    <w:rsid w:val="0018473B"/>
    <w:rsid w:val="00185EC8"/>
    <w:rsid w:val="001869BC"/>
    <w:rsid w:val="00187E2A"/>
    <w:rsid w:val="00190452"/>
    <w:rsid w:val="00190E18"/>
    <w:rsid w:val="001934C0"/>
    <w:rsid w:val="00193916"/>
    <w:rsid w:val="00193A63"/>
    <w:rsid w:val="00196631"/>
    <w:rsid w:val="00197483"/>
    <w:rsid w:val="001A1567"/>
    <w:rsid w:val="001A5010"/>
    <w:rsid w:val="001A593A"/>
    <w:rsid w:val="001A7FF3"/>
    <w:rsid w:val="001B15F9"/>
    <w:rsid w:val="001B2011"/>
    <w:rsid w:val="001B26FA"/>
    <w:rsid w:val="001B4A66"/>
    <w:rsid w:val="001B5293"/>
    <w:rsid w:val="001B6F91"/>
    <w:rsid w:val="001C02DA"/>
    <w:rsid w:val="001C0524"/>
    <w:rsid w:val="001C142C"/>
    <w:rsid w:val="001C1A50"/>
    <w:rsid w:val="001C287C"/>
    <w:rsid w:val="001C41F4"/>
    <w:rsid w:val="001C5599"/>
    <w:rsid w:val="001D11C4"/>
    <w:rsid w:val="001D274B"/>
    <w:rsid w:val="001D2B57"/>
    <w:rsid w:val="001D2CC8"/>
    <w:rsid w:val="001D61A1"/>
    <w:rsid w:val="001D6A62"/>
    <w:rsid w:val="001D6B8F"/>
    <w:rsid w:val="001D6D3C"/>
    <w:rsid w:val="001D7BF2"/>
    <w:rsid w:val="001E24D4"/>
    <w:rsid w:val="001E255D"/>
    <w:rsid w:val="001E3278"/>
    <w:rsid w:val="001E4099"/>
    <w:rsid w:val="001E4443"/>
    <w:rsid w:val="001E4B4B"/>
    <w:rsid w:val="001E4CE8"/>
    <w:rsid w:val="001F3C24"/>
    <w:rsid w:val="001F485B"/>
    <w:rsid w:val="001F54A9"/>
    <w:rsid w:val="001F55D7"/>
    <w:rsid w:val="001F61B5"/>
    <w:rsid w:val="001F64A3"/>
    <w:rsid w:val="0020314F"/>
    <w:rsid w:val="00203D87"/>
    <w:rsid w:val="00205931"/>
    <w:rsid w:val="002076A5"/>
    <w:rsid w:val="00211A37"/>
    <w:rsid w:val="002123F8"/>
    <w:rsid w:val="002126EA"/>
    <w:rsid w:val="00213D74"/>
    <w:rsid w:val="00213EB5"/>
    <w:rsid w:val="0021410E"/>
    <w:rsid w:val="00215FD1"/>
    <w:rsid w:val="002169A8"/>
    <w:rsid w:val="00221BCE"/>
    <w:rsid w:val="002225F2"/>
    <w:rsid w:val="002241FD"/>
    <w:rsid w:val="00225EF2"/>
    <w:rsid w:val="00227211"/>
    <w:rsid w:val="00227538"/>
    <w:rsid w:val="0023027F"/>
    <w:rsid w:val="00230729"/>
    <w:rsid w:val="0023219F"/>
    <w:rsid w:val="0023231F"/>
    <w:rsid w:val="00233841"/>
    <w:rsid w:val="00233F72"/>
    <w:rsid w:val="002349FA"/>
    <w:rsid w:val="0023554C"/>
    <w:rsid w:val="0023609F"/>
    <w:rsid w:val="00236F7A"/>
    <w:rsid w:val="00237E66"/>
    <w:rsid w:val="002404D3"/>
    <w:rsid w:val="00241BE8"/>
    <w:rsid w:val="00242397"/>
    <w:rsid w:val="00243D98"/>
    <w:rsid w:val="0024490D"/>
    <w:rsid w:val="00245B25"/>
    <w:rsid w:val="002461A0"/>
    <w:rsid w:val="0025063B"/>
    <w:rsid w:val="00251158"/>
    <w:rsid w:val="002512A8"/>
    <w:rsid w:val="00251C96"/>
    <w:rsid w:val="00252156"/>
    <w:rsid w:val="002525AB"/>
    <w:rsid w:val="00253713"/>
    <w:rsid w:val="00256DFC"/>
    <w:rsid w:val="002572ED"/>
    <w:rsid w:val="002613EB"/>
    <w:rsid w:val="002617E5"/>
    <w:rsid w:val="00262375"/>
    <w:rsid w:val="0026440A"/>
    <w:rsid w:val="00265D67"/>
    <w:rsid w:val="00267B60"/>
    <w:rsid w:val="002704A6"/>
    <w:rsid w:val="00270DA6"/>
    <w:rsid w:val="00271590"/>
    <w:rsid w:val="00274CFA"/>
    <w:rsid w:val="00274F31"/>
    <w:rsid w:val="0027624E"/>
    <w:rsid w:val="00276A75"/>
    <w:rsid w:val="00276AB5"/>
    <w:rsid w:val="00276ED7"/>
    <w:rsid w:val="002843D0"/>
    <w:rsid w:val="00285198"/>
    <w:rsid w:val="002910E4"/>
    <w:rsid w:val="00291FB2"/>
    <w:rsid w:val="00292FEC"/>
    <w:rsid w:val="00292FF2"/>
    <w:rsid w:val="00293256"/>
    <w:rsid w:val="00293E91"/>
    <w:rsid w:val="00294DC5"/>
    <w:rsid w:val="002962E7"/>
    <w:rsid w:val="00296619"/>
    <w:rsid w:val="002972D7"/>
    <w:rsid w:val="002A4F47"/>
    <w:rsid w:val="002A569A"/>
    <w:rsid w:val="002A5D75"/>
    <w:rsid w:val="002A7194"/>
    <w:rsid w:val="002A7340"/>
    <w:rsid w:val="002B0021"/>
    <w:rsid w:val="002B31F4"/>
    <w:rsid w:val="002B3EFD"/>
    <w:rsid w:val="002B4798"/>
    <w:rsid w:val="002C02AD"/>
    <w:rsid w:val="002C0BE5"/>
    <w:rsid w:val="002C2ECE"/>
    <w:rsid w:val="002C4749"/>
    <w:rsid w:val="002C5CEE"/>
    <w:rsid w:val="002C5E0D"/>
    <w:rsid w:val="002C75BB"/>
    <w:rsid w:val="002D0578"/>
    <w:rsid w:val="002D1330"/>
    <w:rsid w:val="002D14E7"/>
    <w:rsid w:val="002D318B"/>
    <w:rsid w:val="002D31CF"/>
    <w:rsid w:val="002D4916"/>
    <w:rsid w:val="002D56B9"/>
    <w:rsid w:val="002E0B92"/>
    <w:rsid w:val="002E0E36"/>
    <w:rsid w:val="002E1D04"/>
    <w:rsid w:val="002E2BC3"/>
    <w:rsid w:val="002E2DF0"/>
    <w:rsid w:val="002E325C"/>
    <w:rsid w:val="002E34B6"/>
    <w:rsid w:val="002E4E48"/>
    <w:rsid w:val="002E4F82"/>
    <w:rsid w:val="002E51DD"/>
    <w:rsid w:val="002E52C5"/>
    <w:rsid w:val="002E5BD1"/>
    <w:rsid w:val="002E668F"/>
    <w:rsid w:val="002E69B5"/>
    <w:rsid w:val="002F09D1"/>
    <w:rsid w:val="002F1A7B"/>
    <w:rsid w:val="002F1AC1"/>
    <w:rsid w:val="002F2003"/>
    <w:rsid w:val="002F3876"/>
    <w:rsid w:val="002F463C"/>
    <w:rsid w:val="002F5561"/>
    <w:rsid w:val="002F7CF4"/>
    <w:rsid w:val="002F7E20"/>
    <w:rsid w:val="00300706"/>
    <w:rsid w:val="003018F2"/>
    <w:rsid w:val="00303224"/>
    <w:rsid w:val="003043D1"/>
    <w:rsid w:val="00304872"/>
    <w:rsid w:val="00304B3F"/>
    <w:rsid w:val="00305954"/>
    <w:rsid w:val="00305AEA"/>
    <w:rsid w:val="00306372"/>
    <w:rsid w:val="00306822"/>
    <w:rsid w:val="00306C90"/>
    <w:rsid w:val="00306F76"/>
    <w:rsid w:val="00307FBD"/>
    <w:rsid w:val="00310CB9"/>
    <w:rsid w:val="00311EF5"/>
    <w:rsid w:val="00312571"/>
    <w:rsid w:val="00313D61"/>
    <w:rsid w:val="00315BCE"/>
    <w:rsid w:val="00316946"/>
    <w:rsid w:val="00317DB8"/>
    <w:rsid w:val="003204CE"/>
    <w:rsid w:val="00321F0E"/>
    <w:rsid w:val="00324F72"/>
    <w:rsid w:val="00325AF4"/>
    <w:rsid w:val="0032608D"/>
    <w:rsid w:val="00326164"/>
    <w:rsid w:val="00326706"/>
    <w:rsid w:val="00327228"/>
    <w:rsid w:val="0033054E"/>
    <w:rsid w:val="00330803"/>
    <w:rsid w:val="00332C6B"/>
    <w:rsid w:val="0033355B"/>
    <w:rsid w:val="003337FD"/>
    <w:rsid w:val="00333D7E"/>
    <w:rsid w:val="003359B1"/>
    <w:rsid w:val="0033661A"/>
    <w:rsid w:val="00337DB4"/>
    <w:rsid w:val="0034241E"/>
    <w:rsid w:val="0034377C"/>
    <w:rsid w:val="0034402C"/>
    <w:rsid w:val="00345196"/>
    <w:rsid w:val="00345E10"/>
    <w:rsid w:val="00346165"/>
    <w:rsid w:val="00347B22"/>
    <w:rsid w:val="00347B2B"/>
    <w:rsid w:val="00347E80"/>
    <w:rsid w:val="00350E3C"/>
    <w:rsid w:val="00351050"/>
    <w:rsid w:val="003526AE"/>
    <w:rsid w:val="00354F37"/>
    <w:rsid w:val="003579E2"/>
    <w:rsid w:val="00357B56"/>
    <w:rsid w:val="00361A53"/>
    <w:rsid w:val="00361AAD"/>
    <w:rsid w:val="00362A20"/>
    <w:rsid w:val="00363B6B"/>
    <w:rsid w:val="00363F11"/>
    <w:rsid w:val="00364A65"/>
    <w:rsid w:val="003650C8"/>
    <w:rsid w:val="003655D2"/>
    <w:rsid w:val="00366012"/>
    <w:rsid w:val="003674D4"/>
    <w:rsid w:val="00367545"/>
    <w:rsid w:val="003706EE"/>
    <w:rsid w:val="00371350"/>
    <w:rsid w:val="00373FD7"/>
    <w:rsid w:val="00374E12"/>
    <w:rsid w:val="003753F6"/>
    <w:rsid w:val="00376592"/>
    <w:rsid w:val="00376852"/>
    <w:rsid w:val="00377C8E"/>
    <w:rsid w:val="0038048A"/>
    <w:rsid w:val="0038082D"/>
    <w:rsid w:val="0038095D"/>
    <w:rsid w:val="00380DF5"/>
    <w:rsid w:val="00381332"/>
    <w:rsid w:val="003832C6"/>
    <w:rsid w:val="00383B7F"/>
    <w:rsid w:val="00383D7B"/>
    <w:rsid w:val="00384F97"/>
    <w:rsid w:val="00385D04"/>
    <w:rsid w:val="00387409"/>
    <w:rsid w:val="00387680"/>
    <w:rsid w:val="00387C48"/>
    <w:rsid w:val="00390365"/>
    <w:rsid w:val="00390993"/>
    <w:rsid w:val="00390B68"/>
    <w:rsid w:val="00390C0A"/>
    <w:rsid w:val="00393829"/>
    <w:rsid w:val="0039400D"/>
    <w:rsid w:val="003941CA"/>
    <w:rsid w:val="00394B34"/>
    <w:rsid w:val="00394F0C"/>
    <w:rsid w:val="003968BC"/>
    <w:rsid w:val="00396F81"/>
    <w:rsid w:val="003A0737"/>
    <w:rsid w:val="003A0A61"/>
    <w:rsid w:val="003A0DD4"/>
    <w:rsid w:val="003A1854"/>
    <w:rsid w:val="003A2443"/>
    <w:rsid w:val="003A303A"/>
    <w:rsid w:val="003A3274"/>
    <w:rsid w:val="003A35A1"/>
    <w:rsid w:val="003A37BE"/>
    <w:rsid w:val="003A3FC1"/>
    <w:rsid w:val="003A4463"/>
    <w:rsid w:val="003A58E1"/>
    <w:rsid w:val="003A6D32"/>
    <w:rsid w:val="003A6D69"/>
    <w:rsid w:val="003A7994"/>
    <w:rsid w:val="003B02D3"/>
    <w:rsid w:val="003B0668"/>
    <w:rsid w:val="003B0682"/>
    <w:rsid w:val="003B093A"/>
    <w:rsid w:val="003B0AF2"/>
    <w:rsid w:val="003B0DBE"/>
    <w:rsid w:val="003B1FC7"/>
    <w:rsid w:val="003B2818"/>
    <w:rsid w:val="003B3181"/>
    <w:rsid w:val="003B5F9E"/>
    <w:rsid w:val="003B793A"/>
    <w:rsid w:val="003C0F64"/>
    <w:rsid w:val="003C2139"/>
    <w:rsid w:val="003C3274"/>
    <w:rsid w:val="003C592E"/>
    <w:rsid w:val="003C787F"/>
    <w:rsid w:val="003C7D3D"/>
    <w:rsid w:val="003D0679"/>
    <w:rsid w:val="003D08F1"/>
    <w:rsid w:val="003D2105"/>
    <w:rsid w:val="003D2426"/>
    <w:rsid w:val="003D2477"/>
    <w:rsid w:val="003D283A"/>
    <w:rsid w:val="003D441D"/>
    <w:rsid w:val="003D50AF"/>
    <w:rsid w:val="003D6756"/>
    <w:rsid w:val="003D67E7"/>
    <w:rsid w:val="003D727B"/>
    <w:rsid w:val="003E0ABE"/>
    <w:rsid w:val="003E0B5B"/>
    <w:rsid w:val="003E2E2E"/>
    <w:rsid w:val="003E35D1"/>
    <w:rsid w:val="003E3D76"/>
    <w:rsid w:val="003E419A"/>
    <w:rsid w:val="003E5A19"/>
    <w:rsid w:val="003E6002"/>
    <w:rsid w:val="003E64A0"/>
    <w:rsid w:val="003E7AB9"/>
    <w:rsid w:val="003F01BC"/>
    <w:rsid w:val="003F05A0"/>
    <w:rsid w:val="003F1360"/>
    <w:rsid w:val="003F1378"/>
    <w:rsid w:val="003F1F70"/>
    <w:rsid w:val="003F521B"/>
    <w:rsid w:val="003F5C84"/>
    <w:rsid w:val="003F5E38"/>
    <w:rsid w:val="003F7195"/>
    <w:rsid w:val="003F7583"/>
    <w:rsid w:val="004012B9"/>
    <w:rsid w:val="00402F9B"/>
    <w:rsid w:val="004034E6"/>
    <w:rsid w:val="00403F76"/>
    <w:rsid w:val="00404536"/>
    <w:rsid w:val="004047D9"/>
    <w:rsid w:val="004069BC"/>
    <w:rsid w:val="00406BA8"/>
    <w:rsid w:val="004116BE"/>
    <w:rsid w:val="00415556"/>
    <w:rsid w:val="004160E3"/>
    <w:rsid w:val="00417287"/>
    <w:rsid w:val="00420366"/>
    <w:rsid w:val="00420DA0"/>
    <w:rsid w:val="00421C25"/>
    <w:rsid w:val="004242C3"/>
    <w:rsid w:val="00426E1E"/>
    <w:rsid w:val="004275C5"/>
    <w:rsid w:val="00427DF1"/>
    <w:rsid w:val="004319EE"/>
    <w:rsid w:val="00432BA2"/>
    <w:rsid w:val="00432F31"/>
    <w:rsid w:val="0043330F"/>
    <w:rsid w:val="0043388C"/>
    <w:rsid w:val="004342A4"/>
    <w:rsid w:val="00440804"/>
    <w:rsid w:val="00440A63"/>
    <w:rsid w:val="0044106B"/>
    <w:rsid w:val="00441F5A"/>
    <w:rsid w:val="00442E87"/>
    <w:rsid w:val="00443E1E"/>
    <w:rsid w:val="00444C22"/>
    <w:rsid w:val="00445534"/>
    <w:rsid w:val="004515F5"/>
    <w:rsid w:val="00453C22"/>
    <w:rsid w:val="00453F7E"/>
    <w:rsid w:val="00454E89"/>
    <w:rsid w:val="00456B56"/>
    <w:rsid w:val="0045750D"/>
    <w:rsid w:val="00457543"/>
    <w:rsid w:val="004576AE"/>
    <w:rsid w:val="00460265"/>
    <w:rsid w:val="00460395"/>
    <w:rsid w:val="004616B2"/>
    <w:rsid w:val="00462E8F"/>
    <w:rsid w:val="00463282"/>
    <w:rsid w:val="004636B7"/>
    <w:rsid w:val="004649AB"/>
    <w:rsid w:val="00465F6C"/>
    <w:rsid w:val="0046666F"/>
    <w:rsid w:val="00467745"/>
    <w:rsid w:val="00470A0C"/>
    <w:rsid w:val="00471FC8"/>
    <w:rsid w:val="00473909"/>
    <w:rsid w:val="00475B10"/>
    <w:rsid w:val="0048098E"/>
    <w:rsid w:val="00480C2F"/>
    <w:rsid w:val="00480F31"/>
    <w:rsid w:val="00485B90"/>
    <w:rsid w:val="00485DC1"/>
    <w:rsid w:val="004860E8"/>
    <w:rsid w:val="004875F5"/>
    <w:rsid w:val="00492865"/>
    <w:rsid w:val="004952C5"/>
    <w:rsid w:val="0049579B"/>
    <w:rsid w:val="00496552"/>
    <w:rsid w:val="00497B32"/>
    <w:rsid w:val="004A2464"/>
    <w:rsid w:val="004A2FFE"/>
    <w:rsid w:val="004A356B"/>
    <w:rsid w:val="004A382A"/>
    <w:rsid w:val="004A5382"/>
    <w:rsid w:val="004A69C5"/>
    <w:rsid w:val="004A6F23"/>
    <w:rsid w:val="004A733B"/>
    <w:rsid w:val="004B6CD4"/>
    <w:rsid w:val="004B7613"/>
    <w:rsid w:val="004B78F7"/>
    <w:rsid w:val="004B7F2C"/>
    <w:rsid w:val="004C14DB"/>
    <w:rsid w:val="004C1CA8"/>
    <w:rsid w:val="004C2BC5"/>
    <w:rsid w:val="004C3D02"/>
    <w:rsid w:val="004C4187"/>
    <w:rsid w:val="004C5A0F"/>
    <w:rsid w:val="004C640F"/>
    <w:rsid w:val="004C7A00"/>
    <w:rsid w:val="004D0638"/>
    <w:rsid w:val="004D0733"/>
    <w:rsid w:val="004D1675"/>
    <w:rsid w:val="004D3464"/>
    <w:rsid w:val="004D496E"/>
    <w:rsid w:val="004D4EB4"/>
    <w:rsid w:val="004D663F"/>
    <w:rsid w:val="004E0A00"/>
    <w:rsid w:val="004E11E1"/>
    <w:rsid w:val="004E46FE"/>
    <w:rsid w:val="004E53E6"/>
    <w:rsid w:val="004E5F92"/>
    <w:rsid w:val="004E6F01"/>
    <w:rsid w:val="004E7FD0"/>
    <w:rsid w:val="004F0358"/>
    <w:rsid w:val="004F0709"/>
    <w:rsid w:val="004F0D4D"/>
    <w:rsid w:val="004F2571"/>
    <w:rsid w:val="004F25D1"/>
    <w:rsid w:val="004F2F42"/>
    <w:rsid w:val="004F33F3"/>
    <w:rsid w:val="004F4015"/>
    <w:rsid w:val="004F50B0"/>
    <w:rsid w:val="004F7FA3"/>
    <w:rsid w:val="00500A74"/>
    <w:rsid w:val="00500EAB"/>
    <w:rsid w:val="00501A05"/>
    <w:rsid w:val="00505235"/>
    <w:rsid w:val="005052E4"/>
    <w:rsid w:val="00505747"/>
    <w:rsid w:val="00505871"/>
    <w:rsid w:val="00506664"/>
    <w:rsid w:val="005105B0"/>
    <w:rsid w:val="00510B7C"/>
    <w:rsid w:val="00510D06"/>
    <w:rsid w:val="00510D48"/>
    <w:rsid w:val="00511793"/>
    <w:rsid w:val="00512426"/>
    <w:rsid w:val="0051304C"/>
    <w:rsid w:val="0051529D"/>
    <w:rsid w:val="00516936"/>
    <w:rsid w:val="005178AD"/>
    <w:rsid w:val="005203EF"/>
    <w:rsid w:val="0052051A"/>
    <w:rsid w:val="0052104B"/>
    <w:rsid w:val="00523549"/>
    <w:rsid w:val="005243B1"/>
    <w:rsid w:val="00524983"/>
    <w:rsid w:val="00526396"/>
    <w:rsid w:val="00526EE4"/>
    <w:rsid w:val="00527EA7"/>
    <w:rsid w:val="00530DDC"/>
    <w:rsid w:val="00531052"/>
    <w:rsid w:val="00532422"/>
    <w:rsid w:val="0053346D"/>
    <w:rsid w:val="00535BF6"/>
    <w:rsid w:val="005361E3"/>
    <w:rsid w:val="0053671D"/>
    <w:rsid w:val="0053687B"/>
    <w:rsid w:val="00537587"/>
    <w:rsid w:val="00544823"/>
    <w:rsid w:val="005453A7"/>
    <w:rsid w:val="00547951"/>
    <w:rsid w:val="00550395"/>
    <w:rsid w:val="00550950"/>
    <w:rsid w:val="0055123E"/>
    <w:rsid w:val="005514FC"/>
    <w:rsid w:val="00552435"/>
    <w:rsid w:val="0055345C"/>
    <w:rsid w:val="0055425D"/>
    <w:rsid w:val="00555C66"/>
    <w:rsid w:val="0055789F"/>
    <w:rsid w:val="00557BB8"/>
    <w:rsid w:val="005616BD"/>
    <w:rsid w:val="00563BCD"/>
    <w:rsid w:val="00563C8F"/>
    <w:rsid w:val="005641F1"/>
    <w:rsid w:val="00564774"/>
    <w:rsid w:val="00564A9F"/>
    <w:rsid w:val="00566487"/>
    <w:rsid w:val="0056659C"/>
    <w:rsid w:val="005676D1"/>
    <w:rsid w:val="005727BC"/>
    <w:rsid w:val="005748D6"/>
    <w:rsid w:val="005758AB"/>
    <w:rsid w:val="00575BC8"/>
    <w:rsid w:val="005763B5"/>
    <w:rsid w:val="00576709"/>
    <w:rsid w:val="00577769"/>
    <w:rsid w:val="0057799D"/>
    <w:rsid w:val="00580488"/>
    <w:rsid w:val="00580F58"/>
    <w:rsid w:val="00581D54"/>
    <w:rsid w:val="00582E20"/>
    <w:rsid w:val="0058309C"/>
    <w:rsid w:val="005832BD"/>
    <w:rsid w:val="005834E1"/>
    <w:rsid w:val="00585D91"/>
    <w:rsid w:val="005868E8"/>
    <w:rsid w:val="0059043F"/>
    <w:rsid w:val="00590866"/>
    <w:rsid w:val="00592134"/>
    <w:rsid w:val="00593AFB"/>
    <w:rsid w:val="00594611"/>
    <w:rsid w:val="00595EC9"/>
    <w:rsid w:val="00597F0F"/>
    <w:rsid w:val="00597FA1"/>
    <w:rsid w:val="005A0022"/>
    <w:rsid w:val="005A0231"/>
    <w:rsid w:val="005A124C"/>
    <w:rsid w:val="005A145B"/>
    <w:rsid w:val="005A25CC"/>
    <w:rsid w:val="005A3653"/>
    <w:rsid w:val="005A4AFC"/>
    <w:rsid w:val="005A6818"/>
    <w:rsid w:val="005A71F2"/>
    <w:rsid w:val="005A7958"/>
    <w:rsid w:val="005A7DBF"/>
    <w:rsid w:val="005B05C0"/>
    <w:rsid w:val="005B2FD2"/>
    <w:rsid w:val="005B31CA"/>
    <w:rsid w:val="005B3C01"/>
    <w:rsid w:val="005B41B2"/>
    <w:rsid w:val="005B5AA6"/>
    <w:rsid w:val="005C0840"/>
    <w:rsid w:val="005C0BFC"/>
    <w:rsid w:val="005C1E85"/>
    <w:rsid w:val="005C5958"/>
    <w:rsid w:val="005C5EE0"/>
    <w:rsid w:val="005D1A1D"/>
    <w:rsid w:val="005D6263"/>
    <w:rsid w:val="005E09F3"/>
    <w:rsid w:val="005E19FC"/>
    <w:rsid w:val="005E2294"/>
    <w:rsid w:val="005E2CD5"/>
    <w:rsid w:val="005E318A"/>
    <w:rsid w:val="005E336C"/>
    <w:rsid w:val="005E36D0"/>
    <w:rsid w:val="005E626D"/>
    <w:rsid w:val="005E635C"/>
    <w:rsid w:val="005E7B4C"/>
    <w:rsid w:val="005F0272"/>
    <w:rsid w:val="005F0AF7"/>
    <w:rsid w:val="005F251D"/>
    <w:rsid w:val="005F5514"/>
    <w:rsid w:val="00602B01"/>
    <w:rsid w:val="0060350E"/>
    <w:rsid w:val="0060508E"/>
    <w:rsid w:val="006073C4"/>
    <w:rsid w:val="006105D0"/>
    <w:rsid w:val="0061083E"/>
    <w:rsid w:val="00611685"/>
    <w:rsid w:val="00611D9F"/>
    <w:rsid w:val="0061365B"/>
    <w:rsid w:val="00613F46"/>
    <w:rsid w:val="006147B7"/>
    <w:rsid w:val="00614BED"/>
    <w:rsid w:val="0061623B"/>
    <w:rsid w:val="00616D09"/>
    <w:rsid w:val="00617034"/>
    <w:rsid w:val="0062050E"/>
    <w:rsid w:val="00623E23"/>
    <w:rsid w:val="00624250"/>
    <w:rsid w:val="0062453A"/>
    <w:rsid w:val="006253EF"/>
    <w:rsid w:val="006260D9"/>
    <w:rsid w:val="00627A89"/>
    <w:rsid w:val="00627FA8"/>
    <w:rsid w:val="0063018F"/>
    <w:rsid w:val="00632FAD"/>
    <w:rsid w:val="00633FA6"/>
    <w:rsid w:val="006340DD"/>
    <w:rsid w:val="00634641"/>
    <w:rsid w:val="00637644"/>
    <w:rsid w:val="006379A5"/>
    <w:rsid w:val="00637CF7"/>
    <w:rsid w:val="00640504"/>
    <w:rsid w:val="0064118A"/>
    <w:rsid w:val="00641768"/>
    <w:rsid w:val="00642AD3"/>
    <w:rsid w:val="006431E9"/>
    <w:rsid w:val="0064404D"/>
    <w:rsid w:val="00644562"/>
    <w:rsid w:val="00646D85"/>
    <w:rsid w:val="00647CBA"/>
    <w:rsid w:val="00650D6A"/>
    <w:rsid w:val="00651325"/>
    <w:rsid w:val="006528C6"/>
    <w:rsid w:val="00654DDD"/>
    <w:rsid w:val="0065529F"/>
    <w:rsid w:val="00655F22"/>
    <w:rsid w:val="0065686A"/>
    <w:rsid w:val="00656B65"/>
    <w:rsid w:val="00657486"/>
    <w:rsid w:val="006608D3"/>
    <w:rsid w:val="00662408"/>
    <w:rsid w:val="006625A7"/>
    <w:rsid w:val="006643FB"/>
    <w:rsid w:val="00664D3B"/>
    <w:rsid w:val="00664D80"/>
    <w:rsid w:val="00664E7D"/>
    <w:rsid w:val="00665A73"/>
    <w:rsid w:val="00665C84"/>
    <w:rsid w:val="0066602D"/>
    <w:rsid w:val="006675AC"/>
    <w:rsid w:val="00670B53"/>
    <w:rsid w:val="00670C70"/>
    <w:rsid w:val="006712FE"/>
    <w:rsid w:val="00672FE7"/>
    <w:rsid w:val="006739E2"/>
    <w:rsid w:val="006744D3"/>
    <w:rsid w:val="00675178"/>
    <w:rsid w:val="00675564"/>
    <w:rsid w:val="0067694E"/>
    <w:rsid w:val="0067742B"/>
    <w:rsid w:val="00677D10"/>
    <w:rsid w:val="00680C57"/>
    <w:rsid w:val="006825D8"/>
    <w:rsid w:val="00683435"/>
    <w:rsid w:val="00685680"/>
    <w:rsid w:val="006862DC"/>
    <w:rsid w:val="006869FC"/>
    <w:rsid w:val="006919AD"/>
    <w:rsid w:val="00692460"/>
    <w:rsid w:val="006A0298"/>
    <w:rsid w:val="006A0C76"/>
    <w:rsid w:val="006A13B0"/>
    <w:rsid w:val="006A1F4A"/>
    <w:rsid w:val="006A2E77"/>
    <w:rsid w:val="006A3162"/>
    <w:rsid w:val="006A4681"/>
    <w:rsid w:val="006A4F88"/>
    <w:rsid w:val="006A55F6"/>
    <w:rsid w:val="006A5B1C"/>
    <w:rsid w:val="006A7924"/>
    <w:rsid w:val="006A7FCA"/>
    <w:rsid w:val="006B0BC1"/>
    <w:rsid w:val="006B14CB"/>
    <w:rsid w:val="006B25C7"/>
    <w:rsid w:val="006B2724"/>
    <w:rsid w:val="006B36AC"/>
    <w:rsid w:val="006B3D10"/>
    <w:rsid w:val="006B555F"/>
    <w:rsid w:val="006B5CDA"/>
    <w:rsid w:val="006B67E4"/>
    <w:rsid w:val="006B7E55"/>
    <w:rsid w:val="006C094D"/>
    <w:rsid w:val="006C0992"/>
    <w:rsid w:val="006C2BF1"/>
    <w:rsid w:val="006C370E"/>
    <w:rsid w:val="006C58F1"/>
    <w:rsid w:val="006C7966"/>
    <w:rsid w:val="006D0CEE"/>
    <w:rsid w:val="006D1107"/>
    <w:rsid w:val="006D1FEF"/>
    <w:rsid w:val="006D282A"/>
    <w:rsid w:val="006D5854"/>
    <w:rsid w:val="006D7E01"/>
    <w:rsid w:val="006E0629"/>
    <w:rsid w:val="006E196D"/>
    <w:rsid w:val="006E3996"/>
    <w:rsid w:val="006E46F3"/>
    <w:rsid w:val="006E560C"/>
    <w:rsid w:val="006E680D"/>
    <w:rsid w:val="006E695D"/>
    <w:rsid w:val="006E764A"/>
    <w:rsid w:val="006F044A"/>
    <w:rsid w:val="006F0B50"/>
    <w:rsid w:val="006F27C9"/>
    <w:rsid w:val="006F3CC9"/>
    <w:rsid w:val="006F5CD1"/>
    <w:rsid w:val="006F6924"/>
    <w:rsid w:val="00700898"/>
    <w:rsid w:val="007028DB"/>
    <w:rsid w:val="007031F8"/>
    <w:rsid w:val="007111AE"/>
    <w:rsid w:val="007115B3"/>
    <w:rsid w:val="00715FD2"/>
    <w:rsid w:val="00716626"/>
    <w:rsid w:val="0071721A"/>
    <w:rsid w:val="00717CBA"/>
    <w:rsid w:val="007209AD"/>
    <w:rsid w:val="00725FFE"/>
    <w:rsid w:val="007261EC"/>
    <w:rsid w:val="0072633A"/>
    <w:rsid w:val="00726A9E"/>
    <w:rsid w:val="00727918"/>
    <w:rsid w:val="0073029D"/>
    <w:rsid w:val="00731193"/>
    <w:rsid w:val="00732EB8"/>
    <w:rsid w:val="007349C2"/>
    <w:rsid w:val="0073653F"/>
    <w:rsid w:val="00736A5E"/>
    <w:rsid w:val="00737CBC"/>
    <w:rsid w:val="00737EFD"/>
    <w:rsid w:val="00737F6C"/>
    <w:rsid w:val="00740BFD"/>
    <w:rsid w:val="00743F2D"/>
    <w:rsid w:val="00746C19"/>
    <w:rsid w:val="00747AF1"/>
    <w:rsid w:val="00750960"/>
    <w:rsid w:val="00752F3B"/>
    <w:rsid w:val="0075506F"/>
    <w:rsid w:val="0075540F"/>
    <w:rsid w:val="00755C36"/>
    <w:rsid w:val="00756085"/>
    <w:rsid w:val="00757166"/>
    <w:rsid w:val="00760DD1"/>
    <w:rsid w:val="00762207"/>
    <w:rsid w:val="0076354B"/>
    <w:rsid w:val="00764168"/>
    <w:rsid w:val="007656A1"/>
    <w:rsid w:val="00766325"/>
    <w:rsid w:val="0076692E"/>
    <w:rsid w:val="00767125"/>
    <w:rsid w:val="007672F1"/>
    <w:rsid w:val="00767326"/>
    <w:rsid w:val="007721D8"/>
    <w:rsid w:val="00773886"/>
    <w:rsid w:val="00775091"/>
    <w:rsid w:val="00776474"/>
    <w:rsid w:val="007809A9"/>
    <w:rsid w:val="00781029"/>
    <w:rsid w:val="00781A10"/>
    <w:rsid w:val="00781F67"/>
    <w:rsid w:val="007824DF"/>
    <w:rsid w:val="007828FF"/>
    <w:rsid w:val="00782B27"/>
    <w:rsid w:val="0078431C"/>
    <w:rsid w:val="00793743"/>
    <w:rsid w:val="007A0E47"/>
    <w:rsid w:val="007A1405"/>
    <w:rsid w:val="007A639B"/>
    <w:rsid w:val="007A6548"/>
    <w:rsid w:val="007A7E1B"/>
    <w:rsid w:val="007B037A"/>
    <w:rsid w:val="007B1C6D"/>
    <w:rsid w:val="007B2F4A"/>
    <w:rsid w:val="007B36D6"/>
    <w:rsid w:val="007C0B46"/>
    <w:rsid w:val="007C17D6"/>
    <w:rsid w:val="007C629C"/>
    <w:rsid w:val="007D01E9"/>
    <w:rsid w:val="007D1145"/>
    <w:rsid w:val="007D2172"/>
    <w:rsid w:val="007D425E"/>
    <w:rsid w:val="007D5896"/>
    <w:rsid w:val="007D5B46"/>
    <w:rsid w:val="007D7AD7"/>
    <w:rsid w:val="007E0F24"/>
    <w:rsid w:val="007E1971"/>
    <w:rsid w:val="007E285C"/>
    <w:rsid w:val="007E3748"/>
    <w:rsid w:val="007E52DD"/>
    <w:rsid w:val="007E585F"/>
    <w:rsid w:val="007E6166"/>
    <w:rsid w:val="007E68EF"/>
    <w:rsid w:val="007E6C03"/>
    <w:rsid w:val="007E6E8C"/>
    <w:rsid w:val="007E7C08"/>
    <w:rsid w:val="007F2BAB"/>
    <w:rsid w:val="007F4E30"/>
    <w:rsid w:val="007F5284"/>
    <w:rsid w:val="007F5D00"/>
    <w:rsid w:val="007F5E79"/>
    <w:rsid w:val="007F677D"/>
    <w:rsid w:val="007F6C09"/>
    <w:rsid w:val="00803F0A"/>
    <w:rsid w:val="00804170"/>
    <w:rsid w:val="008044A5"/>
    <w:rsid w:val="00804DDE"/>
    <w:rsid w:val="0080600F"/>
    <w:rsid w:val="0080793B"/>
    <w:rsid w:val="00810B9C"/>
    <w:rsid w:val="00811043"/>
    <w:rsid w:val="0081361E"/>
    <w:rsid w:val="00813851"/>
    <w:rsid w:val="008141F4"/>
    <w:rsid w:val="00814499"/>
    <w:rsid w:val="00814E15"/>
    <w:rsid w:val="00815951"/>
    <w:rsid w:val="00815D28"/>
    <w:rsid w:val="00817A67"/>
    <w:rsid w:val="00817D37"/>
    <w:rsid w:val="00821DE2"/>
    <w:rsid w:val="008224DB"/>
    <w:rsid w:val="008225F3"/>
    <w:rsid w:val="00822F2E"/>
    <w:rsid w:val="008242C8"/>
    <w:rsid w:val="00824726"/>
    <w:rsid w:val="008258A5"/>
    <w:rsid w:val="00825D3E"/>
    <w:rsid w:val="00825F71"/>
    <w:rsid w:val="008264DA"/>
    <w:rsid w:val="00826557"/>
    <w:rsid w:val="008270DC"/>
    <w:rsid w:val="0083023E"/>
    <w:rsid w:val="00832EF0"/>
    <w:rsid w:val="00833598"/>
    <w:rsid w:val="008339D6"/>
    <w:rsid w:val="00834AB0"/>
    <w:rsid w:val="00834E4E"/>
    <w:rsid w:val="00835E4A"/>
    <w:rsid w:val="00836AB3"/>
    <w:rsid w:val="0084118E"/>
    <w:rsid w:val="00841576"/>
    <w:rsid w:val="00844BAC"/>
    <w:rsid w:val="00845796"/>
    <w:rsid w:val="00850B20"/>
    <w:rsid w:val="00850D4E"/>
    <w:rsid w:val="0085105F"/>
    <w:rsid w:val="008510C0"/>
    <w:rsid w:val="00851418"/>
    <w:rsid w:val="00851A34"/>
    <w:rsid w:val="00852B21"/>
    <w:rsid w:val="00852B63"/>
    <w:rsid w:val="00852E1B"/>
    <w:rsid w:val="0085401D"/>
    <w:rsid w:val="00856152"/>
    <w:rsid w:val="008570BF"/>
    <w:rsid w:val="00857FBB"/>
    <w:rsid w:val="00861149"/>
    <w:rsid w:val="00861247"/>
    <w:rsid w:val="00861B0A"/>
    <w:rsid w:val="00862079"/>
    <w:rsid w:val="00862232"/>
    <w:rsid w:val="00865016"/>
    <w:rsid w:val="0086516D"/>
    <w:rsid w:val="00867673"/>
    <w:rsid w:val="00867DAE"/>
    <w:rsid w:val="0087131C"/>
    <w:rsid w:val="0087172A"/>
    <w:rsid w:val="00872C82"/>
    <w:rsid w:val="00873C36"/>
    <w:rsid w:val="0087542F"/>
    <w:rsid w:val="0087579E"/>
    <w:rsid w:val="00877CAD"/>
    <w:rsid w:val="00877E39"/>
    <w:rsid w:val="00880F2C"/>
    <w:rsid w:val="00885AA5"/>
    <w:rsid w:val="00885E1C"/>
    <w:rsid w:val="00891AA0"/>
    <w:rsid w:val="0089213C"/>
    <w:rsid w:val="00893283"/>
    <w:rsid w:val="00894379"/>
    <w:rsid w:val="0089444C"/>
    <w:rsid w:val="00896B60"/>
    <w:rsid w:val="00897B32"/>
    <w:rsid w:val="008A00E3"/>
    <w:rsid w:val="008A0320"/>
    <w:rsid w:val="008A146F"/>
    <w:rsid w:val="008A1F3E"/>
    <w:rsid w:val="008A2D91"/>
    <w:rsid w:val="008A50FB"/>
    <w:rsid w:val="008B0A3F"/>
    <w:rsid w:val="008B25D7"/>
    <w:rsid w:val="008B2B92"/>
    <w:rsid w:val="008B531B"/>
    <w:rsid w:val="008B5873"/>
    <w:rsid w:val="008C0522"/>
    <w:rsid w:val="008C0CF1"/>
    <w:rsid w:val="008C15EC"/>
    <w:rsid w:val="008C3585"/>
    <w:rsid w:val="008C4895"/>
    <w:rsid w:val="008C53B4"/>
    <w:rsid w:val="008C6378"/>
    <w:rsid w:val="008C7CD0"/>
    <w:rsid w:val="008C7EF9"/>
    <w:rsid w:val="008D02B1"/>
    <w:rsid w:val="008D0D43"/>
    <w:rsid w:val="008D266E"/>
    <w:rsid w:val="008D2FC9"/>
    <w:rsid w:val="008D328F"/>
    <w:rsid w:val="008D4692"/>
    <w:rsid w:val="008D6949"/>
    <w:rsid w:val="008E17A5"/>
    <w:rsid w:val="008E21B1"/>
    <w:rsid w:val="008E232A"/>
    <w:rsid w:val="008E3D13"/>
    <w:rsid w:val="008E72F5"/>
    <w:rsid w:val="008F0696"/>
    <w:rsid w:val="008F0879"/>
    <w:rsid w:val="008F1352"/>
    <w:rsid w:val="008F1740"/>
    <w:rsid w:val="008F233C"/>
    <w:rsid w:val="008F495D"/>
    <w:rsid w:val="008F53D8"/>
    <w:rsid w:val="008F5420"/>
    <w:rsid w:val="008F56F9"/>
    <w:rsid w:val="008F6DCF"/>
    <w:rsid w:val="008F6EEA"/>
    <w:rsid w:val="008F75C0"/>
    <w:rsid w:val="009003D2"/>
    <w:rsid w:val="009007F9"/>
    <w:rsid w:val="00904286"/>
    <w:rsid w:val="009045DE"/>
    <w:rsid w:val="00906F9D"/>
    <w:rsid w:val="00911DF3"/>
    <w:rsid w:val="009126ED"/>
    <w:rsid w:val="009170DE"/>
    <w:rsid w:val="0091720E"/>
    <w:rsid w:val="00917572"/>
    <w:rsid w:val="00920199"/>
    <w:rsid w:val="00920DE1"/>
    <w:rsid w:val="009223E7"/>
    <w:rsid w:val="00923562"/>
    <w:rsid w:val="009246BF"/>
    <w:rsid w:val="009255F2"/>
    <w:rsid w:val="00926218"/>
    <w:rsid w:val="0092663A"/>
    <w:rsid w:val="0092666D"/>
    <w:rsid w:val="0092734B"/>
    <w:rsid w:val="00930659"/>
    <w:rsid w:val="0093073A"/>
    <w:rsid w:val="0093285B"/>
    <w:rsid w:val="009331A6"/>
    <w:rsid w:val="00933AA1"/>
    <w:rsid w:val="00934A3E"/>
    <w:rsid w:val="00935194"/>
    <w:rsid w:val="009362C2"/>
    <w:rsid w:val="00936A68"/>
    <w:rsid w:val="00937D9E"/>
    <w:rsid w:val="009405D7"/>
    <w:rsid w:val="00941A60"/>
    <w:rsid w:val="00941EAB"/>
    <w:rsid w:val="009432B8"/>
    <w:rsid w:val="00944846"/>
    <w:rsid w:val="009453BE"/>
    <w:rsid w:val="00945CE7"/>
    <w:rsid w:val="00946A37"/>
    <w:rsid w:val="009472C2"/>
    <w:rsid w:val="00947A91"/>
    <w:rsid w:val="00947D6D"/>
    <w:rsid w:val="0095066B"/>
    <w:rsid w:val="009524B6"/>
    <w:rsid w:val="00954920"/>
    <w:rsid w:val="00954AB5"/>
    <w:rsid w:val="00955A1D"/>
    <w:rsid w:val="0095796C"/>
    <w:rsid w:val="00960326"/>
    <w:rsid w:val="00960460"/>
    <w:rsid w:val="00960601"/>
    <w:rsid w:val="00960B84"/>
    <w:rsid w:val="00960D9A"/>
    <w:rsid w:val="00961DF1"/>
    <w:rsid w:val="00962645"/>
    <w:rsid w:val="00963AA7"/>
    <w:rsid w:val="00963BA8"/>
    <w:rsid w:val="009649FA"/>
    <w:rsid w:val="00965FC2"/>
    <w:rsid w:val="009668F0"/>
    <w:rsid w:val="00970143"/>
    <w:rsid w:val="00970C05"/>
    <w:rsid w:val="00970D95"/>
    <w:rsid w:val="00972F71"/>
    <w:rsid w:val="0097539F"/>
    <w:rsid w:val="0097562B"/>
    <w:rsid w:val="00975F90"/>
    <w:rsid w:val="0097689B"/>
    <w:rsid w:val="00976D55"/>
    <w:rsid w:val="00977663"/>
    <w:rsid w:val="00980E70"/>
    <w:rsid w:val="00981CAB"/>
    <w:rsid w:val="009821DE"/>
    <w:rsid w:val="00982C54"/>
    <w:rsid w:val="0098384F"/>
    <w:rsid w:val="00983F8D"/>
    <w:rsid w:val="009840A6"/>
    <w:rsid w:val="009843C9"/>
    <w:rsid w:val="00984AD8"/>
    <w:rsid w:val="00984E31"/>
    <w:rsid w:val="00985DB5"/>
    <w:rsid w:val="009877D2"/>
    <w:rsid w:val="00990ACD"/>
    <w:rsid w:val="00990D71"/>
    <w:rsid w:val="0099156B"/>
    <w:rsid w:val="00991CAF"/>
    <w:rsid w:val="0099726E"/>
    <w:rsid w:val="009977AA"/>
    <w:rsid w:val="00997D62"/>
    <w:rsid w:val="009A15DD"/>
    <w:rsid w:val="009A266D"/>
    <w:rsid w:val="009A59BB"/>
    <w:rsid w:val="009A5E30"/>
    <w:rsid w:val="009A6401"/>
    <w:rsid w:val="009A79E1"/>
    <w:rsid w:val="009B3753"/>
    <w:rsid w:val="009B3C14"/>
    <w:rsid w:val="009B4365"/>
    <w:rsid w:val="009C0A82"/>
    <w:rsid w:val="009C1655"/>
    <w:rsid w:val="009C189F"/>
    <w:rsid w:val="009C1F04"/>
    <w:rsid w:val="009C2327"/>
    <w:rsid w:val="009C279E"/>
    <w:rsid w:val="009C5A7B"/>
    <w:rsid w:val="009D0577"/>
    <w:rsid w:val="009D07BE"/>
    <w:rsid w:val="009D0853"/>
    <w:rsid w:val="009D114B"/>
    <w:rsid w:val="009D13E8"/>
    <w:rsid w:val="009D1F38"/>
    <w:rsid w:val="009D4119"/>
    <w:rsid w:val="009D4DD1"/>
    <w:rsid w:val="009D6149"/>
    <w:rsid w:val="009D79C6"/>
    <w:rsid w:val="009E0425"/>
    <w:rsid w:val="009E1B86"/>
    <w:rsid w:val="009E2453"/>
    <w:rsid w:val="009E297E"/>
    <w:rsid w:val="009E2E83"/>
    <w:rsid w:val="009E4EB4"/>
    <w:rsid w:val="009E7A04"/>
    <w:rsid w:val="009F08DC"/>
    <w:rsid w:val="009F0A88"/>
    <w:rsid w:val="009F1C4A"/>
    <w:rsid w:val="009F297D"/>
    <w:rsid w:val="00A009BB"/>
    <w:rsid w:val="00A04B5D"/>
    <w:rsid w:val="00A053A6"/>
    <w:rsid w:val="00A07AAD"/>
    <w:rsid w:val="00A120A1"/>
    <w:rsid w:val="00A125BE"/>
    <w:rsid w:val="00A13026"/>
    <w:rsid w:val="00A14D7C"/>
    <w:rsid w:val="00A1508B"/>
    <w:rsid w:val="00A1508D"/>
    <w:rsid w:val="00A15163"/>
    <w:rsid w:val="00A16CD5"/>
    <w:rsid w:val="00A22455"/>
    <w:rsid w:val="00A22EB7"/>
    <w:rsid w:val="00A23073"/>
    <w:rsid w:val="00A24898"/>
    <w:rsid w:val="00A24EAA"/>
    <w:rsid w:val="00A25911"/>
    <w:rsid w:val="00A25E7F"/>
    <w:rsid w:val="00A27EFA"/>
    <w:rsid w:val="00A310FB"/>
    <w:rsid w:val="00A32C67"/>
    <w:rsid w:val="00A32F90"/>
    <w:rsid w:val="00A333EB"/>
    <w:rsid w:val="00A33D67"/>
    <w:rsid w:val="00A343B4"/>
    <w:rsid w:val="00A3619F"/>
    <w:rsid w:val="00A363BA"/>
    <w:rsid w:val="00A365C3"/>
    <w:rsid w:val="00A41F65"/>
    <w:rsid w:val="00A426AF"/>
    <w:rsid w:val="00A43312"/>
    <w:rsid w:val="00A43D3A"/>
    <w:rsid w:val="00A443E0"/>
    <w:rsid w:val="00A444F9"/>
    <w:rsid w:val="00A46AB2"/>
    <w:rsid w:val="00A50D2B"/>
    <w:rsid w:val="00A50E2B"/>
    <w:rsid w:val="00A51CCB"/>
    <w:rsid w:val="00A51CF4"/>
    <w:rsid w:val="00A5227F"/>
    <w:rsid w:val="00A522A0"/>
    <w:rsid w:val="00A52501"/>
    <w:rsid w:val="00A52E19"/>
    <w:rsid w:val="00A5438E"/>
    <w:rsid w:val="00A61E61"/>
    <w:rsid w:val="00A6467B"/>
    <w:rsid w:val="00A64AAE"/>
    <w:rsid w:val="00A667B6"/>
    <w:rsid w:val="00A6773A"/>
    <w:rsid w:val="00A70CBF"/>
    <w:rsid w:val="00A73107"/>
    <w:rsid w:val="00A737E6"/>
    <w:rsid w:val="00A740F9"/>
    <w:rsid w:val="00A74C96"/>
    <w:rsid w:val="00A76E3B"/>
    <w:rsid w:val="00A77B76"/>
    <w:rsid w:val="00A80843"/>
    <w:rsid w:val="00A814D9"/>
    <w:rsid w:val="00A821A5"/>
    <w:rsid w:val="00A853A7"/>
    <w:rsid w:val="00A8587C"/>
    <w:rsid w:val="00A85C65"/>
    <w:rsid w:val="00A8743E"/>
    <w:rsid w:val="00A9049C"/>
    <w:rsid w:val="00A907C9"/>
    <w:rsid w:val="00A91BC8"/>
    <w:rsid w:val="00A92280"/>
    <w:rsid w:val="00A93704"/>
    <w:rsid w:val="00A9537A"/>
    <w:rsid w:val="00A95729"/>
    <w:rsid w:val="00A95A97"/>
    <w:rsid w:val="00A95F24"/>
    <w:rsid w:val="00AA1814"/>
    <w:rsid w:val="00AA2ADA"/>
    <w:rsid w:val="00AB191D"/>
    <w:rsid w:val="00AB2AD5"/>
    <w:rsid w:val="00AB52AE"/>
    <w:rsid w:val="00AB5597"/>
    <w:rsid w:val="00AB6FC7"/>
    <w:rsid w:val="00AC0405"/>
    <w:rsid w:val="00AC0999"/>
    <w:rsid w:val="00AC144C"/>
    <w:rsid w:val="00AC2125"/>
    <w:rsid w:val="00AC2AC1"/>
    <w:rsid w:val="00AC3864"/>
    <w:rsid w:val="00AC3A47"/>
    <w:rsid w:val="00AC6EEB"/>
    <w:rsid w:val="00AD02BD"/>
    <w:rsid w:val="00AD0726"/>
    <w:rsid w:val="00AD1320"/>
    <w:rsid w:val="00AD2266"/>
    <w:rsid w:val="00AD2DCB"/>
    <w:rsid w:val="00AD3A5F"/>
    <w:rsid w:val="00AD4505"/>
    <w:rsid w:val="00AD4563"/>
    <w:rsid w:val="00AD5240"/>
    <w:rsid w:val="00AD5AF8"/>
    <w:rsid w:val="00AD78A3"/>
    <w:rsid w:val="00AE45F2"/>
    <w:rsid w:val="00AE553F"/>
    <w:rsid w:val="00AE6DF4"/>
    <w:rsid w:val="00AE73F4"/>
    <w:rsid w:val="00AE7A36"/>
    <w:rsid w:val="00AE7B23"/>
    <w:rsid w:val="00AF1938"/>
    <w:rsid w:val="00AF2AAB"/>
    <w:rsid w:val="00AF3A26"/>
    <w:rsid w:val="00AF419B"/>
    <w:rsid w:val="00AF4E7C"/>
    <w:rsid w:val="00AF5D1C"/>
    <w:rsid w:val="00AF6B21"/>
    <w:rsid w:val="00B00018"/>
    <w:rsid w:val="00B01078"/>
    <w:rsid w:val="00B035D8"/>
    <w:rsid w:val="00B03BBC"/>
    <w:rsid w:val="00B03CC3"/>
    <w:rsid w:val="00B04100"/>
    <w:rsid w:val="00B057FF"/>
    <w:rsid w:val="00B05E93"/>
    <w:rsid w:val="00B100A6"/>
    <w:rsid w:val="00B10446"/>
    <w:rsid w:val="00B11B48"/>
    <w:rsid w:val="00B13843"/>
    <w:rsid w:val="00B13A74"/>
    <w:rsid w:val="00B15634"/>
    <w:rsid w:val="00B15DBB"/>
    <w:rsid w:val="00B169D5"/>
    <w:rsid w:val="00B1775C"/>
    <w:rsid w:val="00B178C6"/>
    <w:rsid w:val="00B21949"/>
    <w:rsid w:val="00B2233D"/>
    <w:rsid w:val="00B223C9"/>
    <w:rsid w:val="00B223F6"/>
    <w:rsid w:val="00B23FDB"/>
    <w:rsid w:val="00B27767"/>
    <w:rsid w:val="00B3279D"/>
    <w:rsid w:val="00B332F2"/>
    <w:rsid w:val="00B3371C"/>
    <w:rsid w:val="00B35112"/>
    <w:rsid w:val="00B36151"/>
    <w:rsid w:val="00B36E2E"/>
    <w:rsid w:val="00B42CE9"/>
    <w:rsid w:val="00B44B87"/>
    <w:rsid w:val="00B45F38"/>
    <w:rsid w:val="00B47D97"/>
    <w:rsid w:val="00B51278"/>
    <w:rsid w:val="00B521C8"/>
    <w:rsid w:val="00B52A5D"/>
    <w:rsid w:val="00B52F0B"/>
    <w:rsid w:val="00B53D13"/>
    <w:rsid w:val="00B53EAB"/>
    <w:rsid w:val="00B56B8E"/>
    <w:rsid w:val="00B57583"/>
    <w:rsid w:val="00B6098F"/>
    <w:rsid w:val="00B61570"/>
    <w:rsid w:val="00B62656"/>
    <w:rsid w:val="00B62824"/>
    <w:rsid w:val="00B64664"/>
    <w:rsid w:val="00B64715"/>
    <w:rsid w:val="00B67409"/>
    <w:rsid w:val="00B71947"/>
    <w:rsid w:val="00B72365"/>
    <w:rsid w:val="00B72508"/>
    <w:rsid w:val="00B731C5"/>
    <w:rsid w:val="00B764D6"/>
    <w:rsid w:val="00B77164"/>
    <w:rsid w:val="00B7767A"/>
    <w:rsid w:val="00B778C4"/>
    <w:rsid w:val="00B77ED1"/>
    <w:rsid w:val="00B81B55"/>
    <w:rsid w:val="00B82986"/>
    <w:rsid w:val="00B831E0"/>
    <w:rsid w:val="00B8328D"/>
    <w:rsid w:val="00B855AC"/>
    <w:rsid w:val="00B85B22"/>
    <w:rsid w:val="00B8658C"/>
    <w:rsid w:val="00B86974"/>
    <w:rsid w:val="00B87B87"/>
    <w:rsid w:val="00B900E0"/>
    <w:rsid w:val="00B903E8"/>
    <w:rsid w:val="00B908D5"/>
    <w:rsid w:val="00B909F7"/>
    <w:rsid w:val="00B9161E"/>
    <w:rsid w:val="00B91A26"/>
    <w:rsid w:val="00B924C4"/>
    <w:rsid w:val="00B92A3B"/>
    <w:rsid w:val="00B95024"/>
    <w:rsid w:val="00B95AD0"/>
    <w:rsid w:val="00B9715B"/>
    <w:rsid w:val="00B97424"/>
    <w:rsid w:val="00BA00DA"/>
    <w:rsid w:val="00BA01F5"/>
    <w:rsid w:val="00BA1261"/>
    <w:rsid w:val="00BA2CBE"/>
    <w:rsid w:val="00BA2D85"/>
    <w:rsid w:val="00BA3C9A"/>
    <w:rsid w:val="00BA4B8E"/>
    <w:rsid w:val="00BB002E"/>
    <w:rsid w:val="00BB079B"/>
    <w:rsid w:val="00BB0F7F"/>
    <w:rsid w:val="00BB21FF"/>
    <w:rsid w:val="00BB2C21"/>
    <w:rsid w:val="00BB3A9A"/>
    <w:rsid w:val="00BB4123"/>
    <w:rsid w:val="00BB467F"/>
    <w:rsid w:val="00BB5BEA"/>
    <w:rsid w:val="00BC08DA"/>
    <w:rsid w:val="00BC23FE"/>
    <w:rsid w:val="00BC29B7"/>
    <w:rsid w:val="00BC3598"/>
    <w:rsid w:val="00BC48CD"/>
    <w:rsid w:val="00BC5548"/>
    <w:rsid w:val="00BC594C"/>
    <w:rsid w:val="00BC5D36"/>
    <w:rsid w:val="00BC698C"/>
    <w:rsid w:val="00BC7C5E"/>
    <w:rsid w:val="00BD0B0D"/>
    <w:rsid w:val="00BD0E13"/>
    <w:rsid w:val="00BD1974"/>
    <w:rsid w:val="00BD2E50"/>
    <w:rsid w:val="00BD52D4"/>
    <w:rsid w:val="00BD6231"/>
    <w:rsid w:val="00BD6753"/>
    <w:rsid w:val="00BD7667"/>
    <w:rsid w:val="00BE091B"/>
    <w:rsid w:val="00BE0B3B"/>
    <w:rsid w:val="00BE419B"/>
    <w:rsid w:val="00BE6586"/>
    <w:rsid w:val="00BE6837"/>
    <w:rsid w:val="00BE7588"/>
    <w:rsid w:val="00BE79DD"/>
    <w:rsid w:val="00BF1FE1"/>
    <w:rsid w:val="00BF3009"/>
    <w:rsid w:val="00C027EE"/>
    <w:rsid w:val="00C02E85"/>
    <w:rsid w:val="00C0688B"/>
    <w:rsid w:val="00C06E84"/>
    <w:rsid w:val="00C07B78"/>
    <w:rsid w:val="00C11660"/>
    <w:rsid w:val="00C12C1A"/>
    <w:rsid w:val="00C13255"/>
    <w:rsid w:val="00C13412"/>
    <w:rsid w:val="00C13FF2"/>
    <w:rsid w:val="00C14C4D"/>
    <w:rsid w:val="00C176CB"/>
    <w:rsid w:val="00C20EFC"/>
    <w:rsid w:val="00C22D7F"/>
    <w:rsid w:val="00C24388"/>
    <w:rsid w:val="00C248DC"/>
    <w:rsid w:val="00C2705F"/>
    <w:rsid w:val="00C27A07"/>
    <w:rsid w:val="00C30145"/>
    <w:rsid w:val="00C30953"/>
    <w:rsid w:val="00C30AFC"/>
    <w:rsid w:val="00C30F47"/>
    <w:rsid w:val="00C31099"/>
    <w:rsid w:val="00C31A0D"/>
    <w:rsid w:val="00C3299D"/>
    <w:rsid w:val="00C32DBA"/>
    <w:rsid w:val="00C33651"/>
    <w:rsid w:val="00C3563D"/>
    <w:rsid w:val="00C35D08"/>
    <w:rsid w:val="00C36A2C"/>
    <w:rsid w:val="00C36C5F"/>
    <w:rsid w:val="00C36FEA"/>
    <w:rsid w:val="00C37C66"/>
    <w:rsid w:val="00C404EA"/>
    <w:rsid w:val="00C40D6A"/>
    <w:rsid w:val="00C42898"/>
    <w:rsid w:val="00C42903"/>
    <w:rsid w:val="00C43665"/>
    <w:rsid w:val="00C4390C"/>
    <w:rsid w:val="00C45008"/>
    <w:rsid w:val="00C452B3"/>
    <w:rsid w:val="00C45A4C"/>
    <w:rsid w:val="00C51C3B"/>
    <w:rsid w:val="00C54940"/>
    <w:rsid w:val="00C54A87"/>
    <w:rsid w:val="00C54F5D"/>
    <w:rsid w:val="00C55165"/>
    <w:rsid w:val="00C552C3"/>
    <w:rsid w:val="00C558BD"/>
    <w:rsid w:val="00C55A68"/>
    <w:rsid w:val="00C56A9F"/>
    <w:rsid w:val="00C573A2"/>
    <w:rsid w:val="00C573E2"/>
    <w:rsid w:val="00C5749C"/>
    <w:rsid w:val="00C66B2A"/>
    <w:rsid w:val="00C70095"/>
    <w:rsid w:val="00C709CC"/>
    <w:rsid w:val="00C75988"/>
    <w:rsid w:val="00C75CEE"/>
    <w:rsid w:val="00C77C10"/>
    <w:rsid w:val="00C80BF2"/>
    <w:rsid w:val="00C83C35"/>
    <w:rsid w:val="00C843E2"/>
    <w:rsid w:val="00C85024"/>
    <w:rsid w:val="00C873D9"/>
    <w:rsid w:val="00C909A7"/>
    <w:rsid w:val="00C90C3E"/>
    <w:rsid w:val="00C95040"/>
    <w:rsid w:val="00C954C7"/>
    <w:rsid w:val="00C962CE"/>
    <w:rsid w:val="00C9706C"/>
    <w:rsid w:val="00C973F4"/>
    <w:rsid w:val="00CA015A"/>
    <w:rsid w:val="00CA0FF3"/>
    <w:rsid w:val="00CA2CD7"/>
    <w:rsid w:val="00CA3D66"/>
    <w:rsid w:val="00CA5E28"/>
    <w:rsid w:val="00CA61B0"/>
    <w:rsid w:val="00CA6681"/>
    <w:rsid w:val="00CA688F"/>
    <w:rsid w:val="00CB12DB"/>
    <w:rsid w:val="00CB1410"/>
    <w:rsid w:val="00CB238D"/>
    <w:rsid w:val="00CB4CAA"/>
    <w:rsid w:val="00CB58AF"/>
    <w:rsid w:val="00CC35D6"/>
    <w:rsid w:val="00CC464B"/>
    <w:rsid w:val="00CC4A33"/>
    <w:rsid w:val="00CC4F87"/>
    <w:rsid w:val="00CC5328"/>
    <w:rsid w:val="00CC67B3"/>
    <w:rsid w:val="00CD0A4D"/>
    <w:rsid w:val="00CD0F74"/>
    <w:rsid w:val="00CD4AC4"/>
    <w:rsid w:val="00CD5D94"/>
    <w:rsid w:val="00CE037F"/>
    <w:rsid w:val="00CE1319"/>
    <w:rsid w:val="00CE2F6E"/>
    <w:rsid w:val="00CE328B"/>
    <w:rsid w:val="00CE6095"/>
    <w:rsid w:val="00CE7E88"/>
    <w:rsid w:val="00CF07BC"/>
    <w:rsid w:val="00CF1AE1"/>
    <w:rsid w:val="00CF3E37"/>
    <w:rsid w:val="00CF5C00"/>
    <w:rsid w:val="00CF69B4"/>
    <w:rsid w:val="00CF7D2D"/>
    <w:rsid w:val="00D00B40"/>
    <w:rsid w:val="00D00DFD"/>
    <w:rsid w:val="00D0521B"/>
    <w:rsid w:val="00D053F2"/>
    <w:rsid w:val="00D07161"/>
    <w:rsid w:val="00D1422B"/>
    <w:rsid w:val="00D15E57"/>
    <w:rsid w:val="00D1605B"/>
    <w:rsid w:val="00D16064"/>
    <w:rsid w:val="00D171BD"/>
    <w:rsid w:val="00D22088"/>
    <w:rsid w:val="00D24E18"/>
    <w:rsid w:val="00D25515"/>
    <w:rsid w:val="00D257B8"/>
    <w:rsid w:val="00D2597F"/>
    <w:rsid w:val="00D278F9"/>
    <w:rsid w:val="00D27B4D"/>
    <w:rsid w:val="00D3035D"/>
    <w:rsid w:val="00D32338"/>
    <w:rsid w:val="00D32955"/>
    <w:rsid w:val="00D335AA"/>
    <w:rsid w:val="00D3418A"/>
    <w:rsid w:val="00D3679B"/>
    <w:rsid w:val="00D40CA7"/>
    <w:rsid w:val="00D40DD0"/>
    <w:rsid w:val="00D4138B"/>
    <w:rsid w:val="00D41566"/>
    <w:rsid w:val="00D420CE"/>
    <w:rsid w:val="00D42F6C"/>
    <w:rsid w:val="00D458CD"/>
    <w:rsid w:val="00D45A2B"/>
    <w:rsid w:val="00D45A76"/>
    <w:rsid w:val="00D5087E"/>
    <w:rsid w:val="00D50EB5"/>
    <w:rsid w:val="00D52048"/>
    <w:rsid w:val="00D5327B"/>
    <w:rsid w:val="00D5388F"/>
    <w:rsid w:val="00D53AA0"/>
    <w:rsid w:val="00D54318"/>
    <w:rsid w:val="00D548D6"/>
    <w:rsid w:val="00D5684B"/>
    <w:rsid w:val="00D57821"/>
    <w:rsid w:val="00D57DBD"/>
    <w:rsid w:val="00D60C88"/>
    <w:rsid w:val="00D60E26"/>
    <w:rsid w:val="00D617ED"/>
    <w:rsid w:val="00D66BB6"/>
    <w:rsid w:val="00D6741A"/>
    <w:rsid w:val="00D677F7"/>
    <w:rsid w:val="00D70F93"/>
    <w:rsid w:val="00D711D7"/>
    <w:rsid w:val="00D74983"/>
    <w:rsid w:val="00D74E91"/>
    <w:rsid w:val="00D75D73"/>
    <w:rsid w:val="00D7790F"/>
    <w:rsid w:val="00D77E77"/>
    <w:rsid w:val="00D8476C"/>
    <w:rsid w:val="00D87A32"/>
    <w:rsid w:val="00D90251"/>
    <w:rsid w:val="00D9119C"/>
    <w:rsid w:val="00D93962"/>
    <w:rsid w:val="00D947BA"/>
    <w:rsid w:val="00D948AE"/>
    <w:rsid w:val="00D94BA7"/>
    <w:rsid w:val="00D9676B"/>
    <w:rsid w:val="00DA026B"/>
    <w:rsid w:val="00DA1FEE"/>
    <w:rsid w:val="00DA2582"/>
    <w:rsid w:val="00DA2BB5"/>
    <w:rsid w:val="00DA2DCC"/>
    <w:rsid w:val="00DA3152"/>
    <w:rsid w:val="00DA5156"/>
    <w:rsid w:val="00DA726E"/>
    <w:rsid w:val="00DA7CFB"/>
    <w:rsid w:val="00DB0CF4"/>
    <w:rsid w:val="00DB2476"/>
    <w:rsid w:val="00DB336F"/>
    <w:rsid w:val="00DB33A8"/>
    <w:rsid w:val="00DB3655"/>
    <w:rsid w:val="00DB489E"/>
    <w:rsid w:val="00DB4CF3"/>
    <w:rsid w:val="00DB5785"/>
    <w:rsid w:val="00DC04BD"/>
    <w:rsid w:val="00DC06BD"/>
    <w:rsid w:val="00DC074B"/>
    <w:rsid w:val="00DC1F7B"/>
    <w:rsid w:val="00DC2BF2"/>
    <w:rsid w:val="00DC7F2B"/>
    <w:rsid w:val="00DD05AF"/>
    <w:rsid w:val="00DD19F1"/>
    <w:rsid w:val="00DD19F5"/>
    <w:rsid w:val="00DD2004"/>
    <w:rsid w:val="00DD3F3F"/>
    <w:rsid w:val="00DD475D"/>
    <w:rsid w:val="00DD4F43"/>
    <w:rsid w:val="00DD500E"/>
    <w:rsid w:val="00DD50D1"/>
    <w:rsid w:val="00DD5B02"/>
    <w:rsid w:val="00DD64C5"/>
    <w:rsid w:val="00DD6BE1"/>
    <w:rsid w:val="00DE02A8"/>
    <w:rsid w:val="00DE043A"/>
    <w:rsid w:val="00DE0ED8"/>
    <w:rsid w:val="00DE353C"/>
    <w:rsid w:val="00DE505E"/>
    <w:rsid w:val="00DE7A86"/>
    <w:rsid w:val="00DF05D2"/>
    <w:rsid w:val="00DF12A5"/>
    <w:rsid w:val="00DF1654"/>
    <w:rsid w:val="00DF1F05"/>
    <w:rsid w:val="00DF43DA"/>
    <w:rsid w:val="00DF490E"/>
    <w:rsid w:val="00DF53B8"/>
    <w:rsid w:val="00DF707F"/>
    <w:rsid w:val="00DF7F09"/>
    <w:rsid w:val="00E01100"/>
    <w:rsid w:val="00E02D33"/>
    <w:rsid w:val="00E03755"/>
    <w:rsid w:val="00E0386F"/>
    <w:rsid w:val="00E055D5"/>
    <w:rsid w:val="00E06CA0"/>
    <w:rsid w:val="00E07E4D"/>
    <w:rsid w:val="00E10AF5"/>
    <w:rsid w:val="00E1352E"/>
    <w:rsid w:val="00E13BE6"/>
    <w:rsid w:val="00E13F9E"/>
    <w:rsid w:val="00E14CF4"/>
    <w:rsid w:val="00E1662A"/>
    <w:rsid w:val="00E16723"/>
    <w:rsid w:val="00E16773"/>
    <w:rsid w:val="00E17F8F"/>
    <w:rsid w:val="00E20B5C"/>
    <w:rsid w:val="00E2157F"/>
    <w:rsid w:val="00E21CE1"/>
    <w:rsid w:val="00E2299A"/>
    <w:rsid w:val="00E232BE"/>
    <w:rsid w:val="00E234F1"/>
    <w:rsid w:val="00E23CC4"/>
    <w:rsid w:val="00E24C38"/>
    <w:rsid w:val="00E25878"/>
    <w:rsid w:val="00E3035A"/>
    <w:rsid w:val="00E304D2"/>
    <w:rsid w:val="00E30A48"/>
    <w:rsid w:val="00E33893"/>
    <w:rsid w:val="00E352C8"/>
    <w:rsid w:val="00E377A3"/>
    <w:rsid w:val="00E40AEE"/>
    <w:rsid w:val="00E40F69"/>
    <w:rsid w:val="00E42076"/>
    <w:rsid w:val="00E43EA8"/>
    <w:rsid w:val="00E44486"/>
    <w:rsid w:val="00E4646D"/>
    <w:rsid w:val="00E50B58"/>
    <w:rsid w:val="00E526C3"/>
    <w:rsid w:val="00E53257"/>
    <w:rsid w:val="00E53362"/>
    <w:rsid w:val="00E53C48"/>
    <w:rsid w:val="00E543C9"/>
    <w:rsid w:val="00E55608"/>
    <w:rsid w:val="00E56B59"/>
    <w:rsid w:val="00E603AE"/>
    <w:rsid w:val="00E61FBF"/>
    <w:rsid w:val="00E63A03"/>
    <w:rsid w:val="00E65C69"/>
    <w:rsid w:val="00E66436"/>
    <w:rsid w:val="00E66E8C"/>
    <w:rsid w:val="00E70C1D"/>
    <w:rsid w:val="00E71D2F"/>
    <w:rsid w:val="00E720E1"/>
    <w:rsid w:val="00E72DBB"/>
    <w:rsid w:val="00E733A3"/>
    <w:rsid w:val="00E74B1C"/>
    <w:rsid w:val="00E77C15"/>
    <w:rsid w:val="00E83DC8"/>
    <w:rsid w:val="00E843F0"/>
    <w:rsid w:val="00E85EB6"/>
    <w:rsid w:val="00E8663B"/>
    <w:rsid w:val="00E86846"/>
    <w:rsid w:val="00E90161"/>
    <w:rsid w:val="00E9085C"/>
    <w:rsid w:val="00E9746C"/>
    <w:rsid w:val="00EA2187"/>
    <w:rsid w:val="00EA3842"/>
    <w:rsid w:val="00EA3F64"/>
    <w:rsid w:val="00EA4549"/>
    <w:rsid w:val="00EA654E"/>
    <w:rsid w:val="00EA791B"/>
    <w:rsid w:val="00EB12BF"/>
    <w:rsid w:val="00EB29D6"/>
    <w:rsid w:val="00EB2CEC"/>
    <w:rsid w:val="00EB317E"/>
    <w:rsid w:val="00EB325D"/>
    <w:rsid w:val="00EB3878"/>
    <w:rsid w:val="00EC005E"/>
    <w:rsid w:val="00EC2E65"/>
    <w:rsid w:val="00EC307C"/>
    <w:rsid w:val="00EC42BB"/>
    <w:rsid w:val="00EC4B72"/>
    <w:rsid w:val="00EC5340"/>
    <w:rsid w:val="00EC5386"/>
    <w:rsid w:val="00EC574D"/>
    <w:rsid w:val="00EC644D"/>
    <w:rsid w:val="00ED005D"/>
    <w:rsid w:val="00ED0123"/>
    <w:rsid w:val="00ED0301"/>
    <w:rsid w:val="00ED2570"/>
    <w:rsid w:val="00ED25F1"/>
    <w:rsid w:val="00ED3D13"/>
    <w:rsid w:val="00ED7DA3"/>
    <w:rsid w:val="00EE0D52"/>
    <w:rsid w:val="00EE23B1"/>
    <w:rsid w:val="00EE2D3D"/>
    <w:rsid w:val="00EE46C3"/>
    <w:rsid w:val="00EE4A2E"/>
    <w:rsid w:val="00EE4B6D"/>
    <w:rsid w:val="00EF1F64"/>
    <w:rsid w:val="00EF2200"/>
    <w:rsid w:val="00EF71F0"/>
    <w:rsid w:val="00EF7C4B"/>
    <w:rsid w:val="00F0123F"/>
    <w:rsid w:val="00F014BD"/>
    <w:rsid w:val="00F0234A"/>
    <w:rsid w:val="00F02DC1"/>
    <w:rsid w:val="00F02E75"/>
    <w:rsid w:val="00F0540C"/>
    <w:rsid w:val="00F06D50"/>
    <w:rsid w:val="00F101F4"/>
    <w:rsid w:val="00F146D8"/>
    <w:rsid w:val="00F14C6F"/>
    <w:rsid w:val="00F154EB"/>
    <w:rsid w:val="00F157B2"/>
    <w:rsid w:val="00F17358"/>
    <w:rsid w:val="00F20843"/>
    <w:rsid w:val="00F25D73"/>
    <w:rsid w:val="00F2600C"/>
    <w:rsid w:val="00F30D68"/>
    <w:rsid w:val="00F33001"/>
    <w:rsid w:val="00F35AB7"/>
    <w:rsid w:val="00F366E3"/>
    <w:rsid w:val="00F37C0E"/>
    <w:rsid w:val="00F41511"/>
    <w:rsid w:val="00F437CD"/>
    <w:rsid w:val="00F444B9"/>
    <w:rsid w:val="00F45357"/>
    <w:rsid w:val="00F46759"/>
    <w:rsid w:val="00F47C6C"/>
    <w:rsid w:val="00F503ED"/>
    <w:rsid w:val="00F50EF0"/>
    <w:rsid w:val="00F5185C"/>
    <w:rsid w:val="00F51D55"/>
    <w:rsid w:val="00F5249F"/>
    <w:rsid w:val="00F52ECC"/>
    <w:rsid w:val="00F5324F"/>
    <w:rsid w:val="00F5338E"/>
    <w:rsid w:val="00F53959"/>
    <w:rsid w:val="00F5643C"/>
    <w:rsid w:val="00F56B74"/>
    <w:rsid w:val="00F6130F"/>
    <w:rsid w:val="00F64BDA"/>
    <w:rsid w:val="00F65324"/>
    <w:rsid w:val="00F67432"/>
    <w:rsid w:val="00F6783A"/>
    <w:rsid w:val="00F715EE"/>
    <w:rsid w:val="00F7166C"/>
    <w:rsid w:val="00F717E7"/>
    <w:rsid w:val="00F71AF2"/>
    <w:rsid w:val="00F71B9A"/>
    <w:rsid w:val="00F71C58"/>
    <w:rsid w:val="00F71F3D"/>
    <w:rsid w:val="00F7217E"/>
    <w:rsid w:val="00F7319A"/>
    <w:rsid w:val="00F776A6"/>
    <w:rsid w:val="00F82BED"/>
    <w:rsid w:val="00F82C81"/>
    <w:rsid w:val="00F8324B"/>
    <w:rsid w:val="00F83551"/>
    <w:rsid w:val="00F84385"/>
    <w:rsid w:val="00F843FE"/>
    <w:rsid w:val="00F9079E"/>
    <w:rsid w:val="00F93DC8"/>
    <w:rsid w:val="00F94855"/>
    <w:rsid w:val="00F94BC4"/>
    <w:rsid w:val="00F97AE1"/>
    <w:rsid w:val="00FA221D"/>
    <w:rsid w:val="00FA3BB5"/>
    <w:rsid w:val="00FA433A"/>
    <w:rsid w:val="00FA4597"/>
    <w:rsid w:val="00FA4879"/>
    <w:rsid w:val="00FA4942"/>
    <w:rsid w:val="00FA5F4B"/>
    <w:rsid w:val="00FA63D5"/>
    <w:rsid w:val="00FB1155"/>
    <w:rsid w:val="00FB270F"/>
    <w:rsid w:val="00FB7021"/>
    <w:rsid w:val="00FC3057"/>
    <w:rsid w:val="00FC4926"/>
    <w:rsid w:val="00FC4F44"/>
    <w:rsid w:val="00FC7825"/>
    <w:rsid w:val="00FD0A8A"/>
    <w:rsid w:val="00FD375A"/>
    <w:rsid w:val="00FE093E"/>
    <w:rsid w:val="00FE2815"/>
    <w:rsid w:val="00FE5FEB"/>
    <w:rsid w:val="00FE7844"/>
    <w:rsid w:val="00FE7D8F"/>
    <w:rsid w:val="00FF055B"/>
    <w:rsid w:val="00FF0F1F"/>
    <w:rsid w:val="00FF3765"/>
    <w:rsid w:val="00FF3E18"/>
    <w:rsid w:val="00FF5A65"/>
    <w:rsid w:val="00FF70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569457C"/>
  <w15:docId w15:val="{F542E745-544E-4B1C-BC0B-7EF5B811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119C"/>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link w:val="StopkaZnak"/>
    <w:uiPriority w:val="99"/>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link w:val="Tekstpodstawowy"/>
    <w:rsid w:val="00C954C7"/>
    <w:rPr>
      <w:rFonts w:ascii="Verdana" w:hAnsi="Verdana"/>
      <w:spacing w:val="-2"/>
      <w:sz w:val="22"/>
    </w:rPr>
  </w:style>
  <w:style w:type="character" w:customStyle="1" w:styleId="Nagwek1Znak">
    <w:name w:val="Nagłówek 1 Znak"/>
    <w:link w:val="Nagwek1"/>
    <w:rsid w:val="00C954C7"/>
    <w:rPr>
      <w:b/>
      <w:spacing w:val="-2"/>
      <w:kern w:val="28"/>
      <w:sz w:val="24"/>
      <w:szCs w:val="24"/>
    </w:rPr>
  </w:style>
  <w:style w:type="character" w:customStyle="1" w:styleId="Nagwek2Znak">
    <w:name w:val="Nagłówek 2 Znak"/>
    <w:link w:val="Nagwek2"/>
    <w:rsid w:val="00C954C7"/>
    <w:rPr>
      <w:rFonts w:ascii="Verdana" w:hAnsi="Verdana"/>
      <w:b/>
      <w:spacing w:val="-2"/>
      <w:sz w:val="24"/>
    </w:rPr>
  </w:style>
  <w:style w:type="character" w:customStyle="1" w:styleId="Nagwek3Znak">
    <w:name w:val="Nagłówek 3 Znak"/>
    <w:link w:val="Nagwek3"/>
    <w:rsid w:val="00C954C7"/>
    <w:rPr>
      <w:rFonts w:ascii="Verdana" w:hAnsi="Verdana"/>
      <w:b/>
      <w:i/>
      <w:spacing w:val="-2"/>
      <w:sz w:val="22"/>
    </w:rPr>
  </w:style>
  <w:style w:type="character" w:customStyle="1" w:styleId="Nagwek4Znak">
    <w:name w:val="Nagłówek 4 Znak"/>
    <w:link w:val="Nagwek4"/>
    <w:rsid w:val="00C954C7"/>
    <w:rPr>
      <w:rFonts w:ascii="Verdana" w:hAnsi="Verdana"/>
      <w:b/>
      <w:spacing w:val="-2"/>
      <w:sz w:val="22"/>
    </w:rPr>
  </w:style>
  <w:style w:type="character" w:customStyle="1" w:styleId="Nagwek5Znak">
    <w:name w:val="Nagłówek 5 Znak"/>
    <w:link w:val="Nagwek5"/>
    <w:rsid w:val="00C954C7"/>
    <w:rPr>
      <w:rFonts w:ascii="Verdana" w:hAnsi="Verdana"/>
      <w:spacing w:val="-2"/>
      <w:sz w:val="22"/>
      <w:u w:val="single"/>
    </w:rPr>
  </w:style>
  <w:style w:type="character" w:customStyle="1" w:styleId="Nagwek6Znak">
    <w:name w:val="Nagłówek 6 Znak"/>
    <w:link w:val="Nagwek6"/>
    <w:rsid w:val="00C954C7"/>
    <w:rPr>
      <w:rFonts w:ascii="Verdana" w:hAnsi="Verdana"/>
      <w:i/>
      <w:spacing w:val="-2"/>
      <w:sz w:val="22"/>
    </w:rPr>
  </w:style>
  <w:style w:type="character" w:customStyle="1" w:styleId="Nagwek7Znak">
    <w:name w:val="Nagłówek 7 Znak"/>
    <w:link w:val="Nagwek7"/>
    <w:rsid w:val="00C954C7"/>
    <w:rPr>
      <w:rFonts w:ascii="Verdana" w:hAnsi="Verdana"/>
      <w:spacing w:val="-2"/>
    </w:rPr>
  </w:style>
  <w:style w:type="character" w:customStyle="1" w:styleId="Nagwek8Znak">
    <w:name w:val="Nagłówek 8 Znak"/>
    <w:link w:val="Nagwek8"/>
    <w:rsid w:val="00C954C7"/>
    <w:rPr>
      <w:rFonts w:ascii="Verdana" w:hAnsi="Verdana"/>
      <w:i/>
      <w:spacing w:val="-2"/>
    </w:rPr>
  </w:style>
  <w:style w:type="character" w:customStyle="1" w:styleId="Nagwek9Znak">
    <w:name w:val="Nagłówek 9 Znak"/>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uiPriority w:val="99"/>
    <w:semiHidden/>
    <w:unhideWhenUsed/>
    <w:rsid w:val="00B2233D"/>
    <w:rPr>
      <w:vertAlign w:val="superscript"/>
    </w:rPr>
  </w:style>
  <w:style w:type="paragraph" w:styleId="Tekstprzypisudolnego">
    <w:name w:val="footnote text"/>
    <w:basedOn w:val="Normalny"/>
    <w:link w:val="TekstprzypisudolnegoZnak"/>
    <w:uiPriority w:val="99"/>
    <w:unhideWhenUsed/>
    <w:rsid w:val="00B2233D"/>
    <w:rPr>
      <w:sz w:val="20"/>
      <w:szCs w:val="20"/>
    </w:rPr>
  </w:style>
  <w:style w:type="character" w:customStyle="1" w:styleId="TekstprzypisudolnegoZnak">
    <w:name w:val="Tekst przypisu dolnego Znak"/>
    <w:basedOn w:val="Domylnaczcionkaakapitu"/>
    <w:link w:val="Tekstprzypisudolnego"/>
    <w:uiPriority w:val="99"/>
    <w:rsid w:val="00B2233D"/>
  </w:style>
  <w:style w:type="character" w:styleId="Odwoanieprzypisudolnego">
    <w:name w:val="footnote reference"/>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aliases w:val="opis dzialania,K-P_odwolanie,Akapit z listą mon,lp1,Preambuła,Tytuły"/>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semiHidden/>
    <w:rsid w:val="00BE091B"/>
  </w:style>
  <w:style w:type="character" w:customStyle="1" w:styleId="AkapitzlistZnak">
    <w:name w:val="Akapit z listą Znak"/>
    <w:aliases w:val="opis dzialania Znak,K-P_odwolanie Znak,Akapit z listą mon Znak,lp1 Znak,Preambuła Znak,Tytuły Znak"/>
    <w:link w:val="Akapitzlist"/>
    <w:uiPriority w:val="99"/>
    <w:rsid w:val="007B2F4A"/>
    <w:rPr>
      <w:sz w:val="24"/>
      <w:szCs w:val="24"/>
    </w:rPr>
  </w:style>
  <w:style w:type="character" w:customStyle="1" w:styleId="StopkaZnak">
    <w:name w:val="Stopka Znak"/>
    <w:link w:val="Stopka"/>
    <w:uiPriority w:val="99"/>
    <w:rsid w:val="003C2139"/>
    <w:rPr>
      <w:sz w:val="24"/>
      <w:szCs w:val="24"/>
    </w:rPr>
  </w:style>
  <w:style w:type="paragraph" w:customStyle="1" w:styleId="Default">
    <w:name w:val="Default"/>
    <w:rsid w:val="00DF1654"/>
    <w:pPr>
      <w:autoSpaceDE w:val="0"/>
      <w:autoSpaceDN w:val="0"/>
      <w:adjustRightInd w:val="0"/>
    </w:pPr>
    <w:rPr>
      <w:rFonts w:ascii="Calibri" w:hAnsi="Calibri" w:cs="Calibri"/>
      <w:color w:val="000000"/>
      <w:sz w:val="24"/>
      <w:szCs w:val="24"/>
    </w:rPr>
  </w:style>
  <w:style w:type="paragraph" w:styleId="Lista2">
    <w:name w:val="List 2"/>
    <w:basedOn w:val="Normalny"/>
    <w:uiPriority w:val="99"/>
    <w:unhideWhenUsed/>
    <w:rsid w:val="007E0F24"/>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87216">
      <w:bodyDiv w:val="1"/>
      <w:marLeft w:val="0"/>
      <w:marRight w:val="0"/>
      <w:marTop w:val="0"/>
      <w:marBottom w:val="0"/>
      <w:divBdr>
        <w:top w:val="none" w:sz="0" w:space="0" w:color="auto"/>
        <w:left w:val="none" w:sz="0" w:space="0" w:color="auto"/>
        <w:bottom w:val="none" w:sz="0" w:space="0" w:color="auto"/>
        <w:right w:val="none" w:sz="0" w:space="0" w:color="auto"/>
      </w:divBdr>
      <w:divsChild>
        <w:div w:id="142938782">
          <w:marLeft w:val="0"/>
          <w:marRight w:val="0"/>
          <w:marTop w:val="0"/>
          <w:marBottom w:val="0"/>
          <w:divBdr>
            <w:top w:val="none" w:sz="0" w:space="0" w:color="auto"/>
            <w:left w:val="none" w:sz="0" w:space="0" w:color="auto"/>
            <w:bottom w:val="none" w:sz="0" w:space="0" w:color="auto"/>
            <w:right w:val="none" w:sz="0" w:space="0" w:color="auto"/>
          </w:divBdr>
        </w:div>
        <w:div w:id="898980590">
          <w:marLeft w:val="0"/>
          <w:marRight w:val="0"/>
          <w:marTop w:val="0"/>
          <w:marBottom w:val="0"/>
          <w:divBdr>
            <w:top w:val="none" w:sz="0" w:space="0" w:color="auto"/>
            <w:left w:val="none" w:sz="0" w:space="0" w:color="auto"/>
            <w:bottom w:val="none" w:sz="0" w:space="0" w:color="auto"/>
            <w:right w:val="none" w:sz="0" w:space="0" w:color="auto"/>
          </w:divBdr>
        </w:div>
        <w:div w:id="1501963697">
          <w:marLeft w:val="0"/>
          <w:marRight w:val="0"/>
          <w:marTop w:val="0"/>
          <w:marBottom w:val="0"/>
          <w:divBdr>
            <w:top w:val="none" w:sz="0" w:space="0" w:color="auto"/>
            <w:left w:val="none" w:sz="0" w:space="0" w:color="auto"/>
            <w:bottom w:val="none" w:sz="0" w:space="0" w:color="auto"/>
            <w:right w:val="none" w:sz="0" w:space="0" w:color="auto"/>
          </w:divBdr>
        </w:div>
        <w:div w:id="1685981351">
          <w:marLeft w:val="0"/>
          <w:marRight w:val="0"/>
          <w:marTop w:val="0"/>
          <w:marBottom w:val="0"/>
          <w:divBdr>
            <w:top w:val="none" w:sz="0" w:space="0" w:color="auto"/>
            <w:left w:val="none" w:sz="0" w:space="0" w:color="auto"/>
            <w:bottom w:val="none" w:sz="0" w:space="0" w:color="auto"/>
            <w:right w:val="none" w:sz="0" w:space="0" w:color="auto"/>
          </w:divBdr>
        </w:div>
        <w:div w:id="1873032055">
          <w:marLeft w:val="0"/>
          <w:marRight w:val="0"/>
          <w:marTop w:val="0"/>
          <w:marBottom w:val="0"/>
          <w:divBdr>
            <w:top w:val="none" w:sz="0" w:space="0" w:color="auto"/>
            <w:left w:val="none" w:sz="0" w:space="0" w:color="auto"/>
            <w:bottom w:val="none" w:sz="0" w:space="0" w:color="auto"/>
            <w:right w:val="none" w:sz="0" w:space="0" w:color="auto"/>
          </w:divBdr>
        </w:div>
        <w:div w:id="2001930460">
          <w:marLeft w:val="0"/>
          <w:marRight w:val="0"/>
          <w:marTop w:val="0"/>
          <w:marBottom w:val="0"/>
          <w:divBdr>
            <w:top w:val="none" w:sz="0" w:space="0" w:color="auto"/>
            <w:left w:val="none" w:sz="0" w:space="0" w:color="auto"/>
            <w:bottom w:val="none" w:sz="0" w:space="0" w:color="auto"/>
            <w:right w:val="none" w:sz="0" w:space="0" w:color="auto"/>
          </w:divBdr>
        </w:div>
      </w:divsChild>
    </w:div>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57516308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643974402">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04216074">
      <w:bodyDiv w:val="1"/>
      <w:marLeft w:val="0"/>
      <w:marRight w:val="0"/>
      <w:marTop w:val="0"/>
      <w:marBottom w:val="0"/>
      <w:divBdr>
        <w:top w:val="none" w:sz="0" w:space="0" w:color="auto"/>
        <w:left w:val="none" w:sz="0" w:space="0" w:color="auto"/>
        <w:bottom w:val="none" w:sz="0" w:space="0" w:color="auto"/>
        <w:right w:val="none" w:sz="0" w:space="0" w:color="auto"/>
      </w:divBdr>
      <w:divsChild>
        <w:div w:id="1056394958">
          <w:marLeft w:val="0"/>
          <w:marRight w:val="0"/>
          <w:marTop w:val="0"/>
          <w:marBottom w:val="0"/>
          <w:divBdr>
            <w:top w:val="none" w:sz="0" w:space="0" w:color="auto"/>
            <w:left w:val="none" w:sz="0" w:space="0" w:color="auto"/>
            <w:bottom w:val="none" w:sz="0" w:space="0" w:color="auto"/>
            <w:right w:val="none" w:sz="0" w:space="0" w:color="auto"/>
          </w:divBdr>
        </w:div>
        <w:div w:id="1199127585">
          <w:marLeft w:val="0"/>
          <w:marRight w:val="0"/>
          <w:marTop w:val="0"/>
          <w:marBottom w:val="0"/>
          <w:divBdr>
            <w:top w:val="none" w:sz="0" w:space="0" w:color="auto"/>
            <w:left w:val="none" w:sz="0" w:space="0" w:color="auto"/>
            <w:bottom w:val="none" w:sz="0" w:space="0" w:color="auto"/>
            <w:right w:val="none" w:sz="0" w:space="0" w:color="auto"/>
          </w:divBdr>
        </w:div>
        <w:div w:id="1372655115">
          <w:marLeft w:val="0"/>
          <w:marRight w:val="0"/>
          <w:marTop w:val="0"/>
          <w:marBottom w:val="0"/>
          <w:divBdr>
            <w:top w:val="none" w:sz="0" w:space="0" w:color="auto"/>
            <w:left w:val="none" w:sz="0" w:space="0" w:color="auto"/>
            <w:bottom w:val="none" w:sz="0" w:space="0" w:color="auto"/>
            <w:right w:val="none" w:sz="0" w:space="0" w:color="auto"/>
          </w:divBdr>
        </w:div>
        <w:div w:id="1716731363">
          <w:marLeft w:val="0"/>
          <w:marRight w:val="0"/>
          <w:marTop w:val="0"/>
          <w:marBottom w:val="0"/>
          <w:divBdr>
            <w:top w:val="none" w:sz="0" w:space="0" w:color="auto"/>
            <w:left w:val="none" w:sz="0" w:space="0" w:color="auto"/>
            <w:bottom w:val="none" w:sz="0" w:space="0" w:color="auto"/>
            <w:right w:val="none" w:sz="0" w:space="0" w:color="auto"/>
          </w:divBdr>
        </w:div>
      </w:divsChild>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167210600">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4727660">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 w:id="2054688214">
      <w:bodyDiv w:val="1"/>
      <w:marLeft w:val="0"/>
      <w:marRight w:val="0"/>
      <w:marTop w:val="0"/>
      <w:marBottom w:val="0"/>
      <w:divBdr>
        <w:top w:val="none" w:sz="0" w:space="0" w:color="auto"/>
        <w:left w:val="none" w:sz="0" w:space="0" w:color="auto"/>
        <w:bottom w:val="none" w:sz="0" w:space="0" w:color="auto"/>
        <w:right w:val="none" w:sz="0" w:space="0" w:color="auto"/>
      </w:divBdr>
    </w:div>
    <w:div w:id="20734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E91FC-5E18-4D4E-B344-0B967EC5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1608</Words>
  <Characters>11240</Characters>
  <Application>Microsoft Office Word</Application>
  <DocSecurity>0</DocSecurity>
  <Lines>93</Lines>
  <Paragraphs>25</Paragraphs>
  <ScaleCrop>false</ScaleCrop>
  <HeadingPairs>
    <vt:vector size="2" baseType="variant">
      <vt:variant>
        <vt:lpstr>Tytuł</vt:lpstr>
      </vt:variant>
      <vt:variant>
        <vt:i4>1</vt:i4>
      </vt:variant>
    </vt:vector>
  </HeadingPairs>
  <TitlesOfParts>
    <vt:vector size="1" baseType="lpstr">
      <vt:lpstr>Wydział Ekspertyz i Prac Naukowo-Badawczych</vt:lpstr>
    </vt:vector>
  </TitlesOfParts>
  <Company>NFOŚiGW</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priorytetowy Klimatyczne Uzdrowiska część 2_2024</dc:title>
  <dc:creator>DNaumien</dc:creator>
  <cp:lastModifiedBy>Dryka-Mizerska Sylwia</cp:lastModifiedBy>
  <cp:revision>11</cp:revision>
  <cp:lastPrinted>2024-08-13T08:53:00Z</cp:lastPrinted>
  <dcterms:created xsi:type="dcterms:W3CDTF">2022-06-01T13:16:00Z</dcterms:created>
  <dcterms:modified xsi:type="dcterms:W3CDTF">2024-12-18T10:30:00Z</dcterms:modified>
</cp:coreProperties>
</file>