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bookmarkStart w:id="0" w:name="_GoBack"/>
      <w:bookmarkEnd w:id="0"/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11F1A2B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F708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</w:t>
      </w:r>
      <w:r w:rsidR="0087565B">
        <w:rPr>
          <w:rFonts w:ascii="Arial" w:hAnsi="Arial" w:cs="Arial"/>
          <w:b/>
          <w:color w:val="auto"/>
          <w:sz w:val="24"/>
          <w:szCs w:val="24"/>
        </w:rPr>
        <w:t>20</w:t>
      </w:r>
      <w:r w:rsidR="00FF7087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C635674" w:rsidR="00CA516B" w:rsidRPr="00141A92" w:rsidRDefault="00FF7087" w:rsidP="00FF708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 r. – 31.07.2021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2D78B132" w:rsidR="00FF7087" w:rsidRPr="00FF7087" w:rsidRDefault="00434DC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</w:t>
            </w:r>
            <w:r w:rsidR="00FF70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C5EB51D" w14:textId="293C6BD6" w:rsidR="00BD5FEA" w:rsidRPr="00C40CF9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40CF9" w:rsidRPr="00C40CF9">
              <w:rPr>
                <w:rFonts w:ascii="Arial" w:hAnsi="Arial" w:cs="Arial"/>
                <w:sz w:val="18"/>
                <w:szCs w:val="20"/>
              </w:rPr>
              <w:t>67,8</w:t>
            </w:r>
            <w:r w:rsidR="00BD5FEA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068234" w14:textId="765A2D60" w:rsidR="00FF7087" w:rsidRPr="00C40CF9" w:rsidRDefault="00BD5FEA" w:rsidP="00883CB0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83CB0" w:rsidRPr="00C40CF9">
              <w:rPr>
                <w:rFonts w:ascii="Arial" w:hAnsi="Arial" w:cs="Arial"/>
                <w:sz w:val="18"/>
                <w:szCs w:val="20"/>
              </w:rPr>
              <w:t>43,9</w:t>
            </w:r>
            <w:r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BBDCAB9" w14:textId="4099F39F" w:rsidR="00FF7087" w:rsidRPr="00C40CF9" w:rsidRDefault="00FF7087" w:rsidP="00C40CF9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>9</w:t>
            </w:r>
            <w:r w:rsidR="00250C24" w:rsidRPr="00C40CF9">
              <w:rPr>
                <w:rFonts w:ascii="Arial" w:hAnsi="Arial" w:cs="Arial"/>
                <w:sz w:val="18"/>
                <w:szCs w:val="20"/>
              </w:rPr>
              <w:t>5,</w:t>
            </w:r>
            <w:r w:rsidR="00C40CF9" w:rsidRPr="00C40CF9">
              <w:rPr>
                <w:rFonts w:ascii="Arial" w:hAnsi="Arial" w:cs="Arial"/>
                <w:sz w:val="18"/>
                <w:szCs w:val="20"/>
              </w:rPr>
              <w:t>1</w:t>
            </w:r>
            <w:r w:rsidR="000D121E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324" w:type="pct"/>
        <w:tblLook w:val="04A0" w:firstRow="1" w:lastRow="0" w:firstColumn="1" w:lastColumn="0" w:noHBand="0" w:noVBand="1"/>
        <w:tblCaption w:val="Kamienie milowe."/>
      </w:tblPr>
      <w:tblGrid>
        <w:gridCol w:w="2708"/>
        <w:gridCol w:w="1476"/>
        <w:gridCol w:w="1329"/>
        <w:gridCol w:w="1362"/>
        <w:gridCol w:w="2773"/>
      </w:tblGrid>
      <w:tr w:rsidR="006162FA" w:rsidRPr="00B213D8" w14:paraId="08CB3609" w14:textId="77777777" w:rsidTr="00FA1A7D">
        <w:trPr>
          <w:tblHeader/>
        </w:trPr>
        <w:tc>
          <w:tcPr>
            <w:tcW w:w="1403" w:type="pct"/>
            <w:shd w:val="clear" w:color="auto" w:fill="D0CECE" w:themeFill="background2" w:themeFillShade="E6"/>
          </w:tcPr>
          <w:p w14:paraId="2FB06C7A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E3E455C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9" w:type="pct"/>
            <w:shd w:val="clear" w:color="auto" w:fill="D0CECE" w:themeFill="background2" w:themeFillShade="E6"/>
          </w:tcPr>
          <w:p w14:paraId="55F7A75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06" w:type="pct"/>
            <w:shd w:val="clear" w:color="auto" w:fill="D0CECE" w:themeFill="background2" w:themeFillShade="E6"/>
          </w:tcPr>
          <w:p w14:paraId="18DCD64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437" w:type="pct"/>
            <w:shd w:val="clear" w:color="auto" w:fill="D0CECE" w:themeFill="background2" w:themeFillShade="E6"/>
          </w:tcPr>
          <w:p w14:paraId="6B14674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162FA" w:rsidRPr="00B213D8" w14:paraId="3F208C10" w14:textId="77777777" w:rsidTr="00FA1A7D">
        <w:tc>
          <w:tcPr>
            <w:tcW w:w="1403" w:type="pct"/>
          </w:tcPr>
          <w:p w14:paraId="76E4BAED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172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2C57F839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45DA7521" w14:textId="4EBDEA99" w:rsidR="006162FA" w:rsidRPr="00B213D8" w:rsidRDefault="003A6E74" w:rsidP="003A6E7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437" w:type="pct"/>
          </w:tcPr>
          <w:p w14:paraId="68CC4555" w14:textId="0E1017BA" w:rsidR="006162FA" w:rsidRPr="00B213D8" w:rsidRDefault="003A6E74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7F8CBF9E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A0064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A3CF219" w14:textId="45D316FF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spowodowane było opóźnieniami występującymi w rekrutacji i oddelegowaniu pracowników do realizacji projektu, co opóźniło podjęcie działań w zakresie przygotowania i przeprowadzenia postępowania na wybór Wykonaw</w:t>
            </w:r>
            <w:r>
              <w:rPr>
                <w:rFonts w:ascii="Arial" w:hAnsi="Arial" w:cs="Arial"/>
                <w:sz w:val="20"/>
                <w:szCs w:val="20"/>
              </w:rPr>
              <w:t>ców usług</w:t>
            </w:r>
            <w:r w:rsidR="00F7105E">
              <w:rPr>
                <w:rFonts w:ascii="Arial" w:hAnsi="Arial" w:cs="Arial"/>
                <w:sz w:val="20"/>
                <w:szCs w:val="20"/>
              </w:rPr>
              <w:t xml:space="preserve"> (zarządzania projektem i audytów informatycznych)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F7105E">
              <w:rPr>
                <w:rFonts w:ascii="Arial" w:hAnsi="Arial" w:cs="Arial"/>
                <w:sz w:val="20"/>
                <w:szCs w:val="20"/>
              </w:rPr>
              <w:t xml:space="preserve"> Ponadto, pierwsze postępowanie na wybór Wykonawcy usługi zarządzania projektem zakończyło się odmową podpisania umowy przez Wykonawcę.</w:t>
            </w:r>
          </w:p>
        </w:tc>
      </w:tr>
      <w:tr w:rsidR="006162FA" w:rsidRPr="00B213D8" w14:paraId="7CDF3B23" w14:textId="77777777" w:rsidTr="00FA1A7D">
        <w:tc>
          <w:tcPr>
            <w:tcW w:w="1403" w:type="pct"/>
          </w:tcPr>
          <w:p w14:paraId="5EAA19A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Kontrola jakości w zakresie wdrażania krajowych i międzynarodowych norm, WCAG 2.0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0AD5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02FA62F3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706" w:type="pct"/>
          </w:tcPr>
          <w:p w14:paraId="5AB2C863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7BE5C14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162FA" w:rsidRPr="00B213D8" w14:paraId="2454D2D6" w14:textId="77777777" w:rsidTr="00FA1A7D">
        <w:tc>
          <w:tcPr>
            <w:tcW w:w="1403" w:type="pct"/>
          </w:tcPr>
          <w:p w14:paraId="1AEC9FA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BAB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724E20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1D001C8F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7" w:type="pct"/>
          </w:tcPr>
          <w:p w14:paraId="285467A7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193301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C6963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B7C8DB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6162FA" w:rsidRPr="00B213D8" w14:paraId="55C6AA06" w14:textId="77777777" w:rsidTr="00FA1A7D">
        <w:tc>
          <w:tcPr>
            <w:tcW w:w="1403" w:type="pct"/>
          </w:tcPr>
          <w:p w14:paraId="6529283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BDD1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5F3FF5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706" w:type="pct"/>
          </w:tcPr>
          <w:p w14:paraId="5C96EB7E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24D52089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F4DE07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AA088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2CE781D" w14:textId="262882EF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Beneficjent w dniu 07.08.2018 r. wszczął postępowanie na wybór Wykonawcy prac związanych z dostosowaniem pomieszczeń. W wyniku przeprowadzonego postępowania </w:t>
            </w: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wpłynęły oferty znacząco przewyższające kwotę, którą Beneficjent zamierza przeznaczyć na realizację zamówienia. W związku z tym postępowanie zostało unie</w:t>
            </w:r>
            <w:r>
              <w:rPr>
                <w:rFonts w:ascii="Arial" w:hAnsi="Arial" w:cs="Arial"/>
                <w:sz w:val="20"/>
                <w:szCs w:val="20"/>
              </w:rPr>
              <w:t>ważnione dnia 23.08.2018 r.</w:t>
            </w:r>
            <w:r w:rsidR="00F710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2094">
              <w:rPr>
                <w:rFonts w:ascii="Arial" w:hAnsi="Arial" w:cs="Arial"/>
                <w:sz w:val="20"/>
                <w:szCs w:val="20"/>
              </w:rPr>
              <w:t>Realizacja zadania</w:t>
            </w:r>
            <w:r w:rsidR="00F7105E">
              <w:rPr>
                <w:rFonts w:ascii="Arial" w:hAnsi="Arial" w:cs="Arial"/>
                <w:sz w:val="20"/>
                <w:szCs w:val="20"/>
              </w:rPr>
              <w:t xml:space="preserve"> oczekiwał</w:t>
            </w:r>
            <w:r w:rsidR="00F72094">
              <w:rPr>
                <w:rFonts w:ascii="Arial" w:hAnsi="Arial" w:cs="Arial"/>
                <w:sz w:val="20"/>
                <w:szCs w:val="20"/>
              </w:rPr>
              <w:t>a</w:t>
            </w:r>
            <w:r w:rsidR="00F7105E">
              <w:rPr>
                <w:rFonts w:ascii="Arial" w:hAnsi="Arial" w:cs="Arial"/>
                <w:sz w:val="20"/>
                <w:szCs w:val="20"/>
              </w:rPr>
              <w:t xml:space="preserve"> na uzyskanie oszczędności w projekcie, które można było przeznaczyć na realizację niniejszych działań. </w:t>
            </w:r>
          </w:p>
          <w:p w14:paraId="25E2D132" w14:textId="77777777" w:rsidR="00FA1A7D" w:rsidRDefault="00FA1A7D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802AC8" w14:textId="77777777" w:rsidR="00FA1A7D" w:rsidRPr="006B478E" w:rsidRDefault="00FA1A7D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B478E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5B1528AF" w14:textId="0227C52C" w:rsidR="00FA1A7D" w:rsidRPr="00B213D8" w:rsidRDefault="00FA1A7D" w:rsidP="00F71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uzyskaniu oszczędności w projekcie Beneficjent w dniu 06.12.2019 r. wszczął postępowanie na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r>
              <w:rPr>
                <w:rFonts w:ascii="Arial" w:hAnsi="Arial" w:cs="Arial"/>
                <w:sz w:val="20"/>
                <w:szCs w:val="20"/>
              </w:rPr>
              <w:t>dostoso</w:t>
            </w:r>
            <w:r w:rsidR="003B52C2">
              <w:rPr>
                <w:rFonts w:ascii="Arial" w:hAnsi="Arial" w:cs="Arial"/>
                <w:sz w:val="20"/>
                <w:szCs w:val="20"/>
              </w:rPr>
              <w:t>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pomieszczeń. </w:t>
            </w:r>
            <w:r w:rsidR="00F7105E" w:rsidRPr="00F7105E">
              <w:rPr>
                <w:rFonts w:ascii="Arial" w:hAnsi="Arial" w:cs="Arial"/>
                <w:sz w:val="20"/>
                <w:szCs w:val="20"/>
              </w:rPr>
              <w:t xml:space="preserve">W dniu 03.01.2020 r. dokonano wyboru Wykonawcy, a 14.01.2020 r. podpisano umowę. Zakończenie robót zostało określone na 90 dni kalendarzowych od dnia rozpoczęcia </w:t>
            </w:r>
            <w:r w:rsidR="00F7105E">
              <w:rPr>
                <w:rFonts w:ascii="Arial" w:hAnsi="Arial" w:cs="Arial"/>
                <w:sz w:val="20"/>
                <w:szCs w:val="20"/>
              </w:rPr>
              <w:t>prac</w:t>
            </w:r>
            <w:r w:rsidR="00F7105E" w:rsidRPr="00F7105E">
              <w:rPr>
                <w:rFonts w:ascii="Arial" w:hAnsi="Arial" w:cs="Arial"/>
                <w:sz w:val="20"/>
                <w:szCs w:val="20"/>
              </w:rPr>
              <w:t>.</w:t>
            </w:r>
            <w:r w:rsidR="00F7105E">
              <w:rPr>
                <w:rFonts w:ascii="Arial" w:hAnsi="Arial" w:cs="Arial"/>
                <w:sz w:val="20"/>
                <w:szCs w:val="20"/>
              </w:rPr>
              <w:t xml:space="preserve"> Planowany termin osiągnięcia kamienia milowego to: 04.2020.</w:t>
            </w:r>
          </w:p>
        </w:tc>
      </w:tr>
      <w:tr w:rsidR="006162FA" w:rsidRPr="00B213D8" w14:paraId="23D9E824" w14:textId="77777777" w:rsidTr="00FA1A7D">
        <w:tc>
          <w:tcPr>
            <w:tcW w:w="1403" w:type="pct"/>
          </w:tcPr>
          <w:p w14:paraId="417589F6" w14:textId="14F5F64D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7DC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FF82C36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2EC4E331" w14:textId="068FE7C2" w:rsidR="006162FA" w:rsidRPr="00B213D8" w:rsidRDefault="00B01DF1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</w:t>
            </w:r>
            <w:r w:rsidR="006162FA"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7" w:type="pct"/>
          </w:tcPr>
          <w:p w14:paraId="524CA4E5" w14:textId="661D985C" w:rsidR="006162FA" w:rsidRPr="00B213D8" w:rsidRDefault="00173EAB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615EB3B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15B1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FB0FCAA" w14:textId="2B1355D9" w:rsidR="00A231D9" w:rsidRPr="00A231D9" w:rsidRDefault="006162FA" w:rsidP="006D0D4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pozyskaniu wykonawców (dostawców) poszczególnych części zadania. Często składane oferty przewyższały kwotą budżet Beneficjenta, a także wykonawcy wycofywali swoje oferty przed podpisaniem umowy (np. z powodu braków w swoich zasobach).</w:t>
            </w:r>
            <w:r w:rsidR="00F72094">
              <w:rPr>
                <w:rFonts w:ascii="Arial" w:hAnsi="Arial" w:cs="Arial"/>
                <w:sz w:val="20"/>
                <w:szCs w:val="20"/>
              </w:rPr>
              <w:t xml:space="preserve"> Dodatkowo w ramach jednego z elementów zadania nastąpiła zmiana sposobu dystrybucji oprogramowania przez producenta (w odniesieniu do założeń na etapie aplikacyjnym), co wymagało uzyskania opinii od CPPC. </w:t>
            </w:r>
            <w:r w:rsidR="00A231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162FA" w:rsidRPr="00B213D8" w14:paraId="5E8C28BC" w14:textId="77777777" w:rsidTr="00FA1A7D">
        <w:tc>
          <w:tcPr>
            <w:tcW w:w="1403" w:type="pct"/>
          </w:tcPr>
          <w:p w14:paraId="79AB7382" w14:textId="60982F5E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sprzętu i oprogramowania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388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2F34D8C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196D318C" w14:textId="7F3D19B2" w:rsidR="006162FA" w:rsidRPr="00B213D8" w:rsidRDefault="00B01DF1" w:rsidP="00B01DF1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437" w:type="pct"/>
          </w:tcPr>
          <w:p w14:paraId="0D1286E1" w14:textId="01958161" w:rsidR="006162FA" w:rsidRPr="00B213D8" w:rsidRDefault="00173EAB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ACD1000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EB948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PRZYCZYNY PRZEKROCZENIA TERMINU</w:t>
            </w:r>
          </w:p>
          <w:p w14:paraId="33AF1382" w14:textId="59ED9D0E" w:rsidR="006162FA" w:rsidRPr="000162F5" w:rsidRDefault="00196BA8" w:rsidP="00173EAB">
            <w:pPr>
              <w:rPr>
                <w:rFonts w:ascii="Arial" w:hAnsi="Arial" w:cs="Arial"/>
                <w:sz w:val="20"/>
                <w:szCs w:val="20"/>
              </w:rPr>
            </w:pPr>
            <w:r w:rsidRPr="00196BA8">
              <w:rPr>
                <w:rFonts w:ascii="Arial" w:hAnsi="Arial" w:cs="Arial"/>
                <w:sz w:val="20"/>
                <w:szCs w:val="20"/>
              </w:rPr>
              <w:t>Opóźnienia w wyborze dostawców sprzętu i oprogra</w:t>
            </w:r>
            <w:r w:rsidR="00173EAB">
              <w:rPr>
                <w:rFonts w:ascii="Arial" w:hAnsi="Arial" w:cs="Arial"/>
                <w:sz w:val="20"/>
                <w:szCs w:val="20"/>
              </w:rPr>
              <w:t>mowania (jw.).</w:t>
            </w:r>
          </w:p>
        </w:tc>
      </w:tr>
      <w:tr w:rsidR="006162FA" w:rsidRPr="00B213D8" w14:paraId="6338AE65" w14:textId="77777777" w:rsidTr="00FA1A7D">
        <w:tc>
          <w:tcPr>
            <w:tcW w:w="1403" w:type="pct"/>
          </w:tcPr>
          <w:p w14:paraId="42038B3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Przeprowadzenie szkolenia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8B6F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89" w:type="pct"/>
          </w:tcPr>
          <w:p w14:paraId="38F1DB9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31832261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ECA9EE2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E3E0E0F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E13A3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15D4A767" w14:textId="77777777" w:rsidR="000B1F2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brakiem dokonania wyboru Wykonawcy realizacji dostosowania pomieszczeń oraz Dostawcy sprzętu i oprogramowania nie zrealizowano kamienia milowego w zakładanym terminie. Zakres kamienia milowego obejmuje przeprowadzenie 3 bloków szkoleń po jednym w każdym roku realizacji projektu. </w:t>
            </w:r>
          </w:p>
          <w:p w14:paraId="5E8A524B" w14:textId="77777777" w:rsidR="000B1F2A" w:rsidRDefault="000B1F2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3E295" w14:textId="77777777" w:rsidR="000B1F2A" w:rsidRPr="000B1F2A" w:rsidRDefault="000B1F2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B1F2A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1A344B47" w14:textId="69197856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2018 roku zrealizowano pierwszy blok szkole</w:t>
            </w:r>
            <w:r>
              <w:rPr>
                <w:rFonts w:ascii="Arial" w:hAnsi="Arial" w:cs="Arial"/>
                <w:sz w:val="20"/>
                <w:szCs w:val="20"/>
              </w:rPr>
              <w:t>niowy.</w:t>
            </w:r>
            <w:r w:rsidR="000B1F2A">
              <w:rPr>
                <w:rFonts w:ascii="Arial" w:hAnsi="Arial" w:cs="Arial"/>
                <w:sz w:val="20"/>
                <w:szCs w:val="20"/>
              </w:rPr>
              <w:t xml:space="preserve"> W listopadzie 2019 r. zakończono drugi blok szkoleniowy.</w:t>
            </w:r>
            <w:r w:rsidR="00CD05F3">
              <w:rPr>
                <w:rFonts w:ascii="Arial" w:hAnsi="Arial" w:cs="Arial"/>
                <w:sz w:val="20"/>
                <w:szCs w:val="20"/>
              </w:rPr>
              <w:t xml:space="preserve"> Trzeci blok szkoleniowy jest zaplanowany w drugiej połowie 2020 r.</w:t>
            </w:r>
          </w:p>
        </w:tc>
      </w:tr>
      <w:tr w:rsidR="006162FA" w:rsidRPr="00B213D8" w14:paraId="486D4757" w14:textId="77777777" w:rsidTr="00FA1A7D">
        <w:tc>
          <w:tcPr>
            <w:tcW w:w="1403" w:type="pct"/>
          </w:tcPr>
          <w:p w14:paraId="10873D19" w14:textId="0D985815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sprzętu i wyposażenia archiwum modułowego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AAD8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889F43D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1F6BA4D9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437" w:type="pct"/>
          </w:tcPr>
          <w:p w14:paraId="7F9FE6C1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46476B8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2B4D6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1446897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</w:t>
            </w:r>
            <w:r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6162FA" w:rsidRPr="00B213D8" w14:paraId="1F731B11" w14:textId="77777777" w:rsidTr="00FA1A7D">
        <w:tc>
          <w:tcPr>
            <w:tcW w:w="1403" w:type="pct"/>
          </w:tcPr>
          <w:p w14:paraId="2356B05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archiwum modułowego na zasoby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F9D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99C05A6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319188E6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437" w:type="pct"/>
          </w:tcPr>
          <w:p w14:paraId="373D9FFE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522FB534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47753E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F698DD6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dostawców archiwum modułowego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62FA" w:rsidRPr="00B213D8" w14:paraId="1EB9BF42" w14:textId="77777777" w:rsidTr="00FA1A7D">
        <w:tc>
          <w:tcPr>
            <w:tcW w:w="1403" w:type="pct"/>
          </w:tcPr>
          <w:p w14:paraId="1DE22A3A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BEC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67F490C2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2C62477B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515D0DD4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9E8572D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8 – wartość docelowa: 1,0 szt.</w:t>
            </w:r>
          </w:p>
          <w:p w14:paraId="61655F65" w14:textId="77777777" w:rsidR="006162FA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09097DE3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89" w:type="pct"/>
          </w:tcPr>
          <w:p w14:paraId="4C2F18EC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01-2019</w:t>
            </w:r>
          </w:p>
        </w:tc>
        <w:tc>
          <w:tcPr>
            <w:tcW w:w="706" w:type="pct"/>
          </w:tcPr>
          <w:p w14:paraId="45DBFD0F" w14:textId="089F6D74" w:rsidR="006162FA" w:rsidRPr="00B213D8" w:rsidRDefault="00A231D9" w:rsidP="00CB6F8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</w:t>
            </w:r>
            <w:r w:rsidR="00CB6F8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1437" w:type="pct"/>
          </w:tcPr>
          <w:p w14:paraId="238814CC" w14:textId="7BF58B79" w:rsidR="006162FA" w:rsidRPr="00B213D8" w:rsidRDefault="00A231D9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692A29D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7525F8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33E7921" w14:textId="0E423753" w:rsidR="00895694" w:rsidRPr="00B213D8" w:rsidRDefault="006162FA" w:rsidP="00895694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</w:tc>
      </w:tr>
      <w:tr w:rsidR="006162FA" w:rsidRPr="00B213D8" w14:paraId="67653B69" w14:textId="77777777" w:rsidTr="00FA1A7D">
        <w:tc>
          <w:tcPr>
            <w:tcW w:w="1403" w:type="pct"/>
          </w:tcPr>
          <w:p w14:paraId="56EAF967" w14:textId="66811BD3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C7A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27ED0B7C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89" w:type="pct"/>
          </w:tcPr>
          <w:p w14:paraId="4BDE5D07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2CA3AC3D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E1359B5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162FA" w:rsidRPr="00B213D8" w14:paraId="74CB0D8C" w14:textId="77777777" w:rsidTr="00FA1A7D">
        <w:tc>
          <w:tcPr>
            <w:tcW w:w="1403" w:type="pct"/>
          </w:tcPr>
          <w:p w14:paraId="31A51000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9636" w14:textId="77777777" w:rsidR="006162FA" w:rsidRPr="00B213D8" w:rsidRDefault="006162FA" w:rsidP="00FA1A7D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B8650AA" w14:textId="77777777" w:rsidR="006162FA" w:rsidRPr="00B213D8" w:rsidRDefault="006162FA" w:rsidP="00FA1A7D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0AD14255" w14:textId="77777777" w:rsidR="006162FA" w:rsidRPr="00B213D8" w:rsidRDefault="006162FA" w:rsidP="00FA1A7D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1C9D6BB" w14:textId="77777777" w:rsidR="006162FA" w:rsidRDefault="006162FA" w:rsidP="00FA1A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0A56ECF" w14:textId="77777777" w:rsidR="00955017" w:rsidRDefault="00955017" w:rsidP="00FA1A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1DAC71" w14:textId="77777777" w:rsidR="00955017" w:rsidRPr="00955017" w:rsidRDefault="00955017" w:rsidP="0095501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55017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0CBF4A7C" w14:textId="3B9896A9" w:rsidR="00955017" w:rsidRDefault="00955017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B01DF1">
              <w:rPr>
                <w:rFonts w:ascii="Arial" w:hAnsi="Arial" w:cs="Arial"/>
                <w:sz w:val="20"/>
                <w:szCs w:val="20"/>
              </w:rPr>
              <w:t>prze</w:t>
            </w:r>
            <w:r>
              <w:rPr>
                <w:rFonts w:ascii="Arial" w:hAnsi="Arial" w:cs="Arial"/>
                <w:sz w:val="20"/>
                <w:szCs w:val="20"/>
              </w:rPr>
              <w:t>prowadzi</w:t>
            </w:r>
            <w:r w:rsidR="00B01DF1">
              <w:rPr>
                <w:rFonts w:ascii="Arial" w:hAnsi="Arial" w:cs="Arial"/>
                <w:sz w:val="20"/>
                <w:szCs w:val="20"/>
              </w:rPr>
              <w:t>ł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postępowanie o udzielenie zamówienia na przygotowanie i przeprowadzenie kampanii promocyjno-informacyjnej dla Projektu (otwarcie ofert nastąpiło 27.12.2019 r. – </w:t>
            </w:r>
            <w:r w:rsidR="006B478E">
              <w:rPr>
                <w:rFonts w:ascii="Arial" w:hAnsi="Arial" w:cs="Arial"/>
                <w:sz w:val="20"/>
                <w:szCs w:val="20"/>
              </w:rPr>
              <w:t>wartość 3 ofert nie przekracza</w:t>
            </w:r>
            <w:r>
              <w:rPr>
                <w:rFonts w:ascii="Arial" w:hAnsi="Arial" w:cs="Arial"/>
                <w:sz w:val="20"/>
                <w:szCs w:val="20"/>
              </w:rPr>
              <w:t xml:space="preserve"> kwoty Zamawiającego</w:t>
            </w:r>
            <w:r w:rsidR="006B478E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857D66">
              <w:rPr>
                <w:rFonts w:ascii="Arial" w:hAnsi="Arial" w:cs="Arial"/>
                <w:sz w:val="20"/>
                <w:szCs w:val="20"/>
              </w:rPr>
              <w:t xml:space="preserve"> Postępowanie zostało unieważnione</w:t>
            </w:r>
            <w:r w:rsidR="00173EAB">
              <w:rPr>
                <w:rFonts w:ascii="Arial" w:hAnsi="Arial" w:cs="Arial"/>
                <w:sz w:val="20"/>
                <w:szCs w:val="20"/>
              </w:rPr>
              <w:t xml:space="preserve"> w wyniku rezygnacji oferentów</w:t>
            </w:r>
            <w:r w:rsidR="00857D66">
              <w:rPr>
                <w:rFonts w:ascii="Arial" w:hAnsi="Arial" w:cs="Arial"/>
                <w:sz w:val="20"/>
                <w:szCs w:val="20"/>
              </w:rPr>
              <w:t>.</w:t>
            </w:r>
            <w:r w:rsidR="00B01DF1">
              <w:rPr>
                <w:rFonts w:ascii="Arial" w:hAnsi="Arial" w:cs="Arial"/>
                <w:sz w:val="20"/>
                <w:szCs w:val="20"/>
              </w:rPr>
              <w:t xml:space="preserve"> W najbliższym czasie planowane jest powtórzenie postępowania.</w:t>
            </w:r>
          </w:p>
          <w:p w14:paraId="1E945F73" w14:textId="77777777" w:rsidR="000B1F2A" w:rsidRDefault="000B1F2A" w:rsidP="006B47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E1073F" w14:textId="4825F420" w:rsidR="000B1F2A" w:rsidRDefault="000B1F2A" w:rsidP="006B4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Ponadto, Projekt był promowany na dwóch konferencjach naukowych:</w:t>
            </w:r>
          </w:p>
          <w:p w14:paraId="44BBEF5F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1. III Krajowa Naukowo-Szkoleniowa Konferencja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Biobanków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Polskich, 06-08.11.2019 Łódź.</w:t>
            </w:r>
          </w:p>
          <w:p w14:paraId="7F374A62" w14:textId="77777777" w:rsid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2. Konferencja Stowarzyszenia Neuropatologów Polskich Neuropatologia.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Neurogenetyka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2019, 15.11.2019 Warszawa.</w:t>
            </w:r>
          </w:p>
          <w:p w14:paraId="4446ED60" w14:textId="35E18FE0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Tytuły wystąpień:</w:t>
            </w:r>
          </w:p>
          <w:p w14:paraId="700D45D4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Prezentacja zasobów Digital Brain – opis przypadku na przykładzie wybranej jednostki chorobowej.</w:t>
            </w:r>
          </w:p>
          <w:p w14:paraId="483CBA92" w14:textId="77777777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• Choroby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neurogenetyczne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w bazie Digital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brain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594B55" w14:textId="77777777" w:rsid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Patologia TDP-43 w zwyrodnieniu czołowo-skroniowym (FTLD) z mutacją MAPT.</w:t>
            </w:r>
          </w:p>
          <w:p w14:paraId="21050565" w14:textId="4DD6E8F8" w:rsidR="000B1F2A" w:rsidRPr="000B1F2A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lastRenderedPageBreak/>
              <w:t xml:space="preserve">Informacja o projekcie Digital Brain </w:t>
            </w:r>
            <w:r w:rsidR="003B52C2">
              <w:rPr>
                <w:rFonts w:ascii="Arial" w:hAnsi="Arial" w:cs="Arial"/>
                <w:sz w:val="20"/>
                <w:szCs w:val="20"/>
              </w:rPr>
              <w:t xml:space="preserve">ukazała się 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na stronie Europejskiego Konsorcjum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Biobankowego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: http://www.bbmri-eric.eu/news-events/polish-brain-biobank/</w:t>
            </w:r>
          </w:p>
          <w:p w14:paraId="18EA6FAD" w14:textId="58ACC630" w:rsidR="000B1F2A" w:rsidRPr="00955017" w:rsidRDefault="000B1F2A" w:rsidP="000B1F2A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Dla celów promocyjnych wykonano sesję fotograficzną na zlecenie Departamentu Promocji Funduszy Europejskich w Ministerstwie Inwestycji i Rozwoju: https://mapadotacji.gov.pl/</w:t>
            </w:r>
          </w:p>
        </w:tc>
      </w:tr>
    </w:tbl>
    <w:p w14:paraId="7ED68287" w14:textId="69DFC218" w:rsidR="00FF7087" w:rsidRPr="00141A92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6B478E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1D5118C9" w:rsidR="00B9766A" w:rsidRPr="00B213D8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02EDFA4C" w:rsidR="00B9766A" w:rsidRPr="00B213D8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Liczba wygenerowanych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4B30A23F" w:rsidR="00B9766A" w:rsidRPr="007F5812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854EB3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między innymi z systemem KRONIK@</w:t>
            </w:r>
          </w:p>
        </w:tc>
      </w:tr>
    </w:tbl>
    <w:p w14:paraId="69AEC409" w14:textId="7777777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807"/>
        <w:gridCol w:w="1534"/>
        <w:gridCol w:w="2239"/>
        <w:gridCol w:w="4080"/>
      </w:tblGrid>
      <w:tr w:rsidR="00B9766A" w:rsidRPr="00B213D8" w14:paraId="11E59ED3" w14:textId="77777777" w:rsidTr="00A52073">
        <w:trPr>
          <w:cantSplit/>
          <w:tblHeader/>
        </w:trPr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7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A52073">
        <w:trPr>
          <w:cantSplit/>
        </w:trPr>
        <w:tc>
          <w:tcPr>
            <w:tcW w:w="935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03607A80" w14:textId="03CE1A83" w:rsidR="00BD5FEA" w:rsidRPr="00286E4D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274834CD" w14:textId="258A5498" w:rsidR="00BD5FEA" w:rsidRPr="00286E4D" w:rsidRDefault="00286E4D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A52073">
        <w:trPr>
          <w:cantSplit/>
        </w:trPr>
        <w:tc>
          <w:tcPr>
            <w:tcW w:w="935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94" w:type="pct"/>
          </w:tcPr>
          <w:p w14:paraId="745994DB" w14:textId="25D6DD99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2BB08B6C" w14:textId="23CD32D0" w:rsidR="00B9766A" w:rsidRPr="00B213D8" w:rsidRDefault="00CA3D87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12232CEF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Nastąpiła zmiana oceny ryzyka w stosunku do ostatniego okresu sprawozdawczego</w:t>
            </w:r>
            <w:r w:rsidR="00CA3D87">
              <w:rPr>
                <w:rFonts w:ascii="Arial" w:hAnsi="Arial" w:cs="Arial"/>
                <w:sz w:val="20"/>
                <w:szCs w:val="20"/>
                <w:u w:val="single"/>
              </w:rPr>
              <w:t xml:space="preserve"> (z Dużego na Średnie)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A52073">
        <w:trPr>
          <w:cantSplit/>
        </w:trPr>
        <w:tc>
          <w:tcPr>
            <w:tcW w:w="935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94" w:type="pct"/>
          </w:tcPr>
          <w:p w14:paraId="4ADC94D0" w14:textId="729C86D5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0B45C5E2" w14:textId="0E465AC4" w:rsidR="00954AC1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Komunikacja celów oraz zakresu projektu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121F446B" w:rsidR="00954AC1" w:rsidRPr="00286E4D" w:rsidRDefault="00333EDD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954AC1"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A52073">
        <w:trPr>
          <w:cantSplit/>
        </w:trPr>
        <w:tc>
          <w:tcPr>
            <w:tcW w:w="935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dostępności lub niska jakość danych źródłowych koniecznych do opracowania produktów przez Jednostki Zadaniowe.</w:t>
            </w:r>
          </w:p>
        </w:tc>
        <w:tc>
          <w:tcPr>
            <w:tcW w:w="794" w:type="pct"/>
          </w:tcPr>
          <w:p w14:paraId="4D1AC4C2" w14:textId="56B172A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6FB1C0C" w14:textId="1ACED396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A52073">
        <w:trPr>
          <w:cantSplit/>
        </w:trPr>
        <w:tc>
          <w:tcPr>
            <w:tcW w:w="935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94" w:type="pct"/>
          </w:tcPr>
          <w:p w14:paraId="78E05631" w14:textId="398B8CEF" w:rsidR="00B9766A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5157A13E" w14:textId="5AACB873" w:rsidR="00B9766A" w:rsidRPr="00954AC1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A52073">
        <w:trPr>
          <w:cantSplit/>
        </w:trPr>
        <w:tc>
          <w:tcPr>
            <w:tcW w:w="935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94" w:type="pct"/>
          </w:tcPr>
          <w:p w14:paraId="6855586B" w14:textId="3E33FA7E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616E69FB" w:rsidR="00954AC1" w:rsidRPr="00286E4D" w:rsidRDefault="00333EDD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A52073">
        <w:trPr>
          <w:cantSplit/>
          <w:trHeight w:val="2542"/>
        </w:trPr>
        <w:tc>
          <w:tcPr>
            <w:tcW w:w="935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Nieuprawniony dostęp stron trzecich do dokumentacji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14:paraId="622748F6" w14:textId="634C57A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826E5E1" w14:textId="2752339F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Ustanowienie mechanizmów kontroli dostępu do dokumentacji oraz jej nośników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wybranych Wykonawców Zadań (np. przechowywanie elektronicznych wersji w wydzielonych miejsca na dyskach sieciowych z ograniczonymi prawami dostępu).</w:t>
            </w:r>
          </w:p>
          <w:p w14:paraId="45585AEF" w14:textId="605F52E5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</w:t>
            </w:r>
            <w:r w:rsidR="00333EDD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określonego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A52073">
        <w:trPr>
          <w:cantSplit/>
        </w:trPr>
        <w:tc>
          <w:tcPr>
            <w:tcW w:w="935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94" w:type="pct"/>
          </w:tcPr>
          <w:p w14:paraId="1BD6C7BF" w14:textId="1AF0D78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9B9B22C" w14:textId="2633D52B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67E5F75" w14:textId="63E4B9B1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Na etapie przygotowywania projektu oszacowano również koszty jego utrzymania. Po tych pracach podjęto decyzję o realizacji projektu, ponieważ oszacowane koszty są możliwe </w:t>
            </w:r>
            <w:r w:rsidR="00333EDD">
              <w:rPr>
                <w:rFonts w:ascii="Arial" w:hAnsi="Arial" w:cs="Arial"/>
                <w:sz w:val="20"/>
                <w:szCs w:val="20"/>
              </w:rPr>
              <w:t>do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ponoszenia przez Instytut. Instytut gwarantuje więc środki na utrzymanie powstał</w:t>
            </w:r>
            <w:r w:rsidR="00333EDD">
              <w:rPr>
                <w:rFonts w:ascii="Arial" w:hAnsi="Arial" w:cs="Arial"/>
                <w:sz w:val="20"/>
                <w:szCs w:val="20"/>
              </w:rPr>
              <w:t>ej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infrastruktury.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A52073">
        <w:trPr>
          <w:cantSplit/>
        </w:trPr>
        <w:tc>
          <w:tcPr>
            <w:tcW w:w="935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35C6181F" w14:textId="5CF635C5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0B983A40" w14:textId="7B9ADA86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A52073">
        <w:trPr>
          <w:cantSplit/>
        </w:trPr>
        <w:tc>
          <w:tcPr>
            <w:tcW w:w="935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Zmiana kluczowych osób zaangażowanych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94" w:type="pct"/>
          </w:tcPr>
          <w:p w14:paraId="50310A25" w14:textId="0C608182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7D4B3FB7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A52073">
        <w:trPr>
          <w:cantSplit/>
          <w:trHeight w:val="1549"/>
        </w:trPr>
        <w:tc>
          <w:tcPr>
            <w:tcW w:w="935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94" w:type="pct"/>
          </w:tcPr>
          <w:p w14:paraId="292750D0" w14:textId="19E08B40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159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2D165173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A52073">
        <w:trPr>
          <w:cantSplit/>
        </w:trPr>
        <w:tc>
          <w:tcPr>
            <w:tcW w:w="935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Opóźniania realizacji projektu w wyniku nie rzetelności wykonawców i dostawców usług</w:t>
            </w:r>
          </w:p>
        </w:tc>
        <w:tc>
          <w:tcPr>
            <w:tcW w:w="794" w:type="pct"/>
          </w:tcPr>
          <w:p w14:paraId="4D9666BF" w14:textId="4C65C2D6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24423BDC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A52073">
        <w:trPr>
          <w:cantSplit/>
        </w:trPr>
        <w:tc>
          <w:tcPr>
            <w:tcW w:w="935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 xml:space="preserve">Brak rozpoczęcia prac projektowych w terminie spowodowany opóźnieniem w podejmowaniu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dotyczących podziału zamówień publicznych)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52828A38" w14:textId="7533404E" w:rsidR="00B9766A" w:rsidRPr="00587BD2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74FD6F77" w14:textId="621FDB63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Jak najszybsze zatwierdzenie dokumentów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A52073">
        <w:trPr>
          <w:cantSplit/>
        </w:trPr>
        <w:tc>
          <w:tcPr>
            <w:tcW w:w="935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94" w:type="pct"/>
          </w:tcPr>
          <w:p w14:paraId="77ABBC57" w14:textId="37E7B931" w:rsidR="00B9766A" w:rsidRPr="00B213D8" w:rsidRDefault="00B9766A" w:rsidP="00E363D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</w:t>
            </w:r>
            <w:r w:rsidR="00E363D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3FEBFB57" w:rsidR="00587BD2" w:rsidRPr="00286E4D" w:rsidRDefault="00333EDD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lastRenderedPageBreak/>
        <w:t>Kontakt: tstepien@ipin.edu.pl, tel. 45-82-786, 514-959-379</w:t>
      </w:r>
    </w:p>
    <w:sectPr w:rsidR="00A92887" w:rsidRPr="00C0463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42D74" w14:textId="77777777" w:rsidR="006A6E21" w:rsidRDefault="006A6E21" w:rsidP="00BB2420">
      <w:pPr>
        <w:spacing w:after="0" w:line="240" w:lineRule="auto"/>
      </w:pPr>
      <w:r>
        <w:separator/>
      </w:r>
    </w:p>
  </w:endnote>
  <w:endnote w:type="continuationSeparator" w:id="0">
    <w:p w14:paraId="7983BA9D" w14:textId="77777777" w:rsidR="006A6E21" w:rsidRDefault="006A6E2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8140E2" w:rsidRDefault="008140E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05F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8140E2" w:rsidRDefault="00814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70344" w14:textId="77777777" w:rsidR="006A6E21" w:rsidRDefault="006A6E21" w:rsidP="00BB2420">
      <w:pPr>
        <w:spacing w:after="0" w:line="240" w:lineRule="auto"/>
      </w:pPr>
      <w:r>
        <w:separator/>
      </w:r>
    </w:p>
  </w:footnote>
  <w:footnote w:type="continuationSeparator" w:id="0">
    <w:p w14:paraId="4144D4D4" w14:textId="77777777" w:rsidR="006A6E21" w:rsidRDefault="006A6E21" w:rsidP="00BB2420">
      <w:pPr>
        <w:spacing w:after="0" w:line="240" w:lineRule="auto"/>
      </w:pPr>
      <w:r>
        <w:continuationSeparator/>
      </w:r>
    </w:p>
  </w:footnote>
  <w:footnote w:id="1">
    <w:p w14:paraId="2CD39B90" w14:textId="77777777" w:rsidR="008140E2" w:rsidRDefault="008140E2" w:rsidP="006162F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02E1"/>
    <w:rsid w:val="0003797E"/>
    <w:rsid w:val="00042E22"/>
    <w:rsid w:val="00043DD9"/>
    <w:rsid w:val="00044D68"/>
    <w:rsid w:val="00047D9D"/>
    <w:rsid w:val="0006403E"/>
    <w:rsid w:val="0007049E"/>
    <w:rsid w:val="00070663"/>
    <w:rsid w:val="00071880"/>
    <w:rsid w:val="00084E5B"/>
    <w:rsid w:val="00087231"/>
    <w:rsid w:val="00095944"/>
    <w:rsid w:val="00096972"/>
    <w:rsid w:val="000A1DFB"/>
    <w:rsid w:val="000A2F32"/>
    <w:rsid w:val="000A3938"/>
    <w:rsid w:val="000A4A84"/>
    <w:rsid w:val="000B1F2A"/>
    <w:rsid w:val="000B3993"/>
    <w:rsid w:val="000B3E49"/>
    <w:rsid w:val="000B762E"/>
    <w:rsid w:val="000C2D36"/>
    <w:rsid w:val="000D12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66BFB"/>
    <w:rsid w:val="00173EAB"/>
    <w:rsid w:val="0017657D"/>
    <w:rsid w:val="00176FBB"/>
    <w:rsid w:val="00181E97"/>
    <w:rsid w:val="00182A08"/>
    <w:rsid w:val="00186468"/>
    <w:rsid w:val="00196BA8"/>
    <w:rsid w:val="001A2EF2"/>
    <w:rsid w:val="001C2D74"/>
    <w:rsid w:val="001C7FAC"/>
    <w:rsid w:val="001E0CAC"/>
    <w:rsid w:val="001E16A3"/>
    <w:rsid w:val="001E1DEA"/>
    <w:rsid w:val="001E7199"/>
    <w:rsid w:val="001F24A0"/>
    <w:rsid w:val="001F5856"/>
    <w:rsid w:val="001F67EC"/>
    <w:rsid w:val="0020330A"/>
    <w:rsid w:val="00236A3C"/>
    <w:rsid w:val="00237279"/>
    <w:rsid w:val="00240D69"/>
    <w:rsid w:val="00241B5E"/>
    <w:rsid w:val="002449B7"/>
    <w:rsid w:val="00250C24"/>
    <w:rsid w:val="00252087"/>
    <w:rsid w:val="00256D63"/>
    <w:rsid w:val="00263392"/>
    <w:rsid w:val="00265194"/>
    <w:rsid w:val="00276C00"/>
    <w:rsid w:val="00286E4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44C0"/>
    <w:rsid w:val="0030196F"/>
    <w:rsid w:val="00302775"/>
    <w:rsid w:val="00304D04"/>
    <w:rsid w:val="00310D8E"/>
    <w:rsid w:val="00311CD4"/>
    <w:rsid w:val="003221F2"/>
    <w:rsid w:val="00322614"/>
    <w:rsid w:val="00333EDD"/>
    <w:rsid w:val="00334A24"/>
    <w:rsid w:val="003410FE"/>
    <w:rsid w:val="003508E7"/>
    <w:rsid w:val="003542F1"/>
    <w:rsid w:val="00356A3E"/>
    <w:rsid w:val="003642B8"/>
    <w:rsid w:val="00367795"/>
    <w:rsid w:val="003877C6"/>
    <w:rsid w:val="003A4115"/>
    <w:rsid w:val="003A6E74"/>
    <w:rsid w:val="003B52C2"/>
    <w:rsid w:val="003B5B7A"/>
    <w:rsid w:val="003C65EC"/>
    <w:rsid w:val="003C7325"/>
    <w:rsid w:val="003D7DD0"/>
    <w:rsid w:val="003E3144"/>
    <w:rsid w:val="00401A98"/>
    <w:rsid w:val="00405EA4"/>
    <w:rsid w:val="0041034F"/>
    <w:rsid w:val="004118A3"/>
    <w:rsid w:val="00423A26"/>
    <w:rsid w:val="00425046"/>
    <w:rsid w:val="004320FD"/>
    <w:rsid w:val="00434DC2"/>
    <w:rsid w:val="004350B8"/>
    <w:rsid w:val="00444AAB"/>
    <w:rsid w:val="00450089"/>
    <w:rsid w:val="004729D1"/>
    <w:rsid w:val="004745EC"/>
    <w:rsid w:val="00495B39"/>
    <w:rsid w:val="004C1D48"/>
    <w:rsid w:val="004D65CA"/>
    <w:rsid w:val="004E5484"/>
    <w:rsid w:val="004F6E89"/>
    <w:rsid w:val="005076A1"/>
    <w:rsid w:val="00513213"/>
    <w:rsid w:val="0051360F"/>
    <w:rsid w:val="00517F12"/>
    <w:rsid w:val="0052102C"/>
    <w:rsid w:val="005212C8"/>
    <w:rsid w:val="00524E6C"/>
    <w:rsid w:val="005332D6"/>
    <w:rsid w:val="00544DFE"/>
    <w:rsid w:val="005548F2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7EA"/>
    <w:rsid w:val="005D5AAB"/>
    <w:rsid w:val="005D6E12"/>
    <w:rsid w:val="005E0ED8"/>
    <w:rsid w:val="005E6ABD"/>
    <w:rsid w:val="005F41FA"/>
    <w:rsid w:val="00600AE4"/>
    <w:rsid w:val="006054AA"/>
    <w:rsid w:val="006062E2"/>
    <w:rsid w:val="006162FA"/>
    <w:rsid w:val="006169AC"/>
    <w:rsid w:val="0062054D"/>
    <w:rsid w:val="006334BF"/>
    <w:rsid w:val="00635A54"/>
    <w:rsid w:val="00661A62"/>
    <w:rsid w:val="006731D9"/>
    <w:rsid w:val="00674D7C"/>
    <w:rsid w:val="006822BC"/>
    <w:rsid w:val="006948D3"/>
    <w:rsid w:val="006A60AA"/>
    <w:rsid w:val="006A6E21"/>
    <w:rsid w:val="006B034F"/>
    <w:rsid w:val="006B478E"/>
    <w:rsid w:val="006B5117"/>
    <w:rsid w:val="006C78AE"/>
    <w:rsid w:val="006D0D4F"/>
    <w:rsid w:val="006D4422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A11"/>
    <w:rsid w:val="007D3F21"/>
    <w:rsid w:val="007D456C"/>
    <w:rsid w:val="007D52FD"/>
    <w:rsid w:val="007E341A"/>
    <w:rsid w:val="007F126F"/>
    <w:rsid w:val="00803FBE"/>
    <w:rsid w:val="00805178"/>
    <w:rsid w:val="00806134"/>
    <w:rsid w:val="008140E2"/>
    <w:rsid w:val="008305B5"/>
    <w:rsid w:val="00830B70"/>
    <w:rsid w:val="00840749"/>
    <w:rsid w:val="00857D66"/>
    <w:rsid w:val="0087452F"/>
    <w:rsid w:val="00875528"/>
    <w:rsid w:val="0087565B"/>
    <w:rsid w:val="00883CB0"/>
    <w:rsid w:val="00884686"/>
    <w:rsid w:val="008942F1"/>
    <w:rsid w:val="0089433B"/>
    <w:rsid w:val="00894403"/>
    <w:rsid w:val="00895694"/>
    <w:rsid w:val="008A332F"/>
    <w:rsid w:val="008A52F6"/>
    <w:rsid w:val="008B2D0F"/>
    <w:rsid w:val="008C4BCD"/>
    <w:rsid w:val="008C6721"/>
    <w:rsid w:val="008D1335"/>
    <w:rsid w:val="008D3826"/>
    <w:rsid w:val="008F2D9B"/>
    <w:rsid w:val="008F67EE"/>
    <w:rsid w:val="00900EEF"/>
    <w:rsid w:val="00907F6D"/>
    <w:rsid w:val="00911190"/>
    <w:rsid w:val="0091332C"/>
    <w:rsid w:val="009256F2"/>
    <w:rsid w:val="00933BEC"/>
    <w:rsid w:val="009347B8"/>
    <w:rsid w:val="00936729"/>
    <w:rsid w:val="00941E40"/>
    <w:rsid w:val="0095183B"/>
    <w:rsid w:val="00952126"/>
    <w:rsid w:val="00952617"/>
    <w:rsid w:val="00954AC1"/>
    <w:rsid w:val="00955017"/>
    <w:rsid w:val="00961F80"/>
    <w:rsid w:val="009663A6"/>
    <w:rsid w:val="00971A40"/>
    <w:rsid w:val="00976434"/>
    <w:rsid w:val="00980D02"/>
    <w:rsid w:val="00992EA3"/>
    <w:rsid w:val="009967CA"/>
    <w:rsid w:val="009A17FF"/>
    <w:rsid w:val="009B4423"/>
    <w:rsid w:val="009B5F69"/>
    <w:rsid w:val="009C6140"/>
    <w:rsid w:val="009D2FA4"/>
    <w:rsid w:val="009D7D8A"/>
    <w:rsid w:val="009E4C67"/>
    <w:rsid w:val="009F09BF"/>
    <w:rsid w:val="009F1DC8"/>
    <w:rsid w:val="009F437E"/>
    <w:rsid w:val="00A11788"/>
    <w:rsid w:val="00A231D9"/>
    <w:rsid w:val="00A2661F"/>
    <w:rsid w:val="00A30847"/>
    <w:rsid w:val="00A36AE2"/>
    <w:rsid w:val="00A43E49"/>
    <w:rsid w:val="00A44EA2"/>
    <w:rsid w:val="00A453A3"/>
    <w:rsid w:val="00A52073"/>
    <w:rsid w:val="00A56D63"/>
    <w:rsid w:val="00A613C5"/>
    <w:rsid w:val="00A67685"/>
    <w:rsid w:val="00A728AE"/>
    <w:rsid w:val="00A804AE"/>
    <w:rsid w:val="00A842C2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1DF1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A665A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2B7E"/>
    <w:rsid w:val="00C3575F"/>
    <w:rsid w:val="00C40CF9"/>
    <w:rsid w:val="00C427D5"/>
    <w:rsid w:val="00C42AEA"/>
    <w:rsid w:val="00C57985"/>
    <w:rsid w:val="00C6751B"/>
    <w:rsid w:val="00CA3D87"/>
    <w:rsid w:val="00CA516B"/>
    <w:rsid w:val="00CB6F8F"/>
    <w:rsid w:val="00CC7E21"/>
    <w:rsid w:val="00CD05F3"/>
    <w:rsid w:val="00CE3589"/>
    <w:rsid w:val="00CE74F9"/>
    <w:rsid w:val="00CE7777"/>
    <w:rsid w:val="00CF2E64"/>
    <w:rsid w:val="00D02F6D"/>
    <w:rsid w:val="00D11E43"/>
    <w:rsid w:val="00D22C21"/>
    <w:rsid w:val="00D25CFE"/>
    <w:rsid w:val="00D4607F"/>
    <w:rsid w:val="00D52330"/>
    <w:rsid w:val="00D548B9"/>
    <w:rsid w:val="00D57025"/>
    <w:rsid w:val="00D57765"/>
    <w:rsid w:val="00D63F72"/>
    <w:rsid w:val="00D77F50"/>
    <w:rsid w:val="00D859F4"/>
    <w:rsid w:val="00D85A52"/>
    <w:rsid w:val="00D86FEC"/>
    <w:rsid w:val="00DA10FB"/>
    <w:rsid w:val="00DA34DF"/>
    <w:rsid w:val="00DB69FD"/>
    <w:rsid w:val="00DC0A8A"/>
    <w:rsid w:val="00DC1705"/>
    <w:rsid w:val="00DC39A9"/>
    <w:rsid w:val="00DC4C79"/>
    <w:rsid w:val="00DE0150"/>
    <w:rsid w:val="00DE5E13"/>
    <w:rsid w:val="00DE6249"/>
    <w:rsid w:val="00DE731D"/>
    <w:rsid w:val="00E0076D"/>
    <w:rsid w:val="00E11B44"/>
    <w:rsid w:val="00E15DEB"/>
    <w:rsid w:val="00E1688D"/>
    <w:rsid w:val="00E203EB"/>
    <w:rsid w:val="00E2104B"/>
    <w:rsid w:val="00E24D30"/>
    <w:rsid w:val="00E26312"/>
    <w:rsid w:val="00E35401"/>
    <w:rsid w:val="00E363D8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62DEC"/>
    <w:rsid w:val="00F7105E"/>
    <w:rsid w:val="00F72094"/>
    <w:rsid w:val="00F74621"/>
    <w:rsid w:val="00F76777"/>
    <w:rsid w:val="00F83F2F"/>
    <w:rsid w:val="00F86555"/>
    <w:rsid w:val="00F86C58"/>
    <w:rsid w:val="00FA1A7D"/>
    <w:rsid w:val="00FB5B77"/>
    <w:rsid w:val="00FB6921"/>
    <w:rsid w:val="00FC12E6"/>
    <w:rsid w:val="00FC3B03"/>
    <w:rsid w:val="00FD44D3"/>
    <w:rsid w:val="00FF03A2"/>
    <w:rsid w:val="00FF22C4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837EA-2B14-4915-8868-5B7E6A22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2373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2020-04-09T11:18:00Z</dcterms:created>
  <dcterms:modified xsi:type="dcterms:W3CDTF">2020-04-09T11:18:00Z</dcterms:modified>
</cp:coreProperties>
</file>