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778" w:rsidRPr="005079D5" w:rsidRDefault="00C87778" w:rsidP="0056151F">
      <w:pPr>
        <w:rPr>
          <w:rFonts w:ascii="Arial" w:hAnsi="Arial" w:cs="Arial"/>
          <w:b/>
          <w:bCs/>
          <w:iCs/>
          <w:color w:val="C00000"/>
          <w:sz w:val="30"/>
          <w:szCs w:val="30"/>
        </w:rPr>
      </w:pPr>
    </w:p>
    <w:p w:rsidR="00AF4C1A" w:rsidRPr="009E6A82" w:rsidRDefault="009E6A82" w:rsidP="0056151F">
      <w:pPr>
        <w:rPr>
          <w:rFonts w:ascii="Arial" w:hAnsi="Arial" w:cs="Arial"/>
          <w:b/>
          <w:bCs/>
          <w:iCs/>
          <w:color w:val="C00000"/>
          <w:sz w:val="24"/>
          <w:szCs w:val="30"/>
        </w:rPr>
      </w:pPr>
      <w:r w:rsidRPr="009E6A82">
        <w:rPr>
          <w:rFonts w:ascii="Arial" w:hAnsi="Arial" w:cs="Arial"/>
          <w:b/>
          <w:bCs/>
          <w:iCs/>
          <w:color w:val="C00000"/>
          <w:sz w:val="24"/>
          <w:szCs w:val="30"/>
        </w:rPr>
        <w:t>PAKIET WIDENING – PRAKTYCZNE WARSZTATY PISANIA WNIOSKÓW</w:t>
      </w:r>
    </w:p>
    <w:p w:rsidR="00AF4C1A" w:rsidRPr="009E6A82" w:rsidRDefault="009E6A82" w:rsidP="00AF4C1A">
      <w:pPr>
        <w:suppressAutoHyphens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E6A82">
        <w:rPr>
          <w:rFonts w:ascii="Arial" w:hAnsi="Arial" w:cs="Arial"/>
          <w:b/>
          <w:bCs/>
          <w:color w:val="002060"/>
          <w:sz w:val="24"/>
          <w:szCs w:val="24"/>
        </w:rPr>
        <w:t>7</w:t>
      </w:r>
      <w:r w:rsidR="00AF4C1A" w:rsidRPr="009E6A82">
        <w:rPr>
          <w:rFonts w:ascii="Arial" w:hAnsi="Arial" w:cs="Arial"/>
          <w:b/>
          <w:bCs/>
          <w:color w:val="002060"/>
          <w:sz w:val="24"/>
          <w:szCs w:val="24"/>
        </w:rPr>
        <w:t>-8.10.2024</w:t>
      </w:r>
    </w:p>
    <w:p w:rsidR="00AF4C1A" w:rsidRPr="009E6A82" w:rsidRDefault="00AF4C1A" w:rsidP="00AF4C1A">
      <w:pPr>
        <w:suppressAutoHyphens/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  <w:lang w:eastAsia="pl-PL"/>
        </w:rPr>
      </w:pPr>
    </w:p>
    <w:p w:rsidR="005079D5" w:rsidRPr="009E6A82" w:rsidRDefault="00AF4C1A" w:rsidP="00AF4C1A">
      <w:pPr>
        <w:suppressAutoHyphens/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9E6A82">
        <w:rPr>
          <w:rFonts w:ascii="Arial" w:hAnsi="Arial" w:cs="Arial"/>
          <w:b/>
          <w:color w:val="002060"/>
          <w:sz w:val="24"/>
          <w:szCs w:val="24"/>
        </w:rPr>
        <w:t>Poznański Park Naukowo -Technologiczn</w:t>
      </w:r>
      <w:r w:rsidR="0056151F" w:rsidRPr="009E6A82">
        <w:rPr>
          <w:rFonts w:ascii="Arial" w:hAnsi="Arial" w:cs="Arial"/>
          <w:b/>
          <w:color w:val="002060"/>
          <w:sz w:val="24"/>
          <w:szCs w:val="24"/>
        </w:rPr>
        <w:t>y</w:t>
      </w:r>
      <w:r w:rsidRPr="009E6A82">
        <w:rPr>
          <w:rFonts w:ascii="Arial" w:hAnsi="Arial" w:cs="Arial"/>
          <w:b/>
          <w:color w:val="002060"/>
          <w:sz w:val="24"/>
          <w:szCs w:val="24"/>
        </w:rPr>
        <w:t xml:space="preserve"> w Poznaniu, </w:t>
      </w:r>
    </w:p>
    <w:p w:rsidR="00AF4C1A" w:rsidRPr="009E6A82" w:rsidRDefault="00AF4C1A" w:rsidP="00AF4C1A">
      <w:pPr>
        <w:suppressAutoHyphens/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9E6A82">
        <w:rPr>
          <w:rFonts w:ascii="Arial" w:hAnsi="Arial" w:cs="Arial"/>
          <w:b/>
          <w:color w:val="002060"/>
          <w:sz w:val="24"/>
          <w:szCs w:val="24"/>
        </w:rPr>
        <w:t>ul. Rubież 46 bud. C, sala 56</w:t>
      </w:r>
    </w:p>
    <w:p w:rsidR="00AF4C1A" w:rsidRDefault="00AF4C1A" w:rsidP="00F3150B">
      <w:pPr>
        <w:pStyle w:val="Default"/>
        <w:rPr>
          <w:rFonts w:ascii="Arial" w:hAnsi="Arial" w:cs="Arial"/>
          <w:b/>
          <w:color w:val="C00000"/>
          <w:sz w:val="22"/>
          <w:szCs w:val="22"/>
        </w:rPr>
      </w:pPr>
    </w:p>
    <w:p w:rsidR="009E6A82" w:rsidRPr="00EB4E0E" w:rsidRDefault="009E6A82" w:rsidP="009E6A82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9E6A82">
        <w:rPr>
          <w:rFonts w:ascii="Arial" w:hAnsi="Arial" w:cs="Arial"/>
          <w:b/>
          <w:color w:val="002060"/>
          <w:sz w:val="24"/>
          <w:szCs w:val="24"/>
        </w:rPr>
        <w:t>Prowadząca</w:t>
      </w:r>
      <w:r>
        <w:rPr>
          <w:rFonts w:ascii="Arial" w:hAnsi="Arial" w:cs="Arial"/>
          <w:b/>
          <w:color w:val="002060"/>
        </w:rPr>
        <w:t>:</w:t>
      </w:r>
      <w:r w:rsidRPr="00EB4E0E">
        <w:rPr>
          <w:rFonts w:cstheme="minorHAnsi"/>
          <w:color w:val="002060"/>
          <w:sz w:val="24"/>
          <w:szCs w:val="24"/>
        </w:rPr>
        <w:t xml:space="preserve"> </w:t>
      </w:r>
      <w:r w:rsidRPr="009E6A82">
        <w:rPr>
          <w:rFonts w:cstheme="minorHAnsi"/>
          <w:b/>
          <w:color w:val="002060"/>
          <w:sz w:val="24"/>
          <w:szCs w:val="24"/>
        </w:rPr>
        <w:t xml:space="preserve">dr Karina Barantseva, Ekspertka Krajowego Punktu Kontaktowego (NCBR), </w:t>
      </w:r>
      <w:r>
        <w:rPr>
          <w:rFonts w:cstheme="minorHAnsi"/>
          <w:b/>
          <w:color w:val="002060"/>
          <w:sz w:val="24"/>
          <w:szCs w:val="24"/>
        </w:rPr>
        <w:br/>
      </w:r>
      <w:r w:rsidRPr="009E6A82">
        <w:rPr>
          <w:rFonts w:cstheme="minorHAnsi"/>
          <w:b/>
          <w:color w:val="002060"/>
          <w:sz w:val="24"/>
          <w:szCs w:val="24"/>
        </w:rPr>
        <w:t xml:space="preserve">w obszarze „Szersze uczestnictwo i wzmacnianie Europejskiej Przestrzeni Badawczej” </w:t>
      </w:r>
      <w:r>
        <w:rPr>
          <w:rFonts w:cstheme="minorHAnsi"/>
          <w:b/>
          <w:color w:val="002060"/>
          <w:sz w:val="24"/>
          <w:szCs w:val="24"/>
        </w:rPr>
        <w:br/>
      </w:r>
      <w:r w:rsidRPr="009E6A82">
        <w:rPr>
          <w:rFonts w:cstheme="minorHAnsi"/>
          <w:b/>
          <w:color w:val="002060"/>
          <w:sz w:val="24"/>
          <w:szCs w:val="24"/>
        </w:rPr>
        <w:t>w Horyzoncie Europa.</w:t>
      </w:r>
      <w:r w:rsidRPr="00EB4E0E">
        <w:rPr>
          <w:rFonts w:cstheme="minorHAnsi"/>
          <w:color w:val="002060"/>
          <w:sz w:val="24"/>
          <w:szCs w:val="24"/>
        </w:rPr>
        <w:t xml:space="preserve"> </w:t>
      </w:r>
    </w:p>
    <w:p w:rsidR="009E6A82" w:rsidRPr="009E6A82" w:rsidRDefault="009E6A82" w:rsidP="00F3150B">
      <w:pPr>
        <w:pStyle w:val="Default"/>
        <w:rPr>
          <w:rFonts w:ascii="Arial" w:hAnsi="Arial" w:cs="Arial"/>
          <w:b/>
          <w:color w:val="002060"/>
        </w:rPr>
      </w:pPr>
    </w:p>
    <w:p w:rsidR="009E6A82" w:rsidRDefault="009E6A82" w:rsidP="00F3150B">
      <w:pPr>
        <w:pStyle w:val="Default"/>
        <w:rPr>
          <w:rFonts w:ascii="Arial" w:hAnsi="Arial" w:cs="Arial"/>
          <w:b/>
          <w:color w:val="C00000"/>
          <w:sz w:val="28"/>
          <w:szCs w:val="28"/>
        </w:rPr>
      </w:pPr>
    </w:p>
    <w:p w:rsidR="00843AA6" w:rsidRPr="009E6A82" w:rsidRDefault="00E162A1" w:rsidP="00F3150B">
      <w:pPr>
        <w:pStyle w:val="Default"/>
        <w:rPr>
          <w:rFonts w:ascii="Arial" w:hAnsi="Arial" w:cs="Arial"/>
          <w:b/>
          <w:color w:val="C00000"/>
          <w:sz w:val="28"/>
          <w:szCs w:val="28"/>
        </w:rPr>
      </w:pPr>
      <w:r w:rsidRPr="009E6A82">
        <w:rPr>
          <w:rFonts w:ascii="Arial" w:hAnsi="Arial" w:cs="Arial"/>
          <w:b/>
          <w:color w:val="C00000"/>
          <w:sz w:val="28"/>
          <w:szCs w:val="28"/>
        </w:rPr>
        <w:t xml:space="preserve">PROGRAM </w:t>
      </w:r>
    </w:p>
    <w:p w:rsidR="00B0182B" w:rsidRPr="005079D5" w:rsidRDefault="00B0182B" w:rsidP="00F3150B">
      <w:pPr>
        <w:pStyle w:val="Default"/>
        <w:rPr>
          <w:rFonts w:ascii="Arial" w:hAnsi="Arial" w:cs="Arial"/>
          <w:b/>
          <w:color w:val="C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17"/>
      </w:tblGrid>
      <w:tr w:rsidR="0056151F" w:rsidRPr="005079D5" w:rsidTr="009E6A82">
        <w:trPr>
          <w:trHeight w:val="315"/>
        </w:trPr>
        <w:tc>
          <w:tcPr>
            <w:tcW w:w="1843" w:type="dxa"/>
            <w:tcBorders>
              <w:right w:val="single" w:sz="12" w:space="0" w:color="C00000"/>
            </w:tcBorders>
          </w:tcPr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9E6A82">
              <w:rPr>
                <w:rFonts w:ascii="Arial" w:hAnsi="Arial" w:cs="Arial"/>
                <w:b/>
                <w:color w:val="C00000"/>
                <w:sz w:val="22"/>
                <w:szCs w:val="22"/>
              </w:rPr>
              <w:t>7.10.2024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8.30 – 9.00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9.00 – 10.15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10.15 – 10.30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10.30 – 12:00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12.00 – 12.45 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12.45 – 14.20 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14.20 – 14.35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14.35 – 15.20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15.20 – 16.00</w:t>
            </w:r>
          </w:p>
          <w:p w:rsidR="0015420B" w:rsidRPr="009E6A82" w:rsidRDefault="0015420B" w:rsidP="0015420B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single" w:sz="12" w:space="0" w:color="C00000"/>
            </w:tcBorders>
          </w:tcPr>
          <w:p w:rsidR="0056151F" w:rsidRPr="009E6A82" w:rsidRDefault="0056151F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56151F" w:rsidRPr="009E6A82" w:rsidRDefault="0056151F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56151F" w:rsidRPr="009E6A82" w:rsidRDefault="0056151F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Rozpoczęcie. </w:t>
            </w:r>
          </w:p>
          <w:p w:rsidR="0056151F" w:rsidRPr="009E6A82" w:rsidRDefault="0056151F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56151F" w:rsidRPr="009E6A82" w:rsidRDefault="00E1715C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L</w:t>
            </w:r>
            <w:r w:rsidR="0056151F"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ogika wniosku projektowego w Horyzoncie Europa a cechy projektów </w:t>
            </w:r>
            <w:proofErr w:type="spellStart"/>
            <w:r w:rsidR="0056151F" w:rsidRPr="009E6A82">
              <w:rPr>
                <w:rFonts w:ascii="Arial" w:hAnsi="Arial" w:cs="Arial"/>
                <w:color w:val="002060"/>
                <w:sz w:val="22"/>
                <w:szCs w:val="22"/>
              </w:rPr>
              <w:t>Widening</w:t>
            </w:r>
            <w:proofErr w:type="spellEnd"/>
            <w:r w:rsidR="0056151F" w:rsidRPr="009E6A82">
              <w:rPr>
                <w:rFonts w:ascii="Arial" w:hAnsi="Arial" w:cs="Arial"/>
                <w:color w:val="002060"/>
                <w:sz w:val="22"/>
                <w:szCs w:val="22"/>
              </w:rPr>
              <w:t>.</w:t>
            </w:r>
          </w:p>
          <w:p w:rsidR="005C2645" w:rsidRPr="009E6A82" w:rsidRDefault="005C2645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Ćwiczenie</w:t>
            </w:r>
          </w:p>
          <w:p w:rsidR="0056151F" w:rsidRPr="009E6A82" w:rsidRDefault="0056151F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:rsidR="00F72DE3" w:rsidRPr="009E6A82" w:rsidRDefault="00F72DE3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Przerwa kawowa </w:t>
            </w:r>
          </w:p>
          <w:p w:rsidR="00F72DE3" w:rsidRPr="009E6A82" w:rsidRDefault="00F72DE3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F72DE3" w:rsidRPr="009E6A82" w:rsidRDefault="00BB791D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bookmarkStart w:id="0" w:name="_Hlk176508858"/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E</w:t>
            </w:r>
            <w:r w:rsidR="0056151F" w:rsidRPr="009E6A82">
              <w:rPr>
                <w:rFonts w:ascii="Arial" w:hAnsi="Arial" w:cs="Arial"/>
                <w:color w:val="002060"/>
                <w:sz w:val="22"/>
                <w:szCs w:val="22"/>
              </w:rPr>
              <w:t>xcellence</w:t>
            </w: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.</w:t>
            </w:r>
            <w:r w:rsidR="0056151F"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bookmarkEnd w:id="0"/>
            <w:r w:rsidR="0056151F" w:rsidRPr="009E6A82">
              <w:rPr>
                <w:rFonts w:ascii="Arial" w:hAnsi="Arial" w:cs="Arial"/>
                <w:color w:val="002060"/>
                <w:sz w:val="22"/>
                <w:szCs w:val="22"/>
              </w:rPr>
              <w:t>Formułowanie celów, opis i wskaźniki osiągania</w:t>
            </w:r>
            <w:r w:rsidR="005F6FF6"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 celów</w:t>
            </w:r>
            <w:r w:rsidR="0056151F" w:rsidRPr="009E6A82">
              <w:rPr>
                <w:rFonts w:ascii="Arial" w:hAnsi="Arial" w:cs="Arial"/>
                <w:color w:val="002060"/>
                <w:sz w:val="22"/>
                <w:szCs w:val="22"/>
              </w:rPr>
              <w:br/>
              <w:t xml:space="preserve">Ćwiczenie </w:t>
            </w:r>
          </w:p>
          <w:p w:rsidR="00F72DE3" w:rsidRPr="009E6A82" w:rsidRDefault="00F72DE3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F72DE3" w:rsidRPr="009E6A82" w:rsidRDefault="00F72DE3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Przerwa lunch </w:t>
            </w:r>
          </w:p>
          <w:p w:rsidR="00F72DE3" w:rsidRPr="009E6A82" w:rsidRDefault="00F72DE3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0C43F4" w:rsidRPr="009E6A82" w:rsidRDefault="00BB791D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Excellence. </w:t>
            </w:r>
            <w:r w:rsidR="00801E2A" w:rsidRPr="009E6A82">
              <w:rPr>
                <w:rFonts w:ascii="Arial" w:hAnsi="Arial" w:cs="Arial"/>
                <w:color w:val="002060"/>
                <w:sz w:val="22"/>
                <w:szCs w:val="22"/>
              </w:rPr>
              <w:t>Działania koordynacyjne i wspierające, metodologia</w:t>
            </w:r>
            <w:r w:rsidR="00AF0904"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r w:rsidR="00801E2A" w:rsidRPr="009E6A82">
              <w:rPr>
                <w:rFonts w:ascii="Arial" w:hAnsi="Arial" w:cs="Arial"/>
                <w:color w:val="002060"/>
                <w:sz w:val="22"/>
                <w:szCs w:val="22"/>
              </w:rPr>
              <w:t>jak planować i prezentować?</w:t>
            </w:r>
            <w:r w:rsidR="00F72DE3"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:rsidR="00F72DE3" w:rsidRPr="009E6A82" w:rsidRDefault="00F72DE3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Ćwiczenie. </w:t>
            </w:r>
          </w:p>
          <w:p w:rsidR="00F72DE3" w:rsidRPr="009E6A82" w:rsidRDefault="00F72DE3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0C43F4" w:rsidRPr="009E6A82" w:rsidRDefault="000C43F4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Przerwa kawowa </w:t>
            </w:r>
          </w:p>
          <w:p w:rsidR="000C43F4" w:rsidRPr="009E6A82" w:rsidRDefault="000C43F4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15420B" w:rsidRPr="009E6A82" w:rsidRDefault="00801E2A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Wymagania i potencjalne bariery</w:t>
            </w:r>
            <w:r w:rsidR="00BB791D"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a ryzyko w projekcie.</w:t>
            </w:r>
            <w:r w:rsidR="000C43F4"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:rsidR="00801E2A" w:rsidRPr="009E6A82" w:rsidRDefault="000C43F4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Ćwiczenie </w:t>
            </w:r>
          </w:p>
          <w:p w:rsidR="000C43F4" w:rsidRPr="009E6A82" w:rsidRDefault="000C43F4" w:rsidP="00F72DE3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0C43F4" w:rsidRPr="009E6A82" w:rsidRDefault="00BB791D" w:rsidP="000C43F4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„</w:t>
            </w:r>
            <w:r w:rsidR="00801E2A"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Do no </w:t>
            </w:r>
            <w:proofErr w:type="spellStart"/>
            <w:r w:rsidR="00801E2A" w:rsidRPr="009E6A82">
              <w:rPr>
                <w:rFonts w:ascii="Arial" w:hAnsi="Arial" w:cs="Arial"/>
                <w:color w:val="002060"/>
                <w:sz w:val="22"/>
                <w:szCs w:val="22"/>
              </w:rPr>
              <w:t>significant</w:t>
            </w:r>
            <w:proofErr w:type="spellEnd"/>
            <w:r w:rsidR="00801E2A"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801E2A" w:rsidRPr="009E6A82">
              <w:rPr>
                <w:rFonts w:ascii="Arial" w:hAnsi="Arial" w:cs="Arial"/>
                <w:color w:val="002060"/>
                <w:sz w:val="22"/>
                <w:szCs w:val="22"/>
              </w:rPr>
              <w:t>harm</w:t>
            </w:r>
            <w:proofErr w:type="spellEnd"/>
            <w:r w:rsidR="00801E2A" w:rsidRPr="009E6A82">
              <w:rPr>
                <w:rFonts w:ascii="Arial" w:hAnsi="Arial" w:cs="Arial"/>
                <w:color w:val="002060"/>
                <w:sz w:val="22"/>
                <w:szCs w:val="22"/>
              </w:rPr>
              <w:t>”, wykorzystanie AI, OS, DMP, IPR, GD</w:t>
            </w:r>
            <w:r w:rsidR="00F72DE3"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. </w:t>
            </w:r>
          </w:p>
          <w:p w:rsidR="0015420B" w:rsidRPr="009E6A82" w:rsidRDefault="00F72DE3" w:rsidP="00F1080D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E6A82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Ćwiczenie</w:t>
            </w:r>
            <w:proofErr w:type="spellEnd"/>
          </w:p>
        </w:tc>
      </w:tr>
      <w:tr w:rsidR="009E6A82" w:rsidRPr="005079D5" w:rsidTr="009E6A82">
        <w:trPr>
          <w:trHeight w:val="315"/>
        </w:trPr>
        <w:tc>
          <w:tcPr>
            <w:tcW w:w="1843" w:type="dxa"/>
          </w:tcPr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nil"/>
            </w:tcBorders>
          </w:tcPr>
          <w:p w:rsidR="009E6A82" w:rsidRPr="009E6A82" w:rsidRDefault="009E6A82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9E6A82" w:rsidRPr="005079D5" w:rsidTr="009E6A82">
        <w:trPr>
          <w:trHeight w:val="315"/>
        </w:trPr>
        <w:tc>
          <w:tcPr>
            <w:tcW w:w="1843" w:type="dxa"/>
          </w:tcPr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nil"/>
            </w:tcBorders>
          </w:tcPr>
          <w:p w:rsidR="009E6A82" w:rsidRPr="009E6A82" w:rsidRDefault="009E6A82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9E6A82" w:rsidRPr="005079D5" w:rsidTr="009E6A82">
        <w:trPr>
          <w:trHeight w:val="315"/>
        </w:trPr>
        <w:tc>
          <w:tcPr>
            <w:tcW w:w="1843" w:type="dxa"/>
          </w:tcPr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nil"/>
            </w:tcBorders>
          </w:tcPr>
          <w:p w:rsidR="009E6A82" w:rsidRPr="009E6A82" w:rsidRDefault="009E6A82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9E6A82" w:rsidRPr="005079D5" w:rsidTr="009E6A82">
        <w:trPr>
          <w:trHeight w:val="315"/>
        </w:trPr>
        <w:tc>
          <w:tcPr>
            <w:tcW w:w="1843" w:type="dxa"/>
          </w:tcPr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nil"/>
            </w:tcBorders>
          </w:tcPr>
          <w:p w:rsidR="009E6A82" w:rsidRPr="009E6A82" w:rsidRDefault="009E6A82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9E6A82" w:rsidRPr="005079D5" w:rsidTr="009E6A82">
        <w:trPr>
          <w:trHeight w:val="315"/>
        </w:trPr>
        <w:tc>
          <w:tcPr>
            <w:tcW w:w="1843" w:type="dxa"/>
          </w:tcPr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nil"/>
            </w:tcBorders>
          </w:tcPr>
          <w:p w:rsidR="009E6A82" w:rsidRPr="009E6A82" w:rsidRDefault="009E6A82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F1080D" w:rsidRPr="005079D5" w:rsidTr="009E6A82">
        <w:trPr>
          <w:trHeight w:val="315"/>
        </w:trPr>
        <w:tc>
          <w:tcPr>
            <w:tcW w:w="1843" w:type="dxa"/>
          </w:tcPr>
          <w:p w:rsidR="00F1080D" w:rsidRPr="009E6A82" w:rsidRDefault="00F1080D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nil"/>
            </w:tcBorders>
          </w:tcPr>
          <w:p w:rsidR="00F1080D" w:rsidRPr="009E6A82" w:rsidRDefault="00F1080D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F1080D" w:rsidRPr="005079D5" w:rsidTr="009E6A82">
        <w:trPr>
          <w:trHeight w:val="315"/>
        </w:trPr>
        <w:tc>
          <w:tcPr>
            <w:tcW w:w="1843" w:type="dxa"/>
          </w:tcPr>
          <w:p w:rsidR="00F1080D" w:rsidRPr="009E6A82" w:rsidRDefault="00F1080D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nil"/>
            </w:tcBorders>
          </w:tcPr>
          <w:p w:rsidR="00F1080D" w:rsidRPr="009E6A82" w:rsidRDefault="00F1080D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9E6A82" w:rsidRPr="005079D5" w:rsidTr="009E6A82">
        <w:trPr>
          <w:trHeight w:val="315"/>
        </w:trPr>
        <w:tc>
          <w:tcPr>
            <w:tcW w:w="1843" w:type="dxa"/>
          </w:tcPr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nil"/>
            </w:tcBorders>
          </w:tcPr>
          <w:p w:rsidR="009E6A82" w:rsidRPr="009E6A82" w:rsidRDefault="009E6A82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9E6A82" w:rsidRPr="005079D5" w:rsidTr="009E6A82">
        <w:trPr>
          <w:trHeight w:val="315"/>
        </w:trPr>
        <w:tc>
          <w:tcPr>
            <w:tcW w:w="1843" w:type="dxa"/>
          </w:tcPr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nil"/>
            </w:tcBorders>
          </w:tcPr>
          <w:p w:rsidR="009E6A82" w:rsidRPr="009E6A82" w:rsidRDefault="009E6A82" w:rsidP="00B41059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9E6A82" w:rsidRPr="005079D5" w:rsidTr="00B41059">
        <w:trPr>
          <w:trHeight w:val="315"/>
        </w:trPr>
        <w:tc>
          <w:tcPr>
            <w:tcW w:w="1843" w:type="dxa"/>
            <w:tcBorders>
              <w:right w:val="single" w:sz="12" w:space="0" w:color="C00000"/>
            </w:tcBorders>
          </w:tcPr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9E6A82">
              <w:rPr>
                <w:rFonts w:ascii="Arial" w:hAnsi="Arial" w:cs="Arial"/>
                <w:b/>
                <w:color w:val="C00000"/>
                <w:sz w:val="28"/>
                <w:szCs w:val="28"/>
              </w:rPr>
              <w:lastRenderedPageBreak/>
              <w:t xml:space="preserve">PROGRAM 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9E6A82">
              <w:rPr>
                <w:rFonts w:ascii="Arial" w:hAnsi="Arial" w:cs="Arial"/>
                <w:b/>
                <w:color w:val="C00000"/>
                <w:sz w:val="22"/>
                <w:szCs w:val="22"/>
              </w:rPr>
              <w:t>8.10.2024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8.30 – 9.50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9.50 – 10.10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F1080D" w:rsidRPr="009E6A82" w:rsidRDefault="00F1080D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10.10 – 10.25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10.25 – 11:40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11.40 – 12.25 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12.25 – 13.15 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13.15 – 13.30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13.30 – 14.00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14.00 – 14.15 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14.15 – 14.35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14.35 – 14.45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14.45 – 15:15</w:t>
            </w: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jc w:val="righ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15.15 – 15.30</w:t>
            </w:r>
          </w:p>
        </w:tc>
        <w:tc>
          <w:tcPr>
            <w:tcW w:w="7117" w:type="dxa"/>
            <w:tcBorders>
              <w:left w:val="single" w:sz="12" w:space="0" w:color="C00000"/>
            </w:tcBorders>
          </w:tcPr>
          <w:p w:rsidR="009E6A82" w:rsidRPr="00734CAC" w:rsidRDefault="009E6A82" w:rsidP="009E6A82">
            <w:pPr>
              <w:pStyle w:val="Akapitzlist"/>
              <w:ind w:left="14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E6A82" w:rsidRPr="00734CAC" w:rsidRDefault="009E6A82" w:rsidP="009E6A82">
            <w:pPr>
              <w:pStyle w:val="Akapitzlist"/>
              <w:ind w:left="147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9E6A82" w:rsidRDefault="009E6A82" w:rsidP="009E6A82">
            <w:pPr>
              <w:pStyle w:val="HTML-wstpniesformatowany"/>
              <w:ind w:left="175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Default="009E6A82" w:rsidP="009E6A82">
            <w:pPr>
              <w:pStyle w:val="HTML-wstpniesformatowany"/>
              <w:ind w:left="175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9E6A82" w:rsidRPr="009E6A82" w:rsidRDefault="009E6A82" w:rsidP="009E6A82">
            <w:pPr>
              <w:pStyle w:val="HTML-wstpniesformatowany"/>
              <w:ind w:left="175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Impact</w:t>
            </w:r>
            <w:proofErr w:type="spellEnd"/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. Oddziaływanie projektu, wpływ, rezultaty do wykorzystania, kluczowe wskaźniki wydajności.</w:t>
            </w:r>
          </w:p>
          <w:p w:rsidR="009E6A82" w:rsidRPr="009E6A82" w:rsidRDefault="009E6A82" w:rsidP="009E6A82">
            <w:pPr>
              <w:ind w:left="1416" w:hanging="1239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 xml:space="preserve">Ćwiczenia </w:t>
            </w:r>
          </w:p>
          <w:p w:rsidR="009E6A82" w:rsidRPr="009E6A82" w:rsidRDefault="009E6A82" w:rsidP="009E6A82">
            <w:pPr>
              <w:ind w:left="1416" w:hanging="1239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proofErr w:type="spellStart"/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Impact</w:t>
            </w:r>
            <w:proofErr w:type="spellEnd"/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 xml:space="preserve">. Upowszechnianie, wykorzystanie, komunikacja. </w:t>
            </w: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br/>
              <w:t xml:space="preserve">Działania w celu maksymalizacji wpływu. </w:t>
            </w:r>
            <w:proofErr w:type="spellStart"/>
            <w:r w:rsidRPr="009E6A82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Różnice</w:t>
            </w:r>
            <w:proofErr w:type="spellEnd"/>
            <w:r w:rsidRPr="009E6A82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 </w:t>
            </w:r>
            <w:r w:rsidR="00F1080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br/>
            </w:r>
            <w:r w:rsidRPr="009E6A82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w </w:t>
            </w:r>
            <w:proofErr w:type="spellStart"/>
            <w:r w:rsidRPr="009E6A82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projektach</w:t>
            </w:r>
            <w:proofErr w:type="spellEnd"/>
            <w:r w:rsidRPr="009E6A82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 Widening.</w:t>
            </w:r>
          </w:p>
          <w:p w:rsidR="009E6A82" w:rsidRPr="009E6A82" w:rsidRDefault="009E6A82" w:rsidP="009E6A82">
            <w:pPr>
              <w:ind w:left="1416" w:hanging="1239"/>
              <w:rPr>
                <w:rFonts w:ascii="Arial" w:eastAsia="Times New Roman" w:hAnsi="Arial" w:cs="Arial"/>
                <w:color w:val="002060"/>
                <w:lang w:val="en-US" w:eastAsia="pl-PL"/>
              </w:rPr>
            </w:pPr>
            <w:proofErr w:type="spellStart"/>
            <w:r w:rsidRPr="009E6A82">
              <w:rPr>
                <w:rFonts w:ascii="Arial" w:eastAsia="Times New Roman" w:hAnsi="Arial" w:cs="Arial"/>
                <w:color w:val="002060"/>
                <w:lang w:val="en-US" w:eastAsia="pl-PL"/>
              </w:rPr>
              <w:t>Ćwiczenia</w:t>
            </w:r>
            <w:proofErr w:type="spellEnd"/>
            <w:r w:rsidRPr="009E6A82">
              <w:rPr>
                <w:rFonts w:ascii="Arial" w:eastAsia="Times New Roman" w:hAnsi="Arial" w:cs="Arial"/>
                <w:color w:val="002060"/>
                <w:lang w:val="en-US" w:eastAsia="pl-PL"/>
              </w:rPr>
              <w:t xml:space="preserve"> </w:t>
            </w:r>
          </w:p>
          <w:p w:rsidR="009E6A82" w:rsidRPr="009E6A82" w:rsidRDefault="009E6A82" w:rsidP="009E6A82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  <w:p w:rsidR="009E6A82" w:rsidRPr="009E6A82" w:rsidRDefault="009E6A82" w:rsidP="009E6A82">
            <w:pPr>
              <w:rPr>
                <w:rFonts w:ascii="Arial" w:hAnsi="Arial" w:cs="Arial"/>
                <w:color w:val="002060"/>
                <w:lang w:val="en-US"/>
              </w:rPr>
            </w:pPr>
            <w:r w:rsidRPr="009E6A82">
              <w:rPr>
                <w:rFonts w:ascii="Arial" w:hAnsi="Arial" w:cs="Arial"/>
                <w:color w:val="002060"/>
                <w:lang w:val="en-GB"/>
              </w:rPr>
              <w:t xml:space="preserve">    </w:t>
            </w:r>
            <w:proofErr w:type="spellStart"/>
            <w:r w:rsidRPr="009E6A82">
              <w:rPr>
                <w:rFonts w:ascii="Arial" w:hAnsi="Arial" w:cs="Arial"/>
                <w:color w:val="002060"/>
                <w:lang w:val="en-US"/>
              </w:rPr>
              <w:t>Przerwa</w:t>
            </w:r>
            <w:proofErr w:type="spellEnd"/>
            <w:r w:rsidRPr="009E6A82">
              <w:rPr>
                <w:rFonts w:ascii="Arial" w:hAnsi="Arial" w:cs="Arial"/>
                <w:color w:val="002060"/>
                <w:lang w:val="en-US"/>
              </w:rPr>
              <w:t xml:space="preserve"> </w:t>
            </w:r>
            <w:proofErr w:type="spellStart"/>
            <w:r w:rsidRPr="009E6A82">
              <w:rPr>
                <w:rFonts w:ascii="Arial" w:hAnsi="Arial" w:cs="Arial"/>
                <w:color w:val="002060"/>
                <w:lang w:val="en-US"/>
              </w:rPr>
              <w:t>kawowa</w:t>
            </w:r>
            <w:proofErr w:type="spellEnd"/>
            <w:r w:rsidRPr="009E6A82">
              <w:rPr>
                <w:rFonts w:ascii="Arial" w:hAnsi="Arial" w:cs="Arial"/>
                <w:color w:val="002060"/>
                <w:lang w:val="en-US"/>
              </w:rPr>
              <w:t xml:space="preserve"> </w:t>
            </w: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val="en-GB" w:eastAsia="pl-PL"/>
              </w:rPr>
            </w:pPr>
          </w:p>
          <w:p w:rsidR="009E6A82" w:rsidRPr="009E6A82" w:rsidRDefault="009E6A82" w:rsidP="009E6A82">
            <w:pPr>
              <w:ind w:left="177"/>
              <w:rPr>
                <w:rFonts w:ascii="Arial" w:hAnsi="Arial" w:cs="Arial"/>
                <w:b/>
                <w:bCs/>
                <w:lang w:val="en-GB"/>
              </w:rPr>
            </w:pP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val="en-US" w:eastAsia="pl-PL"/>
              </w:rPr>
              <w:t xml:space="preserve">Quality and efficiency of the implementation. </w:t>
            </w: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>Logika pakietów pracy</w:t>
            </w: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>Ćwiczenia</w:t>
            </w: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 xml:space="preserve">Przerwa Lunch </w:t>
            </w: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 xml:space="preserve">Opis pakietów pracy. Uwagi ekspertów, </w:t>
            </w:r>
            <w:proofErr w:type="spellStart"/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>deliverablles</w:t>
            </w:r>
            <w:proofErr w:type="spellEnd"/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 xml:space="preserve">, </w:t>
            </w:r>
            <w:proofErr w:type="spellStart"/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>milestones</w:t>
            </w:r>
            <w:proofErr w:type="spellEnd"/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>.</w:t>
            </w: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>Ćwiczenie</w:t>
            </w: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>Konsorcjum jako całość</w:t>
            </w: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 xml:space="preserve">Budżet w projektach </w:t>
            </w:r>
            <w:proofErr w:type="spellStart"/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>Widening</w:t>
            </w:r>
            <w:proofErr w:type="spellEnd"/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 xml:space="preserve">Przerwa kawowa </w:t>
            </w: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>Pisanie projektów przez AI.</w:t>
            </w: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>Wsparcie wnioskodawców przez NCP oraz przez projekt NCP_WIDERA.NET</w:t>
            </w: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9E6A82">
              <w:rPr>
                <w:rFonts w:ascii="Arial" w:eastAsia="Times New Roman" w:hAnsi="Arial" w:cs="Arial"/>
                <w:color w:val="002060"/>
                <w:lang w:eastAsia="pl-PL"/>
              </w:rPr>
              <w:t>Sesja pytań i odpowiedzi</w:t>
            </w:r>
          </w:p>
          <w:p w:rsidR="009E6A82" w:rsidRPr="009E6A82" w:rsidRDefault="009E6A82" w:rsidP="009E6A82">
            <w:pPr>
              <w:ind w:left="177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  <w:p w:rsidR="009E6A82" w:rsidRPr="009E6A82" w:rsidRDefault="009E6A82" w:rsidP="009E6A82">
            <w:pPr>
              <w:pStyle w:val="Akapitzlist"/>
              <w:ind w:left="147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E6A82">
              <w:rPr>
                <w:rFonts w:ascii="Arial" w:hAnsi="Arial" w:cs="Arial"/>
                <w:color w:val="002060"/>
                <w:sz w:val="22"/>
                <w:szCs w:val="22"/>
              </w:rPr>
              <w:t>Zakończenie warsztatów</w:t>
            </w:r>
          </w:p>
        </w:tc>
      </w:tr>
    </w:tbl>
    <w:p w:rsidR="00843AA6" w:rsidRPr="005079D5" w:rsidRDefault="00843AA6" w:rsidP="00843AA6">
      <w:pPr>
        <w:pStyle w:val="Default"/>
        <w:jc w:val="both"/>
        <w:rPr>
          <w:rFonts w:ascii="Arial" w:hAnsi="Arial" w:cs="Arial"/>
          <w:color w:val="002060"/>
          <w:sz w:val="20"/>
          <w:szCs w:val="20"/>
        </w:rPr>
      </w:pPr>
    </w:p>
    <w:p w:rsidR="0007248B" w:rsidRPr="005079D5" w:rsidRDefault="0007248B" w:rsidP="00843AA6">
      <w:pPr>
        <w:pStyle w:val="Default"/>
        <w:jc w:val="both"/>
        <w:rPr>
          <w:rFonts w:ascii="Arial" w:hAnsi="Arial" w:cs="Arial"/>
          <w:color w:val="002060"/>
          <w:sz w:val="20"/>
          <w:szCs w:val="20"/>
        </w:rPr>
      </w:pPr>
    </w:p>
    <w:p w:rsidR="0056151F" w:rsidRDefault="0056151F" w:rsidP="00B0182B">
      <w:pPr>
        <w:rPr>
          <w:rFonts w:ascii="Arial" w:hAnsi="Arial" w:cs="Arial"/>
          <w:color w:val="002060"/>
          <w:sz w:val="20"/>
          <w:szCs w:val="20"/>
        </w:rPr>
      </w:pPr>
    </w:p>
    <w:p w:rsidR="00F1080D" w:rsidRDefault="00F1080D" w:rsidP="00B0182B">
      <w:pPr>
        <w:rPr>
          <w:rFonts w:ascii="Arial" w:hAnsi="Arial" w:cs="Arial"/>
          <w:color w:val="002060"/>
          <w:sz w:val="20"/>
          <w:szCs w:val="20"/>
        </w:rPr>
      </w:pPr>
    </w:p>
    <w:p w:rsidR="00F1080D" w:rsidRDefault="00F1080D" w:rsidP="00B0182B">
      <w:pPr>
        <w:rPr>
          <w:rFonts w:ascii="Arial" w:hAnsi="Arial" w:cs="Arial"/>
          <w:color w:val="002060"/>
          <w:sz w:val="20"/>
          <w:szCs w:val="20"/>
        </w:rPr>
      </w:pPr>
    </w:p>
    <w:p w:rsidR="00F1080D" w:rsidRPr="005079D5" w:rsidRDefault="00F1080D" w:rsidP="00B0182B">
      <w:pPr>
        <w:rPr>
          <w:rFonts w:ascii="Arial" w:hAnsi="Arial" w:cs="Arial"/>
          <w:color w:val="002060"/>
          <w:sz w:val="20"/>
          <w:szCs w:val="20"/>
        </w:rPr>
      </w:pPr>
    </w:p>
    <w:p w:rsidR="00F3150B" w:rsidRPr="005079D5" w:rsidRDefault="00B0182B" w:rsidP="00F3150B">
      <w:pPr>
        <w:rPr>
          <w:rFonts w:ascii="Arial" w:hAnsi="Arial" w:cs="Arial"/>
          <w:color w:val="002060"/>
          <w:sz w:val="20"/>
          <w:szCs w:val="20"/>
        </w:rPr>
      </w:pPr>
      <w:r w:rsidRPr="005079D5">
        <w:rPr>
          <w:rFonts w:ascii="Arial" w:hAnsi="Arial" w:cs="Arial"/>
          <w:color w:val="002060"/>
          <w:sz w:val="20"/>
          <w:szCs w:val="20"/>
        </w:rPr>
        <w:t>Dzięki dofinansowaniu Narodowego Centrum Badań i Rozwoju udział w wydarzeniu jest bezpłatny.</w:t>
      </w:r>
    </w:p>
    <w:sectPr w:rsidR="00F3150B" w:rsidRPr="005079D5" w:rsidSect="00E71D0F">
      <w:headerReference w:type="default" r:id="rId7"/>
      <w:footerReference w:type="default" r:id="rId8"/>
      <w:pgSz w:w="11906" w:h="16838"/>
      <w:pgMar w:top="568" w:right="1417" w:bottom="567" w:left="1417" w:header="426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0B1" w:rsidRDefault="005D20B1" w:rsidP="00BE2AFB">
      <w:pPr>
        <w:spacing w:after="0" w:line="240" w:lineRule="auto"/>
      </w:pPr>
      <w:r>
        <w:separator/>
      </w:r>
    </w:p>
  </w:endnote>
  <w:endnote w:type="continuationSeparator" w:id="0">
    <w:p w:rsidR="005D20B1" w:rsidRDefault="005D20B1" w:rsidP="00BE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FB" w:rsidRDefault="00E71D0F" w:rsidP="00843AA6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9E1FA4C" wp14:editId="3D4BE1E4">
          <wp:simplePos x="0" y="0"/>
          <wp:positionH relativeFrom="column">
            <wp:posOffset>-300990</wp:posOffset>
          </wp:positionH>
          <wp:positionV relativeFrom="paragraph">
            <wp:posOffset>-138430</wp:posOffset>
          </wp:positionV>
          <wp:extent cx="1027430" cy="755650"/>
          <wp:effectExtent l="0" t="0" r="1270" b="635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92" r="46095"/>
                  <a:stretch/>
                </pic:blipFill>
                <pic:spPr bwMode="auto">
                  <a:xfrm>
                    <a:off x="0" y="0"/>
                    <a:ext cx="102743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F45E591" wp14:editId="7784B03B">
              <wp:simplePos x="0" y="0"/>
              <wp:positionH relativeFrom="column">
                <wp:posOffset>3862705</wp:posOffset>
              </wp:positionH>
              <wp:positionV relativeFrom="paragraph">
                <wp:posOffset>50800</wp:posOffset>
              </wp:positionV>
              <wp:extent cx="2602865" cy="895350"/>
              <wp:effectExtent l="0" t="0" r="698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66D9" w:rsidRPr="00E56201" w:rsidRDefault="003D66D9" w:rsidP="003D66D9">
                          <w:pPr>
                            <w:spacing w:after="0" w:line="240" w:lineRule="auto"/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</w:pPr>
                          <w:r w:rsidRPr="00E56201">
                            <w:rPr>
                              <w:rFonts w:ascii="Open Sans" w:eastAsiaTheme="minorEastAsia" w:hAnsi="Open Sans"/>
                              <w:b/>
                              <w:noProof/>
                              <w:color w:val="C00000"/>
                              <w:sz w:val="16"/>
                              <w:szCs w:val="16"/>
                              <w:lang w:val="en-US" w:eastAsia="pl-PL"/>
                            </w:rPr>
                            <w:t>T:</w:t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C00000"/>
                              <w:sz w:val="16"/>
                              <w:szCs w:val="16"/>
                              <w:lang w:val="en-US" w:eastAsia="pl-PL"/>
                            </w:rPr>
                            <w:t xml:space="preserve">  </w:t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  <w:t>61 827 97 45</w:t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  <w:br/>
                          </w:r>
                          <w:r w:rsidRPr="00E56201">
                            <w:rPr>
                              <w:rFonts w:ascii="Open Sans" w:eastAsiaTheme="minorEastAsia" w:hAnsi="Open Sans"/>
                              <w:b/>
                              <w:noProof/>
                              <w:color w:val="C00000"/>
                              <w:sz w:val="16"/>
                              <w:szCs w:val="16"/>
                              <w:lang w:val="en-US" w:eastAsia="pl-PL"/>
                            </w:rPr>
                            <w:t>E:</w:t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C00000"/>
                              <w:sz w:val="16"/>
                              <w:szCs w:val="16"/>
                              <w:lang w:val="en-US" w:eastAsia="pl-PL"/>
                            </w:rPr>
                            <w:t xml:space="preserve"> </w:t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  <w:t>hpk@ppnt.poznan.pl</w:t>
                          </w:r>
                        </w:p>
                        <w:p w:rsidR="00734CAC" w:rsidRPr="00E56201" w:rsidRDefault="00734CAC" w:rsidP="00734CAC">
                          <w:pPr>
                            <w:spacing w:after="0" w:line="240" w:lineRule="auto"/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</w:pPr>
                          <w:r w:rsidRPr="004A173B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/>
                            </w:rPr>
                            <w:t>https://www.gov.pl/web/hpkpz</w:t>
                          </w:r>
                        </w:p>
                        <w:p w:rsidR="003D66D9" w:rsidRPr="00E56201" w:rsidRDefault="003D66D9" w:rsidP="00734CAC">
                          <w:pPr>
                            <w:spacing w:after="0" w:line="240" w:lineRule="auto"/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5E59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4.15pt;margin-top:4pt;width:204.95pt;height:7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" stroked="f">
              <v:textbox>
                <w:txbxContent>
                  <w:p w:rsidR="003D66D9" w:rsidRPr="00E56201" w:rsidRDefault="003D66D9" w:rsidP="003D66D9">
                    <w:pPr>
                      <w:spacing w:after="0" w:line="240" w:lineRule="auto"/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</w:pPr>
                    <w:r w:rsidRPr="00E56201">
                      <w:rPr>
                        <w:rFonts w:ascii="Open Sans" w:eastAsiaTheme="minorEastAsia" w:hAnsi="Open Sans"/>
                        <w:b/>
                        <w:noProof/>
                        <w:color w:val="C00000"/>
                        <w:sz w:val="16"/>
                        <w:szCs w:val="16"/>
                        <w:lang w:val="en-US" w:eastAsia="pl-PL"/>
                      </w:rPr>
                      <w:t>T:</w:t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C00000"/>
                        <w:sz w:val="16"/>
                        <w:szCs w:val="16"/>
                        <w:lang w:val="en-US" w:eastAsia="pl-PL"/>
                      </w:rPr>
                      <w:t xml:space="preserve">  </w:t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  <w:t>61 827 97 45</w:t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  <w:br/>
                    </w:r>
                    <w:r w:rsidRPr="00E56201">
                      <w:rPr>
                        <w:rFonts w:ascii="Open Sans" w:eastAsiaTheme="minorEastAsia" w:hAnsi="Open Sans"/>
                        <w:b/>
                        <w:noProof/>
                        <w:color w:val="C00000"/>
                        <w:sz w:val="16"/>
                        <w:szCs w:val="16"/>
                        <w:lang w:val="en-US" w:eastAsia="pl-PL"/>
                      </w:rPr>
                      <w:t>E:</w:t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C00000"/>
                        <w:sz w:val="16"/>
                        <w:szCs w:val="16"/>
                        <w:lang w:val="en-US" w:eastAsia="pl-PL"/>
                      </w:rPr>
                      <w:t xml:space="preserve"> </w:t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  <w:t>hpk@ppnt.poznan.pl</w:t>
                    </w:r>
                  </w:p>
                  <w:p w:rsidR="00734CAC" w:rsidRPr="00E56201" w:rsidRDefault="00734CAC" w:rsidP="00734CAC">
                    <w:pPr>
                      <w:spacing w:after="0" w:line="240" w:lineRule="auto"/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</w:pPr>
                    <w:r w:rsidRPr="004A173B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/>
                      </w:rPr>
                      <w:t>https://www.gov.pl/web/hpkpz</w:t>
                    </w:r>
                  </w:p>
                  <w:p w:rsidR="003D66D9" w:rsidRPr="00E56201" w:rsidRDefault="003D66D9" w:rsidP="00734CAC">
                    <w:pPr>
                      <w:spacing w:after="0" w:line="240" w:lineRule="auto"/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325CF15" wp14:editId="7C8617A4">
              <wp:simplePos x="0" y="0"/>
              <wp:positionH relativeFrom="column">
                <wp:posOffset>954405</wp:posOffset>
              </wp:positionH>
              <wp:positionV relativeFrom="paragraph">
                <wp:posOffset>33655</wp:posOffset>
              </wp:positionV>
              <wp:extent cx="2653029" cy="800734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3029" cy="8007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66D9" w:rsidRPr="00E56201" w:rsidRDefault="003D66D9" w:rsidP="003D66D9">
                          <w:pPr>
                            <w:spacing w:after="0" w:line="240" w:lineRule="auto"/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eastAsia="pl-PL"/>
                            </w:rPr>
                          </w:pPr>
                          <w:r w:rsidRPr="00E56201">
                            <w:rPr>
                              <w:rFonts w:ascii="Open Sans" w:eastAsiaTheme="minorEastAsia" w:hAnsi="Open Sans"/>
                              <w:b/>
                              <w:noProof/>
                              <w:color w:val="00365B"/>
                              <w:sz w:val="16"/>
                              <w:szCs w:val="16"/>
                              <w:lang w:eastAsia="pl-PL"/>
                            </w:rPr>
                            <w:t>Horyzontalny Punkt Kontaktowy Polska Zachodnia</w:t>
                          </w:r>
                          <w:r w:rsidRPr="00E56201">
                            <w:rPr>
                              <w:rFonts w:ascii="Open Sans" w:eastAsiaTheme="minorEastAsia" w:hAnsi="Open Sans"/>
                              <w:b/>
                              <w:noProof/>
                              <w:color w:val="00365B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eastAsia="pl-PL"/>
                            </w:rPr>
                            <w:t>Poznański Park Naukowo-Technologiczny FUAM</w:t>
                          </w:r>
                        </w:p>
                        <w:p w:rsidR="003D66D9" w:rsidRPr="00743FD6" w:rsidRDefault="003D66D9" w:rsidP="003D66D9">
                          <w:pPr>
                            <w:spacing w:after="0" w:line="240" w:lineRule="auto"/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4"/>
                              <w:szCs w:val="14"/>
                              <w:lang w:eastAsia="pl-PL"/>
                            </w:rPr>
                          </w:pP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eastAsia="pl-PL"/>
                            </w:rPr>
                            <w:t>Rubież 46, 61-612 Poznań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25CF15" id="_x0000_s1027" type="#_x0000_t202" style="position:absolute;margin-left:75.15pt;margin-top:2.65pt;width:208.9pt;height:63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" stroked="f">
              <v:textbox>
                <w:txbxContent>
                  <w:p w:rsidR="003D66D9" w:rsidRPr="00E56201" w:rsidRDefault="003D66D9" w:rsidP="003D66D9">
                    <w:pPr>
                      <w:spacing w:after="0" w:line="240" w:lineRule="auto"/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eastAsia="pl-PL"/>
                      </w:rPr>
                    </w:pPr>
                    <w:r w:rsidRPr="00E56201">
                      <w:rPr>
                        <w:rFonts w:ascii="Open Sans" w:eastAsiaTheme="minorEastAsia" w:hAnsi="Open Sans"/>
                        <w:b/>
                        <w:noProof/>
                        <w:color w:val="00365B"/>
                        <w:sz w:val="16"/>
                        <w:szCs w:val="16"/>
                        <w:lang w:eastAsia="pl-PL"/>
                      </w:rPr>
                      <w:t>Horyzontalny Punkt Kontaktowy Polska Zachodnia</w:t>
                    </w:r>
                    <w:r w:rsidRPr="00E56201">
                      <w:rPr>
                        <w:rFonts w:ascii="Open Sans" w:eastAsiaTheme="minorEastAsia" w:hAnsi="Open Sans"/>
                        <w:b/>
                        <w:noProof/>
                        <w:color w:val="00365B"/>
                        <w:sz w:val="16"/>
                        <w:szCs w:val="16"/>
                        <w:lang w:eastAsia="pl-PL"/>
                      </w:rPr>
                      <w:br/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eastAsia="pl-PL"/>
                      </w:rPr>
                      <w:t>Poznański Park Naukowo-Technologiczny FUAM</w:t>
                    </w:r>
                  </w:p>
                  <w:p w:rsidR="003D66D9" w:rsidRPr="00743FD6" w:rsidRDefault="003D66D9" w:rsidP="003D66D9">
                    <w:pPr>
                      <w:spacing w:after="0" w:line="240" w:lineRule="auto"/>
                      <w:rPr>
                        <w:rFonts w:ascii="Open Sans" w:eastAsiaTheme="minorEastAsia" w:hAnsi="Open Sans"/>
                        <w:noProof/>
                        <w:color w:val="00365B"/>
                        <w:sz w:val="14"/>
                        <w:szCs w:val="14"/>
                        <w:lang w:eastAsia="pl-PL"/>
                      </w:rPr>
                    </w:pPr>
                    <w:r w:rsidRPr="00E56201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eastAsia="pl-PL"/>
                      </w:rPr>
                      <w:t>Rubież 46, 61-612 Poznań</w:t>
                    </w:r>
                  </w:p>
                </w:txbxContent>
              </v:textbox>
            </v:shape>
          </w:pict>
        </mc:Fallback>
      </mc:AlternateContent>
    </w:r>
  </w:p>
  <w:p w:rsidR="003D66D9" w:rsidRPr="00843AA6" w:rsidRDefault="003D66D9" w:rsidP="00843AA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9CF5B" wp14:editId="4E449CB7">
              <wp:simplePos x="0" y="0"/>
              <wp:positionH relativeFrom="column">
                <wp:posOffset>3726815</wp:posOffset>
              </wp:positionH>
              <wp:positionV relativeFrom="paragraph">
                <wp:posOffset>-66675</wp:posOffset>
              </wp:positionV>
              <wp:extent cx="0" cy="239917"/>
              <wp:effectExtent l="0" t="0" r="38100" b="27305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9917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98DA" id="Łącznik prosty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5pt,-5.25pt" to="293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" strokecolor="#ed7d31 [3205]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3CFD56" wp14:editId="73CF9272">
              <wp:simplePos x="0" y="0"/>
              <wp:positionH relativeFrom="column">
                <wp:posOffset>811530</wp:posOffset>
              </wp:positionH>
              <wp:positionV relativeFrom="paragraph">
                <wp:posOffset>-63500</wp:posOffset>
              </wp:positionV>
              <wp:extent cx="0" cy="239917"/>
              <wp:effectExtent l="0" t="0" r="38100" b="2730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9917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82813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-5pt" to="63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" strokecolor="#ed7d31 [3205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B1" w:rsidRDefault="005D20B1" w:rsidP="00BE2AFB">
      <w:pPr>
        <w:spacing w:after="0" w:line="240" w:lineRule="auto"/>
      </w:pPr>
      <w:r>
        <w:separator/>
      </w:r>
    </w:p>
  </w:footnote>
  <w:footnote w:type="continuationSeparator" w:id="0">
    <w:p w:rsidR="005D20B1" w:rsidRDefault="005D20B1" w:rsidP="00BE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6D9" w:rsidRDefault="003D66D9" w:rsidP="003D66D9">
    <w:pPr>
      <w:pStyle w:val="Nagwek"/>
      <w:tabs>
        <w:tab w:val="clear" w:pos="4536"/>
        <w:tab w:val="clear" w:pos="9072"/>
        <w:tab w:val="left" w:pos="193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808ECB4" wp14:editId="796D7CB8">
          <wp:simplePos x="0" y="0"/>
          <wp:positionH relativeFrom="column">
            <wp:posOffset>-29844</wp:posOffset>
          </wp:positionH>
          <wp:positionV relativeFrom="paragraph">
            <wp:posOffset>-105410</wp:posOffset>
          </wp:positionV>
          <wp:extent cx="6038850" cy="724901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996" cy="72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72DE7" w:rsidRDefault="00E72DE7" w:rsidP="0007248B">
    <w:pPr>
      <w:pStyle w:val="Nagwek"/>
    </w:pPr>
  </w:p>
  <w:p w:rsidR="003D66D9" w:rsidRDefault="003D66D9" w:rsidP="0007248B">
    <w:pPr>
      <w:pStyle w:val="Nagwek"/>
    </w:pPr>
  </w:p>
  <w:p w:rsidR="003D66D9" w:rsidRPr="0007248B" w:rsidRDefault="003D66D9" w:rsidP="00072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28D"/>
    <w:multiLevelType w:val="hybridMultilevel"/>
    <w:tmpl w:val="BEB24BFA"/>
    <w:lvl w:ilvl="0" w:tplc="49B0670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1B5"/>
    <w:multiLevelType w:val="multilevel"/>
    <w:tmpl w:val="725009FC"/>
    <w:lvl w:ilvl="0">
      <w:start w:val="9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948" w:hanging="948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948" w:hanging="948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948" w:hanging="94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9C2DAA"/>
    <w:multiLevelType w:val="hybridMultilevel"/>
    <w:tmpl w:val="13483386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359670D6"/>
    <w:multiLevelType w:val="hybridMultilevel"/>
    <w:tmpl w:val="2B969C38"/>
    <w:lvl w:ilvl="0" w:tplc="15326C2C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44C57867"/>
    <w:multiLevelType w:val="hybridMultilevel"/>
    <w:tmpl w:val="FBEE6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0228F"/>
    <w:multiLevelType w:val="hybridMultilevel"/>
    <w:tmpl w:val="34B6BC22"/>
    <w:lvl w:ilvl="0" w:tplc="84427C9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56EB4971"/>
    <w:multiLevelType w:val="hybridMultilevel"/>
    <w:tmpl w:val="4D74E36C"/>
    <w:lvl w:ilvl="0" w:tplc="B6964E2A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6D0C375A"/>
    <w:multiLevelType w:val="hybridMultilevel"/>
    <w:tmpl w:val="D7AA0CD0"/>
    <w:lvl w:ilvl="0" w:tplc="49B0670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A0"/>
    <w:rsid w:val="00003C74"/>
    <w:rsid w:val="00023E8D"/>
    <w:rsid w:val="000616BA"/>
    <w:rsid w:val="0007248B"/>
    <w:rsid w:val="000A1F51"/>
    <w:rsid w:val="000C3C69"/>
    <w:rsid w:val="000C43F4"/>
    <w:rsid w:val="001116D9"/>
    <w:rsid w:val="001352BA"/>
    <w:rsid w:val="00154039"/>
    <w:rsid w:val="0015420B"/>
    <w:rsid w:val="001A62B4"/>
    <w:rsid w:val="001A6461"/>
    <w:rsid w:val="001E0D53"/>
    <w:rsid w:val="001F18C6"/>
    <w:rsid w:val="00204409"/>
    <w:rsid w:val="0029322E"/>
    <w:rsid w:val="00320DFB"/>
    <w:rsid w:val="00326E19"/>
    <w:rsid w:val="003B66F1"/>
    <w:rsid w:val="003C1A44"/>
    <w:rsid w:val="003D66D9"/>
    <w:rsid w:val="00442208"/>
    <w:rsid w:val="005079D5"/>
    <w:rsid w:val="0053623A"/>
    <w:rsid w:val="00560BE8"/>
    <w:rsid w:val="0056151F"/>
    <w:rsid w:val="005972EC"/>
    <w:rsid w:val="005A0090"/>
    <w:rsid w:val="005C2645"/>
    <w:rsid w:val="005C39DD"/>
    <w:rsid w:val="005D20B1"/>
    <w:rsid w:val="005F6B3A"/>
    <w:rsid w:val="005F6FF6"/>
    <w:rsid w:val="00656774"/>
    <w:rsid w:val="006A391D"/>
    <w:rsid w:val="00734CAC"/>
    <w:rsid w:val="0078362F"/>
    <w:rsid w:val="00801E2A"/>
    <w:rsid w:val="008325FA"/>
    <w:rsid w:val="00843AA6"/>
    <w:rsid w:val="00866BF1"/>
    <w:rsid w:val="00876408"/>
    <w:rsid w:val="008A5C47"/>
    <w:rsid w:val="008E504B"/>
    <w:rsid w:val="008E6A26"/>
    <w:rsid w:val="009202AF"/>
    <w:rsid w:val="009241DF"/>
    <w:rsid w:val="00924F70"/>
    <w:rsid w:val="009953AD"/>
    <w:rsid w:val="009E6A82"/>
    <w:rsid w:val="00AB39D0"/>
    <w:rsid w:val="00AD2EA7"/>
    <w:rsid w:val="00AF0904"/>
    <w:rsid w:val="00AF4C1A"/>
    <w:rsid w:val="00B0182B"/>
    <w:rsid w:val="00B52F0D"/>
    <w:rsid w:val="00B8744C"/>
    <w:rsid w:val="00BB791D"/>
    <w:rsid w:val="00BC6A9C"/>
    <w:rsid w:val="00BE2AFB"/>
    <w:rsid w:val="00C069A5"/>
    <w:rsid w:val="00C41382"/>
    <w:rsid w:val="00C87778"/>
    <w:rsid w:val="00D15755"/>
    <w:rsid w:val="00D366C2"/>
    <w:rsid w:val="00D754B9"/>
    <w:rsid w:val="00D86EB0"/>
    <w:rsid w:val="00D919C1"/>
    <w:rsid w:val="00DA47C4"/>
    <w:rsid w:val="00E162A1"/>
    <w:rsid w:val="00E1715C"/>
    <w:rsid w:val="00E408AB"/>
    <w:rsid w:val="00E56201"/>
    <w:rsid w:val="00E71D0F"/>
    <w:rsid w:val="00E72DE7"/>
    <w:rsid w:val="00EA13E8"/>
    <w:rsid w:val="00EB0DA6"/>
    <w:rsid w:val="00F1080D"/>
    <w:rsid w:val="00F3150B"/>
    <w:rsid w:val="00F710DD"/>
    <w:rsid w:val="00F72DE3"/>
    <w:rsid w:val="00F81781"/>
    <w:rsid w:val="00F91F59"/>
    <w:rsid w:val="00FA64C7"/>
    <w:rsid w:val="00FB0CA0"/>
    <w:rsid w:val="00FB3196"/>
    <w:rsid w:val="00FC402C"/>
    <w:rsid w:val="00FF3BF0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2F020E5-F47C-4491-BED3-56A5CF8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72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97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97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B0CA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0CA0"/>
    <w:rPr>
      <w:rFonts w:ascii="Calibri" w:hAnsi="Calibri" w:cs="Consolas"/>
      <w:szCs w:val="21"/>
    </w:rPr>
  </w:style>
  <w:style w:type="paragraph" w:styleId="Akapitzlist">
    <w:name w:val="List Paragraph"/>
    <w:basedOn w:val="Normalny"/>
    <w:uiPriority w:val="34"/>
    <w:qFormat/>
    <w:rsid w:val="00FB0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FB0CA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AFB"/>
  </w:style>
  <w:style w:type="paragraph" w:styleId="Stopka">
    <w:name w:val="footer"/>
    <w:basedOn w:val="Normalny"/>
    <w:link w:val="StopkaZnak"/>
    <w:uiPriority w:val="99"/>
    <w:unhideWhenUsed/>
    <w:rsid w:val="00BE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AFB"/>
  </w:style>
  <w:style w:type="character" w:styleId="Hipercze">
    <w:name w:val="Hyperlink"/>
    <w:basedOn w:val="Domylnaczcionkaakapitu"/>
    <w:uiPriority w:val="99"/>
    <w:unhideWhenUsed/>
    <w:rsid w:val="00E562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201"/>
    <w:rPr>
      <w:color w:val="605E5C"/>
      <w:shd w:val="clear" w:color="auto" w:fill="E1DFDD"/>
    </w:rPr>
  </w:style>
  <w:style w:type="paragraph" w:customStyle="1" w:styleId="Default">
    <w:name w:val="Default"/>
    <w:rsid w:val="00320DF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0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04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000000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04409"/>
    <w:rPr>
      <w:rFonts w:ascii="Verdana" w:eastAsia="Times New Roman" w:hAnsi="Verdana" w:cs="Courier New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43A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3A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84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4k7w5x">
    <w:name w:val="x4k7w5x"/>
    <w:basedOn w:val="Domylnaczcionkaakapitu"/>
    <w:rsid w:val="00F3150B"/>
  </w:style>
  <w:style w:type="character" w:customStyle="1" w:styleId="Nagwek2Znak">
    <w:name w:val="Nagłówek 2 Znak"/>
    <w:basedOn w:val="Domylnaczcionkaakapitu"/>
    <w:link w:val="Nagwek2"/>
    <w:uiPriority w:val="9"/>
    <w:rsid w:val="005972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72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7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y2iqfc">
    <w:name w:val="y2iqfc"/>
    <w:basedOn w:val="Domylnaczcionkaakapitu"/>
    <w:rsid w:val="00AB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Bosiacka-Kniat</dc:creator>
  <cp:keywords/>
  <dc:description/>
  <cp:lastModifiedBy>Izabela Stelmaszewska-Patyk</cp:lastModifiedBy>
  <cp:revision>3</cp:revision>
  <cp:lastPrinted>2024-08-14T11:27:00Z</cp:lastPrinted>
  <dcterms:created xsi:type="dcterms:W3CDTF">2024-09-06T11:17:00Z</dcterms:created>
  <dcterms:modified xsi:type="dcterms:W3CDTF">2024-09-11T11:46:00Z</dcterms:modified>
</cp:coreProperties>
</file>