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74" w:rsidRPr="003D017B" w:rsidRDefault="00826AB6" w:rsidP="003D017B">
      <w:pPr>
        <w:rPr>
          <w:rFonts w:ascii="Arial" w:hAnsi="Arial" w:cs="Arial"/>
          <w:sz w:val="20"/>
          <w:szCs w:val="20"/>
        </w:rPr>
      </w:pPr>
      <w:r w:rsidRPr="004A1EB9">
        <w:rPr>
          <w:rFonts w:ascii="Arial" w:hAnsi="Arial" w:cs="Arial"/>
          <w:sz w:val="20"/>
          <w:szCs w:val="20"/>
          <w:lang w:val="pl-PL"/>
        </w:rPr>
        <w:t>Europejska i Śródziemnomorska Organizacja Ochrony Roślin</w:t>
      </w:r>
      <w:r w:rsidR="00DA52BD" w:rsidRPr="003D017B">
        <w:rPr>
          <w:rFonts w:ascii="Arial" w:hAnsi="Arial" w:cs="Arial"/>
          <w:sz w:val="20"/>
          <w:szCs w:val="20"/>
        </w:rPr>
        <w:tab/>
      </w:r>
    </w:p>
    <w:p w:rsidR="00505D74" w:rsidRPr="003D017B" w:rsidRDefault="00826AB6">
      <w:pPr>
        <w:rPr>
          <w:rFonts w:ascii="Arial" w:hAnsi="Arial" w:cs="Arial"/>
          <w:sz w:val="20"/>
          <w:szCs w:val="20"/>
        </w:rPr>
      </w:pP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Organisation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Europ^enne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et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Mediterraneenne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pour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la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Protection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des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Plantes</w:t>
      </w:r>
      <w:proofErr w:type="spellEnd"/>
    </w:p>
    <w:p w:rsidR="00766781" w:rsidRDefault="00766781">
      <w:pPr>
        <w:rPr>
          <w:rFonts w:ascii="Arial" w:hAnsi="Arial" w:cs="Arial"/>
          <w:sz w:val="20"/>
          <w:szCs w:val="20"/>
        </w:rPr>
      </w:pPr>
      <w:bookmarkStart w:id="0" w:name="bookmark0"/>
    </w:p>
    <w:p w:rsidR="00766781" w:rsidRDefault="00826AB6">
      <w:pPr>
        <w:rPr>
          <w:rFonts w:ascii="Arial" w:hAnsi="Arial" w:cs="Arial"/>
          <w:sz w:val="20"/>
          <w:szCs w:val="20"/>
        </w:rPr>
      </w:pPr>
      <w:r w:rsidRPr="004A1EB9">
        <w:rPr>
          <w:rFonts w:ascii="Arial" w:hAnsi="Arial" w:cs="Arial"/>
          <w:sz w:val="20"/>
          <w:szCs w:val="20"/>
          <w:lang w:val="pl-PL"/>
        </w:rPr>
        <w:t>PM 9/5 (1)</w:t>
      </w:r>
    </w:p>
    <w:p w:rsidR="00766781" w:rsidRDefault="00766781">
      <w:pPr>
        <w:rPr>
          <w:rFonts w:ascii="Arial" w:hAnsi="Arial" w:cs="Arial"/>
          <w:sz w:val="20"/>
          <w:szCs w:val="20"/>
        </w:rPr>
      </w:pPr>
    </w:p>
    <w:p w:rsidR="00766781" w:rsidRDefault="00826AB6">
      <w:pPr>
        <w:rPr>
          <w:rFonts w:ascii="Arial" w:hAnsi="Arial" w:cs="Arial"/>
          <w:sz w:val="20"/>
          <w:szCs w:val="20"/>
        </w:rPr>
      </w:pPr>
      <w:r w:rsidRPr="004A1EB9">
        <w:rPr>
          <w:rFonts w:ascii="Arial" w:hAnsi="Arial" w:cs="Arial"/>
          <w:sz w:val="20"/>
          <w:szCs w:val="20"/>
          <w:lang w:val="pl-PL"/>
        </w:rPr>
        <w:t>Krajowe ustawowe systemy zwalczania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</w:p>
    <w:bookmarkEnd w:id="0"/>
    <w:p w:rsidR="00505D74" w:rsidRPr="003D017B" w:rsidRDefault="00826AB6">
      <w:pPr>
        <w:rPr>
          <w:rFonts w:ascii="Arial" w:hAnsi="Arial" w:cs="Arial"/>
          <w:sz w:val="20"/>
          <w:szCs w:val="20"/>
        </w:rPr>
      </w:pP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Systemes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de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lutte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nationaux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reglementaires</w:t>
      </w:r>
      <w:proofErr w:type="spellEnd"/>
    </w:p>
    <w:p w:rsidR="00766781" w:rsidRDefault="00766781">
      <w:pPr>
        <w:outlineLvl w:val="0"/>
        <w:rPr>
          <w:rFonts w:ascii="Arial" w:hAnsi="Arial" w:cs="Arial"/>
          <w:sz w:val="20"/>
          <w:szCs w:val="20"/>
        </w:rPr>
      </w:pPr>
      <w:bookmarkStart w:id="1" w:name="bookmark1"/>
    </w:p>
    <w:bookmarkEnd w:id="1"/>
    <w:p w:rsidR="00505D74" w:rsidRPr="00766781" w:rsidRDefault="00826AB6">
      <w:pPr>
        <w:outlineLvl w:val="0"/>
        <w:rPr>
          <w:rFonts w:ascii="Arial" w:hAnsi="Arial" w:cs="Arial"/>
          <w:b/>
          <w:i/>
          <w:sz w:val="28"/>
          <w:szCs w:val="28"/>
        </w:rPr>
      </w:pPr>
      <w:proofErr w:type="spellStart"/>
      <w:r w:rsidRPr="004A1EB9">
        <w:rPr>
          <w:rFonts w:ascii="Arial" w:hAnsi="Arial" w:cs="Arial"/>
          <w:b/>
          <w:i/>
          <w:sz w:val="28"/>
          <w:szCs w:val="28"/>
          <w:lang w:val="pl-PL"/>
        </w:rPr>
        <w:t>Synchytrium</w:t>
      </w:r>
      <w:proofErr w:type="spellEnd"/>
      <w:r w:rsidRPr="004A1EB9">
        <w:rPr>
          <w:rFonts w:ascii="Arial" w:hAnsi="Arial" w:cs="Arial"/>
          <w:b/>
          <w:i/>
          <w:sz w:val="28"/>
          <w:szCs w:val="28"/>
          <w:lang w:val="pl-PL"/>
        </w:rPr>
        <w:t xml:space="preserve"> </w:t>
      </w:r>
      <w:proofErr w:type="spellStart"/>
      <w:r w:rsidRPr="004A1EB9">
        <w:rPr>
          <w:rFonts w:ascii="Arial" w:hAnsi="Arial" w:cs="Arial"/>
          <w:b/>
          <w:i/>
          <w:sz w:val="28"/>
          <w:szCs w:val="28"/>
          <w:lang w:val="pl-PL"/>
        </w:rPr>
        <w:t>endobioticum</w:t>
      </w:r>
      <w:proofErr w:type="spellEnd"/>
    </w:p>
    <w:p w:rsidR="00766781" w:rsidRDefault="00766781">
      <w:pPr>
        <w:outlineLvl w:val="1"/>
        <w:rPr>
          <w:rFonts w:ascii="Arial" w:hAnsi="Arial" w:cs="Arial"/>
          <w:sz w:val="20"/>
          <w:szCs w:val="20"/>
        </w:rPr>
      </w:pPr>
      <w:bookmarkStart w:id="2" w:name="bookmark2"/>
    </w:p>
    <w:bookmarkEnd w:id="2"/>
    <w:p w:rsidR="00505D74" w:rsidRPr="00766781" w:rsidRDefault="00826AB6">
      <w:pPr>
        <w:outlineLvl w:val="1"/>
        <w:rPr>
          <w:rFonts w:ascii="Arial" w:hAnsi="Arial" w:cs="Arial"/>
          <w:b/>
          <w:sz w:val="20"/>
          <w:szCs w:val="20"/>
        </w:rPr>
      </w:pPr>
      <w:r w:rsidRPr="004A1EB9">
        <w:rPr>
          <w:rFonts w:ascii="Arial" w:hAnsi="Arial" w:cs="Arial"/>
          <w:b/>
          <w:sz w:val="20"/>
          <w:szCs w:val="20"/>
          <w:lang w:val="pl-PL"/>
        </w:rPr>
        <w:t>Zakres szczegółowy</w:t>
      </w:r>
    </w:p>
    <w:p w:rsidR="00505D74" w:rsidRDefault="00826AB6">
      <w:pPr>
        <w:rPr>
          <w:rFonts w:ascii="Arial" w:hAnsi="Arial" w:cs="Arial"/>
          <w:sz w:val="20"/>
          <w:szCs w:val="20"/>
        </w:rPr>
      </w:pPr>
      <w:r w:rsidRPr="004A1EB9">
        <w:rPr>
          <w:rFonts w:ascii="Arial" w:hAnsi="Arial" w:cs="Arial"/>
          <w:sz w:val="20"/>
          <w:szCs w:val="20"/>
          <w:lang w:val="pl-PL"/>
        </w:rPr>
        <w:t xml:space="preserve">Niniejszy standard opisuje procedury urzędowego zwalczania </w:t>
      </w:r>
      <w:proofErr w:type="spellStart"/>
      <w:r w:rsidRPr="004A1EB9">
        <w:rPr>
          <w:rFonts w:ascii="Arial" w:hAnsi="Arial" w:cs="Arial"/>
          <w:i/>
          <w:sz w:val="20"/>
          <w:szCs w:val="20"/>
          <w:lang w:val="pl-PL"/>
        </w:rPr>
        <w:t>Synchytrium</w:t>
      </w:r>
      <w:proofErr w:type="spellEnd"/>
      <w:r w:rsidRPr="004A1EB9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A1EB9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>.</w:t>
      </w:r>
    </w:p>
    <w:p w:rsidR="00766781" w:rsidRDefault="00766781">
      <w:pPr>
        <w:rPr>
          <w:rFonts w:ascii="Arial" w:hAnsi="Arial" w:cs="Arial"/>
          <w:sz w:val="20"/>
          <w:szCs w:val="20"/>
        </w:rPr>
      </w:pPr>
    </w:p>
    <w:p w:rsidR="00766781" w:rsidRPr="00766781" w:rsidRDefault="00826AB6" w:rsidP="00766781">
      <w:pPr>
        <w:outlineLvl w:val="1"/>
        <w:rPr>
          <w:rFonts w:ascii="Arial" w:hAnsi="Arial" w:cs="Arial"/>
          <w:b/>
          <w:sz w:val="20"/>
          <w:szCs w:val="20"/>
        </w:rPr>
      </w:pPr>
      <w:r w:rsidRPr="004A1EB9">
        <w:rPr>
          <w:rFonts w:ascii="Arial" w:hAnsi="Arial" w:cs="Arial"/>
          <w:b/>
          <w:sz w:val="20"/>
          <w:szCs w:val="20"/>
          <w:lang w:val="pl-PL"/>
        </w:rPr>
        <w:t>Zatwierdzenie i nowelizacje</w:t>
      </w:r>
    </w:p>
    <w:p w:rsidR="00766781" w:rsidRPr="003D017B" w:rsidRDefault="00826AB6" w:rsidP="00766781">
      <w:pPr>
        <w:rPr>
          <w:rFonts w:ascii="Arial" w:hAnsi="Arial" w:cs="Arial"/>
          <w:sz w:val="20"/>
          <w:szCs w:val="20"/>
        </w:rPr>
      </w:pPr>
      <w:r w:rsidRPr="004A1EB9">
        <w:rPr>
          <w:rFonts w:ascii="Arial" w:hAnsi="Arial" w:cs="Arial"/>
          <w:sz w:val="20"/>
          <w:szCs w:val="20"/>
          <w:lang w:val="pl-PL"/>
        </w:rPr>
        <w:t>Po raz pierwszy zatwierdzono 2006-09.</w:t>
      </w:r>
    </w:p>
    <w:p w:rsidR="00766781" w:rsidRDefault="00766781">
      <w:pPr>
        <w:outlineLvl w:val="1"/>
        <w:rPr>
          <w:rFonts w:ascii="Arial" w:hAnsi="Arial" w:cs="Arial"/>
          <w:sz w:val="20"/>
          <w:szCs w:val="20"/>
        </w:rPr>
      </w:pPr>
      <w:bookmarkStart w:id="3" w:name="bookmark3"/>
    </w:p>
    <w:bookmarkEnd w:id="3"/>
    <w:p w:rsidR="00505D74" w:rsidRPr="00766781" w:rsidRDefault="00826AB6">
      <w:pPr>
        <w:outlineLvl w:val="1"/>
        <w:rPr>
          <w:rFonts w:ascii="Arial" w:hAnsi="Arial" w:cs="Arial"/>
          <w:b/>
          <w:sz w:val="20"/>
          <w:szCs w:val="20"/>
        </w:rPr>
      </w:pPr>
      <w:r w:rsidRPr="004A1EB9">
        <w:rPr>
          <w:rFonts w:ascii="Arial" w:hAnsi="Arial" w:cs="Arial"/>
          <w:b/>
          <w:sz w:val="20"/>
          <w:szCs w:val="20"/>
          <w:lang w:val="pl-PL"/>
        </w:rPr>
        <w:t>Wstęp</w:t>
      </w:r>
    </w:p>
    <w:p w:rsidR="00505D74" w:rsidRPr="003D017B" w:rsidRDefault="00826AB6">
      <w:pPr>
        <w:rPr>
          <w:rFonts w:ascii="Arial" w:hAnsi="Arial" w:cs="Arial"/>
          <w:sz w:val="20"/>
          <w:szCs w:val="20"/>
        </w:rPr>
      </w:pPr>
      <w:proofErr w:type="spellStart"/>
      <w:r w:rsidRPr="004A1EB9">
        <w:rPr>
          <w:rFonts w:ascii="Arial" w:hAnsi="Arial" w:cs="Arial"/>
          <w:i/>
          <w:sz w:val="20"/>
          <w:szCs w:val="20"/>
          <w:lang w:val="pl-PL"/>
        </w:rPr>
        <w:t>Synchytrium</w:t>
      </w:r>
      <w:proofErr w:type="spellEnd"/>
      <w:r w:rsidRPr="004A1EB9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A1EB9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, czynnik sprawczy raka ziemniaka, jest agrofagiem wpisanym na listę A2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>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4A1EB9">
        <w:rPr>
          <w:rFonts w:ascii="Arial" w:hAnsi="Arial" w:cs="Arial"/>
          <w:sz w:val="20"/>
          <w:szCs w:val="20"/>
          <w:lang w:val="pl-PL"/>
        </w:rPr>
        <w:t>Epidemiologia raka ziemniaka jest jego cechą wyróżniającą.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4A1EB9">
        <w:rPr>
          <w:rFonts w:ascii="Arial" w:hAnsi="Arial" w:cs="Arial"/>
          <w:sz w:val="20"/>
          <w:szCs w:val="20"/>
          <w:lang w:val="pl-PL"/>
        </w:rPr>
        <w:t>Patogen atakuje głównie podziemne części rośliny ziemniaka, ale liście i kwiaty również mogą zostać porażone.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4A1EB9">
        <w:rPr>
          <w:rFonts w:ascii="Arial" w:hAnsi="Arial" w:cs="Arial"/>
          <w:sz w:val="20"/>
          <w:szCs w:val="20"/>
          <w:lang w:val="pl-PL"/>
        </w:rPr>
        <w:t>Wytwarza zoospory</w:t>
      </w:r>
      <w:r w:rsidR="004A1EB9" w:rsidRPr="004A1EB9">
        <w:rPr>
          <w:rFonts w:ascii="Arial" w:hAnsi="Arial" w:cs="Arial"/>
          <w:sz w:val="20"/>
          <w:szCs w:val="20"/>
          <w:lang w:val="pl-PL"/>
        </w:rPr>
        <w:t xml:space="preserve"> przemieszczające</w:t>
      </w:r>
      <w:r w:rsidRPr="004A1EB9">
        <w:rPr>
          <w:rFonts w:ascii="Arial" w:hAnsi="Arial" w:cs="Arial"/>
          <w:sz w:val="20"/>
          <w:szCs w:val="20"/>
          <w:lang w:val="pl-PL"/>
        </w:rPr>
        <w:t xml:space="preserve"> się </w:t>
      </w:r>
      <w:r w:rsidR="004A1EB9" w:rsidRPr="004A1EB9">
        <w:rPr>
          <w:rFonts w:ascii="Arial" w:hAnsi="Arial" w:cs="Arial"/>
          <w:sz w:val="20"/>
          <w:szCs w:val="20"/>
          <w:lang w:val="pl-PL"/>
        </w:rPr>
        <w:t xml:space="preserve">w glebie, ale tylko </w:t>
      </w:r>
      <w:r w:rsidRPr="004A1EB9">
        <w:rPr>
          <w:rFonts w:ascii="Arial" w:hAnsi="Arial" w:cs="Arial"/>
          <w:sz w:val="20"/>
          <w:szCs w:val="20"/>
          <w:lang w:val="pl-PL"/>
        </w:rPr>
        <w:t>na niewielkie odległości.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4A1EB9">
        <w:rPr>
          <w:rFonts w:ascii="Arial" w:hAnsi="Arial" w:cs="Arial"/>
          <w:sz w:val="20"/>
          <w:szCs w:val="20"/>
          <w:lang w:val="pl-PL"/>
        </w:rPr>
        <w:t xml:space="preserve">Grzyb </w:t>
      </w:r>
      <w:r w:rsidR="004A1EB9" w:rsidRPr="004A1EB9">
        <w:rPr>
          <w:rFonts w:ascii="Arial" w:hAnsi="Arial" w:cs="Arial"/>
          <w:sz w:val="20"/>
          <w:szCs w:val="20"/>
          <w:lang w:val="pl-PL"/>
        </w:rPr>
        <w:t xml:space="preserve">ten </w:t>
      </w:r>
      <w:r w:rsidRPr="004A1EB9">
        <w:rPr>
          <w:rFonts w:ascii="Arial" w:hAnsi="Arial" w:cs="Arial"/>
          <w:sz w:val="20"/>
          <w:szCs w:val="20"/>
          <w:lang w:val="pl-PL"/>
        </w:rPr>
        <w:t>wytwarza również zimujące, bardzo odporne i długowieczne zoosporangia.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4A1EB9">
        <w:rPr>
          <w:rFonts w:ascii="Arial" w:hAnsi="Arial" w:cs="Arial"/>
          <w:sz w:val="20"/>
          <w:szCs w:val="20"/>
          <w:lang w:val="pl-PL"/>
        </w:rPr>
        <w:t xml:space="preserve">W związku z tym, w warunkach naturalnych rozprzestrzenia się bardzo powoli, ale </w:t>
      </w:r>
      <w:r w:rsidR="003F45F9" w:rsidRPr="004A1EB9">
        <w:rPr>
          <w:rFonts w:ascii="Arial" w:hAnsi="Arial" w:cs="Arial"/>
          <w:sz w:val="20"/>
          <w:szCs w:val="20"/>
          <w:lang w:val="pl-PL"/>
        </w:rPr>
        <w:t>potrafi bardzo długo przetrwać w porażonej glebie (ponad 30 lat).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="003F45F9" w:rsidRPr="004A1EB9">
        <w:rPr>
          <w:rFonts w:ascii="Arial" w:hAnsi="Arial" w:cs="Arial"/>
          <w:sz w:val="20"/>
          <w:szCs w:val="20"/>
          <w:lang w:val="pl-PL"/>
        </w:rPr>
        <w:t>Rozprzestrzenia się jednak łatwo przez działalność człowieka, np. przez przemieszczanie ziemi lub wraz z wszelkimi przedmiotami, na których może zostać przeniesiony, np. na ziemniakach, innych roślinach, maszynach i narzędziach.</w:t>
      </w:r>
    </w:p>
    <w:p w:rsidR="00505D74" w:rsidRPr="003D017B" w:rsidRDefault="003F45F9">
      <w:pPr>
        <w:ind w:firstLine="360"/>
        <w:rPr>
          <w:rFonts w:ascii="Arial" w:hAnsi="Arial" w:cs="Arial"/>
          <w:sz w:val="20"/>
          <w:szCs w:val="20"/>
        </w:rPr>
      </w:pPr>
      <w:r w:rsidRPr="004A1EB9">
        <w:rPr>
          <w:rFonts w:ascii="Arial" w:hAnsi="Arial" w:cs="Arial"/>
          <w:sz w:val="20"/>
          <w:szCs w:val="20"/>
          <w:lang w:val="pl-PL"/>
        </w:rPr>
        <w:t>Rak ziemniaka jest chorobą o dużym znaczeniu, dlatego od wielu lat stosuje się środki fitosanitarne (na poziomie krajowym i przy imporcie) zapobiegające jego rozprzestrzenianiu się.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4A1EB9">
        <w:rPr>
          <w:rFonts w:ascii="Arial" w:hAnsi="Arial" w:cs="Arial"/>
          <w:sz w:val="20"/>
          <w:szCs w:val="20"/>
          <w:lang w:val="pl-PL"/>
        </w:rPr>
        <w:t xml:space="preserve">W ich wyniku, mimo iż </w:t>
      </w:r>
      <w:r w:rsidRPr="004A1EB9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4A1EB9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stwierdzono praktycznie we wszystkich krajach, gdzie uprawia się ziemniaki, przytłaczająca większość pól jest wolna od tego grzyba.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4A1EB9">
        <w:rPr>
          <w:rFonts w:ascii="Arial" w:hAnsi="Arial" w:cs="Arial"/>
          <w:sz w:val="20"/>
          <w:szCs w:val="20"/>
          <w:lang w:val="pl-PL"/>
        </w:rPr>
        <w:t>Niewielka ilość działek rozproszonych na obszarach uprawy ziemniaków Europy została sklasyfikowana jako „porażona” i „zarejestrowana” (tzn. objęta urzędowym nadzorem).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4A1EB9">
        <w:rPr>
          <w:rFonts w:ascii="Arial" w:hAnsi="Arial" w:cs="Arial"/>
          <w:sz w:val="20"/>
          <w:szCs w:val="20"/>
          <w:lang w:val="pl-PL"/>
        </w:rPr>
        <w:t>Uprawa ziemniaków i roślin do sadzenia na porażonych polach</w:t>
      </w:r>
      <w:r w:rsidR="004A1EB9" w:rsidRPr="004A1EB9">
        <w:rPr>
          <w:rFonts w:ascii="Arial" w:hAnsi="Arial" w:cs="Arial"/>
          <w:sz w:val="20"/>
          <w:szCs w:val="20"/>
          <w:lang w:val="pl-PL"/>
        </w:rPr>
        <w:t xml:space="preserve"> jest zakazana</w:t>
      </w:r>
      <w:r w:rsidRPr="004A1EB9">
        <w:rPr>
          <w:rFonts w:ascii="Arial" w:hAnsi="Arial" w:cs="Arial"/>
          <w:sz w:val="20"/>
          <w:szCs w:val="20"/>
          <w:lang w:val="pl-PL"/>
        </w:rPr>
        <w:t>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4A1EB9">
        <w:rPr>
          <w:rFonts w:ascii="Arial" w:hAnsi="Arial" w:cs="Arial"/>
          <w:sz w:val="20"/>
          <w:szCs w:val="20"/>
          <w:lang w:val="pl-PL"/>
        </w:rPr>
        <w:t>Na obszarach charakteryzujących się korzystnymi warunkami klimatycznymi choroba niekiedy pojawia się na nowych działkach.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AC4BC1">
        <w:rPr>
          <w:rFonts w:ascii="Arial" w:hAnsi="Arial" w:cs="Arial"/>
          <w:sz w:val="20"/>
          <w:szCs w:val="20"/>
          <w:lang w:val="pl-PL"/>
        </w:rPr>
        <w:t xml:space="preserve">Jednak dzięki środkom fitosanitarnym stosowanym w regionie </w:t>
      </w:r>
      <w:proofErr w:type="spellStart"/>
      <w:r w:rsidRPr="00AC4BC1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AC4BC1">
        <w:rPr>
          <w:rFonts w:ascii="Arial" w:hAnsi="Arial" w:cs="Arial"/>
          <w:sz w:val="20"/>
          <w:szCs w:val="20"/>
          <w:lang w:val="pl-PL"/>
        </w:rPr>
        <w:t xml:space="preserve"> przypadki te mają niewielki wpływ na </w:t>
      </w:r>
      <w:r w:rsidR="002C2122" w:rsidRPr="00AC4BC1">
        <w:rPr>
          <w:rFonts w:ascii="Arial" w:hAnsi="Arial" w:cs="Arial"/>
          <w:sz w:val="20"/>
          <w:szCs w:val="20"/>
          <w:lang w:val="pl-PL"/>
        </w:rPr>
        <w:t>częstotliwość występowania</w:t>
      </w:r>
      <w:r w:rsidRPr="00AC4BC1">
        <w:rPr>
          <w:rFonts w:ascii="Arial" w:hAnsi="Arial" w:cs="Arial"/>
          <w:sz w:val="20"/>
          <w:szCs w:val="20"/>
          <w:lang w:val="pl-PL"/>
        </w:rPr>
        <w:t xml:space="preserve"> choroby, </w:t>
      </w:r>
      <w:r w:rsidR="002C2122" w:rsidRPr="00AC4BC1">
        <w:rPr>
          <w:rFonts w:ascii="Arial" w:hAnsi="Arial" w:cs="Arial"/>
          <w:sz w:val="20"/>
          <w:szCs w:val="20"/>
          <w:lang w:val="pl-PL"/>
        </w:rPr>
        <w:t>która</w:t>
      </w:r>
      <w:r w:rsidRPr="00AC4BC1">
        <w:rPr>
          <w:rFonts w:ascii="Arial" w:hAnsi="Arial" w:cs="Arial"/>
          <w:sz w:val="20"/>
          <w:szCs w:val="20"/>
          <w:lang w:val="pl-PL"/>
        </w:rPr>
        <w:t xml:space="preserve"> pozostaje </w:t>
      </w:r>
      <w:r w:rsidR="00AC4BC1" w:rsidRPr="00AC4BC1">
        <w:rPr>
          <w:rFonts w:ascii="Arial" w:hAnsi="Arial" w:cs="Arial"/>
          <w:sz w:val="20"/>
          <w:szCs w:val="20"/>
          <w:lang w:val="pl-PL"/>
        </w:rPr>
        <w:t>bardzo niska</w:t>
      </w:r>
      <w:r w:rsidRPr="00AC4BC1">
        <w:rPr>
          <w:rFonts w:ascii="Arial" w:hAnsi="Arial" w:cs="Arial"/>
          <w:sz w:val="20"/>
          <w:szCs w:val="20"/>
          <w:lang w:val="pl-PL"/>
        </w:rPr>
        <w:t>.</w:t>
      </w:r>
    </w:p>
    <w:p w:rsidR="00505D74" w:rsidRPr="003D017B" w:rsidRDefault="006D0453">
      <w:pPr>
        <w:ind w:firstLine="360"/>
        <w:rPr>
          <w:rFonts w:ascii="Arial" w:hAnsi="Arial" w:cs="Arial"/>
          <w:sz w:val="20"/>
          <w:szCs w:val="20"/>
        </w:rPr>
      </w:pPr>
      <w:r w:rsidRPr="004A1EB9">
        <w:rPr>
          <w:rFonts w:ascii="Arial" w:hAnsi="Arial" w:cs="Arial"/>
          <w:color w:val="auto"/>
          <w:sz w:val="20"/>
          <w:szCs w:val="20"/>
          <w:lang w:val="pl-PL"/>
        </w:rPr>
        <w:t xml:space="preserve">Jeżeli kraj może wykazać, że pole jest wolne od tego agrofaga lub zostało wyrejestrowane (patrz </w:t>
      </w:r>
      <w:r w:rsidRPr="004A1EB9">
        <w:rPr>
          <w:rFonts w:ascii="Arial" w:hAnsi="Arial" w:cs="Arial"/>
          <w:sz w:val="20"/>
          <w:szCs w:val="20"/>
          <w:lang w:val="pl-PL"/>
        </w:rPr>
        <w:t xml:space="preserve">Standard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PM 3/59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Synchytrium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4A1EB9">
        <w:rPr>
          <w:rFonts w:ascii="Arial" w:hAnsi="Arial" w:cs="Arial"/>
          <w:sz w:val="20"/>
          <w:szCs w:val="20"/>
          <w:lang w:val="pl-PL"/>
        </w:rPr>
        <w:t>endobioticum</w:t>
      </w:r>
      <w:proofErr w:type="spellEnd"/>
      <w:r w:rsidRPr="004A1EB9">
        <w:rPr>
          <w:rFonts w:ascii="Arial" w:hAnsi="Arial" w:cs="Arial"/>
          <w:sz w:val="20"/>
          <w:szCs w:val="20"/>
          <w:lang w:val="pl-PL"/>
        </w:rPr>
        <w:t xml:space="preserve">: </w:t>
      </w:r>
      <w:r w:rsidRPr="004A1EB9">
        <w:rPr>
          <w:rFonts w:ascii="Arial" w:hAnsi="Arial" w:cs="Arial"/>
          <w:i/>
          <w:sz w:val="20"/>
          <w:szCs w:val="20"/>
          <w:lang w:val="pl-PL"/>
        </w:rPr>
        <w:t>badanie i wyrejestrowywanie porażonych działek</w:t>
      </w:r>
      <w:r w:rsidRPr="004A1EB9">
        <w:rPr>
          <w:rFonts w:ascii="Arial" w:hAnsi="Arial" w:cs="Arial"/>
          <w:sz w:val="20"/>
          <w:szCs w:val="20"/>
          <w:lang w:val="pl-PL"/>
        </w:rPr>
        <w:t>)</w:t>
      </w:r>
      <w:r w:rsidRPr="004A1EB9">
        <w:rPr>
          <w:rFonts w:ascii="Arial" w:hAnsi="Arial" w:cs="Arial"/>
          <w:color w:val="auto"/>
          <w:sz w:val="20"/>
          <w:szCs w:val="20"/>
          <w:lang w:val="pl-PL"/>
        </w:rPr>
        <w:t>, wtedy ziemniaki i rośliny z takiego terenu nie będą podlegać restrykcjom, które w innym wypadku są stosowane przeciwko rakowi ziemniaka.</w:t>
      </w:r>
    </w:p>
    <w:p w:rsidR="00505D74" w:rsidRPr="003D017B" w:rsidRDefault="006D0453">
      <w:pPr>
        <w:ind w:firstLine="360"/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 xml:space="preserve">W związku z tym, wszystkim krajom członkowskim </w:t>
      </w:r>
      <w:proofErr w:type="spellStart"/>
      <w:r w:rsidRPr="002C212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 xml:space="preserve"> zaleca się wdrożenie krajowego ustawowego systemu zwalczania mającego na celu wykrywanie, </w:t>
      </w:r>
      <w:r w:rsidR="002C2122" w:rsidRPr="002C2122">
        <w:rPr>
          <w:rFonts w:ascii="Arial" w:hAnsi="Arial" w:cs="Arial"/>
          <w:sz w:val="20"/>
          <w:szCs w:val="20"/>
          <w:lang w:val="pl-PL"/>
        </w:rPr>
        <w:t xml:space="preserve">powstrzymywanie </w:t>
      </w:r>
      <w:r w:rsidRPr="002C2122">
        <w:rPr>
          <w:rFonts w:ascii="Arial" w:hAnsi="Arial" w:cs="Arial"/>
          <w:sz w:val="20"/>
          <w:szCs w:val="20"/>
          <w:lang w:val="pl-PL"/>
        </w:rPr>
        <w:t xml:space="preserve">i </w:t>
      </w:r>
      <w:r w:rsidR="004A1EB9" w:rsidRPr="002C2122">
        <w:rPr>
          <w:rFonts w:ascii="Arial" w:hAnsi="Arial" w:cs="Arial"/>
          <w:sz w:val="20"/>
          <w:szCs w:val="20"/>
          <w:lang w:val="pl-PL"/>
        </w:rPr>
        <w:t xml:space="preserve">obniżanie liczebności </w:t>
      </w:r>
      <w:r w:rsidRPr="002C2122">
        <w:rPr>
          <w:rFonts w:ascii="Arial" w:hAnsi="Arial" w:cs="Arial"/>
          <w:sz w:val="20"/>
          <w:szCs w:val="20"/>
          <w:lang w:val="pl-PL"/>
        </w:rPr>
        <w:t xml:space="preserve">organizmu, jeżeli </w:t>
      </w:r>
      <w:r w:rsidR="004A1EB9" w:rsidRPr="002C2122">
        <w:rPr>
          <w:rFonts w:ascii="Arial" w:hAnsi="Arial" w:cs="Arial"/>
          <w:sz w:val="20"/>
          <w:szCs w:val="20"/>
          <w:lang w:val="pl-PL"/>
        </w:rPr>
        <w:t xml:space="preserve">on </w:t>
      </w:r>
      <w:r w:rsidRPr="002C2122">
        <w:rPr>
          <w:rFonts w:ascii="Arial" w:hAnsi="Arial" w:cs="Arial"/>
          <w:sz w:val="20"/>
          <w:szCs w:val="20"/>
          <w:lang w:val="pl-PL"/>
        </w:rPr>
        <w:t>wystąpi.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 xml:space="preserve">Ten system ma za zadanie umożliwić krajom, które wykażą jego stosowanie eksport ziemniaków i innych roślin na tych samych zasadach, co kraje, które wykażą brak występowania </w:t>
      </w:r>
      <w:r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 xml:space="preserve"> na swoim terytorium.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>A zatem, kraje mogą eksportować zarówno z obszarów</w:t>
      </w:r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, gdzie potwierdzono brak występowania </w:t>
      </w:r>
      <w:r w:rsidR="008853E0"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="008853E0"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, jak i z obszarów, gdzie potwierdzono występowanie tego organizmu, pod warunkiem, że są one położone poza „obszarami </w:t>
      </w:r>
      <w:r w:rsidR="002C2122" w:rsidRPr="002C2122">
        <w:rPr>
          <w:rFonts w:ascii="Arial" w:hAnsi="Arial" w:cs="Arial"/>
          <w:sz w:val="20"/>
          <w:szCs w:val="20"/>
          <w:lang w:val="pl-PL"/>
        </w:rPr>
        <w:t>podlegającymi przepisom</w:t>
      </w:r>
      <w:r w:rsidR="008853E0" w:rsidRPr="002C2122">
        <w:rPr>
          <w:rFonts w:ascii="Arial" w:hAnsi="Arial" w:cs="Arial"/>
          <w:sz w:val="20"/>
          <w:szCs w:val="20"/>
          <w:lang w:val="pl-PL"/>
        </w:rPr>
        <w:t>”</w:t>
      </w:r>
      <w:r w:rsidR="008853E0" w:rsidRPr="002C2122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, tzn. zarejestrowanymi polami i strefami buforowymi wyznaczonymi ze względu na </w:t>
      </w:r>
      <w:r w:rsidR="008853E0"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="008853E0"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 oraz pod warunkiem, że istnieje system zapobiegania reintrodukcji.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Restrykcje dotyczące towarów pochodzących z ziemniaków określono w rozdziale 3 Standardu </w:t>
      </w:r>
      <w:proofErr w:type="spellStart"/>
      <w:r w:rsidR="008853E0" w:rsidRPr="002C212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 PM 8/1 </w:t>
      </w:r>
      <w:r w:rsidR="008853E0" w:rsidRPr="002C2122">
        <w:rPr>
          <w:rFonts w:ascii="Arial" w:hAnsi="Arial" w:cs="Arial"/>
          <w:i/>
          <w:sz w:val="20"/>
          <w:szCs w:val="20"/>
          <w:lang w:val="pl-PL"/>
        </w:rPr>
        <w:t>Szczegółowe środki fitosanitarne dla ziemniaka</w:t>
      </w:r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; określono je z myślą o włączeniu </w:t>
      </w:r>
      <w:r w:rsidR="002C2122" w:rsidRPr="002C2122">
        <w:rPr>
          <w:rFonts w:ascii="Arial" w:hAnsi="Arial" w:cs="Arial"/>
          <w:sz w:val="20"/>
          <w:szCs w:val="20"/>
          <w:lang w:val="pl-PL"/>
        </w:rPr>
        <w:t xml:space="preserve">ich </w:t>
      </w:r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do przepisów fitosanitarnych krajów członkowskich </w:t>
      </w:r>
      <w:proofErr w:type="spellStart"/>
      <w:r w:rsidR="008853E0" w:rsidRPr="002C212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 dotyczących importu roślin i produktów pochodzenia roślinnego.</w:t>
      </w:r>
    </w:p>
    <w:p w:rsidR="00505D74" w:rsidRPr="003D017B" w:rsidRDefault="008853E0">
      <w:pPr>
        <w:ind w:firstLine="360"/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 xml:space="preserve">Niniejszy standard określa podstawy krajowego ustawowego systemu zwalczania służącego </w:t>
      </w:r>
      <w:r w:rsidRPr="002C2122">
        <w:rPr>
          <w:rFonts w:ascii="Arial" w:hAnsi="Arial" w:cs="Arial"/>
          <w:sz w:val="20"/>
          <w:szCs w:val="20"/>
          <w:lang w:val="pl-PL"/>
        </w:rPr>
        <w:lastRenderedPageBreak/>
        <w:t xml:space="preserve">monitorowaniu, </w:t>
      </w:r>
      <w:r w:rsidR="002C2122" w:rsidRPr="002C2122">
        <w:rPr>
          <w:rFonts w:ascii="Arial" w:hAnsi="Arial" w:cs="Arial"/>
          <w:sz w:val="20"/>
          <w:szCs w:val="20"/>
          <w:lang w:val="pl-PL"/>
        </w:rPr>
        <w:t xml:space="preserve">powstrzymywaniu i obniżaniu liczebności </w:t>
      </w:r>
      <w:r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 xml:space="preserve"> i opisuje:</w:t>
      </w:r>
    </w:p>
    <w:p w:rsidR="00505D74" w:rsidRPr="002C2122" w:rsidRDefault="008853E0" w:rsidP="002C2122">
      <w:pPr>
        <w:pStyle w:val="Akapitzlist"/>
        <w:numPr>
          <w:ilvl w:val="0"/>
          <w:numId w:val="2"/>
        </w:numPr>
        <w:tabs>
          <w:tab w:val="left" w:pos="169"/>
        </w:tabs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>Elementy programu monitorowania, który należy prowadzić w celu wykrywania nowych ognisk choroby i wyznaczania obszaru porażonego</w:t>
      </w:r>
    </w:p>
    <w:p w:rsidR="00505D74" w:rsidRPr="002C2122" w:rsidRDefault="00D70744" w:rsidP="002C2122">
      <w:pPr>
        <w:pStyle w:val="Akapitzlist"/>
        <w:numPr>
          <w:ilvl w:val="0"/>
          <w:numId w:val="2"/>
        </w:numPr>
        <w:tabs>
          <w:tab w:val="left" w:pos="169"/>
        </w:tabs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>Środki mające</w:t>
      </w:r>
      <w:r w:rsidR="008853E0" w:rsidRPr="002C2122">
        <w:rPr>
          <w:rFonts w:ascii="Arial" w:hAnsi="Arial" w:cs="Arial"/>
          <w:sz w:val="20"/>
          <w:szCs w:val="20"/>
          <w:lang w:val="pl-PL"/>
        </w:rPr>
        <w:t xml:space="preserve"> na celu </w:t>
      </w:r>
      <w:r w:rsidR="002C2122" w:rsidRPr="002C2122">
        <w:rPr>
          <w:rFonts w:ascii="Arial" w:hAnsi="Arial" w:cs="Arial"/>
          <w:sz w:val="20"/>
          <w:szCs w:val="20"/>
          <w:lang w:val="pl-PL"/>
        </w:rPr>
        <w:t xml:space="preserve">obniżenie liczebności </w:t>
      </w:r>
      <w:r w:rsidR="008853E0" w:rsidRPr="002C2122">
        <w:rPr>
          <w:rFonts w:ascii="Arial" w:hAnsi="Arial" w:cs="Arial"/>
          <w:sz w:val="20"/>
          <w:szCs w:val="20"/>
          <w:lang w:val="pl-PL"/>
        </w:rPr>
        <w:t>organizmu w przypadku jego wykrycia.</w:t>
      </w:r>
      <w:r w:rsidR="00DA52BD" w:rsidRPr="002C2122">
        <w:rPr>
          <w:rFonts w:ascii="Arial" w:hAnsi="Arial" w:cs="Arial"/>
          <w:sz w:val="20"/>
          <w:szCs w:val="20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 xml:space="preserve">Krajowy ustawowy system zwalczania </w:t>
      </w:r>
      <w:r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 xml:space="preserve"> nie uznaje za swój cel wytępienia organizmu.</w:t>
      </w:r>
      <w:r w:rsidR="00DA52BD" w:rsidRPr="002C2122">
        <w:rPr>
          <w:rFonts w:ascii="Arial" w:hAnsi="Arial" w:cs="Arial"/>
          <w:sz w:val="20"/>
          <w:szCs w:val="20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>Nie mniej jedna</w:t>
      </w:r>
      <w:r w:rsidR="002C2122" w:rsidRPr="002C2122">
        <w:rPr>
          <w:rFonts w:ascii="Arial" w:hAnsi="Arial" w:cs="Arial"/>
          <w:sz w:val="20"/>
          <w:szCs w:val="20"/>
          <w:lang w:val="pl-PL"/>
        </w:rPr>
        <w:t>k</w:t>
      </w:r>
      <w:r w:rsidRPr="002C2122">
        <w:rPr>
          <w:rFonts w:ascii="Arial" w:hAnsi="Arial" w:cs="Arial"/>
          <w:sz w:val="20"/>
          <w:szCs w:val="20"/>
          <w:lang w:val="pl-PL"/>
        </w:rPr>
        <w:t>, utrzymanie urzędowego nadzoru nad porażonymi polami przez długi czas ostatecznie doprowadzi do całkowitego wytępienia.</w:t>
      </w:r>
    </w:p>
    <w:p w:rsidR="00505D74" w:rsidRPr="002C2122" w:rsidRDefault="00D70744" w:rsidP="002C2122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 xml:space="preserve">Środki służące </w:t>
      </w:r>
      <w:r w:rsidR="002C2122" w:rsidRPr="002C2122">
        <w:rPr>
          <w:rFonts w:ascii="Arial" w:hAnsi="Arial" w:cs="Arial"/>
          <w:sz w:val="20"/>
          <w:szCs w:val="20"/>
          <w:lang w:val="pl-PL"/>
        </w:rPr>
        <w:t xml:space="preserve">powstrzymaniu </w:t>
      </w:r>
      <w:r w:rsidRPr="002C2122">
        <w:rPr>
          <w:rFonts w:ascii="Arial" w:hAnsi="Arial" w:cs="Arial"/>
          <w:sz w:val="20"/>
          <w:szCs w:val="20"/>
          <w:lang w:val="pl-PL"/>
        </w:rPr>
        <w:t>organizmu</w:t>
      </w:r>
      <w:r w:rsidR="002C2122" w:rsidRPr="002C2122">
        <w:rPr>
          <w:rFonts w:ascii="Arial" w:hAnsi="Arial" w:cs="Arial"/>
          <w:sz w:val="20"/>
          <w:szCs w:val="20"/>
          <w:lang w:val="pl-PL"/>
        </w:rPr>
        <w:t xml:space="preserve"> mające na celu powstrzymanie jego rozprzestrzeniania</w:t>
      </w:r>
      <w:r w:rsidRPr="002C2122">
        <w:rPr>
          <w:rFonts w:ascii="Arial" w:hAnsi="Arial" w:cs="Arial"/>
          <w:sz w:val="20"/>
          <w:szCs w:val="20"/>
          <w:lang w:val="pl-PL"/>
        </w:rPr>
        <w:t xml:space="preserve"> </w:t>
      </w:r>
      <w:r w:rsidR="002C2122" w:rsidRPr="002C2122">
        <w:rPr>
          <w:rFonts w:ascii="Arial" w:hAnsi="Arial" w:cs="Arial"/>
          <w:sz w:val="20"/>
          <w:szCs w:val="20"/>
          <w:lang w:val="pl-PL"/>
        </w:rPr>
        <w:t xml:space="preserve">się </w:t>
      </w:r>
      <w:r w:rsidRPr="002C2122">
        <w:rPr>
          <w:rFonts w:ascii="Arial" w:hAnsi="Arial" w:cs="Arial"/>
          <w:sz w:val="20"/>
          <w:szCs w:val="20"/>
          <w:lang w:val="pl-PL"/>
        </w:rPr>
        <w:t>w kraju i na kraje ościenne.</w:t>
      </w:r>
    </w:p>
    <w:p w:rsidR="00766781" w:rsidRDefault="00766781">
      <w:pPr>
        <w:outlineLvl w:val="1"/>
        <w:rPr>
          <w:rFonts w:ascii="Arial" w:hAnsi="Arial" w:cs="Arial"/>
          <w:sz w:val="20"/>
          <w:szCs w:val="20"/>
        </w:rPr>
      </w:pPr>
      <w:bookmarkStart w:id="4" w:name="bookmark5"/>
    </w:p>
    <w:bookmarkEnd w:id="4"/>
    <w:p w:rsidR="00505D74" w:rsidRPr="00766781" w:rsidRDefault="00D70744">
      <w:pPr>
        <w:outlineLvl w:val="1"/>
        <w:rPr>
          <w:rFonts w:ascii="Arial" w:hAnsi="Arial" w:cs="Arial"/>
          <w:b/>
          <w:sz w:val="20"/>
          <w:szCs w:val="20"/>
        </w:rPr>
      </w:pPr>
      <w:r w:rsidRPr="002C2122">
        <w:rPr>
          <w:rFonts w:ascii="Arial" w:hAnsi="Arial" w:cs="Arial"/>
          <w:b/>
          <w:sz w:val="20"/>
          <w:szCs w:val="20"/>
          <w:lang w:val="pl-PL"/>
        </w:rPr>
        <w:t xml:space="preserve">Monitoring </w:t>
      </w:r>
      <w:r w:rsidRPr="002C2122">
        <w:rPr>
          <w:rFonts w:ascii="Arial" w:hAnsi="Arial" w:cs="Arial"/>
          <w:b/>
          <w:i/>
          <w:sz w:val="20"/>
          <w:szCs w:val="20"/>
          <w:lang w:val="pl-PL"/>
        </w:rPr>
        <w:t xml:space="preserve">S. </w:t>
      </w:r>
      <w:proofErr w:type="spellStart"/>
      <w:r w:rsidRPr="002C2122">
        <w:rPr>
          <w:rFonts w:ascii="Arial" w:hAnsi="Arial" w:cs="Arial"/>
          <w:b/>
          <w:i/>
          <w:sz w:val="20"/>
          <w:szCs w:val="20"/>
          <w:lang w:val="pl-PL"/>
        </w:rPr>
        <w:t>endobioticum</w:t>
      </w:r>
      <w:proofErr w:type="spellEnd"/>
    </w:p>
    <w:p w:rsidR="00505D74" w:rsidRPr="003D017B" w:rsidRDefault="00D70744">
      <w:pPr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2C212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>należy uznać za organizm podlegający notyfikacji.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 xml:space="preserve">Wszystkie osoby podejrzewające lub mające wiedzę o obecności choroby powinny poinformować o tym </w:t>
      </w:r>
      <w:proofErr w:type="spellStart"/>
      <w:r w:rsidRPr="002C2122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>.</w:t>
      </w:r>
    </w:p>
    <w:p w:rsidR="00505D74" w:rsidRPr="003D017B" w:rsidRDefault="0099590C">
      <w:pPr>
        <w:ind w:firstLine="360"/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 xml:space="preserve">Działka zostanie uznana za porażoną, kiedy objawy raka ziemniaka zostaną stwierdzone na co najmniej jednej roślinie lub w przypadku wykrycia żywych sporangiów w glebie i potwierdzenia obecności </w:t>
      </w:r>
      <w:r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 xml:space="preserve"> przez urzędowe służby.</w:t>
      </w:r>
    </w:p>
    <w:p w:rsidR="00766781" w:rsidRDefault="00766781">
      <w:pPr>
        <w:outlineLvl w:val="2"/>
        <w:rPr>
          <w:rFonts w:ascii="Arial" w:hAnsi="Arial" w:cs="Arial"/>
          <w:sz w:val="20"/>
          <w:szCs w:val="20"/>
        </w:rPr>
      </w:pPr>
      <w:bookmarkStart w:id="5" w:name="bookmark6"/>
    </w:p>
    <w:bookmarkEnd w:id="5"/>
    <w:p w:rsidR="00505D74" w:rsidRPr="00766781" w:rsidRDefault="0099590C">
      <w:pPr>
        <w:outlineLvl w:val="2"/>
        <w:rPr>
          <w:rFonts w:ascii="Arial" w:hAnsi="Arial" w:cs="Arial"/>
          <w:b/>
          <w:sz w:val="20"/>
          <w:szCs w:val="20"/>
        </w:rPr>
      </w:pPr>
      <w:r w:rsidRPr="002C2122">
        <w:rPr>
          <w:rFonts w:ascii="Arial" w:hAnsi="Arial" w:cs="Arial"/>
          <w:b/>
          <w:sz w:val="20"/>
          <w:szCs w:val="20"/>
          <w:lang w:val="pl-PL"/>
        </w:rPr>
        <w:t>Lustracje</w:t>
      </w:r>
    </w:p>
    <w:p w:rsidR="00505D74" w:rsidRPr="003D017B" w:rsidRDefault="0099590C">
      <w:pPr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 xml:space="preserve">Monitoring </w:t>
      </w:r>
      <w:r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 xml:space="preserve"> polega najczęściej na ogólnym nadzorze nad systemem produkcji ziemniaków (inspekcjach wzrokowych bulw sadzeniaków i ziemniaków towarowych).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>Ponieważ na porażonych polach nie wolno uprawiać bulw ziemniaka, a w strefach buforowych obowiązują restrykcje (patrz poniżej), inspekcje tych obszarów po wykryciu organizmu są bezcelowe, za wyjątkiem inspekcji mających na celu zweryfikowanie wdrażania nałożonych środków fitosanitarnych.</w:t>
      </w:r>
    </w:p>
    <w:p w:rsidR="00766781" w:rsidRDefault="00766781">
      <w:pPr>
        <w:outlineLvl w:val="2"/>
        <w:rPr>
          <w:rFonts w:ascii="Arial" w:hAnsi="Arial" w:cs="Arial"/>
          <w:sz w:val="20"/>
          <w:szCs w:val="20"/>
        </w:rPr>
      </w:pPr>
      <w:bookmarkStart w:id="6" w:name="bookmark7"/>
    </w:p>
    <w:bookmarkEnd w:id="6"/>
    <w:p w:rsidR="00505D74" w:rsidRPr="00766781" w:rsidRDefault="0099590C">
      <w:pPr>
        <w:outlineLvl w:val="2"/>
        <w:rPr>
          <w:rFonts w:ascii="Arial" w:hAnsi="Arial" w:cs="Arial"/>
          <w:b/>
          <w:sz w:val="20"/>
          <w:szCs w:val="20"/>
        </w:rPr>
      </w:pPr>
      <w:r w:rsidRPr="002C2122">
        <w:rPr>
          <w:rFonts w:ascii="Arial" w:hAnsi="Arial" w:cs="Arial"/>
          <w:b/>
          <w:sz w:val="20"/>
          <w:szCs w:val="20"/>
          <w:lang w:val="pl-PL"/>
        </w:rPr>
        <w:t>Wykrywanie i identyfikacja</w:t>
      </w:r>
    </w:p>
    <w:p w:rsidR="00505D74" w:rsidRPr="003D017B" w:rsidRDefault="0099590C">
      <w:pPr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 xml:space="preserve">Diagnostycy powinni zaznajomić się ze Standardem </w:t>
      </w:r>
      <w:proofErr w:type="spellStart"/>
      <w:r w:rsidRPr="002C2122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 xml:space="preserve"> PM 7/28 </w:t>
      </w:r>
      <w:r w:rsidRPr="002C2122">
        <w:rPr>
          <w:rFonts w:ascii="Arial" w:hAnsi="Arial" w:cs="Arial"/>
          <w:i/>
          <w:sz w:val="20"/>
          <w:szCs w:val="20"/>
          <w:lang w:val="pl-PL"/>
        </w:rPr>
        <w:t xml:space="preserve">Protokół diagnostyczny dla </w:t>
      </w:r>
      <w:r w:rsidRPr="002C2122">
        <w:rPr>
          <w:rFonts w:ascii="Arial" w:hAnsi="Arial" w:cs="Arial"/>
          <w:sz w:val="20"/>
          <w:szCs w:val="20"/>
          <w:lang w:val="pl-PL"/>
        </w:rPr>
        <w:t xml:space="preserve">S. </w:t>
      </w:r>
      <w:proofErr w:type="spellStart"/>
      <w:r w:rsidRPr="002C2122">
        <w:rPr>
          <w:rFonts w:ascii="Arial" w:hAnsi="Arial" w:cs="Arial"/>
          <w:sz w:val="20"/>
          <w:szCs w:val="20"/>
          <w:lang w:val="pl-PL"/>
        </w:rPr>
        <w:t>endobioticum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 xml:space="preserve"> opisujący sposoby wykrywania i identyfikacji tego organizmu i jego patotypów</w:t>
      </w:r>
      <w:r w:rsidR="006913B3" w:rsidRPr="002C2122">
        <w:rPr>
          <w:rFonts w:ascii="Arial" w:hAnsi="Arial" w:cs="Arial"/>
          <w:sz w:val="20"/>
          <w:szCs w:val="20"/>
          <w:lang w:val="pl-PL"/>
        </w:rPr>
        <w:t>, ponieważ objawy raka ziemniaka mogą być pomylone z objawami innych zaburzeń.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="006913B3" w:rsidRPr="002C2122">
        <w:rPr>
          <w:rFonts w:ascii="Arial" w:hAnsi="Arial" w:cs="Arial"/>
          <w:sz w:val="20"/>
          <w:szCs w:val="20"/>
          <w:lang w:val="pl-PL"/>
        </w:rPr>
        <w:t>Ważna jest identyfikacja występującego patotypu, ponieważ determinuje to użycie określonych odmian odpornych.</w:t>
      </w:r>
    </w:p>
    <w:p w:rsidR="00766781" w:rsidRDefault="00766781">
      <w:pPr>
        <w:outlineLvl w:val="1"/>
        <w:rPr>
          <w:rFonts w:ascii="Arial" w:hAnsi="Arial" w:cs="Arial"/>
          <w:sz w:val="20"/>
          <w:szCs w:val="20"/>
        </w:rPr>
      </w:pPr>
      <w:bookmarkStart w:id="7" w:name="bookmark8"/>
    </w:p>
    <w:bookmarkEnd w:id="7"/>
    <w:p w:rsidR="00505D74" w:rsidRPr="00766781" w:rsidRDefault="002C2122">
      <w:pPr>
        <w:outlineLvl w:val="1"/>
        <w:rPr>
          <w:rFonts w:ascii="Arial" w:hAnsi="Arial" w:cs="Arial"/>
          <w:b/>
          <w:sz w:val="20"/>
          <w:szCs w:val="20"/>
        </w:rPr>
      </w:pPr>
      <w:r w:rsidRPr="002C2122">
        <w:rPr>
          <w:rFonts w:ascii="Arial" w:hAnsi="Arial" w:cs="Arial"/>
          <w:b/>
          <w:sz w:val="20"/>
          <w:szCs w:val="20"/>
          <w:lang w:val="pl-PL"/>
        </w:rPr>
        <w:t xml:space="preserve">Powstrzymanie i ograniczenie liczebności </w:t>
      </w:r>
      <w:r w:rsidR="006913B3" w:rsidRPr="002C2122">
        <w:rPr>
          <w:rFonts w:ascii="Arial" w:hAnsi="Arial" w:cs="Arial"/>
          <w:b/>
          <w:i/>
          <w:sz w:val="20"/>
          <w:szCs w:val="20"/>
          <w:lang w:val="pl-PL"/>
        </w:rPr>
        <w:t>S.</w:t>
      </w:r>
      <w:r w:rsidR="006913B3" w:rsidRPr="002C2122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="006913B3" w:rsidRPr="002C2122">
        <w:rPr>
          <w:rFonts w:ascii="Arial" w:hAnsi="Arial" w:cs="Arial"/>
          <w:b/>
          <w:i/>
          <w:sz w:val="20"/>
          <w:szCs w:val="20"/>
          <w:lang w:val="pl-PL"/>
        </w:rPr>
        <w:t>endobioticum</w:t>
      </w:r>
      <w:proofErr w:type="spellEnd"/>
    </w:p>
    <w:p w:rsidR="00505D74" w:rsidRPr="003D017B" w:rsidRDefault="002C2122">
      <w:pPr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 xml:space="preserve">Ograniczenie liczebności i zapobieżenie rozprzestrzenianiu się </w:t>
      </w:r>
      <w:r w:rsidR="006913B3"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="006913B3"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="006913B3" w:rsidRPr="002C2122">
        <w:rPr>
          <w:rFonts w:ascii="Arial" w:hAnsi="Arial" w:cs="Arial"/>
          <w:sz w:val="20"/>
          <w:szCs w:val="20"/>
          <w:lang w:val="pl-PL"/>
        </w:rPr>
        <w:t xml:space="preserve"> na nowe obszary umożliwia wyjątkowa epidemiologia tego organizmu.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="006913B3" w:rsidRPr="002C2122">
        <w:rPr>
          <w:rFonts w:ascii="Arial" w:hAnsi="Arial" w:cs="Arial"/>
          <w:sz w:val="20"/>
          <w:szCs w:val="20"/>
          <w:lang w:val="pl-PL"/>
        </w:rPr>
        <w:t>W przypadku stwierdzenia nawet pojedynczej rośliny z objawami raka ziemniaka lub żywych sporangiów w glebie dana działka zostaje uznana za porażoną (zostaje „zarejestrowana”), a dookoła niej wyznacza się strefę buforową, w której stosuje się środki fitosanitarne.</w:t>
      </w:r>
    </w:p>
    <w:p w:rsidR="00766781" w:rsidRDefault="00766781">
      <w:pPr>
        <w:outlineLvl w:val="2"/>
        <w:rPr>
          <w:rFonts w:ascii="Arial" w:hAnsi="Arial" w:cs="Arial"/>
          <w:sz w:val="20"/>
          <w:szCs w:val="20"/>
        </w:rPr>
      </w:pPr>
      <w:bookmarkStart w:id="8" w:name="bookmark9"/>
    </w:p>
    <w:bookmarkEnd w:id="8"/>
    <w:p w:rsidR="00505D74" w:rsidRPr="00766781" w:rsidRDefault="006913B3">
      <w:pPr>
        <w:outlineLvl w:val="2"/>
        <w:rPr>
          <w:rFonts w:ascii="Arial" w:hAnsi="Arial" w:cs="Arial"/>
          <w:b/>
          <w:sz w:val="20"/>
          <w:szCs w:val="20"/>
        </w:rPr>
      </w:pPr>
      <w:r w:rsidRPr="002C2122">
        <w:rPr>
          <w:rFonts w:ascii="Arial" w:hAnsi="Arial" w:cs="Arial"/>
          <w:b/>
          <w:sz w:val="20"/>
          <w:szCs w:val="20"/>
          <w:lang w:val="pl-PL"/>
        </w:rPr>
        <w:t xml:space="preserve">Wytyczanie obszarów </w:t>
      </w:r>
      <w:r w:rsidR="002C2122" w:rsidRPr="002C2122">
        <w:rPr>
          <w:rFonts w:ascii="Arial" w:hAnsi="Arial" w:cs="Arial"/>
          <w:b/>
          <w:sz w:val="20"/>
          <w:szCs w:val="20"/>
          <w:lang w:val="pl-PL"/>
        </w:rPr>
        <w:t>podlegających przepisom</w:t>
      </w:r>
    </w:p>
    <w:p w:rsidR="00505D74" w:rsidRPr="003D017B" w:rsidRDefault="006913B3">
      <w:pPr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>Po wykryciu organizmu porażone pole zostaje zarejestrowane.</w:t>
      </w:r>
    </w:p>
    <w:p w:rsidR="00505D74" w:rsidRPr="003D017B" w:rsidRDefault="006913B3">
      <w:pPr>
        <w:ind w:firstLine="360"/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>Należy również wyznaczyć strefę buforową dostatecznie dużą, aby zapewnić ochronę obszarów dookoła porażonej działki.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>Przy wytyczaniu granic strefy buforowej można uwzględnić naturalne przeszkody, takie jak łąki, lasy, rzeki i drogi.</w:t>
      </w:r>
    </w:p>
    <w:p w:rsidR="00766781" w:rsidRDefault="00766781">
      <w:pPr>
        <w:outlineLvl w:val="2"/>
        <w:rPr>
          <w:rFonts w:ascii="Arial" w:hAnsi="Arial" w:cs="Arial"/>
          <w:sz w:val="20"/>
          <w:szCs w:val="20"/>
        </w:rPr>
      </w:pPr>
      <w:bookmarkStart w:id="9" w:name="bookmark10"/>
    </w:p>
    <w:bookmarkEnd w:id="9"/>
    <w:p w:rsidR="00505D74" w:rsidRPr="00766781" w:rsidRDefault="006913B3">
      <w:pPr>
        <w:outlineLvl w:val="2"/>
        <w:rPr>
          <w:rFonts w:ascii="Arial" w:hAnsi="Arial" w:cs="Arial"/>
          <w:b/>
          <w:sz w:val="20"/>
          <w:szCs w:val="20"/>
        </w:rPr>
      </w:pPr>
      <w:r w:rsidRPr="002C2122">
        <w:rPr>
          <w:rFonts w:ascii="Arial" w:hAnsi="Arial" w:cs="Arial"/>
          <w:b/>
          <w:sz w:val="20"/>
          <w:szCs w:val="20"/>
          <w:lang w:val="pl-PL"/>
        </w:rPr>
        <w:t xml:space="preserve">Środki służące </w:t>
      </w:r>
      <w:r w:rsidR="002C2122" w:rsidRPr="002C2122">
        <w:rPr>
          <w:rFonts w:ascii="Arial" w:hAnsi="Arial" w:cs="Arial"/>
          <w:b/>
          <w:sz w:val="20"/>
          <w:szCs w:val="20"/>
          <w:lang w:val="pl-PL"/>
        </w:rPr>
        <w:t xml:space="preserve">powstrzymaniu </w:t>
      </w:r>
      <w:r w:rsidRPr="002C2122">
        <w:rPr>
          <w:rFonts w:ascii="Arial" w:hAnsi="Arial" w:cs="Arial"/>
          <w:b/>
          <w:sz w:val="20"/>
          <w:szCs w:val="20"/>
          <w:lang w:val="pl-PL"/>
        </w:rPr>
        <w:t xml:space="preserve">i </w:t>
      </w:r>
      <w:r w:rsidR="002C2122" w:rsidRPr="002C2122">
        <w:rPr>
          <w:rFonts w:ascii="Arial" w:hAnsi="Arial" w:cs="Arial"/>
          <w:b/>
          <w:sz w:val="20"/>
          <w:szCs w:val="20"/>
          <w:lang w:val="pl-PL"/>
        </w:rPr>
        <w:t>ograniczeniu liczebności organizmu</w:t>
      </w:r>
    </w:p>
    <w:p w:rsidR="00766781" w:rsidRDefault="00766781">
      <w:pPr>
        <w:rPr>
          <w:rFonts w:ascii="Arial" w:hAnsi="Arial" w:cs="Arial"/>
          <w:sz w:val="20"/>
          <w:szCs w:val="20"/>
        </w:rPr>
      </w:pPr>
    </w:p>
    <w:p w:rsidR="00505D74" w:rsidRPr="00766781" w:rsidRDefault="006913B3">
      <w:pPr>
        <w:rPr>
          <w:rFonts w:ascii="Arial" w:hAnsi="Arial" w:cs="Arial"/>
          <w:i/>
          <w:sz w:val="20"/>
          <w:szCs w:val="20"/>
        </w:rPr>
      </w:pPr>
      <w:r w:rsidRPr="002C2122">
        <w:rPr>
          <w:rFonts w:ascii="Arial" w:hAnsi="Arial" w:cs="Arial"/>
          <w:i/>
          <w:sz w:val="20"/>
          <w:szCs w:val="20"/>
          <w:lang w:val="pl-PL"/>
        </w:rPr>
        <w:t>Działki zarejestrowane</w:t>
      </w:r>
    </w:p>
    <w:p w:rsidR="00505D74" w:rsidRPr="003D017B" w:rsidRDefault="008350D7">
      <w:pPr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 xml:space="preserve">Wszystkie bulwy i łęty ziemniaków pochodzące z danej działki poddaje się „zabiegom” mającym na celu zniszczenie </w:t>
      </w:r>
      <w:r w:rsidRPr="002C2122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2C2122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2C2122">
        <w:rPr>
          <w:rFonts w:ascii="Arial" w:hAnsi="Arial" w:cs="Arial"/>
          <w:sz w:val="20"/>
          <w:szCs w:val="20"/>
          <w:lang w:val="pl-PL"/>
        </w:rPr>
        <w:t xml:space="preserve"> (polegającym np. na uparowaniu bulw i spaleniu szczątków roślin, zakopaniu i przykryciu wapnem gaszonym) lub przerabia się je w bezpiecznych warunkach.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>Brak jest skutecznego środka ochrony roślin do przeprowadzenia zabiegu na bulwach.</w:t>
      </w:r>
    </w:p>
    <w:p w:rsidR="00505D74" w:rsidRPr="003D017B" w:rsidRDefault="008350D7">
      <w:pPr>
        <w:ind w:firstLine="360"/>
        <w:rPr>
          <w:rFonts w:ascii="Arial" w:hAnsi="Arial" w:cs="Arial"/>
          <w:sz w:val="20"/>
          <w:szCs w:val="20"/>
        </w:rPr>
      </w:pPr>
      <w:r w:rsidRPr="002C2122">
        <w:rPr>
          <w:rFonts w:ascii="Arial" w:hAnsi="Arial" w:cs="Arial"/>
          <w:sz w:val="20"/>
          <w:szCs w:val="20"/>
          <w:lang w:val="pl-PL"/>
        </w:rPr>
        <w:t>Na zarejestrowanych działkach zakazana jest uprawa ziemniaków i uprawa (lub umieszczanie w ziemi) roślin do sadzenia.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2C2122">
        <w:rPr>
          <w:rFonts w:ascii="Arial" w:hAnsi="Arial" w:cs="Arial"/>
          <w:sz w:val="20"/>
          <w:szCs w:val="20"/>
          <w:lang w:val="pl-PL"/>
        </w:rPr>
        <w:t>Te proste środki stosowano w krajach europejskich przez cały XX wiek i doprowadziły one do utrzymania bardzo niskiej częstotliwości występowania choroby.</w:t>
      </w:r>
    </w:p>
    <w:p w:rsidR="00766781" w:rsidRDefault="00766781">
      <w:pPr>
        <w:rPr>
          <w:rFonts w:ascii="Arial" w:hAnsi="Arial" w:cs="Arial"/>
          <w:sz w:val="20"/>
          <w:szCs w:val="20"/>
        </w:rPr>
      </w:pPr>
    </w:p>
    <w:p w:rsidR="00505D74" w:rsidRPr="00766781" w:rsidRDefault="008350D7">
      <w:pPr>
        <w:rPr>
          <w:rFonts w:ascii="Arial" w:hAnsi="Arial" w:cs="Arial"/>
          <w:i/>
          <w:sz w:val="20"/>
          <w:szCs w:val="20"/>
        </w:rPr>
      </w:pPr>
      <w:r w:rsidRPr="00AC4BC1">
        <w:rPr>
          <w:rFonts w:ascii="Arial" w:hAnsi="Arial" w:cs="Arial"/>
          <w:i/>
          <w:sz w:val="20"/>
          <w:szCs w:val="20"/>
          <w:lang w:val="pl-PL"/>
        </w:rPr>
        <w:t>Strefa buforowa</w:t>
      </w:r>
    </w:p>
    <w:p w:rsidR="00505D74" w:rsidRPr="003D017B" w:rsidRDefault="008350D7">
      <w:pPr>
        <w:rPr>
          <w:rFonts w:ascii="Arial" w:hAnsi="Arial" w:cs="Arial"/>
          <w:sz w:val="20"/>
          <w:szCs w:val="20"/>
        </w:rPr>
      </w:pPr>
      <w:r w:rsidRPr="00AC4BC1">
        <w:rPr>
          <w:rFonts w:ascii="Arial" w:hAnsi="Arial" w:cs="Arial"/>
          <w:sz w:val="20"/>
          <w:szCs w:val="20"/>
          <w:lang w:val="pl-PL"/>
        </w:rPr>
        <w:t xml:space="preserve">W strefie buforowej można uprawiać wyłącznie odmiany odporne na patotyp </w:t>
      </w:r>
      <w:r w:rsidRPr="00AC4BC1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AC4BC1">
        <w:rPr>
          <w:rFonts w:ascii="Arial" w:hAnsi="Arial" w:cs="Arial"/>
          <w:i/>
          <w:sz w:val="20"/>
          <w:szCs w:val="20"/>
          <w:lang w:val="pl-PL"/>
        </w:rPr>
        <w:t>endobioticum</w:t>
      </w:r>
      <w:proofErr w:type="spellEnd"/>
      <w:r w:rsidRPr="00AC4BC1">
        <w:rPr>
          <w:rFonts w:ascii="Arial" w:hAnsi="Arial" w:cs="Arial"/>
          <w:sz w:val="20"/>
          <w:szCs w:val="20"/>
          <w:lang w:val="pl-PL"/>
        </w:rPr>
        <w:t xml:space="preserve"> wykryty na porażonym polu.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Pr="00AC4BC1">
        <w:rPr>
          <w:rFonts w:ascii="Arial" w:hAnsi="Arial" w:cs="Arial"/>
          <w:sz w:val="20"/>
          <w:szCs w:val="20"/>
          <w:lang w:val="pl-PL"/>
        </w:rPr>
        <w:t xml:space="preserve">Odmianę odporną definiuje się jako odmianę reagującą na czynnik patogeniczny </w:t>
      </w:r>
      <w:r w:rsidRPr="00AC4BC1">
        <w:rPr>
          <w:rFonts w:ascii="Arial" w:hAnsi="Arial" w:cs="Arial"/>
          <w:sz w:val="20"/>
          <w:szCs w:val="20"/>
          <w:lang w:val="pl-PL"/>
        </w:rPr>
        <w:lastRenderedPageBreak/>
        <w:t>w taki sposób, że nie występuje niebezpieczeństwo wtórnej infekcji</w:t>
      </w:r>
      <w:r w:rsidRPr="00AC4BC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  <w:r w:rsidRPr="00AC4BC1">
        <w:rPr>
          <w:rFonts w:ascii="Arial" w:hAnsi="Arial" w:cs="Arial"/>
          <w:sz w:val="20"/>
          <w:szCs w:val="20"/>
          <w:lang w:val="pl-PL"/>
        </w:rPr>
        <w:t>.</w:t>
      </w:r>
    </w:p>
    <w:p w:rsidR="00766781" w:rsidRDefault="00766781">
      <w:pPr>
        <w:outlineLvl w:val="2"/>
        <w:rPr>
          <w:rFonts w:ascii="Arial" w:hAnsi="Arial" w:cs="Arial"/>
          <w:sz w:val="20"/>
          <w:szCs w:val="20"/>
        </w:rPr>
      </w:pPr>
      <w:bookmarkStart w:id="10" w:name="bookmark11"/>
    </w:p>
    <w:bookmarkEnd w:id="10"/>
    <w:p w:rsidR="00505D74" w:rsidRPr="00766781" w:rsidRDefault="008350D7">
      <w:pPr>
        <w:outlineLvl w:val="2"/>
        <w:rPr>
          <w:rFonts w:ascii="Arial" w:hAnsi="Arial" w:cs="Arial"/>
          <w:b/>
          <w:sz w:val="20"/>
          <w:szCs w:val="20"/>
        </w:rPr>
      </w:pPr>
      <w:r w:rsidRPr="00AC4BC1">
        <w:rPr>
          <w:rFonts w:ascii="Arial" w:hAnsi="Arial" w:cs="Arial"/>
          <w:b/>
          <w:sz w:val="20"/>
          <w:szCs w:val="20"/>
          <w:lang w:val="pl-PL"/>
        </w:rPr>
        <w:t>Weryfikacja wytępienia agrofaga i wyrejestrowanie</w:t>
      </w:r>
    </w:p>
    <w:p w:rsidR="00505D74" w:rsidRPr="003D017B" w:rsidRDefault="008350D7">
      <w:pPr>
        <w:rPr>
          <w:rFonts w:ascii="Arial" w:hAnsi="Arial" w:cs="Arial"/>
          <w:sz w:val="20"/>
          <w:szCs w:val="20"/>
        </w:rPr>
      </w:pPr>
      <w:r w:rsidRPr="00AC4BC1">
        <w:rPr>
          <w:rFonts w:ascii="Arial" w:hAnsi="Arial" w:cs="Arial"/>
          <w:sz w:val="20"/>
          <w:szCs w:val="20"/>
          <w:lang w:val="pl-PL"/>
        </w:rPr>
        <w:t xml:space="preserve">Kiedy pole zostanie przebadane i uznane za spełniające wymagania Standardu </w:t>
      </w:r>
      <w:proofErr w:type="spellStart"/>
      <w:r w:rsidRPr="00AC4BC1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AC4BC1">
        <w:rPr>
          <w:rFonts w:ascii="Arial" w:hAnsi="Arial" w:cs="Arial"/>
          <w:sz w:val="20"/>
          <w:szCs w:val="20"/>
          <w:lang w:val="pl-PL"/>
        </w:rPr>
        <w:t xml:space="preserve"> PM 3/59 może zostać całkowicie lub częściowo wyrejestrowane.</w:t>
      </w:r>
      <w:r w:rsidR="00DA52BD" w:rsidRPr="003D017B">
        <w:rPr>
          <w:rFonts w:ascii="Arial" w:hAnsi="Arial" w:cs="Arial"/>
          <w:sz w:val="20"/>
          <w:szCs w:val="20"/>
        </w:rPr>
        <w:t xml:space="preserve"> </w:t>
      </w:r>
      <w:r w:rsidR="00711075" w:rsidRPr="00AC4BC1">
        <w:rPr>
          <w:rFonts w:ascii="Arial" w:hAnsi="Arial" w:cs="Arial"/>
          <w:sz w:val="20"/>
          <w:szCs w:val="20"/>
          <w:lang w:val="pl-PL"/>
        </w:rPr>
        <w:t>Ogólna zasada mówi, że działka podczas okresu zarejestrowania powinna być uprawiana; nie może być trwałym użytkiem zielonym.</w:t>
      </w:r>
    </w:p>
    <w:p w:rsidR="00505D74" w:rsidRPr="003D017B" w:rsidRDefault="00711075">
      <w:pPr>
        <w:ind w:firstLine="360"/>
        <w:rPr>
          <w:rFonts w:ascii="Arial" w:hAnsi="Arial" w:cs="Arial"/>
          <w:sz w:val="20"/>
          <w:szCs w:val="20"/>
        </w:rPr>
      </w:pPr>
      <w:r w:rsidRPr="00AC4BC1">
        <w:rPr>
          <w:rFonts w:ascii="Arial" w:hAnsi="Arial" w:cs="Arial"/>
          <w:sz w:val="20"/>
          <w:szCs w:val="20"/>
          <w:lang w:val="pl-PL"/>
        </w:rPr>
        <w:t>Po pełnym wyrejestrowaniu pole zostaje zwolnione spod urzędowego nadzoru i nie ma ograniczeń w jego użytkowaniu.</w:t>
      </w:r>
    </w:p>
    <w:p w:rsidR="00505D74" w:rsidRPr="003D017B" w:rsidRDefault="00711075">
      <w:pPr>
        <w:ind w:firstLine="360"/>
        <w:rPr>
          <w:rFonts w:ascii="Arial" w:hAnsi="Arial" w:cs="Arial"/>
          <w:sz w:val="20"/>
          <w:szCs w:val="20"/>
        </w:rPr>
      </w:pPr>
      <w:r w:rsidRPr="00AC4BC1">
        <w:rPr>
          <w:rFonts w:ascii="Arial" w:hAnsi="Arial" w:cs="Arial"/>
          <w:sz w:val="20"/>
          <w:szCs w:val="20"/>
          <w:lang w:val="pl-PL"/>
        </w:rPr>
        <w:t>Po częściowym wyrejestrowaniu pole może być używane do uprawy ziemniaków towarowych odmian odpornych;</w:t>
      </w:r>
      <w:r w:rsidR="00DA52BD" w:rsidRPr="00711075">
        <w:rPr>
          <w:rFonts w:ascii="Arial" w:hAnsi="Arial" w:cs="Arial"/>
          <w:sz w:val="20"/>
          <w:szCs w:val="20"/>
        </w:rPr>
        <w:t xml:space="preserve"> </w:t>
      </w:r>
      <w:r w:rsidRPr="00AC4BC1">
        <w:rPr>
          <w:rFonts w:ascii="Arial" w:hAnsi="Arial" w:cs="Arial"/>
          <w:sz w:val="20"/>
          <w:szCs w:val="20"/>
          <w:lang w:val="pl-PL"/>
        </w:rPr>
        <w:t>nie może być jednak używane do uprawy innych typów ziemniaków, ani roślin do sadzenia do czasu całkowitego wyrejestrowania.</w:t>
      </w:r>
    </w:p>
    <w:sectPr w:rsidR="00505D74" w:rsidRPr="003D017B" w:rsidSect="00505D7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7B" w:rsidRDefault="003D017B" w:rsidP="00505D74">
      <w:r>
        <w:separator/>
      </w:r>
    </w:p>
  </w:endnote>
  <w:endnote w:type="continuationSeparator" w:id="0">
    <w:p w:rsidR="003D017B" w:rsidRDefault="003D017B" w:rsidP="0050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7B" w:rsidRDefault="003D017B">
      <w:r>
        <w:separator/>
      </w:r>
    </w:p>
  </w:footnote>
  <w:footnote w:type="continuationSeparator" w:id="0">
    <w:p w:rsidR="003D017B" w:rsidRDefault="003D017B">
      <w:r>
        <w:continuationSeparator/>
      </w:r>
    </w:p>
  </w:footnote>
  <w:footnote w:id="1">
    <w:p w:rsidR="008853E0" w:rsidRPr="00766781" w:rsidRDefault="008853E0" w:rsidP="008853E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711075" w:rsidRPr="00AC4BC1">
        <w:rPr>
          <w:rFonts w:ascii="Arial" w:hAnsi="Arial" w:cs="Arial"/>
          <w:lang w:val="pl-PL"/>
        </w:rPr>
        <w:t xml:space="preserve">Definicja „obszaru </w:t>
      </w:r>
      <w:r w:rsidR="00AC4BC1" w:rsidRPr="00AC4BC1">
        <w:rPr>
          <w:rFonts w:ascii="Arial" w:hAnsi="Arial" w:cs="Arial"/>
          <w:lang w:val="pl-PL"/>
        </w:rPr>
        <w:t>polegającego przepisom</w:t>
      </w:r>
      <w:r w:rsidR="00711075" w:rsidRPr="00AC4BC1">
        <w:rPr>
          <w:rFonts w:ascii="Arial" w:hAnsi="Arial" w:cs="Arial"/>
          <w:lang w:val="pl-PL"/>
        </w:rPr>
        <w:t xml:space="preserve">” w </w:t>
      </w:r>
      <w:proofErr w:type="spellStart"/>
      <w:r w:rsidR="00711075" w:rsidRPr="00AC4BC1">
        <w:rPr>
          <w:rFonts w:ascii="Arial" w:hAnsi="Arial" w:cs="Arial"/>
          <w:lang w:val="pl-PL"/>
        </w:rPr>
        <w:t>ISPM</w:t>
      </w:r>
      <w:proofErr w:type="spellEnd"/>
      <w:r w:rsidR="00711075" w:rsidRPr="00AC4BC1">
        <w:rPr>
          <w:rFonts w:ascii="Arial" w:hAnsi="Arial" w:cs="Arial"/>
          <w:lang w:val="pl-PL"/>
        </w:rPr>
        <w:t xml:space="preserve"> nr 5 </w:t>
      </w:r>
      <w:r w:rsidR="00711075" w:rsidRPr="00AC4BC1">
        <w:rPr>
          <w:rFonts w:ascii="Arial" w:hAnsi="Arial" w:cs="Arial"/>
          <w:i/>
          <w:lang w:val="pl-PL"/>
        </w:rPr>
        <w:t>Słownik terminów fitosanitarnych</w:t>
      </w:r>
      <w:r w:rsidR="00711075" w:rsidRPr="00AC4BC1">
        <w:rPr>
          <w:rFonts w:ascii="Arial" w:hAnsi="Arial" w:cs="Arial"/>
          <w:lang w:val="pl-PL"/>
        </w:rPr>
        <w:t xml:space="preserve"> brzmi następująco:</w:t>
      </w:r>
      <w:r w:rsidRPr="003D017B">
        <w:rPr>
          <w:rFonts w:ascii="Arial" w:hAnsi="Arial" w:cs="Arial"/>
        </w:rPr>
        <w:t xml:space="preserve"> </w:t>
      </w:r>
      <w:r w:rsidR="00711075" w:rsidRPr="00AC4BC1">
        <w:rPr>
          <w:rFonts w:ascii="Arial" w:hAnsi="Arial" w:cs="Arial"/>
          <w:lang w:val="pl-PL"/>
        </w:rPr>
        <w:t>„</w:t>
      </w:r>
      <w:r w:rsidR="00163901" w:rsidRPr="00AC4BC1">
        <w:rPr>
          <w:rFonts w:ascii="Arial" w:hAnsi="Arial" w:cs="Arial"/>
          <w:lang w:val="pl-PL"/>
        </w:rPr>
        <w:t>obszar, do którego, w obrębie którego i/lub z którego rośliny, produkty roślinne i inne przedmioty podlegające przepisom podlegają przepisom lub procedurom fitosanitarnym w celu niedopuszczenia do zawleczenia i/lub rozprzestrzenienia się agrofagów kwarantannowych lub w celu ograniczenia wpływu gospodarczego agrofagów niekwarantannowych podlegających przepisom”.</w:t>
      </w:r>
    </w:p>
  </w:footnote>
  <w:footnote w:id="2">
    <w:p w:rsidR="008350D7" w:rsidRPr="00766781" w:rsidRDefault="008350D7" w:rsidP="008350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63901" w:rsidRPr="00AC4BC1">
        <w:rPr>
          <w:rFonts w:ascii="Arial" w:hAnsi="Arial" w:cs="Arial"/>
          <w:lang w:val="pl-PL"/>
        </w:rPr>
        <w:t xml:space="preserve">Stopnie odporności zdefiniowano w Standardzie </w:t>
      </w:r>
      <w:proofErr w:type="spellStart"/>
      <w:r w:rsidR="00163901" w:rsidRPr="00AC4BC1">
        <w:rPr>
          <w:rFonts w:ascii="Arial" w:hAnsi="Arial" w:cs="Arial"/>
          <w:lang w:val="pl-PL"/>
        </w:rPr>
        <w:t>EPPO</w:t>
      </w:r>
      <w:proofErr w:type="spellEnd"/>
      <w:r w:rsidR="00163901" w:rsidRPr="00AC4BC1">
        <w:rPr>
          <w:rFonts w:ascii="Arial" w:hAnsi="Arial" w:cs="Arial"/>
          <w:lang w:val="pl-PL"/>
        </w:rPr>
        <w:t xml:space="preserve"> PM 7/28 </w:t>
      </w:r>
      <w:r w:rsidR="00163901" w:rsidRPr="00AC4BC1">
        <w:rPr>
          <w:rFonts w:ascii="Arial" w:hAnsi="Arial" w:cs="Arial"/>
          <w:i/>
          <w:lang w:val="pl-PL"/>
        </w:rPr>
        <w:t xml:space="preserve">Protokół diagnostyczny dla </w:t>
      </w:r>
      <w:r w:rsidR="00163901" w:rsidRPr="00AC4BC1">
        <w:rPr>
          <w:rFonts w:ascii="Arial" w:hAnsi="Arial" w:cs="Arial"/>
          <w:lang w:val="pl-PL"/>
        </w:rPr>
        <w:t>S. endobioticum.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CCD"/>
    <w:multiLevelType w:val="hybridMultilevel"/>
    <w:tmpl w:val="400A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2B6B"/>
    <w:multiLevelType w:val="hybridMultilevel"/>
    <w:tmpl w:val="E2DA75E6"/>
    <w:lvl w:ilvl="0" w:tplc="5236358E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5D74"/>
    <w:rsid w:val="00045390"/>
    <w:rsid w:val="00097E52"/>
    <w:rsid w:val="00163901"/>
    <w:rsid w:val="002C2122"/>
    <w:rsid w:val="003D017B"/>
    <w:rsid w:val="003F45F9"/>
    <w:rsid w:val="004A1EB9"/>
    <w:rsid w:val="00505D74"/>
    <w:rsid w:val="006913B3"/>
    <w:rsid w:val="006D0453"/>
    <w:rsid w:val="00711075"/>
    <w:rsid w:val="00766781"/>
    <w:rsid w:val="00826AB6"/>
    <w:rsid w:val="008350D7"/>
    <w:rsid w:val="00843232"/>
    <w:rsid w:val="008853E0"/>
    <w:rsid w:val="008B2C24"/>
    <w:rsid w:val="0099590C"/>
    <w:rsid w:val="00A53915"/>
    <w:rsid w:val="00AC4BC1"/>
    <w:rsid w:val="00D70744"/>
    <w:rsid w:val="00D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5D7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5D74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67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78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7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6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96C9-4EE0-46DE-85B8-B75278F0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6836</Characters>
  <Application>Microsoft Office Word</Application>
  <DocSecurity>0</DocSecurity>
  <Lines>124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Synchytrium endobioticum</vt:lpstr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Synchytrium endobioticum</dc:title>
  <dc:creator>Mikołaj Malanowski</dc:creator>
  <cp:lastModifiedBy>Mikołaj Malanowski</cp:lastModifiedBy>
  <cp:revision>2</cp:revision>
  <dcterms:created xsi:type="dcterms:W3CDTF">2014-04-18T05:16:00Z</dcterms:created>
  <dcterms:modified xsi:type="dcterms:W3CDTF">2014-04-18T05:16:00Z</dcterms:modified>
</cp:coreProperties>
</file>