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52E03B50" w:rsidR="002C5784" w:rsidRPr="00751827" w:rsidRDefault="00AE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4">
              <w:rPr>
                <w:rFonts w:ascii="Times New Roman" w:hAnsi="Times New Roman" w:cs="Times New Roman"/>
                <w:sz w:val="24"/>
                <w:szCs w:val="24"/>
              </w:rPr>
              <w:t xml:space="preserve">Komendant Miejski Państwowej Straży Pożarnej w Legnicy, ul. </w:t>
            </w:r>
            <w:proofErr w:type="spellStart"/>
            <w:r w:rsidRPr="00AE5AC4">
              <w:rPr>
                <w:rFonts w:ascii="Times New Roman" w:hAnsi="Times New Roman" w:cs="Times New Roman"/>
                <w:sz w:val="24"/>
                <w:szCs w:val="24"/>
              </w:rPr>
              <w:t>Witelona</w:t>
            </w:r>
            <w:proofErr w:type="spellEnd"/>
            <w:r w:rsidRPr="00AE5AC4">
              <w:rPr>
                <w:rFonts w:ascii="Times New Roman" w:hAnsi="Times New Roman" w:cs="Times New Roman"/>
                <w:sz w:val="24"/>
                <w:szCs w:val="24"/>
              </w:rPr>
              <w:t xml:space="preserve"> 2, 59-220 Legnica, e-mail: sekretariat@strazlegnica.pl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</w:t>
            </w:r>
            <w:proofErr w:type="spellStart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odwołań</w:t>
            </w:r>
            <w:proofErr w:type="spellEnd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7816D784" w:rsidR="00B160F7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  <w:r w:rsidR="00B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0F7" w:rsidRPr="00B160F7">
              <w:rPr>
                <w:rFonts w:ascii="Times New Roman" w:hAnsi="Times New Roman" w:cs="Times New Roman"/>
                <w:sz w:val="24"/>
                <w:szCs w:val="24"/>
              </w:rPr>
              <w:t>Dane osobowe możemy przekazywać i udostępniać wyłącznie podmiotom uprawnionym na podstawie obowiązujących przepisów prawa. Są nimi m.in.: w zakresie e-doręczeń Poczta Polska S.A., jako     dostawca publiczny oraz ministrowi właściwemu do spraw cyfryzacji w związku z zamieszczeniem   danych w bazie adresów elektronicznych lub  komercyjnym  dostawcom niepublicznym wpisanym  do rejestru prowadzonego przez Ministra Cyfryzacji. W pozostałym zakresie innym podmiotom świadczącym usługi pocztowe, 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sytuacji, gdy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FF377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25910"/>
    <w:rsid w:val="00345D76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17E5"/>
    <w:rsid w:val="008D5444"/>
    <w:rsid w:val="00900D10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AE5AC4"/>
    <w:rsid w:val="00B10E84"/>
    <w:rsid w:val="00B160F7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E4648"/>
    <w:rsid w:val="00EE5C79"/>
    <w:rsid w:val="00F06EF2"/>
    <w:rsid w:val="00F16DE7"/>
    <w:rsid w:val="00F916A2"/>
    <w:rsid w:val="00FD673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Marcin Swenderski</cp:lastModifiedBy>
  <cp:revision>2</cp:revision>
  <cp:lastPrinted>2024-02-08T11:43:00Z</cp:lastPrinted>
  <dcterms:created xsi:type="dcterms:W3CDTF">2025-01-24T09:53:00Z</dcterms:created>
  <dcterms:modified xsi:type="dcterms:W3CDTF">2025-01-24T09:53:00Z</dcterms:modified>
</cp:coreProperties>
</file>