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A0004D" w:rsidRDefault="00B37760" w:rsidP="00973795">
      <w:pPr>
        <w:jc w:val="both"/>
        <w:rPr>
          <w:rFonts w:cstheme="minorHAnsi"/>
          <w:b/>
        </w:rPr>
      </w:pPr>
      <w:r>
        <w:rPr>
          <w:rFonts w:cstheme="minorHAnsi"/>
          <w:b/>
        </w:rPr>
        <w:t>0</w:t>
      </w:r>
      <w:r w:rsidR="00D74309">
        <w:rPr>
          <w:rFonts w:cstheme="minorHAnsi"/>
          <w:b/>
        </w:rPr>
        <w:t>5</w:t>
      </w:r>
      <w:r w:rsidR="001E7CA7" w:rsidRPr="00A0004D">
        <w:rPr>
          <w:rFonts w:cstheme="minorHAnsi"/>
          <w:b/>
        </w:rPr>
        <w:t>.</w:t>
      </w:r>
      <w:r>
        <w:rPr>
          <w:rFonts w:cstheme="minorHAnsi"/>
          <w:b/>
        </w:rPr>
        <w:t>01</w:t>
      </w:r>
      <w:r w:rsidR="001E7CA7" w:rsidRPr="00A0004D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  <w:r w:rsidR="001E7CA7" w:rsidRPr="00A0004D">
        <w:rPr>
          <w:rFonts w:cstheme="minorHAnsi"/>
          <w:b/>
        </w:rPr>
        <w:t xml:space="preserve"> r. </w:t>
      </w:r>
    </w:p>
    <w:p w:rsidR="001E7CA7" w:rsidRDefault="001E7CA7" w:rsidP="00973795">
      <w:pPr>
        <w:jc w:val="both"/>
        <w:rPr>
          <w:rFonts w:cstheme="minorHAnsi"/>
        </w:rPr>
      </w:pPr>
      <w:r w:rsidRPr="00A0004D">
        <w:rPr>
          <w:rFonts w:cstheme="minorHAnsi"/>
        </w:rPr>
        <w:t xml:space="preserve">Informacja o zmianach w dokumentacji konkursowej Konkursu Grantowego „Cyfrowa Gmina” </w:t>
      </w:r>
      <w:r w:rsidRPr="00A0004D">
        <w:rPr>
          <w:rFonts w:cstheme="minorHAnsi"/>
        </w:rPr>
        <w:br/>
        <w:t>w ramach działania 5.1 „Rozwój cyfrowy JST oraz wzmocnienie cyfrowej odporności na zagrożenia” Programu Operacyjnego Polska Cyfrowa na lata 2014 – 2020</w:t>
      </w:r>
      <w:r w:rsidR="00973795">
        <w:rPr>
          <w:rFonts w:cstheme="minorHAnsi"/>
        </w:rPr>
        <w:t>.</w:t>
      </w:r>
      <w:r w:rsidRPr="00A0004D">
        <w:rPr>
          <w:rFonts w:cstheme="minorHAnsi"/>
        </w:rPr>
        <w:t xml:space="preserve"> </w:t>
      </w:r>
      <w:bookmarkStart w:id="0" w:name="_GoBack"/>
      <w:bookmarkEnd w:id="0"/>
    </w:p>
    <w:p w:rsidR="00D51C69" w:rsidRDefault="00D51C69" w:rsidP="00973795">
      <w:pPr>
        <w:jc w:val="both"/>
        <w:rPr>
          <w:rFonts w:cstheme="minorHAnsi"/>
        </w:rPr>
      </w:pPr>
      <w:r w:rsidRPr="00D51C69">
        <w:rPr>
          <w:rFonts w:cstheme="minorHAnsi"/>
        </w:rPr>
        <w:t>Zmianie uległy następujące zapisy we wzorze Umowy o powierzenie grantu:</w:t>
      </w:r>
    </w:p>
    <w:p w:rsidR="00D74309" w:rsidRDefault="00D74309" w:rsidP="00D74309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Theme="minorHAnsi" w:eastAsia="Times New Roman" w:hAnsiTheme="minorHAnsi" w:cstheme="minorHAnsi"/>
          <w:bCs/>
          <w:i/>
          <w:lang w:val="pl-PL" w:eastAsia="pl-PL"/>
        </w:rPr>
      </w:pPr>
      <w:r>
        <w:rPr>
          <w:rFonts w:asciiTheme="minorHAnsi" w:eastAsia="Times New Roman" w:hAnsiTheme="minorHAnsi" w:cstheme="minorHAnsi"/>
          <w:bCs/>
          <w:lang w:val="pl-PL" w:eastAsia="pl-PL"/>
        </w:rPr>
        <w:t>w</w:t>
      </w:r>
      <w:r w:rsidR="008D2312">
        <w:rPr>
          <w:rFonts w:asciiTheme="minorHAnsi" w:eastAsia="Times New Roman" w:hAnsiTheme="minorHAnsi" w:cstheme="minorHAnsi"/>
          <w:bCs/>
          <w:lang w:val="pl-PL" w:eastAsia="pl-PL"/>
        </w:rPr>
        <w:t xml:space="preserve">e wstępie zaktualizowano podstawę prawną – </w:t>
      </w:r>
      <w:r>
        <w:rPr>
          <w:rFonts w:asciiTheme="minorHAnsi" w:eastAsia="Times New Roman" w:hAnsiTheme="minorHAnsi" w:cstheme="minorHAnsi"/>
          <w:bCs/>
          <w:color w:val="000000" w:themeColor="text1"/>
          <w:lang w:val="pl-PL" w:eastAsia="pl-PL"/>
        </w:rPr>
        <w:t xml:space="preserve">pkt. 7 wskazanej podstawy prawnej </w:t>
      </w:r>
      <w:r>
        <w:rPr>
          <w:rFonts w:asciiTheme="minorHAnsi" w:eastAsia="Times New Roman" w:hAnsiTheme="minorHAnsi" w:cstheme="minorHAnsi"/>
          <w:bCs/>
          <w:color w:val="000000" w:themeColor="text1"/>
          <w:lang w:val="pl-PL" w:eastAsia="pl-PL"/>
        </w:rPr>
        <w:br/>
        <w:t xml:space="preserve">po aktualizacji publikatora, pkt otrzymuje brzmienie </w:t>
      </w:r>
      <w:r>
        <w:rPr>
          <w:rFonts w:asciiTheme="minorHAnsi" w:hAnsiTheme="minorHAnsi" w:cstheme="minorHAnsi"/>
        </w:rPr>
        <w:t>„</w:t>
      </w:r>
      <w:r>
        <w:rPr>
          <w:rFonts w:asciiTheme="minorHAnsi" w:eastAsia="Trebuchet MS" w:hAnsiTheme="minorHAnsi" w:cstheme="minorHAnsi"/>
          <w:i/>
          <w:lang w:eastAsia="en-US"/>
        </w:rPr>
        <w:t>ustawy z dnia 5 września 2016 r. o usługach zaufania oraz identyfikacji elektronicznej</w:t>
      </w:r>
      <w:r>
        <w:rPr>
          <w:rFonts w:asciiTheme="minorHAnsi" w:eastAsia="Times New Roman" w:hAnsiTheme="minorHAnsi" w:cstheme="minorHAnsi"/>
          <w:bCs/>
          <w:i/>
          <w:lang w:val="pl-PL" w:eastAsia="pl-PL"/>
        </w:rPr>
        <w:t xml:space="preserve"> (Dz. U. z 2021 r. poz. 1797)”</w:t>
      </w:r>
    </w:p>
    <w:p w:rsidR="00D74309" w:rsidRDefault="00D74309" w:rsidP="00D74309">
      <w:pPr>
        <w:pStyle w:val="Akapitzlist"/>
        <w:numPr>
          <w:ilvl w:val="0"/>
          <w:numId w:val="5"/>
        </w:numPr>
        <w:spacing w:before="240" w:after="3"/>
        <w:ind w:left="426" w:right="3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§10 ust. 1 – po aktualizacji dziennika ustaw w przypisie dla pojęcia Instytucji Audytowej, zapis otrzymuje brzmienie: „przez Instytucję Audytową należy rozumieć Szefa Krajowej Administracji Skarbowej - organ Krajowej Administracji Skarbowej, który zgodnie </w:t>
      </w:r>
      <w:r>
        <w:rPr>
          <w:rFonts w:asciiTheme="minorHAnsi" w:hAnsiTheme="minorHAnsi" w:cstheme="minorHAnsi"/>
        </w:rPr>
        <w:br/>
        <w:t xml:space="preserve">z art. 14 ust. 1 pkt 14 ustawy z dnia 16 listopada 2016 r. o Krajowej Administracji Skarbowej (Dz. U. z 2021 r., poz. 422 z późn. zm.) wykonuje funkcję instytucji audytowej”  </w:t>
      </w:r>
    </w:p>
    <w:p w:rsidR="00D74309" w:rsidRDefault="00D74309" w:rsidP="00D74309">
      <w:pPr>
        <w:pStyle w:val="Akapitzlist"/>
        <w:numPr>
          <w:ilvl w:val="0"/>
          <w:numId w:val="5"/>
        </w:numPr>
        <w:spacing w:after="3"/>
        <w:ind w:left="426" w:right="3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§10 ust. 2 – po aktualizacji dziennika ustaw, zapis dot. publikatora otrzymuje brzmienie: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</w:rPr>
        <w:t>(Dz. U. z 2021 r. poz. 685, z późn. zm.).</w:t>
      </w:r>
      <w:r>
        <w:rPr>
          <w:rFonts w:asciiTheme="minorHAnsi" w:hAnsiTheme="minorHAnsi" w:cstheme="minorHAnsi"/>
        </w:rPr>
        <w:t xml:space="preserve">  </w:t>
      </w:r>
    </w:p>
    <w:p w:rsidR="001E7CA7" w:rsidRPr="001E7CA7" w:rsidRDefault="001E7CA7">
      <w:pPr>
        <w:rPr>
          <w:rFonts w:ascii="Calibri" w:hAnsi="Calibri" w:cs="Calibri"/>
          <w:b/>
        </w:rPr>
      </w:pPr>
    </w:p>
    <w:sectPr w:rsidR="001E7CA7" w:rsidRPr="001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53792"/>
    <w:rsid w:val="001E7CA7"/>
    <w:rsid w:val="001F6963"/>
    <w:rsid w:val="00264EF0"/>
    <w:rsid w:val="00290EA1"/>
    <w:rsid w:val="003F75BD"/>
    <w:rsid w:val="0079548F"/>
    <w:rsid w:val="008D2312"/>
    <w:rsid w:val="00973795"/>
    <w:rsid w:val="009E1EF7"/>
    <w:rsid w:val="00A0004D"/>
    <w:rsid w:val="00AA197C"/>
    <w:rsid w:val="00B06C73"/>
    <w:rsid w:val="00B37760"/>
    <w:rsid w:val="00B507A1"/>
    <w:rsid w:val="00BF61B9"/>
    <w:rsid w:val="00C24CBF"/>
    <w:rsid w:val="00D51C69"/>
    <w:rsid w:val="00D74309"/>
    <w:rsid w:val="00E25C2B"/>
    <w:rsid w:val="00F03F58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6D32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  <w:style w:type="character" w:styleId="Odwoaniedokomentarza">
    <w:name w:val="annotation reference"/>
    <w:basedOn w:val="Domylnaczcionkaakapitu"/>
    <w:uiPriority w:val="99"/>
    <w:unhideWhenUsed/>
    <w:rsid w:val="00AA1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97C"/>
    <w:pPr>
      <w:spacing w:after="83" w:line="240" w:lineRule="auto"/>
      <w:ind w:left="385" w:hanging="363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97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Maja Wolnik</cp:lastModifiedBy>
  <cp:revision>8</cp:revision>
  <dcterms:created xsi:type="dcterms:W3CDTF">2022-01-04T11:22:00Z</dcterms:created>
  <dcterms:modified xsi:type="dcterms:W3CDTF">2022-01-04T16:50:00Z</dcterms:modified>
</cp:coreProperties>
</file>