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4F09" w14:textId="38739226" w:rsidR="001C6B6B" w:rsidRPr="001C6B6B" w:rsidRDefault="001C6B6B" w:rsidP="001C6B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C6B6B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6414F55" w14:textId="77777777" w:rsidR="001C6B6B" w:rsidRPr="001C6B6B" w:rsidRDefault="001C6B6B" w:rsidP="001C6B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C6B6B">
        <w:rPr>
          <w:rFonts w:ascii="Arial" w:hAnsi="Arial" w:cs="Arial"/>
          <w:b/>
          <w:color w:val="57575B"/>
          <w:sz w:val="24"/>
          <w:szCs w:val="24"/>
        </w:rPr>
        <w:t>Przewodniczący</w:t>
      </w:r>
    </w:p>
    <w:p w14:paraId="160BA74E" w14:textId="17A9660C" w:rsidR="007647C8" w:rsidRPr="001C6B6B" w:rsidRDefault="00B92C68" w:rsidP="001C6B6B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C6B6B">
        <w:rPr>
          <w:rFonts w:ascii="Arial" w:hAnsi="Arial" w:cs="Arial"/>
          <w:sz w:val="24"/>
          <w:szCs w:val="24"/>
        </w:rPr>
        <w:t>Warszawa</w:t>
      </w:r>
      <w:r w:rsidR="00C24A6B" w:rsidRPr="001C6B6B">
        <w:rPr>
          <w:rFonts w:ascii="Arial" w:hAnsi="Arial" w:cs="Arial"/>
          <w:sz w:val="24"/>
          <w:szCs w:val="24"/>
        </w:rPr>
        <w:t xml:space="preserve">, </w:t>
      </w:r>
      <w:r w:rsidR="001C6B6B">
        <w:rPr>
          <w:rFonts w:ascii="Arial" w:hAnsi="Arial" w:cs="Arial"/>
          <w:sz w:val="24"/>
          <w:szCs w:val="24"/>
        </w:rPr>
        <w:t xml:space="preserve">20 </w:t>
      </w:r>
      <w:r w:rsidR="00CB7A3F" w:rsidRPr="001C6B6B">
        <w:rPr>
          <w:rFonts w:ascii="Arial" w:hAnsi="Arial" w:cs="Arial"/>
          <w:sz w:val="24"/>
          <w:szCs w:val="24"/>
        </w:rPr>
        <w:t xml:space="preserve">września 2022 </w:t>
      </w:r>
      <w:r w:rsidRPr="001C6B6B">
        <w:rPr>
          <w:rFonts w:ascii="Arial" w:hAnsi="Arial" w:cs="Arial"/>
          <w:sz w:val="24"/>
          <w:szCs w:val="24"/>
        </w:rPr>
        <w:t>r.</w:t>
      </w:r>
    </w:p>
    <w:p w14:paraId="581E2896" w14:textId="680EBCAD" w:rsidR="00390ABF" w:rsidRPr="001C6B6B" w:rsidRDefault="00B92C68" w:rsidP="001C6B6B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C6B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="00E77179" w:rsidRPr="001C6B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AFD" w:rsidRPr="001C6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B3947" w:rsidRPr="001C6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97BFB" w:rsidRPr="001C6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44</w:t>
      </w:r>
      <w:r w:rsidR="001C6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397BFB" w:rsidRPr="001C6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16BC29C7" w14:textId="31A1D14E" w:rsidR="00F00722" w:rsidRPr="001C6B6B" w:rsidRDefault="00397BFB" w:rsidP="001C6B6B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1C6B6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297F58" w:rsidRPr="001C6B6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14.2022</w:t>
      </w:r>
    </w:p>
    <w:p w14:paraId="6E51CB69" w14:textId="4B9971E8" w:rsidR="000021A4" w:rsidRPr="001C6B6B" w:rsidRDefault="000021A4" w:rsidP="001C6B6B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C6B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1C6B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awiadomienie </w:t>
      </w:r>
    </w:p>
    <w:p w14:paraId="0C3027FE" w14:textId="4B3FEEF3" w:rsidR="000021A4" w:rsidRPr="001C6B6B" w:rsidRDefault="000021A4" w:rsidP="001C6B6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B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3D1A8DF1" w14:textId="77198927" w:rsidR="00DD5D29" w:rsidRPr="001C6B6B" w:rsidRDefault="000021A4" w:rsidP="001C6B6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</w:t>
      </w:r>
      <w:r w:rsidR="00841079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2, ust.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ustawy z dnia 9 marca 2017 </w:t>
      </w:r>
      <w:r w:rsidR="00BC0033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r. </w:t>
      </w:r>
      <w:r w:rsidR="00DE4564" w:rsidRPr="001C6B6B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BC0033" w:rsidRPr="001C6B6B">
        <w:rPr>
          <w:rFonts w:ascii="Arial" w:eastAsia="Times New Roman" w:hAnsi="Arial" w:cs="Arial"/>
          <w:sz w:val="24"/>
          <w:szCs w:val="24"/>
          <w:lang w:eastAsia="zh-CN"/>
        </w:rPr>
        <w:t>o szczególnych z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asadach us</w:t>
      </w:r>
      <w:r w:rsidR="00DE456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uwania skutków prawnych decyzji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reprywatyzacyjnych</w:t>
      </w:r>
      <w:r w:rsidR="00DE456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dotyczących nieruchomości warszawskich, wyda</w:t>
      </w:r>
      <w:r w:rsidR="002C15F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nych z naruszeniem prawa </w:t>
      </w:r>
      <w:r w:rsidR="00607CEF" w:rsidRPr="001C6B6B">
        <w:rPr>
          <w:rFonts w:ascii="Arial" w:hAnsi="Arial" w:cs="Arial"/>
          <w:bCs/>
          <w:sz w:val="24"/>
          <w:szCs w:val="24"/>
        </w:rPr>
        <w:t>(</w:t>
      </w:r>
      <w:r w:rsidR="00CB7A3F" w:rsidRPr="001C6B6B">
        <w:rPr>
          <w:rFonts w:ascii="Arial" w:hAnsi="Arial" w:cs="Arial"/>
          <w:bCs/>
          <w:sz w:val="24"/>
          <w:szCs w:val="24"/>
        </w:rPr>
        <w:t>Dz.U. z 2021 r. poz. 795</w:t>
      </w:r>
      <w:r w:rsidR="00607CEF" w:rsidRPr="001C6B6B">
        <w:rPr>
          <w:rFonts w:ascii="Arial" w:hAnsi="Arial" w:cs="Arial"/>
          <w:bCs/>
          <w:sz w:val="24"/>
          <w:szCs w:val="24"/>
        </w:rPr>
        <w:t xml:space="preserve">) </w:t>
      </w:r>
      <w:r w:rsidR="00317108" w:rsidRPr="001C6B6B">
        <w:rPr>
          <w:rFonts w:ascii="Arial" w:eastAsia="Times New Roman" w:hAnsi="Arial" w:cs="Arial"/>
          <w:sz w:val="24"/>
          <w:szCs w:val="24"/>
          <w:lang w:eastAsia="zh-CN"/>
        </w:rPr>
        <w:t>w wykonaniu po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stanowienia Komisji do spraw </w:t>
      </w:r>
      <w:r w:rsidR="00F77A40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reprywatyzacji nieruchomości warszawskich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z dnia</w:t>
      </w:r>
      <w:r w:rsidR="00805709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14 </w:t>
      </w:r>
      <w:r w:rsidR="00CB7A3F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września 2022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r., sygn. akt </w:t>
      </w:r>
      <w:r w:rsidR="00A043B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KR III </w:t>
      </w:r>
      <w:r w:rsidR="003A36EE" w:rsidRPr="001C6B6B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397BFB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44</w:t>
      </w:r>
      <w:r w:rsidR="001C6B6B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397BFB" w:rsidRPr="001C6B6B">
        <w:rPr>
          <w:rFonts w:ascii="Arial" w:eastAsia="Times New Roman" w:hAnsi="Arial" w:cs="Arial"/>
          <w:sz w:val="24"/>
          <w:szCs w:val="24"/>
          <w:lang w:eastAsia="zh-CN"/>
        </w:rPr>
        <w:t>22</w:t>
      </w:r>
    </w:p>
    <w:p w14:paraId="3EC41A10" w14:textId="77777777" w:rsidR="006D398F" w:rsidRPr="001C6B6B" w:rsidRDefault="006D398F" w:rsidP="001C6B6B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0428A48B" w14:textId="4E450B74" w:rsidR="007E281F" w:rsidRPr="001C6B6B" w:rsidRDefault="000C4D1A" w:rsidP="001C6B6B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7E281F" w:rsidRPr="001C6B6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Miasto Stołeczne Warszawa, </w:t>
      </w:r>
    </w:p>
    <w:p w14:paraId="6FB4CE8F" w14:textId="7394E4E2" w:rsidR="00A75D76" w:rsidRPr="001C6B6B" w:rsidRDefault="007E281F" w:rsidP="001C6B6B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bCs/>
          <w:sz w:val="24"/>
          <w:szCs w:val="24"/>
          <w:lang w:eastAsia="zh-CN"/>
        </w:rPr>
        <w:t>-</w:t>
      </w:r>
      <w:r w:rsidR="0005696A" w:rsidRPr="001C6B6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5696A" w:rsidRPr="001C6B6B">
        <w:rPr>
          <w:rFonts w:ascii="Arial" w:hAnsi="Arial" w:cs="Arial"/>
          <w:color w:val="000000" w:themeColor="text1"/>
          <w:sz w:val="24"/>
          <w:szCs w:val="24"/>
        </w:rPr>
        <w:t>RAJ</w:t>
      </w:r>
      <w:r w:rsidRPr="001C6B6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C5503D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Service </w:t>
      </w:r>
      <w:proofErr w:type="spellStart"/>
      <w:r w:rsidR="00C5503D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Estate</w:t>
      </w:r>
      <w:proofErr w:type="spellEnd"/>
      <w:r w:rsidR="00C5503D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6128EA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Spółka</w:t>
      </w:r>
      <w:r w:rsidR="00C5503D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z ograniczoną odpowiedzialnością spółka komandytowa</w:t>
      </w:r>
      <w:r w:rsidR="00536C73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536C73" w:rsidRPr="001C6B6B">
        <w:rPr>
          <w:rFonts w:ascii="Arial" w:hAnsi="Arial" w:cs="Arial"/>
          <w:color w:val="000000" w:themeColor="text1"/>
          <w:sz w:val="24"/>
          <w:szCs w:val="24"/>
        </w:rPr>
        <w:t xml:space="preserve">z siedzibą </w:t>
      </w:r>
      <w:r w:rsidR="00C5503D" w:rsidRPr="001C6B6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Warszawie,</w:t>
      </w:r>
    </w:p>
    <w:p w14:paraId="32CDB2A9" w14:textId="69375E99" w:rsidR="000C4D1A" w:rsidRPr="001C6B6B" w:rsidRDefault="00E77179" w:rsidP="001C6B6B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C6B6B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wszczęciu </w:t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>w dniu</w:t>
      </w:r>
      <w:r w:rsidR="00913B16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F05F9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14 </w:t>
      </w:r>
      <w:r w:rsidR="00342099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września </w:t>
      </w:r>
      <w:r w:rsidR="009F05F9" w:rsidRPr="001C6B6B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05696A" w:rsidRPr="001C6B6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BD77FC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z </w:t>
      </w:r>
      <w:r w:rsidR="00C63295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urzędu </w:t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>postępowani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rozpoznawcze</w:t>
      </w:r>
      <w:r w:rsidRPr="001C6B6B">
        <w:rPr>
          <w:rFonts w:ascii="Arial" w:eastAsia="Times New Roman" w:hAnsi="Arial" w:cs="Arial"/>
          <w:sz w:val="24"/>
          <w:szCs w:val="24"/>
          <w:lang w:eastAsia="zh-CN"/>
        </w:rPr>
        <w:t>go</w:t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63295" w:rsidRPr="001C6B6B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0021A4" w:rsidRPr="001C6B6B">
        <w:rPr>
          <w:rFonts w:ascii="Arial" w:eastAsia="Times New Roman" w:hAnsi="Arial" w:cs="Arial"/>
          <w:sz w:val="24"/>
          <w:szCs w:val="24"/>
          <w:lang w:eastAsia="zh-CN"/>
        </w:rPr>
        <w:t>w przedm</w:t>
      </w:r>
      <w:r w:rsidR="00BD77FC" w:rsidRPr="001C6B6B">
        <w:rPr>
          <w:rFonts w:ascii="Arial" w:eastAsia="Times New Roman" w:hAnsi="Arial" w:cs="Arial"/>
          <w:sz w:val="24"/>
          <w:szCs w:val="24"/>
          <w:lang w:eastAsia="zh-CN"/>
        </w:rPr>
        <w:t xml:space="preserve">iocie </w:t>
      </w:r>
      <w:r w:rsidR="000B3A36" w:rsidRPr="001C6B6B">
        <w:rPr>
          <w:rFonts w:ascii="Arial" w:hAnsi="Arial" w:cs="Arial"/>
          <w:bCs/>
          <w:sz w:val="24"/>
          <w:szCs w:val="24"/>
        </w:rPr>
        <w:t xml:space="preserve">decyzji Prezydenta m.st. Warszawy </w:t>
      </w:r>
      <w:r w:rsidR="00C5503D" w:rsidRPr="001C6B6B">
        <w:rPr>
          <w:rFonts w:ascii="Arial" w:hAnsi="Arial" w:cs="Arial"/>
          <w:bCs/>
          <w:sz w:val="24"/>
          <w:szCs w:val="24"/>
        </w:rPr>
        <w:t>nr 495</w:t>
      </w:r>
      <w:r w:rsidR="001C6B6B">
        <w:rPr>
          <w:rFonts w:ascii="Arial" w:hAnsi="Arial" w:cs="Arial"/>
          <w:bCs/>
          <w:sz w:val="24"/>
          <w:szCs w:val="24"/>
        </w:rPr>
        <w:t xml:space="preserve"> ukośnik </w:t>
      </w:r>
      <w:r w:rsidR="00C5503D" w:rsidRPr="001C6B6B">
        <w:rPr>
          <w:rFonts w:ascii="Arial" w:hAnsi="Arial" w:cs="Arial"/>
          <w:bCs/>
          <w:sz w:val="24"/>
          <w:szCs w:val="24"/>
        </w:rPr>
        <w:t>GK</w:t>
      </w:r>
      <w:r w:rsidR="001C6B6B">
        <w:rPr>
          <w:rFonts w:ascii="Arial" w:hAnsi="Arial" w:cs="Arial"/>
          <w:bCs/>
          <w:sz w:val="24"/>
          <w:szCs w:val="24"/>
        </w:rPr>
        <w:t xml:space="preserve"> ukośnik </w:t>
      </w:r>
      <w:r w:rsidR="00C5503D" w:rsidRPr="001C6B6B">
        <w:rPr>
          <w:rFonts w:ascii="Arial" w:hAnsi="Arial" w:cs="Arial"/>
          <w:bCs/>
          <w:sz w:val="24"/>
          <w:szCs w:val="24"/>
        </w:rPr>
        <w:t>DW</w:t>
      </w:r>
      <w:r w:rsidR="001C6B6B">
        <w:rPr>
          <w:rFonts w:ascii="Arial" w:hAnsi="Arial" w:cs="Arial"/>
          <w:bCs/>
          <w:sz w:val="24"/>
          <w:szCs w:val="24"/>
        </w:rPr>
        <w:t xml:space="preserve"> ukośnik </w:t>
      </w:r>
      <w:r w:rsidR="00C5503D" w:rsidRPr="001C6B6B">
        <w:rPr>
          <w:rFonts w:ascii="Arial" w:hAnsi="Arial" w:cs="Arial"/>
          <w:bCs/>
          <w:sz w:val="24"/>
          <w:szCs w:val="24"/>
        </w:rPr>
        <w:t>2015</w:t>
      </w:r>
      <w:r w:rsidR="00310AC0" w:rsidRPr="001C6B6B">
        <w:rPr>
          <w:rFonts w:ascii="Arial" w:hAnsi="Arial" w:cs="Arial"/>
          <w:bCs/>
          <w:sz w:val="24"/>
          <w:szCs w:val="24"/>
        </w:rPr>
        <w:t xml:space="preserve"> z dnia 27 sierpnia 2015 r.</w:t>
      </w:r>
      <w:r w:rsidR="00F21DA3" w:rsidRPr="001C6B6B">
        <w:rPr>
          <w:rFonts w:ascii="Arial" w:hAnsi="Arial" w:cs="Arial"/>
          <w:bCs/>
          <w:sz w:val="24"/>
          <w:szCs w:val="24"/>
        </w:rPr>
        <w:t xml:space="preserve">, </w:t>
      </w:r>
      <w:r w:rsidR="00F21DA3" w:rsidRPr="001C6B6B">
        <w:rPr>
          <w:rFonts w:ascii="Arial" w:hAnsi="Arial" w:cs="Arial"/>
          <w:bCs/>
          <w:color w:val="000000" w:themeColor="text1"/>
          <w:sz w:val="24"/>
          <w:szCs w:val="24"/>
        </w:rPr>
        <w:t>dotyczącej zabudowanego gruntu o powierzchni wynoszącej 426 m</w:t>
      </w:r>
      <w:r w:rsidR="00F21DA3" w:rsidRPr="001C6B6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F21DA3" w:rsidRPr="001C6B6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21DA3" w:rsidRPr="001C6B6B">
        <w:rPr>
          <w:rFonts w:ascii="Arial" w:hAnsi="Arial" w:cs="Arial"/>
          <w:bCs/>
          <w:sz w:val="24"/>
          <w:szCs w:val="24"/>
        </w:rPr>
        <w:t xml:space="preserve">stanowiącego działkę ewidencyjną nr 22 z obrębu </w:t>
      </w:r>
      <w:r w:rsidR="00F21DA3" w:rsidRPr="001C6B6B">
        <w:rPr>
          <w:rFonts w:ascii="Arial" w:hAnsi="Arial" w:cs="Arial"/>
          <w:color w:val="000000" w:themeColor="text1"/>
          <w:sz w:val="24"/>
          <w:szCs w:val="24"/>
        </w:rPr>
        <w:t>5-03-05</w:t>
      </w:r>
      <w:r w:rsidR="00F21DA3" w:rsidRPr="001C6B6B">
        <w:rPr>
          <w:rFonts w:ascii="Arial" w:hAnsi="Arial" w:cs="Arial"/>
          <w:bCs/>
          <w:sz w:val="24"/>
          <w:szCs w:val="24"/>
        </w:rPr>
        <w:t>, położonego w Warszawie przy ul.</w:t>
      </w:r>
      <w:r w:rsidR="00F21DA3" w:rsidRPr="001C6B6B">
        <w:rPr>
          <w:rFonts w:ascii="Arial" w:hAnsi="Arial" w:cs="Arial"/>
          <w:color w:val="000000" w:themeColor="text1"/>
          <w:sz w:val="24"/>
          <w:szCs w:val="24"/>
        </w:rPr>
        <w:t xml:space="preserve"> Krakowskie Przedmieście 55 (</w:t>
      </w:r>
      <w:r w:rsidR="00181496" w:rsidRPr="001C6B6B">
        <w:rPr>
          <w:rFonts w:ascii="Arial" w:hAnsi="Arial" w:cs="Arial"/>
          <w:color w:val="000000" w:themeColor="text1"/>
          <w:sz w:val="24"/>
          <w:szCs w:val="24"/>
        </w:rPr>
        <w:t xml:space="preserve">dawniej </w:t>
      </w:r>
      <w:r w:rsidR="00F21DA3" w:rsidRPr="001C6B6B">
        <w:rPr>
          <w:rFonts w:ascii="Arial" w:hAnsi="Arial" w:cs="Arial"/>
          <w:color w:val="000000" w:themeColor="text1"/>
          <w:sz w:val="24"/>
          <w:szCs w:val="24"/>
        </w:rPr>
        <w:t>ul. Kozi</w:t>
      </w:r>
      <w:r w:rsidR="0005696A" w:rsidRPr="001C6B6B">
        <w:rPr>
          <w:rFonts w:ascii="Arial" w:hAnsi="Arial" w:cs="Arial"/>
          <w:color w:val="000000" w:themeColor="text1"/>
          <w:sz w:val="24"/>
          <w:szCs w:val="24"/>
        </w:rPr>
        <w:t>a</w:t>
      </w:r>
      <w:r w:rsidR="00F21DA3" w:rsidRPr="001C6B6B">
        <w:rPr>
          <w:rFonts w:ascii="Arial" w:hAnsi="Arial" w:cs="Arial"/>
          <w:color w:val="000000" w:themeColor="text1"/>
          <w:sz w:val="24"/>
          <w:szCs w:val="24"/>
        </w:rPr>
        <w:t xml:space="preserve"> 30)</w:t>
      </w:r>
      <w:r w:rsidR="00F21DA3" w:rsidRPr="001C6B6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21DA3" w:rsidRPr="001C6B6B">
        <w:rPr>
          <w:rFonts w:ascii="Arial" w:hAnsi="Arial" w:cs="Arial"/>
          <w:bCs/>
          <w:sz w:val="24"/>
          <w:szCs w:val="24"/>
        </w:rPr>
        <w:t>ozn</w:t>
      </w:r>
      <w:proofErr w:type="spellEnd"/>
      <w:r w:rsidR="00F21DA3" w:rsidRPr="001C6B6B">
        <w:rPr>
          <w:rFonts w:ascii="Arial" w:hAnsi="Arial" w:cs="Arial"/>
          <w:bCs/>
          <w:sz w:val="24"/>
          <w:szCs w:val="24"/>
        </w:rPr>
        <w:t xml:space="preserve">. </w:t>
      </w:r>
      <w:r w:rsidR="00F21DA3" w:rsidRPr="001C6B6B">
        <w:rPr>
          <w:rFonts w:ascii="Arial" w:hAnsi="Arial" w:cs="Arial"/>
          <w:sz w:val="24"/>
          <w:szCs w:val="24"/>
        </w:rPr>
        <w:t>nr hip 437</w:t>
      </w:r>
      <w:r w:rsidR="001C6B6B">
        <w:rPr>
          <w:rFonts w:ascii="Arial" w:hAnsi="Arial" w:cs="Arial"/>
          <w:sz w:val="24"/>
          <w:szCs w:val="24"/>
        </w:rPr>
        <w:t xml:space="preserve"> ukośnik </w:t>
      </w:r>
      <w:r w:rsidR="00F21DA3" w:rsidRPr="001C6B6B">
        <w:rPr>
          <w:rFonts w:ascii="Arial" w:hAnsi="Arial" w:cs="Arial"/>
          <w:sz w:val="24"/>
          <w:szCs w:val="24"/>
        </w:rPr>
        <w:t>436</w:t>
      </w:r>
      <w:r w:rsidR="00F21DA3" w:rsidRPr="001C6B6B">
        <w:rPr>
          <w:rFonts w:ascii="Arial" w:hAnsi="Arial" w:cs="Arial"/>
          <w:bCs/>
          <w:sz w:val="24"/>
          <w:szCs w:val="24"/>
        </w:rPr>
        <w:t xml:space="preserve">, </w:t>
      </w:r>
      <w:r w:rsidR="00C5503D" w:rsidRPr="001C6B6B">
        <w:rPr>
          <w:rFonts w:ascii="Arial" w:hAnsi="Arial" w:cs="Arial"/>
          <w:bCs/>
          <w:sz w:val="24"/>
          <w:szCs w:val="24"/>
        </w:rPr>
        <w:t>dla której Sąd Rejonowy dla Warszawy</w:t>
      </w:r>
      <w:r w:rsidR="00A968BF" w:rsidRPr="001C6B6B">
        <w:rPr>
          <w:rFonts w:ascii="Arial" w:hAnsi="Arial" w:cs="Arial"/>
          <w:bCs/>
          <w:sz w:val="24"/>
          <w:szCs w:val="24"/>
        </w:rPr>
        <w:t xml:space="preserve"> </w:t>
      </w:r>
      <w:r w:rsidR="00C5503D" w:rsidRPr="001C6B6B">
        <w:rPr>
          <w:rFonts w:ascii="Arial" w:hAnsi="Arial" w:cs="Arial"/>
          <w:bCs/>
          <w:sz w:val="24"/>
          <w:szCs w:val="24"/>
        </w:rPr>
        <w:t>-</w:t>
      </w:r>
      <w:r w:rsidR="00A968BF" w:rsidRPr="001C6B6B">
        <w:rPr>
          <w:rFonts w:ascii="Arial" w:hAnsi="Arial" w:cs="Arial"/>
          <w:bCs/>
          <w:sz w:val="24"/>
          <w:szCs w:val="24"/>
        </w:rPr>
        <w:t xml:space="preserve"> </w:t>
      </w:r>
      <w:r w:rsidR="00C5503D" w:rsidRPr="001C6B6B">
        <w:rPr>
          <w:rFonts w:ascii="Arial" w:hAnsi="Arial" w:cs="Arial"/>
          <w:bCs/>
          <w:sz w:val="24"/>
          <w:szCs w:val="24"/>
        </w:rPr>
        <w:t>Mokotowa w Warszawie X Wydział Ksiąg Wieczystych prowadzi księgę wieczystą nr</w:t>
      </w:r>
      <w:r w:rsidR="00450D84" w:rsidRPr="001C6B6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="00450D84" w:rsidRPr="001C6B6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WA4M</w:t>
      </w:r>
      <w:r w:rsidR="001C6B6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50D84" w:rsidRPr="001C6B6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00164532</w:t>
      </w:r>
      <w:r w:rsidR="001C6B6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50D84" w:rsidRPr="001C6B6B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0</w:t>
      </w:r>
      <w:r w:rsidR="00C5503D" w:rsidRPr="001C6B6B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>.</w:t>
      </w:r>
    </w:p>
    <w:p w14:paraId="184BD6A3" w14:textId="77777777" w:rsidR="000B3A36" w:rsidRPr="001C6B6B" w:rsidRDefault="00027AFD" w:rsidP="001C6B6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0B3A36" w:rsidRPr="001C6B6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Pr="001C6B6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123CB36A" w14:textId="16150C8A" w:rsidR="003A50F1" w:rsidRDefault="00027AFD" w:rsidP="001C6B6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C6B6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408EB943" w14:textId="77777777" w:rsidR="001C6B6B" w:rsidRPr="001C6B6B" w:rsidRDefault="001C6B6B" w:rsidP="001C6B6B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A0D7F13" w14:textId="77777777" w:rsidR="00006F33" w:rsidRPr="001C6B6B" w:rsidRDefault="000021A4" w:rsidP="001C6B6B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C6B6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006F33" w:rsidRPr="001C6B6B">
        <w:rPr>
          <w:rFonts w:ascii="Arial" w:hAnsi="Arial" w:cs="Arial"/>
          <w:b/>
          <w:bCs/>
          <w:sz w:val="24"/>
          <w:szCs w:val="24"/>
        </w:rPr>
        <w:t>Pouczenie:</w:t>
      </w:r>
    </w:p>
    <w:p w14:paraId="4464C080" w14:textId="6CA9112E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 xml:space="preserve">1. Zgodnie z art. 16 ust. 2 ustawy z dnia 9 marca 2017 r. o szczególnych zasadach usuwania skutków prawnych decyzji reprywatyzacyjnych dotyczących nieruchomości warszawskich, wydanych z naruszeniem prawa (Dz.U. z 2021 r. poz. 795) dalej: ustawa) o wszczęciu postępowania rozpoznawczego Komisja zawiadamia m.st. Warszawę oraz pozostałe strony postępowania. Zgodnie z art. 16 ust. 3 ustawy strony mogą być zawiadamiane o wszczęciu postępowania, decyzjach i innych czynnościach Komisji poprzez ogłoszenie w Biuletynie Informacji Publicznej, na stronie podmiotowej urzędu obsługującego Ministra Sprawiedliwości. Zgodnie z art. 16 ust. 4 ustawy zawiadomienie albo doręczenie uważa się za dokonane po upływie 7 dni od dnia publicznego ogłoszenia. </w:t>
      </w:r>
    </w:p>
    <w:p w14:paraId="6839CC88" w14:textId="77777777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>2. Zgodnie z art. 33 ustawy z dnia 14 czerwca 1960 r. – Kodeks postępowania administracyjnego (Dz. U. z 2021 r. poz. 735):</w:t>
      </w:r>
    </w:p>
    <w:p w14:paraId="0C687C0A" w14:textId="09A2A5AC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1.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 xml:space="preserve"> Pełnomocnikiem strony może być osoba fizyczna posiadająca zdolność do czynności prawnych.</w:t>
      </w:r>
    </w:p>
    <w:p w14:paraId="1F6B3E10" w14:textId="6F7ABBF5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2.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 xml:space="preserve"> Pełnomocnictwo powinno być udzielone na piśmie, w formie dokumentu elektronicznego lub zgłoszone do protokołu.</w:t>
      </w:r>
    </w:p>
    <w:p w14:paraId="7038A8A7" w14:textId="02BA9376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2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>a. Pełnomocnictwo w formie dokumentu elektronicznego powinno być opatrzone kwalifikowanym podpisem elektronicznym, podpisem zaufanym albo podpisem osobistym.</w:t>
      </w:r>
    </w:p>
    <w:p w14:paraId="48AAFB64" w14:textId="05CE3C81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3.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 xml:space="preserve">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publicznej może w razie wątpliwości zażądać urzędowego poświadczenia podpisu strony.</w:t>
      </w:r>
    </w:p>
    <w:p w14:paraId="627AF462" w14:textId="5C2FFE88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3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>a. Jeżeli odpis pełnomocnictwa lub odpisy innych dokumentów wykazujących umocowanie zostały sporządzone w formie dokumentu elektronicznego, ich uwierzytelnienia, o którym mowa w 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delegacja ustawowa pkt 1 ustawy z dnia 17 lutego 2005 r. o informatyzacji działalności podmiotów realizujących zadania publiczne.</w:t>
      </w:r>
    </w:p>
    <w:p w14:paraId="2FB4B321" w14:textId="3B6EEDE6" w:rsidR="00006F33" w:rsidRPr="001C6B6B" w:rsidRDefault="001C6B6B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06F33" w:rsidRPr="001C6B6B">
        <w:rPr>
          <w:rFonts w:ascii="Arial" w:eastAsia="Calibri" w:hAnsi="Arial" w:cs="Arial"/>
          <w:sz w:val="24"/>
          <w:szCs w:val="24"/>
        </w:rPr>
        <w:t xml:space="preserve"> 4.</w:t>
      </w:r>
      <w:proofErr w:type="gramEnd"/>
      <w:r w:rsidR="00006F33" w:rsidRPr="001C6B6B">
        <w:rPr>
          <w:rFonts w:ascii="Arial" w:eastAsia="Calibri" w:hAnsi="Arial" w:cs="Arial"/>
          <w:sz w:val="24"/>
          <w:szCs w:val="24"/>
        </w:rPr>
        <w:t xml:space="preserve">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4248C005" w14:textId="77777777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 xml:space="preserve">3. Zgodnie z art.  21 ust. 1 ustawy z dnia 6 lipca 1982 r. ustawy o radach prawnych (Dz. U. z 2020 r. poz. 75) radca prawny może udzielić dalszego pełnomocnictwa (substytucji) innemu radcy prawnemu, adwokatowi, prawnikowi zagranicznemu </w:t>
      </w:r>
      <w:r w:rsidRPr="001C6B6B">
        <w:rPr>
          <w:rFonts w:ascii="Arial" w:eastAsia="Calibri" w:hAnsi="Arial" w:cs="Arial"/>
          <w:sz w:val="24"/>
          <w:szCs w:val="24"/>
        </w:rPr>
        <w:lastRenderedPageBreak/>
        <w:t>wykonującemu stałą praktykę w zakresie wynikającym z ustawy o świadczeniu przez prawników zagranicznych pomocy prawnej w Rzeczypospolitej Polskiej.</w:t>
      </w:r>
    </w:p>
    <w:p w14:paraId="75CAC6C4" w14:textId="3705CA53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>4. Zgodnie z art.  35</w:t>
      </w:r>
      <w:r w:rsidRPr="001C6B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C6B6B">
        <w:rPr>
          <w:rFonts w:ascii="Arial" w:eastAsia="Calibri" w:hAnsi="Arial" w:cs="Arial"/>
          <w:sz w:val="24"/>
          <w:szCs w:val="24"/>
        </w:rPr>
        <w:t xml:space="preserve"> ust. 4 ustawy z dnia 6 lipca 1982 r. ustawy o radach prawnych (Dz. U. z 2020 r. poz. 75) aplikant radcowski może sporządzać i podpisywać pisma procesowe związane z występowaniem radcy prawnego przed sądami, organami ścigania i organami państwowymi, samorządowymi i innymi instytucjami - z wyraźnego upoważnienia radcy prawnego, z wyłączeniem apelacji, skargi kasacyjnej i skargi konstytucyjnej.</w:t>
      </w:r>
    </w:p>
    <w:p w14:paraId="7F3856FE" w14:textId="77777777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>5. Zgodnie z art. 25 ust. 3 ustawy z dnia 26 maja 1982 r. – Prawo o adwokaturze (Dz. U. z 2020 r. poz. 1651) w wypadku, gdy adwokat prowadzący sprawę nie może wziąć osobiście udziału w rozprawie lub wykonać osobiście poszczególnych czynności w sprawie, może on udzielić substytucji.</w:t>
      </w:r>
    </w:p>
    <w:p w14:paraId="2F6E4FFA" w14:textId="77777777" w:rsidR="00006F33" w:rsidRPr="001C6B6B" w:rsidRDefault="00006F33" w:rsidP="001C6B6B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C6B6B">
        <w:rPr>
          <w:rFonts w:ascii="Arial" w:eastAsia="Calibri" w:hAnsi="Arial" w:cs="Arial"/>
          <w:sz w:val="24"/>
          <w:szCs w:val="24"/>
        </w:rPr>
        <w:t>6. Zgodnie z art. 77 ust. 5 ustawy z dnia 26 maja 1982 r. – Prawo o adwokaturze (Dz. U. z 2020 r. poz. 1651) aplikant adwokacki może sporządzać i podpisywać pisma procesowe związane z występowaniem adwokata przed sądami, organami ścigania i organami państwowymi, samorządowymi i innymi instytucjami - z wyraźnego upoważnienia adwokata, z wyłączeniem apelacji, skargi kasacyjnej i skargi konstytucyjnej.</w:t>
      </w:r>
    </w:p>
    <w:p w14:paraId="73A1CBDE" w14:textId="35FEED7B" w:rsidR="00B92C68" w:rsidRPr="001C6B6B" w:rsidRDefault="00B92C68" w:rsidP="001C6B6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B92C68" w:rsidRPr="001C6B6B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99D5" w14:textId="77777777" w:rsidR="00D76CC9" w:rsidRDefault="00D76CC9">
      <w:pPr>
        <w:spacing w:after="0" w:line="240" w:lineRule="auto"/>
      </w:pPr>
      <w:r>
        <w:separator/>
      </w:r>
    </w:p>
  </w:endnote>
  <w:endnote w:type="continuationSeparator" w:id="0">
    <w:p w14:paraId="79276FC6" w14:textId="77777777" w:rsidR="00D76CC9" w:rsidRDefault="00D7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72D5" w14:textId="77777777" w:rsidR="00D76CC9" w:rsidRDefault="00D76CC9">
      <w:pPr>
        <w:spacing w:after="0" w:line="240" w:lineRule="auto"/>
      </w:pPr>
      <w:r>
        <w:separator/>
      </w:r>
    </w:p>
  </w:footnote>
  <w:footnote w:type="continuationSeparator" w:id="0">
    <w:p w14:paraId="44677AAD" w14:textId="77777777" w:rsidR="00D76CC9" w:rsidRDefault="00D7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E37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54CF" w14:textId="77777777" w:rsidR="009567DE" w:rsidRDefault="00F77A40" w:rsidP="001C6B6B">
    <w:pPr>
      <w:pStyle w:val="Nagwek"/>
    </w:pPr>
    <w:r>
      <w:rPr>
        <w:noProof/>
        <w:lang w:eastAsia="pl-PL"/>
      </w:rPr>
      <w:drawing>
        <wp:inline distT="0" distB="0" distL="0" distR="0" wp14:anchorId="133FFC3A" wp14:editId="61E247B1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57230">
    <w:abstractNumId w:val="6"/>
  </w:num>
  <w:num w:numId="2" w16cid:durableId="1297878799">
    <w:abstractNumId w:val="0"/>
  </w:num>
  <w:num w:numId="3" w16cid:durableId="1715498905">
    <w:abstractNumId w:val="5"/>
  </w:num>
  <w:num w:numId="4" w16cid:durableId="1110128031">
    <w:abstractNumId w:val="2"/>
  </w:num>
  <w:num w:numId="5" w16cid:durableId="767189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849225">
    <w:abstractNumId w:val="4"/>
  </w:num>
  <w:num w:numId="7" w16cid:durableId="392239622">
    <w:abstractNumId w:val="7"/>
  </w:num>
  <w:num w:numId="8" w16cid:durableId="630357573">
    <w:abstractNumId w:val="3"/>
  </w:num>
  <w:num w:numId="9" w16cid:durableId="116767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06F33"/>
    <w:rsid w:val="000117F2"/>
    <w:rsid w:val="00014B82"/>
    <w:rsid w:val="00027AFD"/>
    <w:rsid w:val="00040F0C"/>
    <w:rsid w:val="00053FA3"/>
    <w:rsid w:val="0005696A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64E0"/>
    <w:rsid w:val="000E7164"/>
    <w:rsid w:val="000F4A90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270CA"/>
    <w:rsid w:val="00140B79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1496"/>
    <w:rsid w:val="00187559"/>
    <w:rsid w:val="00193861"/>
    <w:rsid w:val="001A0B4C"/>
    <w:rsid w:val="001B1E00"/>
    <w:rsid w:val="001B52D5"/>
    <w:rsid w:val="001B7A02"/>
    <w:rsid w:val="001C6B6B"/>
    <w:rsid w:val="001D0CFE"/>
    <w:rsid w:val="001E7E1B"/>
    <w:rsid w:val="00200952"/>
    <w:rsid w:val="00214275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83B76"/>
    <w:rsid w:val="00290F0C"/>
    <w:rsid w:val="00297F58"/>
    <w:rsid w:val="002A7550"/>
    <w:rsid w:val="002B6B0A"/>
    <w:rsid w:val="002C15F4"/>
    <w:rsid w:val="002C4895"/>
    <w:rsid w:val="002C508F"/>
    <w:rsid w:val="002E291B"/>
    <w:rsid w:val="002E400E"/>
    <w:rsid w:val="002F3D2F"/>
    <w:rsid w:val="003006BD"/>
    <w:rsid w:val="00310AC0"/>
    <w:rsid w:val="00316515"/>
    <w:rsid w:val="00317108"/>
    <w:rsid w:val="003206EC"/>
    <w:rsid w:val="00320FC7"/>
    <w:rsid w:val="003261A2"/>
    <w:rsid w:val="003274E9"/>
    <w:rsid w:val="0033365C"/>
    <w:rsid w:val="00342099"/>
    <w:rsid w:val="00343D53"/>
    <w:rsid w:val="00344E6C"/>
    <w:rsid w:val="00357D2A"/>
    <w:rsid w:val="003630E2"/>
    <w:rsid w:val="003669C5"/>
    <w:rsid w:val="0036747C"/>
    <w:rsid w:val="00370467"/>
    <w:rsid w:val="00381FEC"/>
    <w:rsid w:val="00390ABF"/>
    <w:rsid w:val="00390D58"/>
    <w:rsid w:val="00391300"/>
    <w:rsid w:val="00397BFB"/>
    <w:rsid w:val="00397E68"/>
    <w:rsid w:val="003A36EE"/>
    <w:rsid w:val="003A50F1"/>
    <w:rsid w:val="003B01D2"/>
    <w:rsid w:val="003C0DF5"/>
    <w:rsid w:val="003C6C7B"/>
    <w:rsid w:val="003D140A"/>
    <w:rsid w:val="003D6E7E"/>
    <w:rsid w:val="003E5E38"/>
    <w:rsid w:val="003F2834"/>
    <w:rsid w:val="003F470A"/>
    <w:rsid w:val="004003BD"/>
    <w:rsid w:val="00413C41"/>
    <w:rsid w:val="004152FF"/>
    <w:rsid w:val="00442EBA"/>
    <w:rsid w:val="00443ADB"/>
    <w:rsid w:val="004471F4"/>
    <w:rsid w:val="00450D84"/>
    <w:rsid w:val="00453047"/>
    <w:rsid w:val="0045582B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B7AB0"/>
    <w:rsid w:val="004C28C3"/>
    <w:rsid w:val="004E6CD5"/>
    <w:rsid w:val="004E6F40"/>
    <w:rsid w:val="00506799"/>
    <w:rsid w:val="00511A25"/>
    <w:rsid w:val="005235DE"/>
    <w:rsid w:val="00525FAC"/>
    <w:rsid w:val="0053079A"/>
    <w:rsid w:val="00535B6D"/>
    <w:rsid w:val="00536C73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6DB6"/>
    <w:rsid w:val="005B16F8"/>
    <w:rsid w:val="005C0FB5"/>
    <w:rsid w:val="005C3953"/>
    <w:rsid w:val="005C3BF1"/>
    <w:rsid w:val="005D0A95"/>
    <w:rsid w:val="005D50F5"/>
    <w:rsid w:val="00607CEF"/>
    <w:rsid w:val="0061066B"/>
    <w:rsid w:val="006127AC"/>
    <w:rsid w:val="006128EA"/>
    <w:rsid w:val="0062170B"/>
    <w:rsid w:val="006221E4"/>
    <w:rsid w:val="00641290"/>
    <w:rsid w:val="00647261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784E"/>
    <w:rsid w:val="007101A9"/>
    <w:rsid w:val="007119A5"/>
    <w:rsid w:val="00720A72"/>
    <w:rsid w:val="00741958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F75"/>
    <w:rsid w:val="007F5C37"/>
    <w:rsid w:val="007F5E8E"/>
    <w:rsid w:val="00805709"/>
    <w:rsid w:val="0080584B"/>
    <w:rsid w:val="00810154"/>
    <w:rsid w:val="00813469"/>
    <w:rsid w:val="00817EA3"/>
    <w:rsid w:val="00841079"/>
    <w:rsid w:val="00844F1C"/>
    <w:rsid w:val="008530A3"/>
    <w:rsid w:val="0085349B"/>
    <w:rsid w:val="008559D4"/>
    <w:rsid w:val="0086643F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30CC5"/>
    <w:rsid w:val="00931DF1"/>
    <w:rsid w:val="00932D85"/>
    <w:rsid w:val="00945AF9"/>
    <w:rsid w:val="00946172"/>
    <w:rsid w:val="009567DE"/>
    <w:rsid w:val="00965035"/>
    <w:rsid w:val="009B3759"/>
    <w:rsid w:val="009D6700"/>
    <w:rsid w:val="009F05F9"/>
    <w:rsid w:val="00A016EF"/>
    <w:rsid w:val="00A043B4"/>
    <w:rsid w:val="00A20B41"/>
    <w:rsid w:val="00A2355A"/>
    <w:rsid w:val="00A46822"/>
    <w:rsid w:val="00A524F2"/>
    <w:rsid w:val="00A55541"/>
    <w:rsid w:val="00A708EF"/>
    <w:rsid w:val="00A73A10"/>
    <w:rsid w:val="00A75D76"/>
    <w:rsid w:val="00A80160"/>
    <w:rsid w:val="00A82322"/>
    <w:rsid w:val="00A82890"/>
    <w:rsid w:val="00A87123"/>
    <w:rsid w:val="00A968BF"/>
    <w:rsid w:val="00AB221B"/>
    <w:rsid w:val="00AC4B60"/>
    <w:rsid w:val="00AC55CE"/>
    <w:rsid w:val="00AC5ABA"/>
    <w:rsid w:val="00AD42C6"/>
    <w:rsid w:val="00B04A92"/>
    <w:rsid w:val="00B07818"/>
    <w:rsid w:val="00B20560"/>
    <w:rsid w:val="00B24A0D"/>
    <w:rsid w:val="00B25C9A"/>
    <w:rsid w:val="00B26404"/>
    <w:rsid w:val="00B320A1"/>
    <w:rsid w:val="00B33377"/>
    <w:rsid w:val="00B42DFC"/>
    <w:rsid w:val="00B461B6"/>
    <w:rsid w:val="00B541AF"/>
    <w:rsid w:val="00B56D94"/>
    <w:rsid w:val="00B574AA"/>
    <w:rsid w:val="00B7182F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4D3"/>
    <w:rsid w:val="00C02BB3"/>
    <w:rsid w:val="00C079B5"/>
    <w:rsid w:val="00C1630E"/>
    <w:rsid w:val="00C21BFF"/>
    <w:rsid w:val="00C21EDB"/>
    <w:rsid w:val="00C24A6B"/>
    <w:rsid w:val="00C25AE9"/>
    <w:rsid w:val="00C274BD"/>
    <w:rsid w:val="00C353C2"/>
    <w:rsid w:val="00C5503D"/>
    <w:rsid w:val="00C574F8"/>
    <w:rsid w:val="00C63295"/>
    <w:rsid w:val="00C72A28"/>
    <w:rsid w:val="00C73908"/>
    <w:rsid w:val="00CB7A3F"/>
    <w:rsid w:val="00CC1442"/>
    <w:rsid w:val="00CC7B38"/>
    <w:rsid w:val="00CD346C"/>
    <w:rsid w:val="00CD45D9"/>
    <w:rsid w:val="00CE3FA3"/>
    <w:rsid w:val="00CE695A"/>
    <w:rsid w:val="00CF0D85"/>
    <w:rsid w:val="00CF4CD9"/>
    <w:rsid w:val="00D41A91"/>
    <w:rsid w:val="00D50FA6"/>
    <w:rsid w:val="00D53509"/>
    <w:rsid w:val="00D67DE7"/>
    <w:rsid w:val="00D76CC9"/>
    <w:rsid w:val="00D871C4"/>
    <w:rsid w:val="00D87652"/>
    <w:rsid w:val="00D87B58"/>
    <w:rsid w:val="00D920AB"/>
    <w:rsid w:val="00D92C3D"/>
    <w:rsid w:val="00DA33F1"/>
    <w:rsid w:val="00DA6186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37BF7"/>
    <w:rsid w:val="00E45D9C"/>
    <w:rsid w:val="00E4650B"/>
    <w:rsid w:val="00E53F49"/>
    <w:rsid w:val="00E56A83"/>
    <w:rsid w:val="00E70300"/>
    <w:rsid w:val="00E74814"/>
    <w:rsid w:val="00E76C15"/>
    <w:rsid w:val="00E77179"/>
    <w:rsid w:val="00E9132D"/>
    <w:rsid w:val="00E93E9E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4598"/>
    <w:rsid w:val="00ED5E69"/>
    <w:rsid w:val="00ED6FCD"/>
    <w:rsid w:val="00ED71A6"/>
    <w:rsid w:val="00EE3CF9"/>
    <w:rsid w:val="00EF3B5A"/>
    <w:rsid w:val="00EF4FA2"/>
    <w:rsid w:val="00F00722"/>
    <w:rsid w:val="00F05FF2"/>
    <w:rsid w:val="00F21DA3"/>
    <w:rsid w:val="00F44D28"/>
    <w:rsid w:val="00F6051B"/>
    <w:rsid w:val="00F6388A"/>
    <w:rsid w:val="00F77A40"/>
    <w:rsid w:val="00F819C9"/>
    <w:rsid w:val="00F86BE5"/>
    <w:rsid w:val="00F87CEA"/>
    <w:rsid w:val="00F91FEF"/>
    <w:rsid w:val="00F956B4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D6B54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E63F"/>
  <w15:docId w15:val="{A6A0925F-D397-404B-A081-7E826E2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4D9-A1C1-4234-9327-F479DEE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 - wersja cyfrowa  [Ogłoszono w BIP 21.09.2022 r.]</vt:lpstr>
    </vt:vector>
  </TitlesOfParts>
  <Company>MS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 - wersja cyfrowa  [Ogłoszono w BIP 21.09.2022 r.]</dc:title>
  <dc:creator>Dalkowska Anna  (DWOiP)</dc:creator>
  <cp:lastModifiedBy>Stępień Katarzyna  (DPA)</cp:lastModifiedBy>
  <cp:revision>5</cp:revision>
  <cp:lastPrinted>2020-01-08T09:43:00Z</cp:lastPrinted>
  <dcterms:created xsi:type="dcterms:W3CDTF">2022-09-21T11:26:00Z</dcterms:created>
  <dcterms:modified xsi:type="dcterms:W3CDTF">2022-09-21T11:58:00Z</dcterms:modified>
</cp:coreProperties>
</file>