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0E6457" w:rsidRDefault="00452598" w:rsidP="00C9712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E645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832B1E" w:rsidRPr="000E6457">
        <w:rPr>
          <w:rFonts w:ascii="Arial" w:eastAsia="Lucida Sans Unicode" w:hAnsi="Arial" w:cs="Arial"/>
          <w:kern w:val="1"/>
          <w:sz w:val="21"/>
          <w:szCs w:val="21"/>
        </w:rPr>
        <w:t>772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 w:rsidRPr="000E645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32B1E" w:rsidRPr="000E6457">
        <w:rPr>
          <w:rFonts w:ascii="Arial" w:eastAsia="Lucida Sans Unicode" w:hAnsi="Arial" w:cs="Arial"/>
          <w:kern w:val="1"/>
          <w:sz w:val="21"/>
          <w:szCs w:val="21"/>
        </w:rPr>
        <w:t>1.ŁT.3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A760B7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AC6734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32B1E" w:rsidRPr="000E6457">
        <w:rPr>
          <w:rFonts w:ascii="Arial" w:eastAsia="Lucida Sans Unicode" w:hAnsi="Arial" w:cs="Arial"/>
          <w:kern w:val="1"/>
          <w:sz w:val="21"/>
          <w:szCs w:val="21"/>
        </w:rPr>
        <w:t>.10</w:t>
      </w:r>
      <w:r w:rsidR="0070775F" w:rsidRPr="000E645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 w:rsidRPr="000E645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0E6457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2B7EB7" w:rsidRPr="000E6457" w:rsidRDefault="002B7EB7" w:rsidP="00C9712A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0E6457">
        <w:rPr>
          <w:rFonts w:ascii="Arial" w:hAnsi="Arial" w:cs="Arial"/>
          <w:i/>
          <w:sz w:val="21"/>
          <w:szCs w:val="21"/>
        </w:rPr>
        <w:t>za dowodem doręczenia</w:t>
      </w:r>
    </w:p>
    <w:p w:rsidR="00D24B4F" w:rsidRPr="000E6457" w:rsidRDefault="00D24B4F" w:rsidP="00C9712A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0E6457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0E6457" w:rsidRDefault="00D24B4F" w:rsidP="00C9712A">
      <w:pPr>
        <w:widowControl w:val="0"/>
        <w:suppressAutoHyphens/>
        <w:spacing w:after="60"/>
        <w:rPr>
          <w:rFonts w:ascii="Arial" w:eastAsia="Lucida Sans Unicode" w:hAnsi="Arial" w:cs="Arial"/>
          <w:kern w:val="1"/>
          <w:sz w:val="21"/>
          <w:szCs w:val="21"/>
        </w:rPr>
      </w:pP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 w:rsidRPr="000E6457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 w:rsidRPr="000E6457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 w:rsidRPr="000E6457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0E6457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0E6457">
        <w:rPr>
          <w:rFonts w:ascii="Arial" w:eastAsia="Lucida Sans Unicode" w:hAnsi="Arial" w:cs="Arial"/>
          <w:i/>
          <w:kern w:val="1"/>
          <w:sz w:val="21"/>
          <w:szCs w:val="21"/>
        </w:rPr>
        <w:t>735</w:t>
      </w:r>
      <w:r w:rsidR="00DE71D3" w:rsidRPr="000E6457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0E6457">
        <w:rPr>
          <w:rFonts w:ascii="Arial" w:eastAsia="Lucida Sans Unicode" w:hAnsi="Arial" w:cs="Arial"/>
          <w:iCs/>
          <w:color w:val="FF0000"/>
          <w:kern w:val="1"/>
          <w:sz w:val="21"/>
          <w:szCs w:val="21"/>
        </w:rPr>
        <w:t xml:space="preserve"> 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0E6457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0E6457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 w:rsidRPr="000E6457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0E6457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0E6457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 w:rsidRPr="000E6457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 w:rsidRPr="000E6457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D3F20" w:rsidRPr="000E6457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 w:rsidRPr="000E6457">
        <w:rPr>
          <w:rFonts w:ascii="Arial" w:eastAsia="Lucida Sans Unicode" w:hAnsi="Arial" w:cs="Arial"/>
          <w:i/>
          <w:kern w:val="1"/>
          <w:sz w:val="21"/>
          <w:szCs w:val="21"/>
        </w:rPr>
        <w:t>47</w:t>
      </w:r>
      <w:r w:rsidR="00D0716F" w:rsidRPr="000E6457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0E6457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r w:rsidR="00832B1E" w:rsidRPr="000E6457">
        <w:rPr>
          <w:rFonts w:ascii="Arial" w:eastAsia="Lucida Sans Unicode" w:hAnsi="Arial" w:cs="Arial"/>
          <w:kern w:val="1"/>
          <w:sz w:val="21"/>
          <w:szCs w:val="21"/>
        </w:rPr>
        <w:t>OOŚ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 w:rsidRPr="000E6457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AC6734" w:rsidRPr="000E6457">
        <w:rPr>
          <w:rFonts w:ascii="Arial" w:eastAsia="Times New Roman" w:hAnsi="Arial" w:cs="Arial"/>
          <w:sz w:val="21"/>
          <w:szCs w:val="21"/>
        </w:rPr>
        <w:t xml:space="preserve">Burmistrza </w:t>
      </w:r>
      <w:r w:rsidR="00DE71D3" w:rsidRPr="000E6457">
        <w:rPr>
          <w:rFonts w:ascii="Arial" w:eastAsia="Times New Roman" w:hAnsi="Arial" w:cs="Arial"/>
          <w:sz w:val="21"/>
          <w:szCs w:val="21"/>
        </w:rPr>
        <w:t>Czerska</w:t>
      </w:r>
      <w:r w:rsidR="00AC6734" w:rsidRPr="000E6457">
        <w:rPr>
          <w:rFonts w:ascii="Arial" w:eastAsia="Times New Roman" w:hAnsi="Arial" w:cs="Arial"/>
          <w:sz w:val="21"/>
          <w:szCs w:val="21"/>
        </w:rPr>
        <w:t xml:space="preserve">, pismo znak: </w:t>
      </w:r>
      <w:r w:rsidR="00832B1E" w:rsidRPr="000E6457">
        <w:rPr>
          <w:rFonts w:ascii="Arial" w:hAnsi="Arial" w:cs="Arial"/>
          <w:iCs/>
          <w:sz w:val="21"/>
          <w:szCs w:val="21"/>
        </w:rPr>
        <w:t>WP.6220.26.2021</w:t>
      </w:r>
      <w:r w:rsidR="00AC6734" w:rsidRPr="000E6457">
        <w:rPr>
          <w:rFonts w:ascii="Arial" w:eastAsia="Times New Roman" w:hAnsi="Arial" w:cs="Arial"/>
          <w:sz w:val="21"/>
          <w:szCs w:val="21"/>
        </w:rPr>
        <w:t xml:space="preserve">, </w:t>
      </w:r>
      <w:r w:rsidR="00832B1E" w:rsidRPr="000E6457">
        <w:rPr>
          <w:rFonts w:ascii="Arial" w:eastAsia="Times New Roman" w:hAnsi="Arial" w:cs="Arial"/>
          <w:sz w:val="21"/>
          <w:szCs w:val="21"/>
        </w:rPr>
        <w:t xml:space="preserve">z dnia </w:t>
      </w:r>
      <w:r w:rsidR="00832B1E" w:rsidRPr="000E6457">
        <w:rPr>
          <w:rFonts w:ascii="Arial" w:hAnsi="Arial" w:cs="Arial"/>
          <w:iCs/>
          <w:sz w:val="21"/>
          <w:szCs w:val="21"/>
        </w:rPr>
        <w:t xml:space="preserve">03.09.2021 </w:t>
      </w:r>
      <w:r w:rsidR="00AC6734" w:rsidRPr="000E6457">
        <w:rPr>
          <w:rFonts w:ascii="Arial" w:eastAsia="Times New Roman" w:hAnsi="Arial" w:cs="Arial"/>
          <w:sz w:val="21"/>
          <w:szCs w:val="21"/>
        </w:rPr>
        <w:t xml:space="preserve">r. 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C2541" w:rsidRPr="000E6457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„</w:t>
      </w:r>
      <w:r w:rsidR="00832B1E" w:rsidRPr="000E6457">
        <w:rPr>
          <w:rFonts w:ascii="Arial" w:hAnsi="Arial" w:cs="Arial"/>
          <w:b/>
          <w:bCs/>
          <w:iCs/>
          <w:sz w:val="21"/>
          <w:szCs w:val="21"/>
        </w:rPr>
        <w:t>Budowa farmy fotowoltaicznej o mocy do 3 MW wraz z niezbędną infrastrukturą techniczną na działkach o nr ewidencyjnych: 374/1, 374/2 w miejscowości Łąg-Kolonia, gmina Czersk</w:t>
      </w:r>
      <w:r w:rsidR="00DE71D3" w:rsidRPr="000E6457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”</w:t>
      </w:r>
      <w:r w:rsidR="00BD3F20" w:rsidRPr="000E6457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0E6457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 w:rsidRPr="000E6457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 w:rsidRPr="000E6457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0E6457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 w:rsidRPr="000E6457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0E6457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832B1E" w:rsidRPr="000E6457">
        <w:rPr>
          <w:rFonts w:ascii="Arial" w:eastAsia="Lucida Sans Unicode" w:hAnsi="Arial" w:cs="Arial"/>
          <w:kern w:val="1"/>
          <w:sz w:val="21"/>
          <w:szCs w:val="21"/>
          <w:lang w:val="de-DE"/>
        </w:rPr>
        <w:t>772</w:t>
      </w:r>
      <w:r w:rsidR="00BD3F20" w:rsidRPr="000E6457">
        <w:rPr>
          <w:rFonts w:ascii="Arial" w:hAnsi="Arial" w:cs="Arial"/>
          <w:sz w:val="21"/>
          <w:szCs w:val="21"/>
        </w:rPr>
        <w:t>.202</w:t>
      </w:r>
      <w:r w:rsidR="00AC6734" w:rsidRPr="000E6457">
        <w:rPr>
          <w:rFonts w:ascii="Arial" w:hAnsi="Arial" w:cs="Arial"/>
          <w:sz w:val="21"/>
          <w:szCs w:val="21"/>
        </w:rPr>
        <w:t>1</w:t>
      </w:r>
      <w:r w:rsidR="00AA6597" w:rsidRPr="000E6457">
        <w:rPr>
          <w:rFonts w:ascii="Arial" w:hAnsi="Arial" w:cs="Arial"/>
          <w:sz w:val="21"/>
          <w:szCs w:val="21"/>
        </w:rPr>
        <w:t>.</w:t>
      </w:r>
      <w:r w:rsidR="00832B1E" w:rsidRPr="000E6457">
        <w:rPr>
          <w:rFonts w:ascii="Arial" w:hAnsi="Arial" w:cs="Arial"/>
          <w:sz w:val="21"/>
          <w:szCs w:val="21"/>
        </w:rPr>
        <w:t>ŁT</w:t>
      </w:r>
      <w:r w:rsidR="00DE71D3" w:rsidRPr="000E6457">
        <w:rPr>
          <w:rFonts w:ascii="Arial" w:hAnsi="Arial" w:cs="Arial"/>
          <w:sz w:val="21"/>
          <w:szCs w:val="21"/>
        </w:rPr>
        <w:t>.2</w:t>
      </w:r>
      <w:r w:rsidR="00655171" w:rsidRPr="000E6457">
        <w:rPr>
          <w:rFonts w:ascii="Arial" w:hAnsi="Arial" w:cs="Arial"/>
          <w:sz w:val="21"/>
          <w:szCs w:val="21"/>
        </w:rPr>
        <w:t>.</w:t>
      </w:r>
    </w:p>
    <w:p w:rsidR="00D24B4F" w:rsidRPr="000E6457" w:rsidRDefault="00D24B4F" w:rsidP="00C9712A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0E6457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832B1E" w:rsidRPr="000E6457">
        <w:rPr>
          <w:rFonts w:ascii="Arial" w:hAnsi="Arial" w:cs="Arial"/>
          <w:sz w:val="21"/>
          <w:szCs w:val="21"/>
        </w:rPr>
        <w:t>4</w:t>
      </w:r>
      <w:r w:rsidRPr="000E6457">
        <w:rPr>
          <w:rFonts w:ascii="Arial" w:hAnsi="Arial" w:cs="Arial"/>
          <w:sz w:val="21"/>
          <w:szCs w:val="21"/>
        </w:rPr>
        <w:t>, w godzinach 7</w:t>
      </w:r>
      <w:r w:rsidR="00487428" w:rsidRPr="000E6457">
        <w:rPr>
          <w:rFonts w:ascii="Arial" w:hAnsi="Arial" w:cs="Arial"/>
          <w:sz w:val="21"/>
          <w:szCs w:val="21"/>
        </w:rPr>
        <w:t>:</w:t>
      </w:r>
      <w:r w:rsidRPr="000E6457">
        <w:rPr>
          <w:rFonts w:ascii="Arial" w:hAnsi="Arial" w:cs="Arial"/>
          <w:sz w:val="21"/>
          <w:szCs w:val="21"/>
        </w:rPr>
        <w:t>30 – 15</w:t>
      </w:r>
      <w:r w:rsidR="00487428" w:rsidRPr="000E6457">
        <w:rPr>
          <w:rFonts w:ascii="Arial" w:hAnsi="Arial" w:cs="Arial"/>
          <w:sz w:val="21"/>
          <w:szCs w:val="21"/>
        </w:rPr>
        <w:t>:</w:t>
      </w:r>
      <w:r w:rsidRPr="000E6457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0E6457" w:rsidRDefault="00276B1E" w:rsidP="00C9712A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0E6457" w:rsidRDefault="00BC3C8D" w:rsidP="00C9712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E6457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Pr="000E6457" w:rsidRDefault="00BF2E7F" w:rsidP="00C971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Default="00BC3C8D" w:rsidP="00C971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E6457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0E6457" w:rsidRPr="000E6457" w:rsidRDefault="000E6457" w:rsidP="00C9712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290FED" w:rsidRDefault="00290FED" w:rsidP="00C9712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C9712A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C9712A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C9712A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r w:rsidR="002B7EB7">
        <w:rPr>
          <w:rFonts w:ascii="Arial" w:hAnsi="Arial" w:cs="Arial"/>
          <w:sz w:val="18"/>
          <w:szCs w:val="18"/>
          <w:u w:val="single"/>
        </w:rPr>
        <w:t>OOŚ</w:t>
      </w:r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C9712A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r w:rsidR="002B7EB7">
        <w:rPr>
          <w:rFonts w:ascii="Arial" w:hAnsi="Arial" w:cs="Arial"/>
          <w:sz w:val="18"/>
          <w:szCs w:val="18"/>
          <w:u w:val="single"/>
        </w:rPr>
        <w:t>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C9712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832B1E" w:rsidRDefault="00276B1E" w:rsidP="00C9712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32B1E">
        <w:rPr>
          <w:rFonts w:ascii="Arial" w:hAnsi="Arial" w:cs="Arial"/>
          <w:b/>
          <w:sz w:val="18"/>
          <w:szCs w:val="18"/>
        </w:rPr>
        <w:t xml:space="preserve">Otrzymują: </w:t>
      </w:r>
    </w:p>
    <w:p w:rsidR="00276B1E" w:rsidRPr="00832B1E" w:rsidRDefault="00276B1E" w:rsidP="00C9712A">
      <w:pPr>
        <w:spacing w:after="0" w:line="240" w:lineRule="auto"/>
        <w:rPr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>Strony postępowania na podstawie art. 49 Kpa.</w:t>
      </w:r>
    </w:p>
    <w:p w:rsidR="00276B1E" w:rsidRPr="00832B1E" w:rsidRDefault="00276B1E" w:rsidP="00C9712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 xml:space="preserve">Przekazuje się do </w:t>
      </w:r>
      <w:r w:rsidR="00213488"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>upublicznienia</w:t>
      </w:r>
      <w:r w:rsidRPr="00832B1E">
        <w:rPr>
          <w:rFonts w:ascii="Arial" w:eastAsia="Lucida Sans Unicode" w:hAnsi="Arial" w:cs="Arial"/>
          <w:kern w:val="1"/>
          <w:sz w:val="18"/>
          <w:szCs w:val="18"/>
          <w:u w:val="single"/>
        </w:rPr>
        <w:t>:</w:t>
      </w:r>
    </w:p>
    <w:p w:rsidR="00276B1E" w:rsidRPr="002B7EB7" w:rsidRDefault="00276B1E" w:rsidP="00C9712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32B1E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Gdańsku, </w:t>
      </w:r>
      <w:r w:rsidR="002B7EB7" w:rsidRPr="00832B1E">
        <w:rPr>
          <w:rFonts w:ascii="Arial" w:eastAsia="Times New Roman" w:hAnsi="Arial" w:cs="Arial"/>
          <w:sz w:val="18"/>
          <w:szCs w:val="18"/>
          <w:lang w:eastAsia="pl-PL"/>
        </w:rPr>
        <w:t>http://</w:t>
      </w:r>
      <w:r w:rsidR="002B7EB7" w:rsidRPr="009F369E">
        <w:t xml:space="preserve"> </w:t>
      </w:r>
      <w:r w:rsidR="002B7EB7" w:rsidRPr="009F369E">
        <w:rPr>
          <w:rFonts w:ascii="Arial" w:eastAsia="Times New Roman" w:hAnsi="Arial" w:cs="Arial"/>
          <w:sz w:val="18"/>
          <w:szCs w:val="18"/>
          <w:lang w:eastAsia="pl-PL"/>
        </w:rPr>
        <w:t>www.gov.pl/web/rdos-gdansk</w:t>
      </w:r>
    </w:p>
    <w:p w:rsidR="00BC3C8D" w:rsidRPr="00832B1E" w:rsidRDefault="00BC3C8D" w:rsidP="00C9712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32B1E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276B1E" w:rsidRPr="00832B1E" w:rsidRDefault="00AC6734" w:rsidP="00C9712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 xml:space="preserve">Gmina </w:t>
      </w:r>
      <w:r w:rsidR="00DE71D3" w:rsidRPr="00832B1E">
        <w:rPr>
          <w:rFonts w:ascii="Arial" w:hAnsi="Arial" w:cs="Arial"/>
          <w:sz w:val="18"/>
          <w:szCs w:val="18"/>
        </w:rPr>
        <w:t>Czersk</w:t>
      </w:r>
    </w:p>
    <w:p w:rsidR="00276B1E" w:rsidRPr="00832B1E" w:rsidRDefault="002D044F" w:rsidP="0070259B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832B1E">
        <w:rPr>
          <w:rFonts w:ascii="Arial" w:hAnsi="Arial" w:cs="Arial"/>
          <w:sz w:val="18"/>
          <w:szCs w:val="18"/>
        </w:rPr>
        <w:t>a</w:t>
      </w:r>
      <w:r w:rsidR="00276B1E" w:rsidRPr="00832B1E">
        <w:rPr>
          <w:rFonts w:ascii="Arial" w:hAnsi="Arial" w:cs="Arial"/>
          <w:sz w:val="18"/>
          <w:szCs w:val="18"/>
        </w:rPr>
        <w:t>a</w:t>
      </w:r>
    </w:p>
    <w:sectPr w:rsidR="00276B1E" w:rsidRPr="00832B1E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38" w:rsidRDefault="00D65438" w:rsidP="000F38F9">
      <w:pPr>
        <w:spacing w:after="0" w:line="240" w:lineRule="auto"/>
      </w:pPr>
      <w:r>
        <w:separator/>
      </w:r>
    </w:p>
  </w:endnote>
  <w:endnote w:type="continuationSeparator" w:id="0">
    <w:p w:rsidR="00D65438" w:rsidRDefault="00D6543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D65438" w:rsidRPr="00D0716F" w:rsidRDefault="00D6543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01CE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88361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D65438" w:rsidRPr="00D0716F" w:rsidRDefault="00D65438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Pr="00276B1E" w:rsidRDefault="002B7EB7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438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D65438" w:rsidRPr="00C6481C" w:rsidRDefault="00D6543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38" w:rsidRDefault="00D65438" w:rsidP="000F38F9">
      <w:pPr>
        <w:spacing w:after="0" w:line="240" w:lineRule="auto"/>
      </w:pPr>
      <w:r>
        <w:separator/>
      </w:r>
    </w:p>
  </w:footnote>
  <w:footnote w:type="continuationSeparator" w:id="0">
    <w:p w:rsidR="00D65438" w:rsidRDefault="00D6543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38" w:rsidRDefault="00D6543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E6457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B7EB7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32B1E"/>
    <w:rsid w:val="0085274A"/>
    <w:rsid w:val="0085277A"/>
    <w:rsid w:val="00874F21"/>
    <w:rsid w:val="00883619"/>
    <w:rsid w:val="00895A93"/>
    <w:rsid w:val="008A0BBD"/>
    <w:rsid w:val="008B6E97"/>
    <w:rsid w:val="008C2541"/>
    <w:rsid w:val="008D5765"/>
    <w:rsid w:val="008D77DE"/>
    <w:rsid w:val="008F229B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9712A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E71D3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3FCB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9103-AAF1-42E0-80C5-E691AD7E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17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10</cp:revision>
  <cp:lastPrinted>2021-10-25T12:44:00Z</cp:lastPrinted>
  <dcterms:created xsi:type="dcterms:W3CDTF">2021-06-29T08:52:00Z</dcterms:created>
  <dcterms:modified xsi:type="dcterms:W3CDTF">2021-11-02T13:50:00Z</dcterms:modified>
</cp:coreProperties>
</file>