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30CD6" w14:textId="4904DBBC" w:rsidR="008D689C" w:rsidRPr="008D689C" w:rsidRDefault="00BC493B" w:rsidP="0015056E">
      <w:pPr>
        <w:keepNext/>
        <w:keepLines/>
        <w:widowControl w:val="0"/>
        <w:spacing w:after="255" w:line="280" w:lineRule="exact"/>
        <w:jc w:val="center"/>
        <w:outlineLvl w:val="0"/>
        <w:rPr>
          <w:rFonts w:ascii="Times New Roman" w:hAnsi="Times New Roman" w:cs="Times New Roman"/>
          <w:b/>
          <w:bCs/>
          <w:color w:val="000000"/>
          <w:sz w:val="28"/>
          <w:szCs w:val="28"/>
          <w:lang w:bidi="pl-PL"/>
        </w:rPr>
      </w:pPr>
      <w:bookmarkStart w:id="0" w:name="bookmark0"/>
      <w:r>
        <w:rPr>
          <w:rFonts w:ascii="Times New Roman" w:hAnsi="Times New Roman" w:cs="Times New Roman"/>
          <w:b/>
          <w:bCs/>
          <w:color w:val="000000"/>
          <w:sz w:val="28"/>
          <w:szCs w:val="28"/>
          <w:lang w:bidi="pl-PL"/>
        </w:rPr>
        <w:t>K</w:t>
      </w:r>
      <w:r w:rsidR="008D689C" w:rsidRPr="008D689C">
        <w:rPr>
          <w:rFonts w:ascii="Times New Roman" w:hAnsi="Times New Roman" w:cs="Times New Roman"/>
          <w:b/>
          <w:bCs/>
          <w:color w:val="000000"/>
          <w:sz w:val="28"/>
          <w:szCs w:val="28"/>
          <w:lang w:bidi="pl-PL"/>
        </w:rPr>
        <w:t>lauzula informacyjna w zakresie przetwarzania danych osobowych</w:t>
      </w:r>
      <w:bookmarkEnd w:id="0"/>
    </w:p>
    <w:p w14:paraId="0F501F7F" w14:textId="4B85CFF4" w:rsidR="008D689C" w:rsidRPr="008D689C" w:rsidRDefault="008D689C" w:rsidP="008D689C">
      <w:pPr>
        <w:widowControl w:val="0"/>
        <w:spacing w:line="259" w:lineRule="exact"/>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W związku z treścią art. 14 Rozporządzenia Parlamentu Europejskiego i Rady (UE) 2016/679 z dnia 27</w:t>
      </w:r>
      <w:r w:rsidR="00A207D1">
        <w:rPr>
          <w:rFonts w:ascii="Times New Roman" w:hAnsi="Times New Roman" w:cs="Times New Roman"/>
          <w:color w:val="000000"/>
          <w:sz w:val="22"/>
          <w:szCs w:val="22"/>
          <w:lang w:bidi="pl-PL"/>
        </w:rPr>
        <w:t> </w:t>
      </w:r>
      <w:r w:rsidRPr="008D689C">
        <w:rPr>
          <w:rFonts w:ascii="Times New Roman" w:hAnsi="Times New Roman" w:cs="Times New Roman"/>
          <w:color w:val="000000"/>
          <w:sz w:val="22"/>
          <w:szCs w:val="22"/>
          <w:lang w:bidi="pl-PL"/>
        </w:rPr>
        <w:t>kwietnia 2016 r. w sprawie ochrony osób fizycznych w związku z przetwarzaniem danych osobowych i w sprawie swobodnego przepływu takich danych oraz uchylenia dyrektywy 95/46/WE (ogólne rozporządzenie o ochronie danych) (Dz. Urz. UE L 119 z 04.05.2016, str. 1, Dz. Urz. UE L 127 z</w:t>
      </w:r>
      <w:r w:rsidR="00A207D1">
        <w:rPr>
          <w:rFonts w:ascii="Times New Roman" w:hAnsi="Times New Roman" w:cs="Times New Roman"/>
          <w:color w:val="000000"/>
          <w:sz w:val="22"/>
          <w:szCs w:val="22"/>
          <w:lang w:bidi="pl-PL"/>
        </w:rPr>
        <w:t> </w:t>
      </w:r>
      <w:r w:rsidRPr="008D689C">
        <w:rPr>
          <w:rFonts w:ascii="Times New Roman" w:hAnsi="Times New Roman" w:cs="Times New Roman"/>
          <w:color w:val="000000"/>
          <w:sz w:val="22"/>
          <w:szCs w:val="22"/>
          <w:lang w:bidi="pl-PL"/>
        </w:rPr>
        <w:t xml:space="preserve">23.05.2018, str. 2 oraz Dz. Urz. UE L 74 z 04.03.2021, str. 35), zwanego dalej „RODO”, w odniesieniu </w:t>
      </w:r>
      <w:r w:rsidR="002B3DA2">
        <w:rPr>
          <w:rFonts w:ascii="Times New Roman" w:hAnsi="Times New Roman" w:cs="Times New Roman"/>
          <w:color w:val="000000"/>
          <w:sz w:val="22"/>
          <w:szCs w:val="22"/>
          <w:lang w:bidi="pl-PL"/>
        </w:rPr>
        <w:t xml:space="preserve">do </w:t>
      </w:r>
      <w:r w:rsidRPr="008D689C">
        <w:rPr>
          <w:rFonts w:ascii="Times New Roman" w:hAnsi="Times New Roman" w:cs="Times New Roman"/>
          <w:color w:val="000000"/>
          <w:sz w:val="22"/>
          <w:szCs w:val="22"/>
          <w:lang w:bidi="pl-PL"/>
        </w:rPr>
        <w:t xml:space="preserve">osób fizycznych, których dane zostały przekazane przez Beneficjenta, w celu </w:t>
      </w:r>
      <w:r w:rsidR="003F0138" w:rsidRPr="003F0138">
        <w:rPr>
          <w:rFonts w:ascii="Times New Roman" w:hAnsi="Times New Roman" w:cs="Times New Roman"/>
          <w:color w:val="000000"/>
          <w:sz w:val="22"/>
          <w:szCs w:val="22"/>
          <w:lang w:bidi="pl-PL"/>
        </w:rPr>
        <w:t>realizacji zadań związanych z przyznaniem, wypłatą i zwrotem pomocy</w:t>
      </w:r>
      <w:r w:rsidR="00290DF0">
        <w:rPr>
          <w:rFonts w:ascii="Times New Roman" w:hAnsi="Times New Roman" w:cs="Times New Roman"/>
          <w:color w:val="000000"/>
          <w:sz w:val="22"/>
          <w:szCs w:val="22"/>
          <w:lang w:bidi="pl-PL"/>
        </w:rPr>
        <w:t xml:space="preserve"> w ramach </w:t>
      </w:r>
      <w:r w:rsidR="0047418F" w:rsidRPr="0047418F">
        <w:rPr>
          <w:rFonts w:ascii="Times New Roman" w:hAnsi="Times New Roman" w:cs="Times New Roman"/>
          <w:color w:val="000000"/>
          <w:sz w:val="22"/>
          <w:szCs w:val="22"/>
          <w:lang w:bidi="pl-PL"/>
        </w:rPr>
        <w:t>interwencji I.14.2. Kompleksowe doradztwo rolnicze moduł 1 Kompleksowe programy doradcze (I.14.2.1)</w:t>
      </w:r>
      <w:r w:rsidRPr="008D689C">
        <w:rPr>
          <w:rFonts w:ascii="Times New Roman" w:hAnsi="Times New Roman" w:cs="Times New Roman"/>
          <w:bCs/>
          <w:color w:val="000000"/>
          <w:sz w:val="22"/>
          <w:szCs w:val="22"/>
          <w:lang w:bidi="pl-PL"/>
        </w:rPr>
        <w:t>,</w:t>
      </w:r>
      <w:r w:rsidRPr="008D689C">
        <w:rPr>
          <w:rFonts w:ascii="Times New Roman" w:hAnsi="Times New Roman" w:cs="Times New Roman"/>
          <w:color w:val="000000"/>
          <w:sz w:val="22"/>
          <w:szCs w:val="22"/>
          <w:lang w:bidi="pl-PL"/>
        </w:rPr>
        <w:t xml:space="preserve"> o której mowa w Planie Strategicznym WPR na lata 2023-2027, Agencja Restrukturyzacji i Modernizacji Rolnictwa informuje, że:</w:t>
      </w:r>
    </w:p>
    <w:p w14:paraId="0FD515FE" w14:textId="2120E343" w:rsidR="008D689C" w:rsidRPr="008D689C" w:rsidRDefault="008D689C" w:rsidP="00893A06">
      <w:pPr>
        <w:widowControl w:val="0"/>
        <w:numPr>
          <w:ilvl w:val="0"/>
          <w:numId w:val="2"/>
        </w:numPr>
        <w:tabs>
          <w:tab w:val="left" w:pos="142"/>
        </w:tabs>
        <w:spacing w:line="250" w:lineRule="exact"/>
        <w:ind w:left="426" w:hanging="284"/>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Administratorem Pani/Pana danych osobowych (dalej: „Administrator”) jest Agencja Restrukturyzacji i Modernizacji Rolnictwa z siedzibą w Warszawie, Al. Jana Pawła II</w:t>
      </w:r>
      <w:r w:rsidR="002B3DA2">
        <w:rPr>
          <w:rFonts w:ascii="Times New Roman" w:hAnsi="Times New Roman" w:cs="Times New Roman"/>
          <w:color w:val="000000"/>
          <w:sz w:val="22"/>
          <w:szCs w:val="22"/>
          <w:lang w:bidi="pl-PL"/>
        </w:rPr>
        <w:t xml:space="preserve"> 70</w:t>
      </w:r>
      <w:r w:rsidRPr="008D689C">
        <w:rPr>
          <w:rFonts w:ascii="Times New Roman" w:hAnsi="Times New Roman" w:cs="Times New Roman"/>
          <w:color w:val="000000"/>
          <w:sz w:val="22"/>
          <w:szCs w:val="22"/>
          <w:lang w:bidi="pl-PL"/>
        </w:rPr>
        <w:t>, 00-175 Warszawa. Z Administratorem można kontaktować się poprzez e-mail:</w:t>
      </w:r>
      <w:hyperlink r:id="rId9" w:history="1">
        <w:r w:rsidRPr="00893A06">
          <w:rPr>
            <w:rFonts w:ascii="Times New Roman" w:hAnsi="Times New Roman" w:cs="Times New Roman"/>
            <w:color w:val="000000"/>
            <w:sz w:val="22"/>
            <w:szCs w:val="22"/>
            <w:lang w:bidi="pl-PL"/>
          </w:rPr>
          <w:t xml:space="preserve"> info@arimr.gov.pl </w:t>
        </w:r>
      </w:hyperlink>
      <w:r w:rsidRPr="008D689C">
        <w:rPr>
          <w:rFonts w:ascii="Times New Roman" w:hAnsi="Times New Roman" w:cs="Times New Roman"/>
          <w:color w:val="000000"/>
          <w:sz w:val="22"/>
          <w:szCs w:val="22"/>
          <w:lang w:bidi="pl-PL"/>
        </w:rPr>
        <w:t>lub pisemnie na adres korespondencyjny Centrali Agencji Restrukturyzacji i Modernizacji Rolnictwa: ul. Poleczki 33, 02-822 Warszawa.</w:t>
      </w:r>
    </w:p>
    <w:p w14:paraId="7CB9765B" w14:textId="2F4BFF0D" w:rsidR="008D689C" w:rsidRDefault="008D689C" w:rsidP="00893A06">
      <w:pPr>
        <w:widowControl w:val="0"/>
        <w:numPr>
          <w:ilvl w:val="0"/>
          <w:numId w:val="2"/>
        </w:numPr>
        <w:tabs>
          <w:tab w:val="left" w:pos="142"/>
        </w:tabs>
        <w:spacing w:line="250" w:lineRule="exact"/>
        <w:ind w:left="426" w:hanging="284"/>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 xml:space="preserve">Administrator wyznaczył inspektora ochrony danych, z którym można kontaktować się w sprawach dotyczących przetwarzania danych osobowych oraz korzystania z praw związanych </w:t>
      </w:r>
      <w:r w:rsidR="0015056E">
        <w:rPr>
          <w:rFonts w:ascii="Times New Roman" w:hAnsi="Times New Roman" w:cs="Times New Roman"/>
          <w:color w:val="000000"/>
          <w:sz w:val="22"/>
          <w:szCs w:val="22"/>
          <w:lang w:bidi="pl-PL"/>
        </w:rPr>
        <w:br/>
      </w:r>
      <w:r w:rsidRPr="008D689C">
        <w:rPr>
          <w:rFonts w:ascii="Times New Roman" w:hAnsi="Times New Roman" w:cs="Times New Roman"/>
          <w:color w:val="000000"/>
          <w:sz w:val="22"/>
          <w:szCs w:val="22"/>
          <w:lang w:bidi="pl-PL"/>
        </w:rPr>
        <w:t>z przetwarzaniem danych, poprzez adres e-mail:</w:t>
      </w:r>
      <w:hyperlink r:id="rId10" w:history="1">
        <w:r w:rsidRPr="00893A06">
          <w:rPr>
            <w:rFonts w:ascii="Times New Roman" w:hAnsi="Times New Roman" w:cs="Times New Roman"/>
            <w:color w:val="000000"/>
            <w:sz w:val="22"/>
            <w:szCs w:val="22"/>
            <w:lang w:bidi="pl-PL"/>
          </w:rPr>
          <w:t xml:space="preserve"> iod@arimr.gov.pl </w:t>
        </w:r>
      </w:hyperlink>
      <w:r w:rsidRPr="008D689C">
        <w:rPr>
          <w:rFonts w:ascii="Times New Roman" w:hAnsi="Times New Roman" w:cs="Times New Roman"/>
          <w:color w:val="000000"/>
          <w:sz w:val="22"/>
          <w:szCs w:val="22"/>
          <w:lang w:bidi="pl-PL"/>
        </w:rPr>
        <w:t>lub pisemnie na adres korespondencyjny Administratora, wskazany w pkt 1.</w:t>
      </w:r>
    </w:p>
    <w:p w14:paraId="36AD360F" w14:textId="62E8321F" w:rsidR="00405EE9" w:rsidRPr="008D689C" w:rsidRDefault="00405EE9" w:rsidP="00893A06">
      <w:pPr>
        <w:widowControl w:val="0"/>
        <w:numPr>
          <w:ilvl w:val="0"/>
          <w:numId w:val="2"/>
        </w:numPr>
        <w:tabs>
          <w:tab w:val="left" w:pos="142"/>
        </w:tabs>
        <w:spacing w:line="250" w:lineRule="exact"/>
        <w:ind w:left="426" w:hanging="284"/>
        <w:jc w:val="both"/>
        <w:rPr>
          <w:rFonts w:ascii="Times New Roman" w:hAnsi="Times New Roman" w:cs="Times New Roman"/>
          <w:color w:val="000000"/>
          <w:sz w:val="22"/>
          <w:szCs w:val="22"/>
          <w:lang w:bidi="pl-PL"/>
        </w:rPr>
      </w:pPr>
      <w:r>
        <w:rPr>
          <w:rFonts w:ascii="Times New Roman" w:hAnsi="Times New Roman" w:cs="Times New Roman"/>
          <w:color w:val="000000"/>
          <w:sz w:val="22"/>
          <w:szCs w:val="22"/>
          <w:lang w:bidi="pl-PL"/>
        </w:rPr>
        <w:t>Z</w:t>
      </w:r>
      <w:r w:rsidRPr="00405EE9">
        <w:rPr>
          <w:rFonts w:ascii="Times New Roman" w:hAnsi="Times New Roman" w:cs="Times New Roman"/>
          <w:color w:val="000000"/>
          <w:sz w:val="22"/>
          <w:szCs w:val="22"/>
          <w:lang w:bidi="pl-PL"/>
        </w:rPr>
        <w:t xml:space="preserve">ebrane dane osobowe będą przetwarzane przez </w:t>
      </w:r>
      <w:r>
        <w:rPr>
          <w:rFonts w:ascii="Times New Roman" w:hAnsi="Times New Roman" w:cs="Times New Roman"/>
          <w:color w:val="000000"/>
          <w:sz w:val="22"/>
          <w:szCs w:val="22"/>
          <w:lang w:bidi="pl-PL"/>
        </w:rPr>
        <w:t>A</w:t>
      </w:r>
      <w:r w:rsidRPr="00405EE9">
        <w:rPr>
          <w:rFonts w:ascii="Times New Roman" w:hAnsi="Times New Roman" w:cs="Times New Roman"/>
          <w:color w:val="000000"/>
          <w:sz w:val="22"/>
          <w:szCs w:val="22"/>
          <w:lang w:bidi="pl-PL"/>
        </w:rPr>
        <w:t>dministratora na podstawi</w:t>
      </w:r>
      <w:r w:rsidR="00C94B35">
        <w:rPr>
          <w:rFonts w:ascii="Times New Roman" w:hAnsi="Times New Roman" w:cs="Times New Roman"/>
          <w:color w:val="000000"/>
          <w:sz w:val="22"/>
          <w:szCs w:val="22"/>
          <w:lang w:bidi="pl-PL"/>
        </w:rPr>
        <w:t>e art</w:t>
      </w:r>
      <w:r w:rsidRPr="00405EE9">
        <w:rPr>
          <w:rFonts w:ascii="Times New Roman" w:hAnsi="Times New Roman" w:cs="Times New Roman"/>
          <w:color w:val="000000"/>
          <w:sz w:val="22"/>
          <w:szCs w:val="22"/>
          <w:lang w:bidi="pl-PL"/>
        </w:rPr>
        <w:t xml:space="preserve">. 6 ust. 1 lit. c </w:t>
      </w:r>
      <w:r>
        <w:rPr>
          <w:rFonts w:ascii="Times New Roman" w:hAnsi="Times New Roman" w:cs="Times New Roman"/>
          <w:color w:val="000000"/>
          <w:sz w:val="22"/>
          <w:szCs w:val="22"/>
          <w:lang w:bidi="pl-PL"/>
        </w:rPr>
        <w:t>RODO</w:t>
      </w:r>
      <w:r w:rsidRPr="00405EE9">
        <w:rPr>
          <w:rFonts w:ascii="Times New Roman" w:hAnsi="Times New Roman" w:cs="Times New Roman"/>
          <w:color w:val="000000"/>
          <w:sz w:val="22"/>
          <w:szCs w:val="22"/>
          <w:lang w:bidi="pl-PL"/>
        </w:rPr>
        <w:t xml:space="preserve">, gdy jest to niezbędne do wypełnienia obowiązku prawnego ciążącego na </w:t>
      </w:r>
      <w:r>
        <w:rPr>
          <w:rFonts w:ascii="Times New Roman" w:hAnsi="Times New Roman" w:cs="Times New Roman"/>
          <w:color w:val="000000"/>
          <w:sz w:val="22"/>
          <w:szCs w:val="22"/>
          <w:lang w:bidi="pl-PL"/>
        </w:rPr>
        <w:t>A</w:t>
      </w:r>
      <w:r w:rsidRPr="00405EE9">
        <w:rPr>
          <w:rFonts w:ascii="Times New Roman" w:hAnsi="Times New Roman" w:cs="Times New Roman"/>
          <w:color w:val="000000"/>
          <w:sz w:val="22"/>
          <w:szCs w:val="22"/>
          <w:lang w:bidi="pl-PL"/>
        </w:rPr>
        <w:t>dministratorze (dane obowiązkowe) lu</w:t>
      </w:r>
      <w:r w:rsidR="00C94B35">
        <w:rPr>
          <w:rFonts w:ascii="Times New Roman" w:hAnsi="Times New Roman" w:cs="Times New Roman"/>
          <w:color w:val="000000"/>
          <w:sz w:val="22"/>
          <w:szCs w:val="22"/>
          <w:lang w:bidi="pl-PL"/>
        </w:rPr>
        <w:t>b art</w:t>
      </w:r>
      <w:r w:rsidRPr="00405EE9">
        <w:rPr>
          <w:rFonts w:ascii="Times New Roman" w:hAnsi="Times New Roman" w:cs="Times New Roman"/>
          <w:color w:val="000000"/>
          <w:sz w:val="22"/>
          <w:szCs w:val="22"/>
          <w:lang w:bidi="pl-PL"/>
        </w:rPr>
        <w:t xml:space="preserve">. 6 ust. 1 lit. a </w:t>
      </w:r>
      <w:r>
        <w:rPr>
          <w:rFonts w:ascii="Times New Roman" w:hAnsi="Times New Roman" w:cs="Times New Roman"/>
          <w:color w:val="000000"/>
          <w:sz w:val="22"/>
          <w:szCs w:val="22"/>
          <w:lang w:bidi="pl-PL"/>
        </w:rPr>
        <w:t>RODO</w:t>
      </w:r>
      <w:r w:rsidRPr="00405EE9">
        <w:rPr>
          <w:rFonts w:ascii="Times New Roman" w:hAnsi="Times New Roman" w:cs="Times New Roman"/>
          <w:color w:val="000000"/>
          <w:sz w:val="22"/>
          <w:szCs w:val="22"/>
          <w:lang w:bidi="pl-PL"/>
        </w:rPr>
        <w:t>, tj. na podstawie odrębnej zgody na przetwarzanie danych osobowych, która obejmuje zakres danych szerszy, niż to wynika z powszechnie obowiązującego prawa (dane nieobowiązkowe)</w:t>
      </w:r>
      <w:r>
        <w:rPr>
          <w:rFonts w:ascii="Times New Roman" w:hAnsi="Times New Roman" w:cs="Times New Roman"/>
          <w:color w:val="000000"/>
          <w:sz w:val="22"/>
          <w:szCs w:val="22"/>
          <w:lang w:bidi="pl-PL"/>
        </w:rPr>
        <w:t>.</w:t>
      </w:r>
      <w:r w:rsidRPr="00405EE9">
        <w:rPr>
          <w:rFonts w:ascii="Times New Roman" w:hAnsi="Times New Roman" w:cs="Times New Roman"/>
          <w:color w:val="000000"/>
          <w:sz w:val="22"/>
          <w:szCs w:val="22"/>
          <w:lang w:bidi="pl-PL"/>
        </w:rPr>
        <w:tab/>
      </w:r>
      <w:r w:rsidRPr="00405EE9">
        <w:rPr>
          <w:rFonts w:ascii="Times New Roman" w:hAnsi="Times New Roman" w:cs="Times New Roman"/>
          <w:color w:val="000000"/>
          <w:sz w:val="22"/>
          <w:szCs w:val="22"/>
          <w:lang w:bidi="pl-PL"/>
        </w:rPr>
        <w:tab/>
      </w:r>
      <w:r w:rsidRPr="00405EE9">
        <w:rPr>
          <w:rFonts w:ascii="Times New Roman" w:hAnsi="Times New Roman" w:cs="Times New Roman"/>
          <w:color w:val="000000"/>
          <w:sz w:val="22"/>
          <w:szCs w:val="22"/>
          <w:lang w:bidi="pl-PL"/>
        </w:rPr>
        <w:tab/>
      </w:r>
      <w:r w:rsidRPr="00405EE9">
        <w:rPr>
          <w:rFonts w:ascii="Times New Roman" w:hAnsi="Times New Roman" w:cs="Times New Roman"/>
          <w:color w:val="000000"/>
          <w:sz w:val="22"/>
          <w:szCs w:val="22"/>
          <w:lang w:bidi="pl-PL"/>
        </w:rPr>
        <w:tab/>
      </w:r>
    </w:p>
    <w:p w14:paraId="71FE6D07" w14:textId="2DF992E0" w:rsidR="008D689C" w:rsidRPr="0047418F" w:rsidRDefault="008D689C" w:rsidP="0047418F">
      <w:pPr>
        <w:widowControl w:val="0"/>
        <w:numPr>
          <w:ilvl w:val="0"/>
          <w:numId w:val="2"/>
        </w:numPr>
        <w:tabs>
          <w:tab w:val="left" w:pos="142"/>
        </w:tabs>
        <w:spacing w:line="250" w:lineRule="exact"/>
        <w:ind w:left="426" w:hanging="284"/>
        <w:jc w:val="both"/>
        <w:rPr>
          <w:rFonts w:ascii="Times New Roman" w:hAnsi="Times New Roman" w:cs="Times New Roman"/>
          <w:iCs/>
          <w:color w:val="000000"/>
          <w:sz w:val="22"/>
          <w:szCs w:val="22"/>
          <w:lang w:bidi="pl-PL"/>
        </w:rPr>
      </w:pPr>
      <w:bookmarkStart w:id="1" w:name="_Hlk130976225"/>
      <w:r w:rsidRPr="0047418F">
        <w:rPr>
          <w:rFonts w:ascii="Times New Roman" w:hAnsi="Times New Roman" w:cs="Times New Roman"/>
          <w:color w:val="000000"/>
          <w:sz w:val="22"/>
          <w:szCs w:val="22"/>
          <w:lang w:bidi="pl-PL"/>
        </w:rPr>
        <w:t>Pani/Pana dane osobowe zebrane na podstawi</w:t>
      </w:r>
      <w:r w:rsidR="00C94B35" w:rsidRPr="0047418F">
        <w:rPr>
          <w:rFonts w:ascii="Times New Roman" w:hAnsi="Times New Roman" w:cs="Times New Roman"/>
          <w:color w:val="000000"/>
          <w:sz w:val="22"/>
          <w:szCs w:val="22"/>
          <w:lang w:bidi="pl-PL"/>
        </w:rPr>
        <w:t xml:space="preserve">e art. </w:t>
      </w:r>
      <w:r w:rsidRPr="0047418F">
        <w:rPr>
          <w:rFonts w:ascii="Times New Roman" w:hAnsi="Times New Roman" w:cs="Times New Roman"/>
          <w:color w:val="000000"/>
          <w:sz w:val="22"/>
          <w:szCs w:val="22"/>
          <w:lang w:bidi="pl-PL"/>
        </w:rPr>
        <w:t>6 ust. 1 lit. c RODO będą przetwarzane przez Administratora w związku z realizacją zadań wynikający</w:t>
      </w:r>
      <w:r w:rsidR="00C94B35" w:rsidRPr="0047418F">
        <w:rPr>
          <w:rFonts w:ascii="Times New Roman" w:hAnsi="Times New Roman" w:cs="Times New Roman"/>
          <w:color w:val="000000"/>
          <w:sz w:val="22"/>
          <w:szCs w:val="22"/>
          <w:lang w:bidi="pl-PL"/>
        </w:rPr>
        <w:t xml:space="preserve">ch </w:t>
      </w:r>
      <w:r w:rsidRPr="0047418F">
        <w:rPr>
          <w:rFonts w:ascii="Times New Roman" w:hAnsi="Times New Roman" w:cs="Times New Roman"/>
          <w:color w:val="000000"/>
          <w:sz w:val="22"/>
          <w:szCs w:val="22"/>
          <w:lang w:bidi="pl-PL"/>
        </w:rPr>
        <w:t>z art. 6 ust. 1 pkt 1 ustawy z dnia 9</w:t>
      </w:r>
      <w:r w:rsidR="00405EE9" w:rsidRPr="0047418F">
        <w:rPr>
          <w:rFonts w:ascii="Times New Roman" w:hAnsi="Times New Roman" w:cs="Times New Roman"/>
          <w:color w:val="000000"/>
          <w:sz w:val="22"/>
          <w:szCs w:val="22"/>
          <w:lang w:bidi="pl-PL"/>
        </w:rPr>
        <w:t> </w:t>
      </w:r>
      <w:r w:rsidRPr="0047418F">
        <w:rPr>
          <w:rFonts w:ascii="Times New Roman" w:hAnsi="Times New Roman" w:cs="Times New Roman"/>
          <w:color w:val="000000"/>
          <w:sz w:val="22"/>
          <w:szCs w:val="22"/>
          <w:lang w:bidi="pl-PL"/>
        </w:rPr>
        <w:t>maja 2008 r. o Agencji Restrukturyzacji i Modernizacji Rolnictwa (Dz. U. z 202</w:t>
      </w:r>
      <w:r w:rsidR="0047418F" w:rsidRPr="0047418F">
        <w:rPr>
          <w:rFonts w:ascii="Times New Roman" w:hAnsi="Times New Roman" w:cs="Times New Roman"/>
          <w:color w:val="000000"/>
          <w:sz w:val="22"/>
          <w:szCs w:val="22"/>
          <w:lang w:bidi="pl-PL"/>
        </w:rPr>
        <w:t>3</w:t>
      </w:r>
      <w:r w:rsidRPr="0047418F">
        <w:rPr>
          <w:rFonts w:ascii="Times New Roman" w:hAnsi="Times New Roman" w:cs="Times New Roman"/>
          <w:color w:val="000000"/>
          <w:sz w:val="22"/>
          <w:szCs w:val="22"/>
          <w:lang w:bidi="pl-PL"/>
        </w:rPr>
        <w:t xml:space="preserve"> r. poz. </w:t>
      </w:r>
      <w:r w:rsidR="0047418F" w:rsidRPr="0047418F">
        <w:rPr>
          <w:rFonts w:ascii="Times New Roman" w:hAnsi="Times New Roman" w:cs="Times New Roman"/>
          <w:color w:val="000000"/>
          <w:sz w:val="22"/>
          <w:szCs w:val="22"/>
          <w:lang w:bidi="pl-PL"/>
        </w:rPr>
        <w:t>1199</w:t>
      </w:r>
      <w:r w:rsidRPr="0047418F">
        <w:rPr>
          <w:rFonts w:ascii="Times New Roman" w:hAnsi="Times New Roman" w:cs="Times New Roman"/>
          <w:color w:val="000000"/>
          <w:sz w:val="22"/>
          <w:szCs w:val="22"/>
          <w:lang w:bidi="pl-PL"/>
        </w:rPr>
        <w:t>) tj. realizacji operacji na którą została zawarta umow</w:t>
      </w:r>
      <w:r w:rsidR="002B3DA2" w:rsidRPr="0047418F">
        <w:rPr>
          <w:rFonts w:ascii="Times New Roman" w:hAnsi="Times New Roman" w:cs="Times New Roman"/>
          <w:color w:val="000000"/>
          <w:sz w:val="22"/>
          <w:szCs w:val="22"/>
          <w:lang w:bidi="pl-PL"/>
        </w:rPr>
        <w:t>a</w:t>
      </w:r>
      <w:r w:rsidRPr="0047418F">
        <w:rPr>
          <w:rFonts w:ascii="Times New Roman" w:hAnsi="Times New Roman" w:cs="Times New Roman"/>
          <w:color w:val="000000"/>
          <w:sz w:val="22"/>
          <w:szCs w:val="22"/>
          <w:lang w:bidi="pl-PL"/>
        </w:rPr>
        <w:t xml:space="preserve"> o przyznaniu pomocy, w ramach interwencji </w:t>
      </w:r>
      <w:bookmarkStart w:id="2" w:name="_Hlk160712943"/>
      <w:r w:rsidR="0047418F" w:rsidRPr="0047418F">
        <w:rPr>
          <w:rFonts w:ascii="Times New Roman" w:hAnsi="Times New Roman" w:cs="Times New Roman"/>
          <w:color w:val="000000"/>
          <w:sz w:val="22"/>
          <w:szCs w:val="22"/>
          <w:lang w:bidi="pl-PL"/>
        </w:rPr>
        <w:t>I.14.2. Kompleksowe doradztwo rolnicze moduł 1 Kompleksowe programy doradcze (I.14.2.1)</w:t>
      </w:r>
      <w:bookmarkEnd w:id="2"/>
      <w:r w:rsidRPr="0047418F">
        <w:rPr>
          <w:rFonts w:ascii="Times New Roman" w:hAnsi="Times New Roman" w:cs="Times New Roman"/>
          <w:color w:val="000000"/>
          <w:sz w:val="22"/>
          <w:szCs w:val="22"/>
          <w:lang w:bidi="pl-PL"/>
        </w:rPr>
        <w:t>, o której mowa w Planie Strategicznym WPR na lata 2023-2027</w:t>
      </w:r>
      <w:r w:rsidR="00405EE9" w:rsidRPr="0047418F">
        <w:rPr>
          <w:rFonts w:ascii="Times New Roman" w:hAnsi="Times New Roman" w:cs="Times New Roman"/>
          <w:color w:val="000000"/>
          <w:sz w:val="22"/>
          <w:szCs w:val="22"/>
          <w:lang w:bidi="pl-PL"/>
        </w:rPr>
        <w:t>,</w:t>
      </w:r>
      <w:r w:rsidR="00893A06" w:rsidRPr="0047418F">
        <w:rPr>
          <w:rFonts w:ascii="Times New Roman" w:hAnsi="Times New Roman" w:cs="Times New Roman"/>
          <w:color w:val="000000"/>
          <w:sz w:val="22"/>
          <w:szCs w:val="22"/>
          <w:lang w:bidi="pl-PL"/>
        </w:rPr>
        <w:t xml:space="preserve"> tj. </w:t>
      </w:r>
      <w:r w:rsidR="00290DF0" w:rsidRPr="0047418F">
        <w:rPr>
          <w:rFonts w:ascii="Times New Roman" w:hAnsi="Times New Roman" w:cs="Times New Roman"/>
          <w:iCs/>
          <w:color w:val="000000"/>
          <w:sz w:val="22"/>
          <w:szCs w:val="22"/>
          <w:lang w:bidi="pl-PL"/>
        </w:rPr>
        <w:t>w celu realizacji zadań związanych z przyznaniem, wypłatą i zwrotem pomocy</w:t>
      </w:r>
      <w:r w:rsidRPr="0047418F">
        <w:rPr>
          <w:rFonts w:ascii="Times New Roman" w:hAnsi="Times New Roman" w:cs="Times New Roman"/>
          <w:iCs/>
          <w:color w:val="000000"/>
          <w:sz w:val="22"/>
          <w:szCs w:val="22"/>
          <w:lang w:bidi="pl-PL"/>
        </w:rPr>
        <w:t>.</w:t>
      </w:r>
    </w:p>
    <w:bookmarkEnd w:id="1"/>
    <w:p w14:paraId="48A99C01" w14:textId="5557B199" w:rsidR="008D689C" w:rsidRPr="008D689C" w:rsidRDefault="008D689C" w:rsidP="00893A06">
      <w:pPr>
        <w:widowControl w:val="0"/>
        <w:numPr>
          <w:ilvl w:val="0"/>
          <w:numId w:val="2"/>
        </w:numPr>
        <w:tabs>
          <w:tab w:val="left" w:pos="142"/>
        </w:tabs>
        <w:spacing w:line="250" w:lineRule="exact"/>
        <w:ind w:left="426" w:hanging="284"/>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Administrator będzie przetwarzał następujące kategorie Pani/Pana danych: dane identyfikacyjne oraz dane kontaktowe</w:t>
      </w:r>
      <w:r w:rsidR="00405EE9">
        <w:rPr>
          <w:rFonts w:ascii="Times New Roman" w:hAnsi="Times New Roman" w:cs="Times New Roman"/>
          <w:color w:val="000000"/>
          <w:sz w:val="22"/>
          <w:szCs w:val="22"/>
          <w:lang w:bidi="pl-PL"/>
        </w:rPr>
        <w:t>,</w:t>
      </w:r>
      <w:r w:rsidRPr="008D689C">
        <w:rPr>
          <w:rFonts w:ascii="Times New Roman" w:hAnsi="Times New Roman" w:cs="Times New Roman"/>
          <w:color w:val="000000"/>
          <w:sz w:val="22"/>
          <w:szCs w:val="22"/>
          <w:lang w:bidi="pl-PL"/>
        </w:rPr>
        <w:t xml:space="preserve"> tj. nr telefonu, adres email, adres zamieszkania.</w:t>
      </w:r>
    </w:p>
    <w:p w14:paraId="2DD2B2F3" w14:textId="77777777" w:rsidR="008D689C" w:rsidRPr="008D689C" w:rsidRDefault="008D689C" w:rsidP="00893A06">
      <w:pPr>
        <w:widowControl w:val="0"/>
        <w:numPr>
          <w:ilvl w:val="0"/>
          <w:numId w:val="2"/>
        </w:numPr>
        <w:tabs>
          <w:tab w:val="left" w:pos="142"/>
        </w:tabs>
        <w:spacing w:line="250" w:lineRule="exact"/>
        <w:ind w:left="426" w:hanging="284"/>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Odbiorcami Pani/Pana danych osobowych mogą być:</w:t>
      </w:r>
    </w:p>
    <w:p w14:paraId="0727CCED" w14:textId="77777777" w:rsidR="008D689C" w:rsidRPr="008D689C" w:rsidRDefault="008D689C" w:rsidP="0015056E">
      <w:pPr>
        <w:widowControl w:val="0"/>
        <w:numPr>
          <w:ilvl w:val="0"/>
          <w:numId w:val="3"/>
        </w:numPr>
        <w:spacing w:after="31" w:line="220" w:lineRule="exact"/>
        <w:ind w:left="709" w:hanging="283"/>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organy kontrolne,</w:t>
      </w:r>
    </w:p>
    <w:p w14:paraId="1CED5FDD" w14:textId="77777777" w:rsidR="008D689C" w:rsidRPr="008D689C" w:rsidRDefault="008D689C" w:rsidP="0015056E">
      <w:pPr>
        <w:widowControl w:val="0"/>
        <w:numPr>
          <w:ilvl w:val="0"/>
          <w:numId w:val="3"/>
        </w:numPr>
        <w:spacing w:line="254" w:lineRule="exact"/>
        <w:ind w:left="709" w:hanging="283"/>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podmioty uprawnione do przetwarzania danych osobowych na podstawie przepisów powszechnie obowiązującego prawa,</w:t>
      </w:r>
    </w:p>
    <w:p w14:paraId="59836ADD" w14:textId="77777777" w:rsidR="008D689C" w:rsidRPr="008D689C" w:rsidRDefault="008D689C" w:rsidP="0015056E">
      <w:pPr>
        <w:widowControl w:val="0"/>
        <w:numPr>
          <w:ilvl w:val="0"/>
          <w:numId w:val="3"/>
        </w:numPr>
        <w:spacing w:line="254" w:lineRule="exact"/>
        <w:ind w:left="709" w:hanging="283"/>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podmioty przetwarzające w imieniu Administratora na mocy zawartej umowy, m. in. dostawcy IT.</w:t>
      </w:r>
    </w:p>
    <w:p w14:paraId="21A7885D" w14:textId="0DB2D189" w:rsidR="008D689C" w:rsidRDefault="008D689C" w:rsidP="00893A06">
      <w:pPr>
        <w:widowControl w:val="0"/>
        <w:numPr>
          <w:ilvl w:val="0"/>
          <w:numId w:val="2"/>
        </w:numPr>
        <w:tabs>
          <w:tab w:val="left" w:pos="142"/>
        </w:tabs>
        <w:spacing w:line="250" w:lineRule="exact"/>
        <w:ind w:left="426" w:hanging="284"/>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 xml:space="preserve">Pani/Pana dane osobowe będą przetwarzane przez okres realizacji zadań, o których mowa w pkt 3, okres zobowiązań oraz przez okres 5 lat licząc od roku następującego po roku, w którym zakończono realizację umowy zawartej pomiędzy ARiMR a Beneficjentem w ramach realizacji interwencji </w:t>
      </w:r>
      <w:r w:rsidRPr="008D689C">
        <w:rPr>
          <w:rFonts w:ascii="Times New Roman" w:hAnsi="Times New Roman" w:cs="Times New Roman"/>
          <w:bCs/>
          <w:color w:val="000000"/>
          <w:sz w:val="22"/>
          <w:szCs w:val="22"/>
          <w:lang w:bidi="pl-PL"/>
        </w:rPr>
        <w:t xml:space="preserve">interwencja – </w:t>
      </w:r>
      <w:r w:rsidR="0047418F" w:rsidRPr="0047418F">
        <w:rPr>
          <w:rFonts w:ascii="Times New Roman" w:hAnsi="Times New Roman" w:cs="Times New Roman"/>
          <w:bCs/>
          <w:color w:val="000000"/>
          <w:sz w:val="22"/>
          <w:szCs w:val="22"/>
          <w:lang w:bidi="pl-PL"/>
        </w:rPr>
        <w:t>I.14.2. Kompleksowe doradztwo rolnicze moduł 1 Kompleksowe programy doradcze (I.14.2.1)</w:t>
      </w:r>
      <w:r w:rsidR="0047418F">
        <w:rPr>
          <w:rFonts w:ascii="Times New Roman" w:hAnsi="Times New Roman" w:cs="Times New Roman"/>
          <w:bCs/>
          <w:color w:val="000000"/>
          <w:sz w:val="22"/>
          <w:szCs w:val="22"/>
          <w:lang w:bidi="pl-PL"/>
        </w:rPr>
        <w:t xml:space="preserve"> </w:t>
      </w:r>
      <w:r w:rsidRPr="008D689C">
        <w:rPr>
          <w:rFonts w:ascii="Times New Roman" w:hAnsi="Times New Roman" w:cs="Times New Roman"/>
          <w:bCs/>
          <w:color w:val="000000"/>
          <w:sz w:val="22"/>
          <w:szCs w:val="22"/>
          <w:lang w:bidi="pl-PL"/>
        </w:rPr>
        <w:t>realizowana w ramach Planu Strategicznego dla Wspólnej Polityki Rolnej na lata 2023-2027</w:t>
      </w:r>
      <w:r w:rsidRPr="008D689C">
        <w:rPr>
          <w:rFonts w:ascii="Times New Roman" w:hAnsi="Times New Roman" w:cs="Times New Roman"/>
          <w:color w:val="000000"/>
          <w:sz w:val="22"/>
          <w:szCs w:val="22"/>
          <w:lang w:bidi="pl-PL"/>
        </w:rPr>
        <w:t>, o której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EC7B17C" w14:textId="0B6E96D5" w:rsidR="005161F0" w:rsidRPr="008D689C" w:rsidRDefault="005161F0" w:rsidP="00893A06">
      <w:pPr>
        <w:widowControl w:val="0"/>
        <w:numPr>
          <w:ilvl w:val="0"/>
          <w:numId w:val="2"/>
        </w:numPr>
        <w:tabs>
          <w:tab w:val="left" w:pos="142"/>
        </w:tabs>
        <w:spacing w:line="250" w:lineRule="exact"/>
        <w:ind w:left="426" w:hanging="284"/>
        <w:jc w:val="both"/>
        <w:rPr>
          <w:rFonts w:ascii="Times New Roman" w:hAnsi="Times New Roman" w:cs="Times New Roman"/>
          <w:color w:val="000000"/>
          <w:sz w:val="22"/>
          <w:szCs w:val="22"/>
          <w:lang w:bidi="pl-PL"/>
        </w:rPr>
      </w:pPr>
      <w:r>
        <w:rPr>
          <w:rFonts w:ascii="Times New Roman" w:hAnsi="Times New Roman" w:cs="Times New Roman"/>
          <w:color w:val="000000"/>
          <w:sz w:val="22"/>
          <w:szCs w:val="22"/>
          <w:lang w:bidi="pl-PL"/>
        </w:rPr>
        <w:t>D</w:t>
      </w:r>
      <w:r w:rsidRPr="005161F0">
        <w:rPr>
          <w:rFonts w:ascii="Times New Roman" w:hAnsi="Times New Roman" w:cs="Times New Roman"/>
          <w:color w:val="000000"/>
          <w:sz w:val="22"/>
          <w:szCs w:val="22"/>
          <w:lang w:bidi="pl-PL"/>
        </w:rPr>
        <w:t>ane osobowe zebrane na po</w:t>
      </w:r>
      <w:r w:rsidR="00C94B35">
        <w:rPr>
          <w:rFonts w:ascii="Times New Roman" w:hAnsi="Times New Roman" w:cs="Times New Roman"/>
          <w:color w:val="000000"/>
          <w:sz w:val="22"/>
          <w:szCs w:val="22"/>
          <w:lang w:bidi="pl-PL"/>
        </w:rPr>
        <w:t>dst</w:t>
      </w:r>
      <w:r w:rsidRPr="005161F0">
        <w:rPr>
          <w:rFonts w:ascii="Times New Roman" w:hAnsi="Times New Roman" w:cs="Times New Roman"/>
          <w:color w:val="000000"/>
          <w:sz w:val="22"/>
          <w:szCs w:val="22"/>
          <w:lang w:bidi="pl-PL"/>
        </w:rPr>
        <w:t xml:space="preserve">awie </w:t>
      </w:r>
      <w:r w:rsidR="0042281D">
        <w:rPr>
          <w:rFonts w:ascii="Times New Roman" w:hAnsi="Times New Roman" w:cs="Times New Roman"/>
          <w:color w:val="000000"/>
          <w:sz w:val="22"/>
          <w:szCs w:val="22"/>
          <w:lang w:bidi="pl-PL"/>
        </w:rPr>
        <w:t>a</w:t>
      </w:r>
      <w:r w:rsidR="0047418F">
        <w:rPr>
          <w:rFonts w:ascii="Times New Roman" w:hAnsi="Times New Roman" w:cs="Times New Roman"/>
          <w:color w:val="000000"/>
          <w:sz w:val="22"/>
          <w:szCs w:val="22"/>
          <w:lang w:bidi="pl-PL"/>
        </w:rPr>
        <w:t>rt.</w:t>
      </w:r>
      <w:r w:rsidRPr="005161F0">
        <w:rPr>
          <w:rFonts w:ascii="Times New Roman" w:hAnsi="Times New Roman" w:cs="Times New Roman"/>
          <w:color w:val="000000"/>
          <w:sz w:val="22"/>
          <w:szCs w:val="22"/>
          <w:lang w:bidi="pl-PL"/>
        </w:rPr>
        <w:t xml:space="preserve"> 6 ust. 1  lit. a </w:t>
      </w:r>
      <w:r>
        <w:rPr>
          <w:rFonts w:ascii="Times New Roman" w:hAnsi="Times New Roman" w:cs="Times New Roman"/>
          <w:color w:val="000000"/>
          <w:sz w:val="22"/>
          <w:szCs w:val="22"/>
          <w:lang w:bidi="pl-PL"/>
        </w:rPr>
        <w:t>RODO</w:t>
      </w:r>
      <w:r w:rsidRPr="005161F0">
        <w:rPr>
          <w:rFonts w:ascii="Times New Roman" w:hAnsi="Times New Roman" w:cs="Times New Roman"/>
          <w:color w:val="000000"/>
          <w:sz w:val="22"/>
          <w:szCs w:val="22"/>
          <w:lang w:bidi="pl-PL"/>
        </w:rPr>
        <w:t>, tj. na podstawie odrębnej zgody na przetwarzanie danych osobowych</w:t>
      </w:r>
      <w:r w:rsidR="00C94B35">
        <w:rPr>
          <w:rFonts w:ascii="Times New Roman" w:hAnsi="Times New Roman" w:cs="Times New Roman"/>
          <w:color w:val="000000"/>
          <w:sz w:val="22"/>
          <w:szCs w:val="22"/>
          <w:lang w:bidi="pl-PL"/>
        </w:rPr>
        <w:t>,</w:t>
      </w:r>
      <w:r w:rsidRPr="005161F0">
        <w:rPr>
          <w:rFonts w:ascii="Times New Roman" w:hAnsi="Times New Roman" w:cs="Times New Roman"/>
          <w:color w:val="000000"/>
          <w:sz w:val="22"/>
          <w:szCs w:val="22"/>
          <w:lang w:bidi="pl-PL"/>
        </w:rPr>
        <w:t xml:space="preserve"> będą przetwarzane przez okres realizacji zadań, o</w:t>
      </w:r>
      <w:r>
        <w:rPr>
          <w:rFonts w:ascii="Times New Roman" w:hAnsi="Times New Roman" w:cs="Times New Roman"/>
          <w:color w:val="000000"/>
          <w:sz w:val="22"/>
          <w:szCs w:val="22"/>
          <w:lang w:bidi="pl-PL"/>
        </w:rPr>
        <w:t> </w:t>
      </w:r>
      <w:r w:rsidRPr="005161F0">
        <w:rPr>
          <w:rFonts w:ascii="Times New Roman" w:hAnsi="Times New Roman" w:cs="Times New Roman"/>
          <w:color w:val="000000"/>
          <w:sz w:val="22"/>
          <w:szCs w:val="22"/>
          <w:lang w:bidi="pl-PL"/>
        </w:rPr>
        <w:t xml:space="preserve">których mowa w pkt </w:t>
      </w:r>
      <w:r>
        <w:rPr>
          <w:rFonts w:ascii="Times New Roman" w:hAnsi="Times New Roman" w:cs="Times New Roman"/>
          <w:color w:val="000000"/>
          <w:sz w:val="22"/>
          <w:szCs w:val="22"/>
          <w:lang w:bidi="pl-PL"/>
        </w:rPr>
        <w:t>4</w:t>
      </w:r>
      <w:r w:rsidRPr="005161F0">
        <w:rPr>
          <w:rFonts w:ascii="Times New Roman" w:hAnsi="Times New Roman" w:cs="Times New Roman"/>
          <w:color w:val="000000"/>
          <w:sz w:val="22"/>
          <w:szCs w:val="22"/>
          <w:lang w:bidi="pl-PL"/>
        </w:rPr>
        <w:t xml:space="preserve">, okres zobowiązań oraz okres 5 lat, liczony od dnia następującego po dniu upływu okresu zobowiązań w związku z wypłatą pomocy w ramach interwencji </w:t>
      </w:r>
      <w:r w:rsidR="0047418F" w:rsidRPr="0047418F">
        <w:rPr>
          <w:rFonts w:ascii="Times New Roman" w:hAnsi="Times New Roman" w:cs="Times New Roman"/>
          <w:color w:val="000000"/>
          <w:sz w:val="22"/>
          <w:szCs w:val="22"/>
          <w:lang w:bidi="pl-PL"/>
        </w:rPr>
        <w:t xml:space="preserve">I.14.2. Kompleksowe doradztwo </w:t>
      </w:r>
      <w:r w:rsidR="0047418F" w:rsidRPr="0047418F">
        <w:rPr>
          <w:rFonts w:ascii="Times New Roman" w:hAnsi="Times New Roman" w:cs="Times New Roman"/>
          <w:color w:val="000000"/>
          <w:sz w:val="22"/>
          <w:szCs w:val="22"/>
          <w:lang w:bidi="pl-PL"/>
        </w:rPr>
        <w:lastRenderedPageBreak/>
        <w:t>rolnicze moduł 1 Kompleksowe programy doradcze (I.14.2.1)</w:t>
      </w:r>
      <w:r w:rsidR="0047418F">
        <w:rPr>
          <w:rFonts w:ascii="Times New Roman" w:hAnsi="Times New Roman" w:cs="Times New Roman"/>
          <w:color w:val="000000"/>
          <w:sz w:val="22"/>
          <w:szCs w:val="22"/>
          <w:lang w:bidi="pl-PL"/>
        </w:rPr>
        <w:t xml:space="preserve">, </w:t>
      </w:r>
      <w:r w:rsidRPr="005161F0">
        <w:rPr>
          <w:rFonts w:ascii="Times New Roman" w:hAnsi="Times New Roman" w:cs="Times New Roman"/>
          <w:color w:val="000000"/>
          <w:sz w:val="22"/>
          <w:szCs w:val="22"/>
          <w:lang w:bidi="pl-PL"/>
        </w:rPr>
        <w:t>o której mowa w Planie Strategicznym WPR na lata 2023-2027</w:t>
      </w:r>
      <w:r>
        <w:rPr>
          <w:rFonts w:ascii="Times New Roman" w:hAnsi="Times New Roman" w:cs="Times New Roman"/>
          <w:color w:val="000000"/>
          <w:sz w:val="22"/>
          <w:szCs w:val="22"/>
          <w:lang w:bidi="pl-PL"/>
        </w:rPr>
        <w:t xml:space="preserve"> </w:t>
      </w:r>
      <w:r w:rsidRPr="005161F0">
        <w:rPr>
          <w:rFonts w:ascii="Times New Roman" w:hAnsi="Times New Roman" w:cs="Times New Roman"/>
          <w:color w:val="000000"/>
          <w:sz w:val="22"/>
          <w:szCs w:val="22"/>
          <w:lang w:bidi="pl-PL"/>
        </w:rPr>
        <w:t xml:space="preserve">oraz przez okres realizacji celów, o których mowa w </w:t>
      </w:r>
      <w:r>
        <w:rPr>
          <w:rFonts w:ascii="Times New Roman" w:hAnsi="Times New Roman" w:cs="Times New Roman"/>
          <w:color w:val="000000"/>
          <w:sz w:val="22"/>
          <w:szCs w:val="22"/>
          <w:lang w:bidi="pl-PL"/>
        </w:rPr>
        <w:t>treści zgody lub</w:t>
      </w:r>
      <w:r w:rsidRPr="005161F0">
        <w:rPr>
          <w:rFonts w:ascii="Times New Roman" w:hAnsi="Times New Roman" w:cs="Times New Roman"/>
          <w:color w:val="000000"/>
          <w:sz w:val="22"/>
          <w:szCs w:val="22"/>
          <w:lang w:bidi="pl-PL"/>
        </w:rPr>
        <w:t xml:space="preserve"> do czasu jej wycofania</w:t>
      </w:r>
      <w:r>
        <w:rPr>
          <w:rFonts w:ascii="Times New Roman" w:hAnsi="Times New Roman" w:cs="Times New Roman"/>
          <w:color w:val="000000"/>
          <w:sz w:val="22"/>
          <w:szCs w:val="22"/>
          <w:lang w:bidi="pl-PL"/>
        </w:rPr>
        <w:t>.</w:t>
      </w:r>
    </w:p>
    <w:p w14:paraId="332716BA" w14:textId="06CBC3DA" w:rsidR="008D689C" w:rsidRDefault="008D689C" w:rsidP="00893A06">
      <w:pPr>
        <w:widowControl w:val="0"/>
        <w:numPr>
          <w:ilvl w:val="0"/>
          <w:numId w:val="2"/>
        </w:numPr>
        <w:tabs>
          <w:tab w:val="left" w:pos="142"/>
        </w:tabs>
        <w:spacing w:line="250" w:lineRule="exact"/>
        <w:ind w:left="426" w:hanging="284"/>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Przysługuje Pani/Panu prawo dostępu do Pani/Pana danych osobowych, prawo żądania ich sprostowania, usunięcia lub ograniczenia ich przetwarzania, w przypadkach określonych w RODO.</w:t>
      </w:r>
    </w:p>
    <w:p w14:paraId="522534C5" w14:textId="34A6AC4B" w:rsidR="005161F0" w:rsidRPr="008D689C" w:rsidRDefault="005161F0" w:rsidP="00893A06">
      <w:pPr>
        <w:widowControl w:val="0"/>
        <w:numPr>
          <w:ilvl w:val="0"/>
          <w:numId w:val="2"/>
        </w:numPr>
        <w:tabs>
          <w:tab w:val="left" w:pos="142"/>
        </w:tabs>
        <w:spacing w:line="250" w:lineRule="exact"/>
        <w:ind w:left="426" w:hanging="284"/>
        <w:jc w:val="both"/>
        <w:rPr>
          <w:rFonts w:ascii="Times New Roman" w:hAnsi="Times New Roman" w:cs="Times New Roman"/>
          <w:color w:val="000000"/>
          <w:sz w:val="22"/>
          <w:szCs w:val="22"/>
          <w:lang w:bidi="pl-PL"/>
        </w:rPr>
      </w:pPr>
      <w:r>
        <w:rPr>
          <w:rFonts w:ascii="Times New Roman" w:hAnsi="Times New Roman" w:cs="Times New Roman"/>
          <w:color w:val="000000"/>
          <w:sz w:val="22"/>
          <w:szCs w:val="22"/>
          <w:lang w:bidi="pl-PL"/>
        </w:rPr>
        <w:t>W</w:t>
      </w:r>
      <w:r w:rsidRPr="005161F0">
        <w:rPr>
          <w:rFonts w:ascii="Times New Roman" w:hAnsi="Times New Roman" w:cs="Times New Roman"/>
          <w:color w:val="000000"/>
          <w:sz w:val="22"/>
          <w:szCs w:val="22"/>
          <w:lang w:bidi="pl-PL"/>
        </w:rPr>
        <w:t xml:space="preserve"> przypadkach, w których przetwarzanie Pani/Pana danych osobowych odbywa się na podstawie art. 6 ust. 1 lit. a </w:t>
      </w:r>
      <w:r w:rsidR="00A207D1">
        <w:rPr>
          <w:rFonts w:ascii="Times New Roman" w:hAnsi="Times New Roman" w:cs="Times New Roman"/>
          <w:color w:val="000000"/>
          <w:sz w:val="22"/>
          <w:szCs w:val="22"/>
          <w:lang w:bidi="pl-PL"/>
        </w:rPr>
        <w:t>RODO</w:t>
      </w:r>
      <w:r w:rsidRPr="005161F0">
        <w:rPr>
          <w:rFonts w:ascii="Times New Roman" w:hAnsi="Times New Roman" w:cs="Times New Roman"/>
          <w:color w:val="000000"/>
          <w:sz w:val="22"/>
          <w:szCs w:val="22"/>
          <w:lang w:bidi="pl-PL"/>
        </w:rPr>
        <w:t>, tj. na podstawie odrębnej zgody na przetwarzanie danych osobowych, przysługuje Pani/Panu prawo do przenoszenia danych objętych zgodą oraz prawo do wycofania tej zgody w dowolnym momencie, bez wpływu na zgodność z prawem przetwarzania, którego dokonano na podstawie zgody przed jej wycofaniem</w:t>
      </w:r>
      <w:r w:rsidR="00532664">
        <w:rPr>
          <w:rFonts w:ascii="Times New Roman" w:hAnsi="Times New Roman" w:cs="Times New Roman"/>
          <w:color w:val="000000"/>
          <w:sz w:val="22"/>
          <w:szCs w:val="22"/>
          <w:lang w:bidi="pl-PL"/>
        </w:rPr>
        <w:t>.</w:t>
      </w:r>
      <w:r w:rsidRPr="005161F0">
        <w:rPr>
          <w:rFonts w:ascii="Times New Roman" w:hAnsi="Times New Roman" w:cs="Times New Roman"/>
          <w:color w:val="000000"/>
          <w:sz w:val="22"/>
          <w:szCs w:val="22"/>
          <w:lang w:bidi="pl-PL"/>
        </w:rPr>
        <w:tab/>
      </w:r>
      <w:r w:rsidRPr="005161F0">
        <w:rPr>
          <w:rFonts w:ascii="Times New Roman" w:hAnsi="Times New Roman" w:cs="Times New Roman"/>
          <w:color w:val="000000"/>
          <w:sz w:val="22"/>
          <w:szCs w:val="22"/>
          <w:lang w:bidi="pl-PL"/>
        </w:rPr>
        <w:tab/>
      </w:r>
      <w:r w:rsidRPr="005161F0">
        <w:rPr>
          <w:rFonts w:ascii="Times New Roman" w:hAnsi="Times New Roman" w:cs="Times New Roman"/>
          <w:color w:val="000000"/>
          <w:sz w:val="22"/>
          <w:szCs w:val="22"/>
          <w:lang w:bidi="pl-PL"/>
        </w:rPr>
        <w:tab/>
      </w:r>
      <w:r w:rsidRPr="005161F0">
        <w:rPr>
          <w:rFonts w:ascii="Times New Roman" w:hAnsi="Times New Roman" w:cs="Times New Roman"/>
          <w:color w:val="000000"/>
          <w:sz w:val="22"/>
          <w:szCs w:val="22"/>
          <w:lang w:bidi="pl-PL"/>
        </w:rPr>
        <w:tab/>
      </w:r>
    </w:p>
    <w:p w14:paraId="7D9FA739" w14:textId="16C8526A" w:rsidR="008D689C" w:rsidRPr="008D689C" w:rsidRDefault="008D689C" w:rsidP="00893A06">
      <w:pPr>
        <w:widowControl w:val="0"/>
        <w:numPr>
          <w:ilvl w:val="0"/>
          <w:numId w:val="2"/>
        </w:numPr>
        <w:tabs>
          <w:tab w:val="left" w:pos="142"/>
        </w:tabs>
        <w:spacing w:line="250" w:lineRule="exact"/>
        <w:ind w:left="426" w:hanging="284"/>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W przypadku uznania, że przetwarzanie danych osobowych narusza przepisy RODO, przysługuje Pani/Panu prawo wniesienia skargi do Prezesa Urzędu Ochrony Danych Osobowych</w:t>
      </w:r>
      <w:r w:rsidR="002B3DA2" w:rsidRPr="002B3DA2">
        <w:rPr>
          <w:rFonts w:ascii="Times New Roman" w:eastAsia="Calibri" w:hAnsi="Times New Roman" w:cs="Times New Roman"/>
          <w:i/>
          <w:color w:val="000000"/>
          <w:sz w:val="22"/>
          <w:szCs w:val="22"/>
          <w:lang w:eastAsia="en-US"/>
        </w:rPr>
        <w:t xml:space="preserve"> </w:t>
      </w:r>
      <w:r w:rsidR="002B3DA2" w:rsidRPr="0010640C">
        <w:rPr>
          <w:rFonts w:ascii="Times New Roman" w:hAnsi="Times New Roman" w:cs="Times New Roman"/>
          <w:iCs/>
          <w:color w:val="000000"/>
          <w:sz w:val="22"/>
          <w:szCs w:val="22"/>
          <w:lang w:bidi="pl-PL"/>
        </w:rPr>
        <w:t>ul. Stawki 2, 00-193 Warszawa</w:t>
      </w:r>
      <w:r w:rsidRPr="008D689C">
        <w:rPr>
          <w:rFonts w:ascii="Times New Roman" w:hAnsi="Times New Roman" w:cs="Times New Roman"/>
          <w:color w:val="000000"/>
          <w:sz w:val="22"/>
          <w:szCs w:val="22"/>
          <w:lang w:bidi="pl-PL"/>
        </w:rPr>
        <w:t>.</w:t>
      </w:r>
    </w:p>
    <w:p w14:paraId="3B91BB15" w14:textId="1E0E780A" w:rsidR="008D689C" w:rsidRPr="005161F0" w:rsidRDefault="008D689C" w:rsidP="0015056E">
      <w:pPr>
        <w:widowControl w:val="0"/>
        <w:numPr>
          <w:ilvl w:val="0"/>
          <w:numId w:val="2"/>
        </w:numPr>
        <w:tabs>
          <w:tab w:val="left" w:pos="142"/>
          <w:tab w:val="left" w:leader="dot" w:pos="6918"/>
        </w:tabs>
        <w:spacing w:line="250" w:lineRule="exact"/>
        <w:ind w:left="426" w:hanging="284"/>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 xml:space="preserve">Pani/Pana dane Administrator uzyskał od </w:t>
      </w:r>
      <w:r w:rsidRPr="008D689C">
        <w:rPr>
          <w:rFonts w:ascii="Times New Roman" w:hAnsi="Times New Roman" w:cs="Times New Roman"/>
          <w:color w:val="000000"/>
          <w:sz w:val="22"/>
          <w:szCs w:val="22"/>
          <w:lang w:bidi="pl-PL"/>
        </w:rPr>
        <w:tab/>
        <w:t>(należy wskazać źródło</w:t>
      </w:r>
      <w:r w:rsidR="005161F0">
        <w:rPr>
          <w:rFonts w:ascii="Times New Roman" w:hAnsi="Times New Roman" w:cs="Times New Roman"/>
          <w:color w:val="000000"/>
          <w:sz w:val="22"/>
          <w:szCs w:val="22"/>
          <w:lang w:bidi="pl-PL"/>
        </w:rPr>
        <w:t xml:space="preserve"> </w:t>
      </w:r>
      <w:r w:rsidRPr="005161F0">
        <w:rPr>
          <w:rFonts w:ascii="Times New Roman" w:hAnsi="Times New Roman" w:cs="Times New Roman"/>
          <w:color w:val="000000"/>
          <w:sz w:val="22"/>
          <w:szCs w:val="22"/>
          <w:lang w:bidi="pl-PL"/>
        </w:rPr>
        <w:t>pozyskania danych, tj. nazwę Beneficjenta, od którego Administrator pozyskał dane).</w:t>
      </w:r>
    </w:p>
    <w:p w14:paraId="3FF2F932" w14:textId="674EBBFE" w:rsidR="008D689C" w:rsidRDefault="008D689C"/>
    <w:p w14:paraId="60F5F2C2" w14:textId="77777777" w:rsidR="008D689C" w:rsidRDefault="008D689C" w:rsidP="000C109F"/>
    <w:sectPr w:rsidR="008D689C" w:rsidSect="00893A06">
      <w:headerReference w:type="default" r:id="rId11"/>
      <w:footerReference w:type="default" r:id="rId12"/>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43B4E" w14:textId="77777777" w:rsidR="002A3858" w:rsidRDefault="002A3858" w:rsidP="006E0569">
      <w:pPr>
        <w:spacing w:line="240" w:lineRule="auto"/>
      </w:pPr>
      <w:r>
        <w:separator/>
      </w:r>
    </w:p>
  </w:endnote>
  <w:endnote w:type="continuationSeparator" w:id="0">
    <w:p w14:paraId="297F13B6" w14:textId="77777777" w:rsidR="002A3858" w:rsidRDefault="002A3858" w:rsidP="006E05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91B1" w14:textId="6529E702" w:rsidR="000C109F" w:rsidRPr="000C109F" w:rsidRDefault="000C109F" w:rsidP="000C109F">
    <w:pPr>
      <w:pBdr>
        <w:top w:val="single" w:sz="4" w:space="1" w:color="auto"/>
      </w:pBdr>
      <w:tabs>
        <w:tab w:val="center" w:pos="4536"/>
        <w:tab w:val="right" w:pos="9072"/>
      </w:tabs>
      <w:spacing w:line="240" w:lineRule="auto"/>
      <w:rPr>
        <w:rFonts w:ascii="Times New Roman" w:hAnsi="Times New Roman" w:cs="Times New Roman"/>
        <w:sz w:val="16"/>
        <w:szCs w:val="16"/>
        <w:lang w:eastAsia="en-GB"/>
      </w:rPr>
    </w:pPr>
    <w:r w:rsidRPr="000C109F">
      <w:rPr>
        <w:rFonts w:ascii="Times New Roman" w:hAnsi="Times New Roman" w:cs="Times New Roman"/>
        <w:sz w:val="16"/>
        <w:szCs w:val="16"/>
        <w:lang w:eastAsia="en-GB"/>
      </w:rPr>
      <w:fldChar w:fldCharType="begin"/>
    </w:r>
    <w:r w:rsidRPr="000C109F">
      <w:rPr>
        <w:rFonts w:ascii="Times New Roman" w:hAnsi="Times New Roman" w:cs="Times New Roman"/>
        <w:sz w:val="16"/>
        <w:szCs w:val="16"/>
        <w:lang w:eastAsia="en-GB"/>
      </w:rPr>
      <w:instrText xml:space="preserve"> PAGE   \* MERGEFORMAT </w:instrText>
    </w:r>
    <w:r w:rsidRPr="000C109F">
      <w:rPr>
        <w:rFonts w:ascii="Times New Roman" w:hAnsi="Times New Roman" w:cs="Times New Roman"/>
        <w:sz w:val="16"/>
        <w:szCs w:val="16"/>
        <w:lang w:eastAsia="en-GB"/>
      </w:rPr>
      <w:fldChar w:fldCharType="separate"/>
    </w:r>
    <w:r w:rsidRPr="000C109F">
      <w:rPr>
        <w:rFonts w:ascii="Times New Roman" w:hAnsi="Times New Roman" w:cs="Times New Roman"/>
        <w:sz w:val="16"/>
        <w:szCs w:val="16"/>
        <w:lang w:eastAsia="en-GB"/>
      </w:rPr>
      <w:t>23</w:t>
    </w:r>
    <w:r w:rsidRPr="000C109F">
      <w:rPr>
        <w:rFonts w:ascii="Times New Roman" w:hAnsi="Times New Roman" w:cs="Times New Roman"/>
        <w:noProof/>
        <w:sz w:val="16"/>
        <w:szCs w:val="16"/>
        <w:lang w:eastAsia="en-GB"/>
      </w:rPr>
      <w:fldChar w:fldCharType="end"/>
    </w:r>
  </w:p>
  <w:p w14:paraId="0E18960F" w14:textId="77777777" w:rsidR="000C109F" w:rsidRDefault="000C10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C676A" w14:textId="77777777" w:rsidR="002A3858" w:rsidRDefault="002A3858" w:rsidP="006E0569">
      <w:pPr>
        <w:spacing w:line="240" w:lineRule="auto"/>
      </w:pPr>
      <w:r>
        <w:separator/>
      </w:r>
    </w:p>
  </w:footnote>
  <w:footnote w:type="continuationSeparator" w:id="0">
    <w:p w14:paraId="65E919EE" w14:textId="77777777" w:rsidR="002A3858" w:rsidRDefault="002A3858" w:rsidP="006E05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84C9C" w14:textId="5B49BCA2" w:rsidR="0077021D" w:rsidRPr="008E6F4D" w:rsidRDefault="0077021D" w:rsidP="008E6F4D">
    <w:pPr>
      <w:tabs>
        <w:tab w:val="left" w:pos="360"/>
      </w:tabs>
      <w:spacing w:line="240" w:lineRule="auto"/>
      <w:ind w:left="5670"/>
      <w:rPr>
        <w:rFonts w:ascii="Times New Roman" w:hAnsi="Times New Roman" w:cs="Times New Roman"/>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487E"/>
    <w:multiLevelType w:val="hybridMultilevel"/>
    <w:tmpl w:val="6CD23D1C"/>
    <w:lvl w:ilvl="0" w:tplc="3EC68A8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75F4A3F"/>
    <w:multiLevelType w:val="multilevel"/>
    <w:tmpl w:val="425C19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1382EE8"/>
    <w:multiLevelType w:val="multilevel"/>
    <w:tmpl w:val="6A500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AB4"/>
    <w:rsid w:val="00030879"/>
    <w:rsid w:val="00042026"/>
    <w:rsid w:val="000A1B0D"/>
    <w:rsid w:val="000C109F"/>
    <w:rsid w:val="000C43CF"/>
    <w:rsid w:val="0010640C"/>
    <w:rsid w:val="001302CE"/>
    <w:rsid w:val="0015056E"/>
    <w:rsid w:val="001A108F"/>
    <w:rsid w:val="001A18AE"/>
    <w:rsid w:val="002814DB"/>
    <w:rsid w:val="00290DF0"/>
    <w:rsid w:val="00297E0D"/>
    <w:rsid w:val="002A3858"/>
    <w:rsid w:val="002B3DA2"/>
    <w:rsid w:val="002C16BC"/>
    <w:rsid w:val="002D4165"/>
    <w:rsid w:val="003178A5"/>
    <w:rsid w:val="003269F9"/>
    <w:rsid w:val="003A22F0"/>
    <w:rsid w:val="003A7E30"/>
    <w:rsid w:val="003F0138"/>
    <w:rsid w:val="003F7DC8"/>
    <w:rsid w:val="00405EE9"/>
    <w:rsid w:val="0042281D"/>
    <w:rsid w:val="004228FE"/>
    <w:rsid w:val="004539D5"/>
    <w:rsid w:val="0047418F"/>
    <w:rsid w:val="004B1464"/>
    <w:rsid w:val="004C7B09"/>
    <w:rsid w:val="005161F0"/>
    <w:rsid w:val="00532664"/>
    <w:rsid w:val="00553737"/>
    <w:rsid w:val="00591AB4"/>
    <w:rsid w:val="005928B2"/>
    <w:rsid w:val="005D6714"/>
    <w:rsid w:val="0061658A"/>
    <w:rsid w:val="006267EF"/>
    <w:rsid w:val="00693D62"/>
    <w:rsid w:val="006E0569"/>
    <w:rsid w:val="0077021D"/>
    <w:rsid w:val="00772BE6"/>
    <w:rsid w:val="00796C4E"/>
    <w:rsid w:val="007A0621"/>
    <w:rsid w:val="007B6705"/>
    <w:rsid w:val="007D2D75"/>
    <w:rsid w:val="00823634"/>
    <w:rsid w:val="008900DA"/>
    <w:rsid w:val="00893A06"/>
    <w:rsid w:val="008C66A1"/>
    <w:rsid w:val="008D4CDA"/>
    <w:rsid w:val="008D689C"/>
    <w:rsid w:val="008E6F4D"/>
    <w:rsid w:val="00900F91"/>
    <w:rsid w:val="0090600A"/>
    <w:rsid w:val="009B1308"/>
    <w:rsid w:val="009C0AD1"/>
    <w:rsid w:val="009F58B7"/>
    <w:rsid w:val="00A0513F"/>
    <w:rsid w:val="00A207D1"/>
    <w:rsid w:val="00A22357"/>
    <w:rsid w:val="00A52F1C"/>
    <w:rsid w:val="00A74D82"/>
    <w:rsid w:val="00AD53A6"/>
    <w:rsid w:val="00AE2246"/>
    <w:rsid w:val="00B11494"/>
    <w:rsid w:val="00B50F20"/>
    <w:rsid w:val="00B91B52"/>
    <w:rsid w:val="00BC11AA"/>
    <w:rsid w:val="00BC493B"/>
    <w:rsid w:val="00C01E10"/>
    <w:rsid w:val="00C31661"/>
    <w:rsid w:val="00C36E96"/>
    <w:rsid w:val="00C571D5"/>
    <w:rsid w:val="00C94B35"/>
    <w:rsid w:val="00CD1431"/>
    <w:rsid w:val="00CF71BD"/>
    <w:rsid w:val="00D914EC"/>
    <w:rsid w:val="00DB1631"/>
    <w:rsid w:val="00DD5935"/>
    <w:rsid w:val="00DD631C"/>
    <w:rsid w:val="00E163E6"/>
    <w:rsid w:val="00E34802"/>
    <w:rsid w:val="00EB7816"/>
    <w:rsid w:val="00EE2D03"/>
    <w:rsid w:val="00F85901"/>
    <w:rsid w:val="00FA43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8F4A8"/>
  <w15:chartTrackingRefBased/>
  <w15:docId w15:val="{8E45BFA3-D420-48B7-AFEF-3A4E146E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1AB4"/>
    <w:pPr>
      <w:spacing w:after="0" w:line="360" w:lineRule="auto"/>
    </w:pPr>
    <w:rPr>
      <w:rFonts w:ascii="Arial" w:eastAsia="Times New Roman" w:hAnsi="Arial" w:cs="Arial"/>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DD5935"/>
    <w:rPr>
      <w:sz w:val="16"/>
      <w:szCs w:val="16"/>
    </w:rPr>
  </w:style>
  <w:style w:type="paragraph" w:styleId="Tekstkomentarza">
    <w:name w:val="annotation text"/>
    <w:basedOn w:val="Normalny"/>
    <w:link w:val="TekstkomentarzaZnak"/>
    <w:uiPriority w:val="99"/>
    <w:unhideWhenUsed/>
    <w:rsid w:val="00DD5935"/>
    <w:pPr>
      <w:spacing w:line="240" w:lineRule="auto"/>
    </w:pPr>
    <w:rPr>
      <w:sz w:val="20"/>
      <w:szCs w:val="20"/>
    </w:rPr>
  </w:style>
  <w:style w:type="character" w:customStyle="1" w:styleId="TekstkomentarzaZnak">
    <w:name w:val="Tekst komentarza Znak"/>
    <w:basedOn w:val="Domylnaczcionkaakapitu"/>
    <w:link w:val="Tekstkomentarza"/>
    <w:uiPriority w:val="99"/>
    <w:rsid w:val="00DD5935"/>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DD5935"/>
    <w:rPr>
      <w:b/>
      <w:bCs/>
    </w:rPr>
  </w:style>
  <w:style w:type="character" w:customStyle="1" w:styleId="TematkomentarzaZnak">
    <w:name w:val="Temat komentarza Znak"/>
    <w:basedOn w:val="TekstkomentarzaZnak"/>
    <w:link w:val="Tematkomentarza"/>
    <w:uiPriority w:val="99"/>
    <w:semiHidden/>
    <w:rsid w:val="00DD5935"/>
    <w:rPr>
      <w:rFonts w:ascii="Arial" w:eastAsia="Times New Roman" w:hAnsi="Arial" w:cs="Arial"/>
      <w:b/>
      <w:bCs/>
      <w:sz w:val="20"/>
      <w:szCs w:val="20"/>
      <w:lang w:eastAsia="pl-PL"/>
    </w:rPr>
  </w:style>
  <w:style w:type="paragraph" w:styleId="Nagwek">
    <w:name w:val="header"/>
    <w:basedOn w:val="Normalny"/>
    <w:link w:val="NagwekZnak"/>
    <w:uiPriority w:val="99"/>
    <w:unhideWhenUsed/>
    <w:rsid w:val="00DD5935"/>
    <w:pPr>
      <w:tabs>
        <w:tab w:val="center" w:pos="4536"/>
        <w:tab w:val="right" w:pos="9072"/>
      </w:tabs>
      <w:spacing w:line="240" w:lineRule="auto"/>
    </w:pPr>
  </w:style>
  <w:style w:type="character" w:customStyle="1" w:styleId="NagwekZnak">
    <w:name w:val="Nagłówek Znak"/>
    <w:basedOn w:val="Domylnaczcionkaakapitu"/>
    <w:link w:val="Nagwek"/>
    <w:uiPriority w:val="99"/>
    <w:rsid w:val="00DD5935"/>
    <w:rPr>
      <w:rFonts w:ascii="Arial" w:eastAsia="Times New Roman" w:hAnsi="Arial" w:cs="Arial"/>
      <w:sz w:val="24"/>
      <w:szCs w:val="24"/>
      <w:lang w:eastAsia="pl-PL"/>
    </w:rPr>
  </w:style>
  <w:style w:type="paragraph" w:styleId="Stopka">
    <w:name w:val="footer"/>
    <w:basedOn w:val="Normalny"/>
    <w:link w:val="StopkaZnak"/>
    <w:uiPriority w:val="99"/>
    <w:unhideWhenUsed/>
    <w:rsid w:val="00DD5935"/>
    <w:pPr>
      <w:tabs>
        <w:tab w:val="center" w:pos="4536"/>
        <w:tab w:val="right" w:pos="9072"/>
      </w:tabs>
      <w:spacing w:line="240" w:lineRule="auto"/>
    </w:pPr>
  </w:style>
  <w:style w:type="character" w:customStyle="1" w:styleId="StopkaZnak">
    <w:name w:val="Stopka Znak"/>
    <w:basedOn w:val="Domylnaczcionkaakapitu"/>
    <w:link w:val="Stopka"/>
    <w:uiPriority w:val="99"/>
    <w:rsid w:val="00DD5935"/>
    <w:rPr>
      <w:rFonts w:ascii="Arial" w:eastAsia="Times New Roman" w:hAnsi="Arial" w:cs="Arial"/>
      <w:sz w:val="24"/>
      <w:szCs w:val="24"/>
      <w:lang w:eastAsia="pl-PL"/>
    </w:rPr>
  </w:style>
  <w:style w:type="paragraph" w:styleId="Tekstprzypisudolnego">
    <w:name w:val="footnote text"/>
    <w:basedOn w:val="Normalny"/>
    <w:link w:val="TekstprzypisudolnegoZnak"/>
    <w:uiPriority w:val="99"/>
    <w:semiHidden/>
    <w:unhideWhenUsed/>
    <w:rsid w:val="00CD1431"/>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D1431"/>
    <w:rPr>
      <w:rFonts w:ascii="Arial" w:eastAsia="Times New Roman" w:hAnsi="Arial" w:cs="Arial"/>
      <w:sz w:val="20"/>
      <w:szCs w:val="20"/>
      <w:lang w:eastAsia="pl-PL"/>
    </w:rPr>
  </w:style>
  <w:style w:type="character" w:styleId="Odwoanieprzypisudolnego">
    <w:name w:val="footnote reference"/>
    <w:basedOn w:val="Domylnaczcionkaakapitu"/>
    <w:uiPriority w:val="99"/>
    <w:semiHidden/>
    <w:unhideWhenUsed/>
    <w:rsid w:val="00CD1431"/>
    <w:rPr>
      <w:vertAlign w:val="superscript"/>
    </w:rPr>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3F0138"/>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3F0138"/>
  </w:style>
  <w:style w:type="paragraph" w:styleId="Poprawka">
    <w:name w:val="Revision"/>
    <w:hidden/>
    <w:uiPriority w:val="99"/>
    <w:semiHidden/>
    <w:rsid w:val="005D6714"/>
    <w:pPr>
      <w:spacing w:after="0" w:line="240" w:lineRule="auto"/>
    </w:pPr>
    <w:rPr>
      <w:rFonts w:ascii="Arial" w:eastAsia="Times New Roman" w:hAnsi="Arial" w:cs="Arial"/>
      <w:sz w:val="24"/>
      <w:szCs w:val="24"/>
      <w:lang w:eastAsia="pl-PL"/>
    </w:rPr>
  </w:style>
  <w:style w:type="character" w:styleId="Hipercze">
    <w:name w:val="Hyperlink"/>
    <w:basedOn w:val="Domylnaczcionkaakapitu"/>
    <w:uiPriority w:val="99"/>
    <w:unhideWhenUsed/>
    <w:rsid w:val="009B1308"/>
    <w:rPr>
      <w:color w:val="0563C1" w:themeColor="hyperlink"/>
      <w:u w:val="single"/>
    </w:rPr>
  </w:style>
  <w:style w:type="character" w:styleId="Nierozpoznanawzmianka">
    <w:name w:val="Unresolved Mention"/>
    <w:basedOn w:val="Domylnaczcionkaakapitu"/>
    <w:uiPriority w:val="99"/>
    <w:semiHidden/>
    <w:unhideWhenUsed/>
    <w:rsid w:val="009B1308"/>
    <w:rPr>
      <w:color w:val="605E5C"/>
      <w:shd w:val="clear" w:color="auto" w:fill="E1DFDD"/>
    </w:rPr>
  </w:style>
  <w:style w:type="character" w:styleId="UyteHipercze">
    <w:name w:val="FollowedHyperlink"/>
    <w:basedOn w:val="Domylnaczcionkaakapitu"/>
    <w:uiPriority w:val="99"/>
    <w:semiHidden/>
    <w:unhideWhenUsed/>
    <w:rsid w:val="009B13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3072">
      <w:bodyDiv w:val="1"/>
      <w:marLeft w:val="0"/>
      <w:marRight w:val="0"/>
      <w:marTop w:val="0"/>
      <w:marBottom w:val="0"/>
      <w:divBdr>
        <w:top w:val="none" w:sz="0" w:space="0" w:color="auto"/>
        <w:left w:val="none" w:sz="0" w:space="0" w:color="auto"/>
        <w:bottom w:val="none" w:sz="0" w:space="0" w:color="auto"/>
        <w:right w:val="none" w:sz="0" w:space="0" w:color="auto"/>
      </w:divBdr>
    </w:div>
    <w:div w:id="376055124">
      <w:bodyDiv w:val="1"/>
      <w:marLeft w:val="0"/>
      <w:marRight w:val="0"/>
      <w:marTop w:val="0"/>
      <w:marBottom w:val="0"/>
      <w:divBdr>
        <w:top w:val="none" w:sz="0" w:space="0" w:color="auto"/>
        <w:left w:val="none" w:sz="0" w:space="0" w:color="auto"/>
        <w:bottom w:val="none" w:sz="0" w:space="0" w:color="auto"/>
        <w:right w:val="none" w:sz="0" w:space="0" w:color="auto"/>
      </w:divBdr>
    </w:div>
    <w:div w:id="399328871">
      <w:bodyDiv w:val="1"/>
      <w:marLeft w:val="0"/>
      <w:marRight w:val="0"/>
      <w:marTop w:val="0"/>
      <w:marBottom w:val="0"/>
      <w:divBdr>
        <w:top w:val="none" w:sz="0" w:space="0" w:color="auto"/>
        <w:left w:val="none" w:sz="0" w:space="0" w:color="auto"/>
        <w:bottom w:val="none" w:sz="0" w:space="0" w:color="auto"/>
        <w:right w:val="none" w:sz="0" w:space="0" w:color="auto"/>
      </w:divBdr>
    </w:div>
    <w:div w:id="613370249">
      <w:bodyDiv w:val="1"/>
      <w:marLeft w:val="0"/>
      <w:marRight w:val="0"/>
      <w:marTop w:val="0"/>
      <w:marBottom w:val="0"/>
      <w:divBdr>
        <w:top w:val="none" w:sz="0" w:space="0" w:color="auto"/>
        <w:left w:val="none" w:sz="0" w:space="0" w:color="auto"/>
        <w:bottom w:val="none" w:sz="0" w:space="0" w:color="auto"/>
        <w:right w:val="none" w:sz="0" w:space="0" w:color="auto"/>
      </w:divBdr>
    </w:div>
    <w:div w:id="748308550">
      <w:bodyDiv w:val="1"/>
      <w:marLeft w:val="0"/>
      <w:marRight w:val="0"/>
      <w:marTop w:val="0"/>
      <w:marBottom w:val="0"/>
      <w:divBdr>
        <w:top w:val="none" w:sz="0" w:space="0" w:color="auto"/>
        <w:left w:val="none" w:sz="0" w:space="0" w:color="auto"/>
        <w:bottom w:val="none" w:sz="0" w:space="0" w:color="auto"/>
        <w:right w:val="none" w:sz="0" w:space="0" w:color="auto"/>
      </w:divBdr>
    </w:div>
    <w:div w:id="208525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od@arimr.gov.pl" TargetMode="External"/><Relationship Id="rId4" Type="http://schemas.openxmlformats.org/officeDocument/2006/relationships/styles" Target="styles.xml"/><Relationship Id="rId9" Type="http://schemas.openxmlformats.org/officeDocument/2006/relationships/hyperlink" Target="mailto:info@arimr.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A1E7CE5C-FAFF-45B0-9A21-D09BA13DE932}">
  <ds:schemaRefs>
    <ds:schemaRef ds:uri="http://schemas.openxmlformats.org/officeDocument/2006/bibliography"/>
  </ds:schemaRefs>
</ds:datastoreItem>
</file>

<file path=customXml/itemProps2.xml><?xml version="1.0" encoding="utf-8"?>
<ds:datastoreItem xmlns:ds="http://schemas.openxmlformats.org/officeDocument/2006/customXml" ds:itemID="{AC8B1955-17F2-4BBA-8F6A-C1518AFEFFE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4771</Characters>
  <Application>Microsoft Office Word</Application>
  <DocSecurity>4</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Zalewska Katarzyna</dc:creator>
  <cp:keywords/>
  <dc:description/>
  <cp:lastModifiedBy>Brecz Ewa</cp:lastModifiedBy>
  <cp:revision>2</cp:revision>
  <cp:lastPrinted>2023-06-14T12:03:00Z</cp:lastPrinted>
  <dcterms:created xsi:type="dcterms:W3CDTF">2024-03-07T14:38:00Z</dcterms:created>
  <dcterms:modified xsi:type="dcterms:W3CDTF">2024-03-07T14:38:00Z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5a0711d3-f2c6-4a45-a479-1cc0a83738c6</vt:lpwstr>
  </property>
  <property fmtid="{D5CDD505-2E9C-101B-9397-08002B2CF9AE}" pid="3" name="bjSaver">
    <vt:lpwstr>gtxeMCvesNT/izsRkQkZrUX47TG1YhfJ</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uid="707fbe96-ba50-4b06-9f7d-a4363831fe5f" value="" /&gt;&lt;/sisl&gt;</vt:lpwstr>
  </property>
  <property fmtid="{D5CDD505-2E9C-101B-9397-08002B2CF9AE}" pid="6" name="bjDocumentSecurityLabel">
    <vt:lpwstr>Klasyfikacja: WEWNĘTRZNA</vt:lpwstr>
  </property>
  <property fmtid="{D5CDD505-2E9C-101B-9397-08002B2CF9AE}" pid="7" name="bjClsUserRVM">
    <vt:lpwstr>[]</vt:lpwstr>
  </property>
</Properties>
</file>