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C7" w:rsidRDefault="00B962D3" w:rsidP="002369C7">
      <w:pPr>
        <w:jc w:val="right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  </w:t>
      </w:r>
    </w:p>
    <w:p w:rsidR="003907FA" w:rsidRPr="00A509B4" w:rsidRDefault="00D44DE9" w:rsidP="00E43575">
      <w:pPr>
        <w:jc w:val="center"/>
        <w:rPr>
          <w:rFonts w:ascii="Arial" w:hAnsi="Arial"/>
          <w:b/>
          <w:sz w:val="24"/>
        </w:rPr>
      </w:pPr>
      <w:r w:rsidRPr="00A509B4">
        <w:rPr>
          <w:rFonts w:ascii="Arial" w:hAnsi="Arial"/>
          <w:b/>
          <w:sz w:val="24"/>
        </w:rPr>
        <w:t>Plan</w:t>
      </w:r>
      <w:r w:rsidR="00C84704" w:rsidRPr="00A509B4">
        <w:rPr>
          <w:rFonts w:ascii="Arial" w:hAnsi="Arial"/>
          <w:b/>
          <w:sz w:val="24"/>
        </w:rPr>
        <w:t xml:space="preserve"> działalności Ministra </w:t>
      </w:r>
      <w:r w:rsidRPr="00A509B4">
        <w:rPr>
          <w:rFonts w:ascii="Arial" w:hAnsi="Arial"/>
          <w:b/>
          <w:sz w:val="24"/>
        </w:rPr>
        <w:t>Infrastruktury na rok 201</w:t>
      </w:r>
      <w:r w:rsidR="00B84310" w:rsidRPr="00A509B4">
        <w:rPr>
          <w:rFonts w:ascii="Arial" w:hAnsi="Arial"/>
          <w:b/>
          <w:sz w:val="24"/>
        </w:rPr>
        <w:t>9</w:t>
      </w:r>
    </w:p>
    <w:p w:rsidR="00D44DE9" w:rsidRPr="00A509B4" w:rsidRDefault="00D44DE9" w:rsidP="00E43575">
      <w:pPr>
        <w:jc w:val="center"/>
        <w:rPr>
          <w:rFonts w:ascii="Arial" w:hAnsi="Arial"/>
          <w:b/>
          <w:sz w:val="24"/>
        </w:rPr>
      </w:pPr>
    </w:p>
    <w:p w:rsidR="00D44DE9" w:rsidRPr="00A509B4" w:rsidRDefault="00D44DE9" w:rsidP="00E43575">
      <w:pPr>
        <w:jc w:val="center"/>
        <w:rPr>
          <w:rFonts w:ascii="Arial" w:hAnsi="Arial"/>
          <w:sz w:val="24"/>
        </w:rPr>
      </w:pPr>
      <w:r w:rsidRPr="00A509B4">
        <w:rPr>
          <w:rFonts w:ascii="Arial" w:hAnsi="Arial"/>
          <w:b/>
          <w:sz w:val="24"/>
        </w:rPr>
        <w:t xml:space="preserve">dla działów administracji rządowej: </w:t>
      </w:r>
      <w:r w:rsidR="00E33C08" w:rsidRPr="00A509B4">
        <w:rPr>
          <w:rFonts w:ascii="Arial" w:hAnsi="Arial"/>
          <w:sz w:val="24"/>
        </w:rPr>
        <w:t>łączność, transport</w:t>
      </w:r>
      <w:r w:rsidRPr="00A509B4">
        <w:rPr>
          <w:rFonts w:ascii="Arial" w:hAnsi="Arial"/>
          <w:sz w:val="24"/>
        </w:rPr>
        <w:t>.</w:t>
      </w:r>
    </w:p>
    <w:p w:rsidR="000B6D13" w:rsidRPr="00A509B4" w:rsidRDefault="000B6D13" w:rsidP="001F10E7">
      <w:pPr>
        <w:rPr>
          <w:rFonts w:ascii="Arial" w:hAnsi="Arial"/>
          <w:sz w:val="24"/>
        </w:rPr>
      </w:pPr>
    </w:p>
    <w:p w:rsidR="00D44DE9" w:rsidRPr="00A509B4" w:rsidRDefault="001F10E7" w:rsidP="001F10E7">
      <w:pPr>
        <w:rPr>
          <w:rFonts w:ascii="Arial" w:hAnsi="Arial"/>
          <w:b/>
          <w:sz w:val="24"/>
        </w:rPr>
      </w:pPr>
      <w:r w:rsidRPr="00A509B4">
        <w:rPr>
          <w:rFonts w:ascii="Arial" w:hAnsi="Arial"/>
          <w:b/>
          <w:sz w:val="24"/>
        </w:rPr>
        <w:t>CZĘŚĆ A: Najważniejsze cele do realizacji w roku 201</w:t>
      </w:r>
      <w:r w:rsidR="005A6CE4" w:rsidRPr="00A509B4">
        <w:rPr>
          <w:rFonts w:ascii="Arial" w:hAnsi="Arial"/>
          <w:b/>
          <w:sz w:val="24"/>
        </w:rPr>
        <w:t>9</w:t>
      </w:r>
    </w:p>
    <w:tbl>
      <w:tblPr>
        <w:tblpPr w:leftFromText="141" w:rightFromText="141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2126"/>
        <w:gridCol w:w="2126"/>
        <w:gridCol w:w="2835"/>
        <w:gridCol w:w="2835"/>
      </w:tblGrid>
      <w:tr w:rsidR="001665CC" w:rsidRPr="00A509B4" w:rsidTr="00B27A44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Cel</w:t>
            </w:r>
          </w:p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2" w:type="dxa"/>
            <w:gridSpan w:val="2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pStyle w:val="Nagwek1"/>
              <w:rPr>
                <w:sz w:val="20"/>
              </w:rPr>
            </w:pPr>
          </w:p>
          <w:p w:rsidR="001665CC" w:rsidRPr="00A509B4" w:rsidRDefault="001665CC" w:rsidP="00350275">
            <w:pPr>
              <w:jc w:val="center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A509B4" w:rsidRDefault="001665CC" w:rsidP="00350275">
            <w:pPr>
              <w:jc w:val="center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Najważniejsze zadania służące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:rsidR="001665CC" w:rsidRPr="00A509B4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A509B4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A509B4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A509B4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A509B4" w:rsidRDefault="001665CC" w:rsidP="00350275">
            <w:pPr>
              <w:jc w:val="center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 xml:space="preserve">Odniesienie do dokumentu </w:t>
            </w:r>
            <w:r w:rsidR="00D667C7" w:rsidRPr="00A509B4">
              <w:rPr>
                <w:rFonts w:ascii="Arial" w:hAnsi="Arial" w:cs="Arial"/>
              </w:rPr>
              <w:br/>
            </w:r>
            <w:r w:rsidRPr="00A509B4">
              <w:rPr>
                <w:rFonts w:ascii="Arial" w:hAnsi="Arial" w:cs="Arial"/>
              </w:rPr>
              <w:t>o charakterze strategicznym</w:t>
            </w:r>
          </w:p>
        </w:tc>
      </w:tr>
      <w:tr w:rsidR="001665CC" w:rsidRPr="00A509B4" w:rsidTr="00B27A44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pStyle w:val="Nagwek1"/>
              <w:rPr>
                <w:sz w:val="20"/>
              </w:rPr>
            </w:pPr>
            <w:r w:rsidRPr="00A509B4">
              <w:rPr>
                <w:sz w:val="20"/>
              </w:rPr>
              <w:t>Nazwa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A509B4" w:rsidRDefault="001665CC" w:rsidP="009705C7">
            <w:pPr>
              <w:jc w:val="center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1665CC" w:rsidRPr="00A509B4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5CC" w:rsidRPr="00A509B4" w:rsidTr="00B27A44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rPr>
                <w:rFonts w:ascii="Arial" w:hAnsi="Arial"/>
                <w:lang w:val="de-DE"/>
              </w:rPr>
            </w:pPr>
            <w:r w:rsidRPr="00A509B4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/>
                <w:lang w:val="de-DE"/>
              </w:rPr>
            </w:pPr>
            <w:r w:rsidRPr="00A509B4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4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5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1665CC" w:rsidRPr="00A509B4" w:rsidRDefault="001665CC" w:rsidP="00350275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6</w:t>
            </w:r>
          </w:p>
        </w:tc>
      </w:tr>
      <w:tr w:rsidR="00E35AF9" w:rsidRPr="00A509B4" w:rsidTr="00B27A44">
        <w:trPr>
          <w:trHeight w:val="831"/>
        </w:trPr>
        <w:tc>
          <w:tcPr>
            <w:tcW w:w="496" w:type="dxa"/>
          </w:tcPr>
          <w:p w:rsidR="00E35AF9" w:rsidRPr="00A509B4" w:rsidRDefault="00E35AF9" w:rsidP="00E35AF9">
            <w:pPr>
              <w:jc w:val="center"/>
              <w:rPr>
                <w:rFonts w:ascii="Arial" w:hAnsi="Arial"/>
                <w:lang w:val="de-DE"/>
              </w:rPr>
            </w:pPr>
          </w:p>
          <w:p w:rsidR="00E35AF9" w:rsidRPr="00A509B4" w:rsidRDefault="00742AB4" w:rsidP="00E35AF9">
            <w:pPr>
              <w:rPr>
                <w:rFonts w:ascii="Arial" w:hAnsi="Arial"/>
                <w:lang w:val="de-DE"/>
              </w:rPr>
            </w:pPr>
            <w:r w:rsidRPr="00A509B4">
              <w:rPr>
                <w:rFonts w:ascii="Arial" w:hAnsi="Arial"/>
                <w:lang w:val="de-DE"/>
              </w:rPr>
              <w:t>1</w:t>
            </w:r>
            <w:r w:rsidR="00E35AF9" w:rsidRPr="00A509B4">
              <w:rPr>
                <w:rFonts w:ascii="Arial" w:hAnsi="Arial"/>
                <w:lang w:val="de-DE"/>
              </w:rPr>
              <w:t>.</w:t>
            </w:r>
          </w:p>
          <w:p w:rsidR="00E35AF9" w:rsidRPr="00A509B4" w:rsidRDefault="00E35AF9" w:rsidP="00E35AF9">
            <w:pPr>
              <w:rPr>
                <w:rFonts w:ascii="Arial" w:hAnsi="Arial"/>
                <w:color w:val="00B050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E35AF9" w:rsidRPr="00A509B4" w:rsidRDefault="00E35AF9" w:rsidP="00E35AF9">
            <w:pPr>
              <w:rPr>
                <w:rFonts w:ascii="Arial" w:hAnsi="Arial"/>
              </w:rPr>
            </w:pPr>
          </w:p>
          <w:p w:rsidR="00E35AF9" w:rsidRPr="00A509B4" w:rsidRDefault="00E35AF9" w:rsidP="00E35AF9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Zwiększenie dostępności i poprawa jakości transportu kolejowego.</w:t>
            </w:r>
          </w:p>
        </w:tc>
        <w:tc>
          <w:tcPr>
            <w:tcW w:w="2126" w:type="dxa"/>
          </w:tcPr>
          <w:p w:rsidR="00E35AF9" w:rsidRPr="00A509B4" w:rsidRDefault="00E35AF9" w:rsidP="00E35AF9">
            <w:pPr>
              <w:rPr>
                <w:rFonts w:ascii="Arial" w:hAnsi="Arial"/>
              </w:rPr>
            </w:pPr>
          </w:p>
          <w:p w:rsidR="00E35AF9" w:rsidRPr="00A509B4" w:rsidRDefault="00E35AF9" w:rsidP="00E35AF9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Udział długości eksploatowanych linii kolejowych spełniających standardy do ogólnej długości eksploatowanych linii kolejowych (w %)</w:t>
            </w:r>
            <w:r w:rsidR="00322BF1" w:rsidRPr="00A509B4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E35AF9" w:rsidRPr="00A509B4" w:rsidRDefault="00E35AF9" w:rsidP="00E35AF9">
            <w:pPr>
              <w:jc w:val="center"/>
              <w:rPr>
                <w:rFonts w:ascii="Arial" w:hAnsi="Arial"/>
              </w:rPr>
            </w:pPr>
          </w:p>
          <w:p w:rsidR="00E35AF9" w:rsidRPr="00A509B4" w:rsidRDefault="00E35AF9" w:rsidP="00DB6774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83</w:t>
            </w:r>
            <w:r w:rsidR="00A04F84" w:rsidRPr="00A509B4">
              <w:rPr>
                <w:rFonts w:ascii="Arial" w:hAnsi="Arial"/>
              </w:rPr>
              <w:t>,5</w:t>
            </w:r>
            <w:r w:rsidR="00322BF1" w:rsidRPr="00A509B4">
              <w:rPr>
                <w:rFonts w:ascii="Arial" w:hAnsi="Arial"/>
              </w:rPr>
              <w:t>%</w:t>
            </w:r>
          </w:p>
        </w:tc>
        <w:tc>
          <w:tcPr>
            <w:tcW w:w="2835" w:type="dxa"/>
          </w:tcPr>
          <w:p w:rsidR="00E35AF9" w:rsidRPr="00A509B4" w:rsidRDefault="00E35AF9" w:rsidP="00E35AF9">
            <w:pPr>
              <w:tabs>
                <w:tab w:val="left" w:pos="287"/>
              </w:tabs>
              <w:rPr>
                <w:rFonts w:ascii="Arial" w:hAnsi="Arial" w:cs="Arial"/>
                <w:sz w:val="10"/>
              </w:rPr>
            </w:pPr>
          </w:p>
          <w:p w:rsidR="00E35AF9" w:rsidRPr="00A509B4" w:rsidRDefault="00E35AF9" w:rsidP="00E35AF9">
            <w:pPr>
              <w:numPr>
                <w:ilvl w:val="0"/>
                <w:numId w:val="6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Kształtowanie warunków funkcjonowania i rozwoju transportu kolejowego</w:t>
            </w:r>
            <w:r w:rsidR="00322BF1" w:rsidRPr="00A509B4">
              <w:rPr>
                <w:rFonts w:ascii="Arial" w:hAnsi="Arial" w:cs="Arial"/>
              </w:rPr>
              <w:t>.</w:t>
            </w:r>
          </w:p>
          <w:p w:rsidR="00E35AF9" w:rsidRPr="00A509B4" w:rsidRDefault="00E35AF9" w:rsidP="00E35AF9">
            <w:pPr>
              <w:numPr>
                <w:ilvl w:val="0"/>
                <w:numId w:val="6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Efektywne wykorzystanie infrastruktury kolejowej</w:t>
            </w:r>
            <w:r w:rsidR="00322BF1" w:rsidRPr="00A509B4">
              <w:rPr>
                <w:rFonts w:ascii="Arial" w:hAnsi="Arial" w:cs="Arial"/>
              </w:rPr>
              <w:t>.</w:t>
            </w:r>
          </w:p>
          <w:p w:rsidR="00E35AF9" w:rsidRPr="00A509B4" w:rsidRDefault="00E35AF9" w:rsidP="00E35AF9">
            <w:pPr>
              <w:numPr>
                <w:ilvl w:val="0"/>
                <w:numId w:val="6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Rozwój infrastruktury kolejowej</w:t>
            </w:r>
            <w:r w:rsidR="00322BF1" w:rsidRPr="00A509B4">
              <w:rPr>
                <w:rFonts w:ascii="Arial" w:hAnsi="Arial" w:cs="Arial"/>
              </w:rPr>
              <w:t>.</w:t>
            </w:r>
          </w:p>
          <w:p w:rsidR="00E35AF9" w:rsidRPr="00A509B4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35AF9" w:rsidRPr="00A509B4" w:rsidRDefault="00E35AF9" w:rsidP="00E35AF9">
            <w:pPr>
              <w:tabs>
                <w:tab w:val="left" w:pos="281"/>
              </w:tabs>
              <w:rPr>
                <w:rFonts w:ascii="Arial" w:hAnsi="Arial" w:cs="Arial"/>
                <w:sz w:val="12"/>
              </w:rPr>
            </w:pPr>
          </w:p>
          <w:p w:rsidR="00E35AF9" w:rsidRPr="00A509B4" w:rsidRDefault="00E35AF9" w:rsidP="00E35AF9">
            <w:pPr>
              <w:numPr>
                <w:ilvl w:val="0"/>
                <w:numId w:val="7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 xml:space="preserve">Strategia </w:t>
            </w:r>
            <w:r w:rsidR="00894F06" w:rsidRPr="00A509B4">
              <w:rPr>
                <w:rFonts w:ascii="Arial" w:hAnsi="Arial" w:cs="Arial"/>
              </w:rPr>
              <w:t xml:space="preserve">na rzecz </w:t>
            </w:r>
            <w:r w:rsidRPr="00A509B4">
              <w:rPr>
                <w:rFonts w:ascii="Arial" w:hAnsi="Arial" w:cs="Arial"/>
              </w:rPr>
              <w:t>Odpowiedzialnego Rozwoju</w:t>
            </w:r>
            <w:r w:rsidR="00894F06" w:rsidRPr="00A509B4">
              <w:rPr>
                <w:rFonts w:ascii="Arial" w:hAnsi="Arial" w:cs="Arial"/>
              </w:rPr>
              <w:t xml:space="preserve"> do roku 2020 </w:t>
            </w:r>
            <w:r w:rsidR="00894F06" w:rsidRPr="00A509B4">
              <w:rPr>
                <w:rFonts w:ascii="Arial" w:hAnsi="Arial" w:cs="Arial"/>
              </w:rPr>
              <w:br/>
              <w:t>(z perspektywą do 2030 r.)</w:t>
            </w:r>
            <w:r w:rsidR="00322BF1" w:rsidRPr="00A509B4">
              <w:rPr>
                <w:rFonts w:ascii="Arial" w:hAnsi="Arial" w:cs="Arial"/>
              </w:rPr>
              <w:t>.</w:t>
            </w:r>
          </w:p>
          <w:p w:rsidR="00E35AF9" w:rsidRPr="00A509B4" w:rsidRDefault="00E35AF9" w:rsidP="00E35AF9">
            <w:pPr>
              <w:numPr>
                <w:ilvl w:val="0"/>
                <w:numId w:val="7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Strategia Rozwoju Transportu do 2020 roku (z perspektywą do 2030 roku)</w:t>
            </w:r>
            <w:r w:rsidR="00322BF1" w:rsidRPr="00A509B4">
              <w:rPr>
                <w:rFonts w:ascii="Arial" w:hAnsi="Arial" w:cs="Arial"/>
              </w:rPr>
              <w:t>.</w:t>
            </w:r>
          </w:p>
          <w:p w:rsidR="00E35AF9" w:rsidRPr="00A509B4" w:rsidRDefault="00E35AF9" w:rsidP="00E35AF9">
            <w:pPr>
              <w:numPr>
                <w:ilvl w:val="0"/>
                <w:numId w:val="7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Krajowy Program Kolejowy do 2023 roku</w:t>
            </w:r>
            <w:r w:rsidR="00322BF1" w:rsidRPr="00A509B4">
              <w:rPr>
                <w:rFonts w:ascii="Arial" w:hAnsi="Arial" w:cs="Arial"/>
              </w:rPr>
              <w:t>.</w:t>
            </w:r>
          </w:p>
          <w:p w:rsidR="00E35AF9" w:rsidRPr="00A509B4" w:rsidRDefault="00E35AF9" w:rsidP="00DB6774">
            <w:pPr>
              <w:numPr>
                <w:ilvl w:val="0"/>
                <w:numId w:val="7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Pro</w:t>
            </w:r>
            <w:r w:rsidR="00DB6774" w:rsidRPr="00A509B4">
              <w:rPr>
                <w:rFonts w:ascii="Arial" w:hAnsi="Arial" w:cs="Arial"/>
              </w:rPr>
              <w:t>gram wieloletni pn. „Pomoc w zakresie finansowania kosztów zarządzania infrastrukturą kolejową, w tym jej utrzymania i remontów do 2023 roku”</w:t>
            </w:r>
            <w:r w:rsidR="00322BF1" w:rsidRPr="00A509B4">
              <w:rPr>
                <w:rFonts w:ascii="Arial" w:hAnsi="Arial" w:cs="Arial"/>
              </w:rPr>
              <w:t>.</w:t>
            </w:r>
          </w:p>
        </w:tc>
      </w:tr>
      <w:tr w:rsidR="00B27A44" w:rsidRPr="00A509B4" w:rsidTr="008B6854">
        <w:trPr>
          <w:trHeight w:val="3109"/>
        </w:trPr>
        <w:tc>
          <w:tcPr>
            <w:tcW w:w="496" w:type="dxa"/>
          </w:tcPr>
          <w:p w:rsidR="00B27A44" w:rsidRPr="00A509B4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A509B4" w:rsidRDefault="00742AB4" w:rsidP="00B27A44">
            <w:pPr>
              <w:rPr>
                <w:rFonts w:ascii="Arial" w:hAnsi="Arial"/>
                <w:lang w:val="de-DE"/>
              </w:rPr>
            </w:pPr>
            <w:r w:rsidRPr="00A509B4">
              <w:rPr>
                <w:rFonts w:ascii="Arial" w:hAnsi="Arial"/>
                <w:lang w:val="de-DE"/>
              </w:rPr>
              <w:t>2</w:t>
            </w:r>
            <w:r w:rsidR="00B27A44" w:rsidRPr="00A509B4">
              <w:rPr>
                <w:rFonts w:ascii="Arial" w:hAnsi="Arial"/>
                <w:lang w:val="de-DE"/>
              </w:rPr>
              <w:t>.</w:t>
            </w:r>
          </w:p>
          <w:p w:rsidR="00B27A44" w:rsidRPr="00A509B4" w:rsidRDefault="00B27A44" w:rsidP="00B27A44">
            <w:pPr>
              <w:rPr>
                <w:rFonts w:ascii="Arial" w:hAnsi="Arial"/>
                <w:lang w:val="de-DE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  <w:color w:val="00B050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Poprawa jakości, dostępności i stanu bezpieczeństwa transportu drogowego.</w:t>
            </w: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B6854" w:rsidRPr="00A509B4" w:rsidRDefault="008B6854" w:rsidP="008B6854">
            <w:pPr>
              <w:rPr>
                <w:rFonts w:ascii="Arial" w:hAnsi="Arial"/>
              </w:rPr>
            </w:pPr>
          </w:p>
          <w:p w:rsidR="00B27A44" w:rsidRPr="00A509B4" w:rsidRDefault="00B27A44" w:rsidP="008B685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St</w:t>
            </w:r>
            <w:r w:rsidR="008B6854" w:rsidRPr="00A509B4">
              <w:rPr>
                <w:rFonts w:ascii="Arial" w:hAnsi="Arial"/>
              </w:rPr>
              <w:t>o</w:t>
            </w:r>
            <w:r w:rsidRPr="00A509B4">
              <w:rPr>
                <w:rFonts w:ascii="Arial" w:hAnsi="Arial"/>
              </w:rPr>
              <w:t xml:space="preserve">pień realizacji docelowej sieci dróg szybkiego ruchu </w:t>
            </w:r>
          </w:p>
          <w:p w:rsidR="00B27A44" w:rsidRPr="00A509B4" w:rsidRDefault="00B27A44" w:rsidP="008B685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(w %)</w:t>
            </w:r>
            <w:r w:rsidR="00322BF1" w:rsidRPr="00A509B4">
              <w:rPr>
                <w:rFonts w:ascii="Arial" w:hAnsi="Arial"/>
              </w:rPr>
              <w:t>.</w:t>
            </w:r>
          </w:p>
          <w:p w:rsidR="00B27A44" w:rsidRPr="00A509B4" w:rsidRDefault="00B27A44" w:rsidP="008B6854">
            <w:pPr>
              <w:rPr>
                <w:rFonts w:ascii="Arial" w:hAnsi="Arial"/>
              </w:rPr>
            </w:pPr>
          </w:p>
          <w:p w:rsidR="00B27A44" w:rsidRPr="00A509B4" w:rsidRDefault="00B27A44" w:rsidP="008B6854">
            <w:pPr>
              <w:rPr>
                <w:rFonts w:ascii="Arial" w:hAnsi="Arial"/>
              </w:rPr>
            </w:pPr>
          </w:p>
          <w:p w:rsidR="00B27A44" w:rsidRPr="00A509B4" w:rsidRDefault="00B27A44" w:rsidP="008B685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 xml:space="preserve">Spadek liczby ofiar śmiertelnych </w:t>
            </w:r>
          </w:p>
          <w:p w:rsidR="00B27A44" w:rsidRPr="00A509B4" w:rsidRDefault="00B27A44" w:rsidP="008B685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w wyniku zdarzeń drogowych (%)</w:t>
            </w:r>
            <w:r w:rsidR="00322BF1" w:rsidRPr="00A509B4">
              <w:rPr>
                <w:rFonts w:ascii="Arial" w:hAnsi="Arial"/>
              </w:rPr>
              <w:t>.</w:t>
            </w:r>
          </w:p>
          <w:p w:rsidR="00B27A44" w:rsidRPr="00A509B4" w:rsidRDefault="00B27A44" w:rsidP="008B6854">
            <w:pPr>
              <w:rPr>
                <w:rFonts w:ascii="Arial" w:hAnsi="Arial"/>
              </w:rPr>
            </w:pPr>
          </w:p>
          <w:p w:rsidR="00B27A44" w:rsidRPr="00A509B4" w:rsidRDefault="00B27A44" w:rsidP="008B6854">
            <w:pPr>
              <w:rPr>
                <w:rFonts w:ascii="Arial" w:hAnsi="Arial"/>
              </w:rPr>
            </w:pPr>
          </w:p>
          <w:p w:rsidR="008B6854" w:rsidRPr="00A509B4" w:rsidRDefault="008B6854" w:rsidP="008B685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123274" w:rsidP="00B27A44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5</w:t>
            </w:r>
            <w:r w:rsidR="00B84310" w:rsidRPr="00A509B4">
              <w:rPr>
                <w:rFonts w:ascii="Arial" w:hAnsi="Arial"/>
              </w:rPr>
              <w:t>5</w:t>
            </w:r>
            <w:r w:rsidRPr="00A509B4">
              <w:rPr>
                <w:rFonts w:ascii="Arial" w:hAnsi="Arial"/>
              </w:rPr>
              <w:t>,</w:t>
            </w:r>
            <w:r w:rsidR="00B84310" w:rsidRPr="00A509B4">
              <w:rPr>
                <w:rFonts w:ascii="Arial" w:hAnsi="Arial"/>
              </w:rPr>
              <w:t>75</w:t>
            </w:r>
            <w:r w:rsidR="00B27A44" w:rsidRPr="00A509B4">
              <w:rPr>
                <w:rFonts w:ascii="Arial" w:hAnsi="Arial"/>
              </w:rPr>
              <w:t xml:space="preserve"> %</w:t>
            </w: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5 %</w:t>
            </w: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Budowa, przebudowa, utrzymanie i remonty sieci dróg publicznych.</w:t>
            </w: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Realizacja zadań wynikających z Programów Realizacyjnych do Narodowego Programu Bezpieczeństwa Ruchu Drogowego.</w:t>
            </w:r>
          </w:p>
          <w:p w:rsidR="003A1C1B" w:rsidRPr="00A509B4" w:rsidRDefault="003A1C1B" w:rsidP="00F371FA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A509B4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Program Budowy Dróg Krajowych na lata 2014-2023 (z perspektywą do 2025 r.)</w:t>
            </w:r>
            <w:r w:rsidR="00322BF1" w:rsidRPr="00A509B4">
              <w:rPr>
                <w:rFonts w:ascii="Arial" w:hAnsi="Arial"/>
              </w:rPr>
              <w:t>.</w:t>
            </w: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B27A44" w:rsidRPr="00A509B4" w:rsidRDefault="00B27A44" w:rsidP="00B27A4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Narodowy Program Bezpieczeństwa Ruchu Drogowego 2013-2020. (NPBRD)</w:t>
            </w:r>
            <w:r w:rsidR="00322BF1" w:rsidRPr="00A509B4">
              <w:rPr>
                <w:rFonts w:ascii="Arial" w:hAnsi="Arial"/>
              </w:rPr>
              <w:t>.</w:t>
            </w:r>
          </w:p>
          <w:p w:rsidR="00B27A44" w:rsidRPr="00A509B4" w:rsidRDefault="00B27A44" w:rsidP="00B27A44">
            <w:pPr>
              <w:rPr>
                <w:rFonts w:ascii="Arial" w:hAnsi="Arial"/>
              </w:rPr>
            </w:pPr>
          </w:p>
          <w:p w:rsidR="00327FB1" w:rsidRDefault="00327FB1" w:rsidP="00B27A44">
            <w:pPr>
              <w:rPr>
                <w:rFonts w:ascii="Arial" w:hAnsi="Arial"/>
              </w:rPr>
            </w:pPr>
          </w:p>
          <w:p w:rsidR="00327FB1" w:rsidRDefault="00327FB1" w:rsidP="00B27A44">
            <w:pPr>
              <w:rPr>
                <w:rFonts w:ascii="Arial" w:hAnsi="Arial"/>
              </w:rPr>
            </w:pPr>
          </w:p>
          <w:p w:rsidR="00327FB1" w:rsidRDefault="00327FB1" w:rsidP="00B27A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Strategia na rzecz Odpowiedzialnego Rozwoju do roku 2020 (z perspektywą do 2030 r.).</w:t>
            </w:r>
          </w:p>
          <w:p w:rsidR="00327FB1" w:rsidRDefault="00327FB1" w:rsidP="00B27A44">
            <w:pPr>
              <w:rPr>
                <w:rFonts w:ascii="Arial" w:hAnsi="Arial"/>
              </w:rPr>
            </w:pPr>
          </w:p>
          <w:p w:rsidR="00327FB1" w:rsidRDefault="00327FB1" w:rsidP="00B27A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Strategia Rozwoju Transportu do 2020 roku (z perspektywą do 2030 r.).</w:t>
            </w:r>
          </w:p>
          <w:p w:rsidR="00327FB1" w:rsidRDefault="00327FB1" w:rsidP="00B27A44">
            <w:pPr>
              <w:rPr>
                <w:rFonts w:ascii="Arial" w:hAnsi="Arial"/>
              </w:rPr>
            </w:pPr>
          </w:p>
          <w:p w:rsidR="007E116F" w:rsidRPr="00A509B4" w:rsidRDefault="007E116F" w:rsidP="00B27A44">
            <w:pPr>
              <w:rPr>
                <w:rFonts w:ascii="Arial" w:hAnsi="Arial"/>
              </w:rPr>
            </w:pPr>
          </w:p>
        </w:tc>
      </w:tr>
      <w:tr w:rsidR="00B77935" w:rsidRPr="00A509B4" w:rsidTr="00B27A44">
        <w:trPr>
          <w:trHeight w:val="1126"/>
        </w:trPr>
        <w:tc>
          <w:tcPr>
            <w:tcW w:w="496" w:type="dxa"/>
          </w:tcPr>
          <w:p w:rsidR="00B77935" w:rsidRPr="00A509B4" w:rsidRDefault="00B77935" w:rsidP="00B77935">
            <w:pPr>
              <w:rPr>
                <w:rFonts w:ascii="Arial" w:hAnsi="Arial"/>
                <w:lang w:val="de-DE"/>
              </w:rPr>
            </w:pPr>
          </w:p>
          <w:p w:rsidR="00B77935" w:rsidRPr="00A509B4" w:rsidRDefault="00D5321A" w:rsidP="00742AB4">
            <w:pPr>
              <w:rPr>
                <w:rFonts w:ascii="Arial" w:hAnsi="Arial"/>
                <w:lang w:val="de-DE"/>
              </w:rPr>
            </w:pPr>
            <w:r w:rsidRPr="00A509B4">
              <w:rPr>
                <w:rFonts w:ascii="Arial" w:hAnsi="Arial"/>
                <w:lang w:val="de-DE"/>
              </w:rPr>
              <w:t xml:space="preserve"> </w:t>
            </w:r>
            <w:r w:rsidR="00742AB4" w:rsidRPr="00A509B4">
              <w:rPr>
                <w:rFonts w:ascii="Arial" w:hAnsi="Arial"/>
                <w:lang w:val="de-DE"/>
              </w:rPr>
              <w:t>3</w:t>
            </w:r>
            <w:r w:rsidR="00B77935" w:rsidRPr="00A509B4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77935" w:rsidRPr="00A509B4" w:rsidRDefault="00B77935" w:rsidP="00B77935">
            <w:pPr>
              <w:rPr>
                <w:rFonts w:ascii="Arial" w:hAnsi="Arial"/>
              </w:rPr>
            </w:pPr>
          </w:p>
          <w:p w:rsidR="00B77935" w:rsidRPr="00A509B4" w:rsidRDefault="00260C65" w:rsidP="003C6EA8">
            <w:pPr>
              <w:rPr>
                <w:rFonts w:ascii="Arial" w:hAnsi="Arial"/>
              </w:rPr>
            </w:pPr>
            <w:r w:rsidRPr="00A509B4">
              <w:rPr>
                <w:rFonts w:ascii="Arial" w:hAnsi="Arial" w:cs="Arial"/>
              </w:rPr>
              <w:t xml:space="preserve"> </w:t>
            </w:r>
            <w:r w:rsidR="003C6EA8" w:rsidRPr="00A509B4">
              <w:rPr>
                <w:rFonts w:ascii="Arial" w:hAnsi="Arial" w:cs="Arial"/>
              </w:rPr>
              <w:t>Zapewnienie rozwoju ruchu lotniczego</w:t>
            </w:r>
            <w:r w:rsidR="00B77935" w:rsidRPr="00A509B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B77935" w:rsidRPr="00A509B4" w:rsidRDefault="00B77935" w:rsidP="00B77935">
            <w:pPr>
              <w:jc w:val="center"/>
              <w:rPr>
                <w:rFonts w:ascii="Arial" w:hAnsi="Arial"/>
              </w:rPr>
            </w:pPr>
          </w:p>
          <w:p w:rsidR="00B77935" w:rsidRPr="00A509B4" w:rsidRDefault="00B3405C" w:rsidP="00B77935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Dynamika zmian liczby obsłużonych pasażerów w polskich portach lotniczych (%)</w:t>
            </w:r>
            <w:r w:rsidR="00322BF1" w:rsidRPr="00A509B4">
              <w:rPr>
                <w:rFonts w:ascii="Arial" w:hAnsi="Arial" w:cs="Arial"/>
              </w:rPr>
              <w:t>.</w:t>
            </w:r>
          </w:p>
          <w:p w:rsidR="00B77935" w:rsidRPr="00A509B4" w:rsidRDefault="00B77935" w:rsidP="00B77935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77935" w:rsidRPr="00A509B4" w:rsidRDefault="00B77935" w:rsidP="00B77935">
            <w:pPr>
              <w:jc w:val="center"/>
              <w:rPr>
                <w:rFonts w:ascii="Arial" w:hAnsi="Arial"/>
                <w:b/>
              </w:rPr>
            </w:pPr>
          </w:p>
          <w:p w:rsidR="00B77935" w:rsidRPr="00A509B4" w:rsidRDefault="00102551" w:rsidP="003C6EA8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 w:cs="Arial"/>
                <w:color w:val="000000" w:themeColor="text1"/>
              </w:rPr>
              <w:t xml:space="preserve">wzrost o </w:t>
            </w:r>
            <w:r w:rsidR="006B24C8" w:rsidRPr="00A509B4">
              <w:rPr>
                <w:rFonts w:ascii="Arial" w:hAnsi="Arial" w:cs="Arial"/>
                <w:color w:val="000000" w:themeColor="text1"/>
              </w:rPr>
              <w:t>5%</w:t>
            </w:r>
            <w:r w:rsidRPr="00A509B4">
              <w:rPr>
                <w:rFonts w:ascii="Arial" w:hAnsi="Arial" w:cs="Arial"/>
                <w:color w:val="000000" w:themeColor="text1"/>
              </w:rPr>
              <w:t xml:space="preserve"> w stosunku do 201</w:t>
            </w:r>
            <w:r w:rsidR="003C6EA8" w:rsidRPr="00A509B4">
              <w:rPr>
                <w:rFonts w:ascii="Arial" w:hAnsi="Arial" w:cs="Arial"/>
                <w:color w:val="000000" w:themeColor="text1"/>
              </w:rPr>
              <w:t>8</w:t>
            </w:r>
            <w:r w:rsidRPr="00A509B4">
              <w:rPr>
                <w:rFonts w:ascii="Arial" w:hAnsi="Arial" w:cs="Arial"/>
                <w:color w:val="000000" w:themeColor="text1"/>
              </w:rPr>
              <w:t>r.</w:t>
            </w:r>
            <w:r w:rsidR="003C6EA8" w:rsidRPr="00A509B4">
              <w:rPr>
                <w:rFonts w:ascii="Arial" w:hAnsi="Arial" w:cs="Arial"/>
                <w:color w:val="000000" w:themeColor="text1"/>
              </w:rPr>
              <w:t xml:space="preserve"> (projekcja liczby obsłużonych pasażerów na rok 2018  przez Urząd Lotnictwa Cywilnego wynosi 42,7 mln)</w:t>
            </w:r>
          </w:p>
        </w:tc>
        <w:tc>
          <w:tcPr>
            <w:tcW w:w="2835" w:type="dxa"/>
          </w:tcPr>
          <w:p w:rsidR="00B77935" w:rsidRPr="00A509B4" w:rsidRDefault="00B77935" w:rsidP="00B77935">
            <w:pPr>
              <w:pStyle w:val="Akapitzlist"/>
              <w:widowControl w:val="0"/>
              <w:numPr>
                <w:ilvl w:val="0"/>
                <w:numId w:val="2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 xml:space="preserve">Wspieranie rozwoju infrastruktury lotniskowej, nawigacyjnej </w:t>
            </w:r>
            <w:r w:rsidRPr="00A509B4">
              <w:rPr>
                <w:rFonts w:ascii="Arial" w:hAnsi="Arial" w:cs="Arial"/>
              </w:rPr>
              <w:br/>
              <w:t>i dozorowania w żegludze powietrznej.</w:t>
            </w:r>
          </w:p>
          <w:p w:rsidR="00B77935" w:rsidRPr="00A509B4" w:rsidRDefault="00B77935" w:rsidP="00B77935">
            <w:pPr>
              <w:pStyle w:val="Akapitzlist"/>
              <w:widowControl w:val="0"/>
              <w:numPr>
                <w:ilvl w:val="0"/>
                <w:numId w:val="2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Kształtowanie warunków dla rozwoju transportu lotniczego.</w:t>
            </w:r>
          </w:p>
          <w:p w:rsidR="00B77935" w:rsidRPr="00A509B4" w:rsidRDefault="00B77935" w:rsidP="00B77935">
            <w:pPr>
              <w:pStyle w:val="Akapitzlist"/>
              <w:widowControl w:val="0"/>
              <w:numPr>
                <w:ilvl w:val="0"/>
                <w:numId w:val="2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 xml:space="preserve">Realizacja polityki </w:t>
            </w:r>
            <w:r w:rsidRPr="00A509B4">
              <w:rPr>
                <w:rFonts w:ascii="Arial" w:hAnsi="Arial" w:cs="Arial"/>
              </w:rPr>
              <w:br/>
              <w:t xml:space="preserve">w zakresie lotnictwa cywilnego spójnej ze Strategią </w:t>
            </w:r>
            <w:r w:rsidR="00086EA7" w:rsidRPr="00A509B4">
              <w:rPr>
                <w:rFonts w:ascii="Arial" w:hAnsi="Arial" w:cs="Arial"/>
              </w:rPr>
              <w:t xml:space="preserve">Rozwoju </w:t>
            </w:r>
            <w:r w:rsidRPr="00A509B4">
              <w:rPr>
                <w:rFonts w:ascii="Arial" w:hAnsi="Arial" w:cs="Arial"/>
              </w:rPr>
              <w:t>Transportu do 2020 roku (z perspektywą do 2030 roku).</w:t>
            </w:r>
          </w:p>
        </w:tc>
        <w:tc>
          <w:tcPr>
            <w:tcW w:w="2835" w:type="dxa"/>
          </w:tcPr>
          <w:p w:rsidR="00032072" w:rsidRDefault="00032072" w:rsidP="00032072">
            <w:pPr>
              <w:pStyle w:val="Akapitzlist"/>
              <w:widowControl w:val="0"/>
              <w:spacing w:before="120"/>
              <w:ind w:left="214"/>
              <w:rPr>
                <w:rFonts w:ascii="Arial" w:hAnsi="Arial" w:cs="Arial"/>
              </w:rPr>
            </w:pPr>
          </w:p>
          <w:p w:rsidR="00B77935" w:rsidRPr="00673EC0" w:rsidRDefault="00B77935" w:rsidP="00673EC0">
            <w:pPr>
              <w:pStyle w:val="Akapitzlist"/>
              <w:widowControl w:val="0"/>
              <w:numPr>
                <w:ilvl w:val="0"/>
                <w:numId w:val="41"/>
              </w:numPr>
              <w:spacing w:before="120"/>
              <w:ind w:left="214" w:hanging="214"/>
              <w:rPr>
                <w:rFonts w:ascii="Arial" w:hAnsi="Arial" w:cs="Arial"/>
              </w:rPr>
            </w:pPr>
            <w:r w:rsidRPr="00673EC0">
              <w:rPr>
                <w:rFonts w:ascii="Arial" w:hAnsi="Arial" w:cs="Arial"/>
              </w:rPr>
              <w:t xml:space="preserve">Strategia Rozwoju  Transportu do 2020 roku </w:t>
            </w:r>
            <w:r w:rsidRPr="00673EC0">
              <w:rPr>
                <w:rFonts w:ascii="Arial" w:hAnsi="Arial" w:cs="Arial"/>
              </w:rPr>
              <w:br/>
              <w:t xml:space="preserve">(z perspektywą do 2030 roku). </w:t>
            </w:r>
          </w:p>
          <w:p w:rsidR="00B77935" w:rsidRPr="00A509B4" w:rsidRDefault="00322BF1" w:rsidP="00322BF1">
            <w:pPr>
              <w:pStyle w:val="Akapitzlist"/>
              <w:ind w:left="214" w:hanging="21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 xml:space="preserve">    </w:t>
            </w:r>
            <w:r w:rsidR="00B77935" w:rsidRPr="00A509B4">
              <w:rPr>
                <w:rFonts w:ascii="Arial" w:hAnsi="Arial" w:cs="Arial"/>
              </w:rPr>
              <w:t>Planowana aktualizacja dokumentu w oparciu</w:t>
            </w:r>
          </w:p>
          <w:p w:rsidR="00B77935" w:rsidRPr="00A509B4" w:rsidRDefault="00322BF1" w:rsidP="00322BF1">
            <w:pPr>
              <w:pStyle w:val="Akapitzlist"/>
              <w:ind w:left="214" w:hanging="21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 xml:space="preserve">    </w:t>
            </w:r>
            <w:r w:rsidR="00B77935" w:rsidRPr="00A509B4">
              <w:rPr>
                <w:rFonts w:ascii="Arial" w:hAnsi="Arial" w:cs="Arial"/>
              </w:rPr>
              <w:t>o Strategię na rzecz Odpowiedzialnego Rozwoju.</w:t>
            </w:r>
          </w:p>
          <w:p w:rsidR="00395364" w:rsidRPr="00A509B4" w:rsidRDefault="00B77935" w:rsidP="00673EC0">
            <w:pPr>
              <w:pStyle w:val="Akapitzlist"/>
              <w:widowControl w:val="0"/>
              <w:numPr>
                <w:ilvl w:val="0"/>
                <w:numId w:val="41"/>
              </w:numPr>
              <w:spacing w:before="120"/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09B4">
              <w:rPr>
                <w:rFonts w:ascii="Arial" w:hAnsi="Arial" w:cs="Arial"/>
              </w:rPr>
              <w:t>Plan</w:t>
            </w:r>
            <w:r w:rsidR="000B0311" w:rsidRPr="00A509B4">
              <w:rPr>
                <w:rFonts w:ascii="Arial" w:hAnsi="Arial" w:cs="Arial"/>
              </w:rPr>
              <w:t xml:space="preserve"> </w:t>
            </w:r>
            <w:r w:rsidRPr="00A509B4">
              <w:rPr>
                <w:rFonts w:ascii="Arial" w:hAnsi="Arial" w:cs="Arial"/>
              </w:rPr>
              <w:t>skuteczności</w:t>
            </w:r>
            <w:r w:rsidRPr="00A509B4">
              <w:rPr>
                <w:rFonts w:ascii="Arial" w:hAnsi="Arial" w:cs="Arial"/>
              </w:rPr>
              <w:br/>
              <w:t>działania służb żeglugi powietrznej Bałtyckiego FAB na lata 2015-2019.</w:t>
            </w:r>
          </w:p>
        </w:tc>
      </w:tr>
    </w:tbl>
    <w:p w:rsidR="00E35AF9" w:rsidRPr="00A509B4" w:rsidRDefault="000B6D13" w:rsidP="005A6CE4">
      <w:pPr>
        <w:ind w:firstLine="426"/>
        <w:rPr>
          <w:rFonts w:ascii="Arial" w:hAnsi="Arial"/>
          <w:iCs/>
        </w:rPr>
      </w:pPr>
      <w:r w:rsidRPr="00A509B4">
        <w:rPr>
          <w:rFonts w:ascii="Arial" w:hAnsi="Arial"/>
          <w:b/>
          <w:sz w:val="24"/>
        </w:rPr>
        <w:lastRenderedPageBreak/>
        <w:t>CZĘŚĆ C: Inne cele przyjęte do realizacji w roku 201</w:t>
      </w:r>
      <w:r w:rsidR="005A6CE4" w:rsidRPr="00A509B4">
        <w:rPr>
          <w:rFonts w:ascii="Arial" w:hAnsi="Arial"/>
          <w:b/>
          <w:sz w:val="24"/>
        </w:rPr>
        <w:t>9</w:t>
      </w:r>
      <w:r w:rsidR="00F4174F" w:rsidRPr="00A509B4">
        <w:rPr>
          <w:rFonts w:ascii="Arial" w:hAnsi="Arial"/>
          <w:b/>
          <w:sz w:val="24"/>
        </w:rPr>
        <w:t xml:space="preserve">  </w:t>
      </w: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3543"/>
        <w:gridCol w:w="2410"/>
        <w:gridCol w:w="3969"/>
      </w:tblGrid>
      <w:tr w:rsidR="00374EB5" w:rsidRPr="00A509B4" w:rsidTr="00374EB5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A509B4" w:rsidRDefault="00374EB5" w:rsidP="00E35AF9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A509B4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A509B4" w:rsidRDefault="00374EB5" w:rsidP="00E35AF9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Cel</w:t>
            </w:r>
          </w:p>
          <w:p w:rsidR="00374EB5" w:rsidRPr="00A509B4" w:rsidRDefault="00374EB5" w:rsidP="00E35AF9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pStyle w:val="Nagwek1"/>
              <w:rPr>
                <w:sz w:val="20"/>
              </w:rPr>
            </w:pPr>
          </w:p>
          <w:p w:rsidR="00374EB5" w:rsidRPr="00A509B4" w:rsidRDefault="00374EB5" w:rsidP="00E35AF9">
            <w:pPr>
              <w:jc w:val="center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A509B4" w:rsidRDefault="00374EB5" w:rsidP="00E35AF9">
            <w:pPr>
              <w:jc w:val="center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Najważniejsze zadania służące realizacji celu</w:t>
            </w:r>
          </w:p>
          <w:p w:rsidR="00374EB5" w:rsidRPr="00A509B4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A509B4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A509B4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A509B4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A509B4" w:rsidRDefault="00374EB5" w:rsidP="00E35AF9">
            <w:pPr>
              <w:jc w:val="center"/>
              <w:rPr>
                <w:rFonts w:ascii="Arial" w:hAnsi="Arial" w:cs="Arial"/>
              </w:rPr>
            </w:pPr>
          </w:p>
        </w:tc>
      </w:tr>
      <w:tr w:rsidR="00374EB5" w:rsidRPr="00A509B4" w:rsidTr="00374EB5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pStyle w:val="Nagwek1"/>
              <w:rPr>
                <w:sz w:val="20"/>
              </w:rPr>
            </w:pPr>
            <w:r w:rsidRPr="00A509B4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4EB5" w:rsidRPr="00A509B4" w:rsidTr="00374EB5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rPr>
                <w:rFonts w:ascii="Arial" w:hAnsi="Arial"/>
                <w:lang w:val="de-DE"/>
              </w:rPr>
            </w:pPr>
            <w:r w:rsidRPr="00A509B4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/>
                <w:lang w:val="de-DE"/>
              </w:rPr>
            </w:pPr>
            <w:r w:rsidRPr="00A509B4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374EB5" w:rsidRPr="00A509B4" w:rsidRDefault="00374EB5" w:rsidP="00E35AF9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5</w:t>
            </w:r>
          </w:p>
        </w:tc>
      </w:tr>
      <w:tr w:rsidR="00A509B4" w:rsidRPr="00A509B4" w:rsidTr="00374EB5">
        <w:trPr>
          <w:trHeight w:val="968"/>
        </w:trPr>
        <w:tc>
          <w:tcPr>
            <w:tcW w:w="496" w:type="dxa"/>
          </w:tcPr>
          <w:p w:rsidR="00A509B4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A509B4" w:rsidRDefault="00A509B4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A509B4" w:rsidRDefault="00A509B4" w:rsidP="00D5321A">
            <w:pPr>
              <w:rPr>
                <w:rFonts w:ascii="Arial" w:hAnsi="Arial"/>
              </w:rPr>
            </w:pPr>
          </w:p>
          <w:p w:rsidR="00A509B4" w:rsidRPr="00A509B4" w:rsidRDefault="00A509B4" w:rsidP="00D532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Zapewnienie finansowania usług transportu kolejowego.</w:t>
            </w:r>
          </w:p>
        </w:tc>
        <w:tc>
          <w:tcPr>
            <w:tcW w:w="3543" w:type="dxa"/>
          </w:tcPr>
          <w:p w:rsidR="00A509B4" w:rsidRDefault="00A509B4" w:rsidP="00891791">
            <w:pPr>
              <w:rPr>
                <w:rFonts w:ascii="Arial" w:hAnsi="Arial"/>
              </w:rPr>
            </w:pPr>
          </w:p>
          <w:p w:rsidR="00A509B4" w:rsidRDefault="00A509B4" w:rsidP="008917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Liczba pasażerokilometrów finansowanych w ramach przewozów międzywojewódzkich i międzynarodowych (w mln).</w:t>
            </w:r>
          </w:p>
          <w:p w:rsidR="00A509B4" w:rsidRPr="00A509B4" w:rsidRDefault="00A509B4" w:rsidP="0089179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A509B4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A509B4" w:rsidRDefault="00A509B4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7 989</w:t>
            </w:r>
          </w:p>
        </w:tc>
        <w:tc>
          <w:tcPr>
            <w:tcW w:w="3969" w:type="dxa"/>
          </w:tcPr>
          <w:p w:rsidR="00A509B4" w:rsidRDefault="00A509B4" w:rsidP="000B0311">
            <w:pPr>
              <w:pStyle w:val="Akapitzlist"/>
              <w:ind w:left="214"/>
              <w:rPr>
                <w:rFonts w:ascii="Arial" w:hAnsi="Arial"/>
              </w:rPr>
            </w:pPr>
          </w:p>
          <w:p w:rsidR="00A509B4" w:rsidRPr="00A509B4" w:rsidRDefault="00A509B4" w:rsidP="00A509B4">
            <w:pPr>
              <w:pStyle w:val="Akapitzlist"/>
              <w:ind w:left="214"/>
              <w:rPr>
                <w:rFonts w:ascii="Arial" w:hAnsi="Arial"/>
              </w:rPr>
            </w:pPr>
            <w:r>
              <w:rPr>
                <w:rFonts w:ascii="Arial" w:hAnsi="Arial"/>
              </w:rPr>
              <w:t>Dofinansowanie kolejowych pasażerskich przewozów międzywojewódzkich i międzynarodowych.</w:t>
            </w:r>
          </w:p>
        </w:tc>
      </w:tr>
      <w:tr w:rsidR="00374EB5" w:rsidRPr="00A509B4" w:rsidTr="00374EB5">
        <w:trPr>
          <w:trHeight w:val="968"/>
        </w:trPr>
        <w:tc>
          <w:tcPr>
            <w:tcW w:w="496" w:type="dxa"/>
          </w:tcPr>
          <w:p w:rsidR="00374EB5" w:rsidRPr="00A509B4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A509B4" w:rsidRDefault="00032072" w:rsidP="00032072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</w:t>
            </w:r>
            <w:r w:rsidR="00374EB5" w:rsidRPr="00A509B4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884769" w:rsidRPr="00A509B4" w:rsidRDefault="00884769" w:rsidP="00D5321A">
            <w:pPr>
              <w:rPr>
                <w:rFonts w:ascii="Arial" w:hAnsi="Arial"/>
              </w:rPr>
            </w:pPr>
          </w:p>
          <w:p w:rsidR="00374EB5" w:rsidRPr="00A509B4" w:rsidRDefault="00CD370E" w:rsidP="00D5321A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Usprawnienie organizacji ruchu na drogach krajowych, na których nadzór sprawuje minister właściwy do spraw transportu</w:t>
            </w:r>
            <w:r w:rsidR="00884769" w:rsidRPr="00A509B4">
              <w:rPr>
                <w:rFonts w:ascii="Arial" w:hAnsi="Arial"/>
              </w:rPr>
              <w:t>.</w:t>
            </w:r>
          </w:p>
          <w:p w:rsidR="00884769" w:rsidRPr="00A509B4" w:rsidRDefault="00884769" w:rsidP="00D5321A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884769" w:rsidRPr="00A509B4" w:rsidRDefault="00884769" w:rsidP="00AD7BF8">
            <w:pPr>
              <w:rPr>
                <w:rFonts w:ascii="Arial" w:hAnsi="Arial"/>
                <w:color w:val="000000" w:themeColor="text1"/>
              </w:rPr>
            </w:pPr>
          </w:p>
          <w:p w:rsidR="00374EB5" w:rsidRPr="00A509B4" w:rsidRDefault="00CD370E" w:rsidP="00AD7BF8">
            <w:pPr>
              <w:rPr>
                <w:rFonts w:ascii="Arial" w:hAnsi="Arial"/>
                <w:color w:val="000000" w:themeColor="text1"/>
              </w:rPr>
            </w:pPr>
            <w:r w:rsidRPr="00A509B4">
              <w:rPr>
                <w:rFonts w:ascii="Arial" w:hAnsi="Arial"/>
                <w:color w:val="000000" w:themeColor="text1"/>
              </w:rPr>
              <w:t>Ilość przeprowadzonych kontroli</w:t>
            </w:r>
            <w:r w:rsidR="004A5BB2" w:rsidRPr="00A509B4">
              <w:rPr>
                <w:rFonts w:ascii="Arial" w:hAnsi="Arial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884769" w:rsidRPr="00A509B4" w:rsidRDefault="00884769" w:rsidP="00D5321A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:rsidR="00374EB5" w:rsidRPr="00A509B4" w:rsidRDefault="00CD370E" w:rsidP="00D5321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509B4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3969" w:type="dxa"/>
          </w:tcPr>
          <w:p w:rsidR="00884769" w:rsidRPr="00A509B4" w:rsidRDefault="00884769" w:rsidP="00D5321A">
            <w:pPr>
              <w:rPr>
                <w:rFonts w:ascii="Arial" w:hAnsi="Arial"/>
              </w:rPr>
            </w:pPr>
          </w:p>
          <w:p w:rsidR="00374EB5" w:rsidRPr="00A509B4" w:rsidRDefault="00CD370E" w:rsidP="00F77AFC">
            <w:pPr>
              <w:ind w:left="72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Weryfikacja organizacji ruchu na drogach krajowych w zakresie zgodności z przepisami oraz bezpieczeństwa ruchu drogowego</w:t>
            </w:r>
            <w:r w:rsidR="004A5BB2" w:rsidRPr="00A509B4">
              <w:rPr>
                <w:rFonts w:ascii="Arial" w:hAnsi="Arial"/>
              </w:rPr>
              <w:t>.</w:t>
            </w:r>
          </w:p>
          <w:p w:rsidR="00884769" w:rsidRPr="00A509B4" w:rsidRDefault="00884769" w:rsidP="00D5321A">
            <w:pPr>
              <w:rPr>
                <w:rFonts w:ascii="Arial" w:hAnsi="Arial"/>
              </w:rPr>
            </w:pPr>
          </w:p>
        </w:tc>
      </w:tr>
      <w:tr w:rsidR="00F371FA" w:rsidRPr="00A509B4" w:rsidTr="00F371FA">
        <w:trPr>
          <w:trHeight w:val="968"/>
        </w:trPr>
        <w:tc>
          <w:tcPr>
            <w:tcW w:w="496" w:type="dxa"/>
          </w:tcPr>
          <w:p w:rsidR="00A509B4" w:rsidRDefault="00A509B4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F371FA" w:rsidRPr="00A509B4" w:rsidRDefault="00032072" w:rsidP="00032072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</w:t>
            </w:r>
            <w:r w:rsidR="005A6CE4" w:rsidRPr="00A509B4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509B4" w:rsidRDefault="00A509B4" w:rsidP="00D5321A">
            <w:pPr>
              <w:rPr>
                <w:rFonts w:ascii="Arial" w:hAnsi="Arial"/>
              </w:rPr>
            </w:pPr>
          </w:p>
          <w:p w:rsidR="00F371FA" w:rsidRPr="00A509B4" w:rsidRDefault="00F371FA" w:rsidP="00D5321A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Zapewnienie wykonawczych rozwiązań prawnych w zakresie profesjonalnej rejestracji pojazdów.</w:t>
            </w:r>
          </w:p>
        </w:tc>
        <w:tc>
          <w:tcPr>
            <w:tcW w:w="3543" w:type="dxa"/>
          </w:tcPr>
          <w:p w:rsidR="00A509B4" w:rsidRDefault="00A509B4" w:rsidP="00D5321A">
            <w:pPr>
              <w:rPr>
                <w:rFonts w:ascii="Arial" w:hAnsi="Arial"/>
                <w:color w:val="000000" w:themeColor="text1"/>
              </w:rPr>
            </w:pPr>
          </w:p>
          <w:p w:rsidR="00F371FA" w:rsidRPr="00A509B4" w:rsidRDefault="00F371FA" w:rsidP="00D5321A">
            <w:pPr>
              <w:rPr>
                <w:rFonts w:ascii="Arial" w:hAnsi="Arial"/>
                <w:color w:val="000000" w:themeColor="text1"/>
              </w:rPr>
            </w:pPr>
            <w:r w:rsidRPr="00A509B4">
              <w:rPr>
                <w:rFonts w:ascii="Arial" w:hAnsi="Arial"/>
                <w:color w:val="000000" w:themeColor="text1"/>
              </w:rPr>
              <w:t>Liczba wydanych aktów wykonawczych.</w:t>
            </w:r>
          </w:p>
        </w:tc>
        <w:tc>
          <w:tcPr>
            <w:tcW w:w="2410" w:type="dxa"/>
            <w:vAlign w:val="center"/>
          </w:tcPr>
          <w:p w:rsidR="00F371FA" w:rsidRPr="00A509B4" w:rsidRDefault="00F371FA" w:rsidP="00F371FA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2</w:t>
            </w:r>
          </w:p>
        </w:tc>
        <w:tc>
          <w:tcPr>
            <w:tcW w:w="3969" w:type="dxa"/>
          </w:tcPr>
          <w:p w:rsidR="00A509B4" w:rsidRDefault="00A509B4" w:rsidP="00F371FA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F371FA" w:rsidRDefault="00F371FA" w:rsidP="00A509B4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Wydanie 2 rozporządzeń Ministra Infrastruktury dotyczących profesjonalnej rejestracji pojazdów (realizacja 9 delegacji ustawowych).</w:t>
            </w:r>
          </w:p>
          <w:p w:rsidR="00A509B4" w:rsidRPr="00A509B4" w:rsidRDefault="00A509B4" w:rsidP="00F371FA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</w:tc>
      </w:tr>
      <w:tr w:rsidR="00034A33" w:rsidRPr="00A509B4" w:rsidTr="00034A33">
        <w:trPr>
          <w:trHeight w:val="968"/>
        </w:trPr>
        <w:tc>
          <w:tcPr>
            <w:tcW w:w="496" w:type="dxa"/>
          </w:tcPr>
          <w:p w:rsidR="00A509B4" w:rsidRDefault="00A509B4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034A33" w:rsidRPr="00A509B4" w:rsidRDefault="00032072" w:rsidP="00032072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  <w:r w:rsidR="005A6CE4" w:rsidRPr="00A509B4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509B4" w:rsidRDefault="00A509B4" w:rsidP="00D5321A">
            <w:pPr>
              <w:rPr>
                <w:rFonts w:ascii="Arial" w:hAnsi="Arial"/>
              </w:rPr>
            </w:pPr>
          </w:p>
          <w:p w:rsidR="00034A33" w:rsidRPr="00A509B4" w:rsidRDefault="00034A33" w:rsidP="00D5321A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Poprawa i uproszczenie rozwiązań prawnych w obszarze rejestracji pojazdów.</w:t>
            </w:r>
          </w:p>
        </w:tc>
        <w:tc>
          <w:tcPr>
            <w:tcW w:w="3543" w:type="dxa"/>
          </w:tcPr>
          <w:p w:rsidR="00A509B4" w:rsidRDefault="00A509B4" w:rsidP="00034A33">
            <w:pPr>
              <w:rPr>
                <w:rFonts w:ascii="Arial" w:hAnsi="Arial" w:cs="Arial"/>
              </w:rPr>
            </w:pPr>
          </w:p>
          <w:p w:rsidR="00034A33" w:rsidRPr="00A509B4" w:rsidRDefault="00034A33" w:rsidP="00034A33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Zrealizowanie następujących etapów prac nad projektem ustawy o zmianie ustawy – Prawo o ruchu drogowym deregulującej przepisy z obszaru rejestracji pojazdów:</w:t>
            </w:r>
          </w:p>
          <w:p w:rsidR="00034A33" w:rsidRPr="00A509B4" w:rsidRDefault="00034A33" w:rsidP="00034A33">
            <w:pPr>
              <w:pStyle w:val="Akapitzlist"/>
              <w:ind w:left="360"/>
              <w:rPr>
                <w:rFonts w:ascii="Arial" w:hAnsi="Arial" w:cs="Arial"/>
              </w:rPr>
            </w:pPr>
          </w:p>
          <w:p w:rsidR="00034A33" w:rsidRPr="00A509B4" w:rsidRDefault="00034A33" w:rsidP="00034A33">
            <w:pPr>
              <w:pStyle w:val="Akapitzlist"/>
              <w:numPr>
                <w:ilvl w:val="0"/>
                <w:numId w:val="39"/>
              </w:numPr>
              <w:ind w:left="355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Uzyskanie wpisu projektu do Wykazu Prac Legislacyjnych i Programowych Rządu</w:t>
            </w:r>
          </w:p>
          <w:p w:rsidR="00034A33" w:rsidRPr="00A509B4" w:rsidRDefault="00034A33" w:rsidP="00034A33">
            <w:pPr>
              <w:pStyle w:val="Akapitzlist"/>
              <w:numPr>
                <w:ilvl w:val="0"/>
                <w:numId w:val="39"/>
              </w:numPr>
              <w:ind w:left="355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 xml:space="preserve">Uzgodnienia międzyresortowe </w:t>
            </w:r>
            <w:r w:rsidRPr="00A509B4">
              <w:rPr>
                <w:rFonts w:ascii="Arial" w:hAnsi="Arial" w:cs="Arial"/>
              </w:rPr>
              <w:lastRenderedPageBreak/>
              <w:t>projektu</w:t>
            </w:r>
          </w:p>
          <w:p w:rsidR="00034A33" w:rsidRPr="00A509B4" w:rsidRDefault="00034A33" w:rsidP="00034A33">
            <w:pPr>
              <w:pStyle w:val="Akapitzlist"/>
              <w:numPr>
                <w:ilvl w:val="0"/>
                <w:numId w:val="39"/>
              </w:numPr>
              <w:ind w:left="355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Konsultacje publiczne projektu</w:t>
            </w:r>
          </w:p>
          <w:p w:rsidR="00034A33" w:rsidRPr="00A509B4" w:rsidRDefault="00034A33" w:rsidP="00034A33">
            <w:pPr>
              <w:pStyle w:val="Akapitzlist"/>
              <w:numPr>
                <w:ilvl w:val="0"/>
                <w:numId w:val="39"/>
              </w:numPr>
              <w:ind w:left="355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Opiniowanie projektu przez Komisję Wspólną Rządu i Samorządu Terytorialnego</w:t>
            </w:r>
          </w:p>
          <w:p w:rsidR="00034A33" w:rsidRPr="00A509B4" w:rsidRDefault="00034A33" w:rsidP="00034A33">
            <w:pPr>
              <w:pStyle w:val="Akapitzlist"/>
              <w:numPr>
                <w:ilvl w:val="0"/>
                <w:numId w:val="39"/>
              </w:numPr>
              <w:ind w:left="355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 xml:space="preserve">Skierowanie projektu do rozpatrzenia przez Stały Komitet Rady Ministrów </w:t>
            </w:r>
          </w:p>
          <w:p w:rsidR="00034A33" w:rsidRPr="00A509B4" w:rsidRDefault="00034A33" w:rsidP="00034A33">
            <w:pPr>
              <w:pStyle w:val="Akapitzlist"/>
              <w:numPr>
                <w:ilvl w:val="0"/>
                <w:numId w:val="39"/>
              </w:numPr>
              <w:ind w:left="355"/>
              <w:rPr>
                <w:rFonts w:ascii="Arial" w:hAnsi="Arial"/>
                <w:color w:val="000000" w:themeColor="text1"/>
              </w:rPr>
            </w:pPr>
            <w:r w:rsidRPr="00A509B4">
              <w:rPr>
                <w:rFonts w:ascii="Arial" w:hAnsi="Arial" w:cs="Arial"/>
              </w:rPr>
              <w:t>Skierowanie projektu do rozpatrzenia przez Radę Ministrów.</w:t>
            </w:r>
          </w:p>
          <w:p w:rsidR="00333167" w:rsidRPr="00A509B4" w:rsidRDefault="00333167" w:rsidP="00333167">
            <w:pPr>
              <w:pStyle w:val="Akapitzlist"/>
              <w:ind w:left="355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410" w:type="dxa"/>
          </w:tcPr>
          <w:p w:rsidR="00A509B4" w:rsidRDefault="00A509B4" w:rsidP="00034A3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034A33" w:rsidRPr="00A509B4" w:rsidRDefault="00034A33" w:rsidP="00034A33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 w:cs="Arial"/>
              </w:rPr>
              <w:t>Zrealizowanie 6 etapów (pod warunkiem uzyskania wpisu projektu do Wykazu Prac Legislacyjnych i Programowych Rządu).</w:t>
            </w:r>
          </w:p>
        </w:tc>
        <w:tc>
          <w:tcPr>
            <w:tcW w:w="3969" w:type="dxa"/>
          </w:tcPr>
          <w:p w:rsidR="00A509B4" w:rsidRDefault="00A509B4" w:rsidP="00F371FA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034A33" w:rsidRPr="00A509B4" w:rsidRDefault="00034A33" w:rsidP="00A509B4">
            <w:pPr>
              <w:pStyle w:val="Akapitzlist"/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Przygotowanie i skierowanie do rozpatrzenia przez Radę Ministrów projektu ustawy o zmianie ustawy – Prawo o ruchu drogowym deregulującej przepisy z obszaru rejestracji pojazdów.</w:t>
            </w:r>
          </w:p>
        </w:tc>
      </w:tr>
      <w:tr w:rsidR="00374EB5" w:rsidRPr="00A509B4" w:rsidTr="00374EB5">
        <w:trPr>
          <w:trHeight w:val="968"/>
        </w:trPr>
        <w:tc>
          <w:tcPr>
            <w:tcW w:w="496" w:type="dxa"/>
          </w:tcPr>
          <w:p w:rsidR="00374EB5" w:rsidRPr="00A509B4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A509B4" w:rsidRDefault="00032072" w:rsidP="00032072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5</w:t>
            </w:r>
            <w:r w:rsidR="00374EB5" w:rsidRPr="00A509B4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884769" w:rsidRPr="00A509B4" w:rsidRDefault="00884769" w:rsidP="00D5321A">
            <w:pPr>
              <w:rPr>
                <w:rFonts w:ascii="Arial" w:hAnsi="Arial"/>
              </w:rPr>
            </w:pPr>
          </w:p>
          <w:p w:rsidR="00374EB5" w:rsidRPr="00A509B4" w:rsidRDefault="00CD370E" w:rsidP="00D5321A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Utrzymywanie wysokiego poziomu bezpieczeństwa urządzeń technicznych w transporcie drogowym, kolejowym i śródlądowym</w:t>
            </w:r>
            <w:r w:rsidR="00884769" w:rsidRPr="00A509B4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884769" w:rsidRPr="00A509B4" w:rsidRDefault="00884769" w:rsidP="00D5321A">
            <w:pPr>
              <w:rPr>
                <w:rFonts w:ascii="Arial" w:hAnsi="Arial"/>
                <w:color w:val="000000" w:themeColor="text1"/>
              </w:rPr>
            </w:pPr>
          </w:p>
          <w:p w:rsidR="00374EB5" w:rsidRPr="00A509B4" w:rsidRDefault="00CD370E" w:rsidP="00D5321A">
            <w:pPr>
              <w:rPr>
                <w:rFonts w:ascii="Arial" w:hAnsi="Arial"/>
                <w:color w:val="000000" w:themeColor="text1"/>
              </w:rPr>
            </w:pPr>
            <w:r w:rsidRPr="00A509B4">
              <w:rPr>
                <w:rFonts w:ascii="Arial" w:hAnsi="Arial"/>
                <w:color w:val="000000" w:themeColor="text1"/>
              </w:rPr>
              <w:t>Liczba przeprowadzonych działań technicznych obejmująca liczbę przeprowadzonych badań technicznych i przeegzaminowanych osób</w:t>
            </w:r>
            <w:r w:rsidR="00884769" w:rsidRPr="00A509B4">
              <w:rPr>
                <w:rFonts w:ascii="Arial" w:hAnsi="Arial"/>
                <w:color w:val="000000" w:themeColor="text1"/>
              </w:rPr>
              <w:t>.</w:t>
            </w:r>
          </w:p>
          <w:p w:rsidR="00884769" w:rsidRPr="00A509B4" w:rsidRDefault="00884769" w:rsidP="00D5321A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410" w:type="dxa"/>
          </w:tcPr>
          <w:p w:rsidR="00374EB5" w:rsidRPr="00A509B4" w:rsidRDefault="00374EB5" w:rsidP="00884769">
            <w:pPr>
              <w:pStyle w:val="Akapitzlist"/>
              <w:rPr>
                <w:rFonts w:ascii="Arial" w:hAnsi="Arial"/>
              </w:rPr>
            </w:pPr>
          </w:p>
          <w:p w:rsidR="00884769" w:rsidRPr="00A509B4" w:rsidRDefault="004A5BB2" w:rsidP="00884769">
            <w:pPr>
              <w:pStyle w:val="Akapitzlist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145 431</w:t>
            </w:r>
          </w:p>
        </w:tc>
        <w:tc>
          <w:tcPr>
            <w:tcW w:w="3969" w:type="dxa"/>
          </w:tcPr>
          <w:p w:rsidR="00884769" w:rsidRPr="00A509B4" w:rsidRDefault="00884769" w:rsidP="00884769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374EB5" w:rsidRPr="00A509B4" w:rsidRDefault="00CD370E" w:rsidP="00CD370E">
            <w:pPr>
              <w:pStyle w:val="Akapitzlist"/>
              <w:numPr>
                <w:ilvl w:val="0"/>
                <w:numId w:val="3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Dozór techniczny w zakresie bezpiecznej eksploatacji urządzeń technicznych</w:t>
            </w:r>
            <w:r w:rsidR="00884769" w:rsidRPr="00A509B4">
              <w:rPr>
                <w:rFonts w:ascii="Arial" w:hAnsi="Arial" w:cs="Arial"/>
              </w:rPr>
              <w:t>.</w:t>
            </w:r>
          </w:p>
          <w:p w:rsidR="00CD370E" w:rsidRPr="00A509B4" w:rsidRDefault="00CD370E" w:rsidP="00CD370E">
            <w:pPr>
              <w:pStyle w:val="Akapitzlist"/>
              <w:numPr>
                <w:ilvl w:val="0"/>
                <w:numId w:val="3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Prowadzenie spraw w zakresie homologacji typu pojazdu, przedmiotu wyposażenia lub części pojazdu</w:t>
            </w:r>
            <w:r w:rsidR="00884769" w:rsidRPr="00A509B4">
              <w:rPr>
                <w:rFonts w:ascii="Arial" w:hAnsi="Arial" w:cs="Arial"/>
              </w:rPr>
              <w:t>.</w:t>
            </w:r>
          </w:p>
          <w:p w:rsidR="00884769" w:rsidRPr="00A509B4" w:rsidRDefault="00884769" w:rsidP="00884769">
            <w:pPr>
              <w:tabs>
                <w:tab w:val="left" w:pos="281"/>
              </w:tabs>
              <w:rPr>
                <w:rFonts w:ascii="Arial" w:hAnsi="Arial" w:cs="Arial"/>
              </w:rPr>
            </w:pPr>
          </w:p>
        </w:tc>
      </w:tr>
      <w:tr w:rsidR="00374EB5" w:rsidRPr="00A509B4" w:rsidTr="00374EB5">
        <w:trPr>
          <w:trHeight w:val="847"/>
        </w:trPr>
        <w:tc>
          <w:tcPr>
            <w:tcW w:w="496" w:type="dxa"/>
          </w:tcPr>
          <w:p w:rsidR="00374EB5" w:rsidRPr="00A509B4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A509B4" w:rsidRDefault="00032072" w:rsidP="00032072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6</w:t>
            </w:r>
            <w:r w:rsidR="00374EB5" w:rsidRPr="00A509B4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CD370E" w:rsidRPr="00A509B4" w:rsidRDefault="00CD370E" w:rsidP="00D5321A">
            <w:pPr>
              <w:rPr>
                <w:rFonts w:ascii="Arial" w:hAnsi="Arial"/>
              </w:rPr>
            </w:pPr>
          </w:p>
          <w:p w:rsidR="00374EB5" w:rsidRPr="00A509B4" w:rsidRDefault="00CD370E" w:rsidP="00D5321A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Poprawa bezpieczeństwa transportu drogowego</w:t>
            </w:r>
            <w:r w:rsidR="004A5BB2" w:rsidRPr="00A509B4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374EB5" w:rsidRPr="00A509B4" w:rsidRDefault="00CD370E" w:rsidP="00D5321A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Liczba przeprowadzonych kontroli drogowych w zakresie transportu</w:t>
            </w:r>
            <w:r w:rsidR="00AC0BDE" w:rsidRPr="00A509B4">
              <w:rPr>
                <w:rFonts w:ascii="Arial" w:hAnsi="Arial" w:cs="Arial"/>
              </w:rPr>
              <w:t xml:space="preserve"> (w zakresie Ramowego Planu Kontroli).</w:t>
            </w: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Default="00CD370E" w:rsidP="00D5321A">
            <w:pPr>
              <w:rPr>
                <w:rFonts w:ascii="Arial" w:hAnsi="Arial" w:cs="Arial"/>
              </w:rPr>
            </w:pPr>
          </w:p>
          <w:p w:rsidR="008B6A2C" w:rsidRDefault="008B6A2C" w:rsidP="00D5321A">
            <w:pPr>
              <w:rPr>
                <w:rFonts w:ascii="Arial" w:hAnsi="Arial" w:cs="Arial"/>
              </w:rPr>
            </w:pPr>
          </w:p>
          <w:p w:rsidR="008B6A2C" w:rsidRDefault="008B6A2C" w:rsidP="00D5321A">
            <w:pPr>
              <w:rPr>
                <w:rFonts w:ascii="Arial" w:hAnsi="Arial" w:cs="Arial"/>
              </w:rPr>
            </w:pPr>
          </w:p>
          <w:p w:rsidR="008B6A2C" w:rsidRPr="00A509B4" w:rsidRDefault="008B6A2C" w:rsidP="00D5321A">
            <w:pPr>
              <w:rPr>
                <w:rFonts w:ascii="Arial" w:hAnsi="Arial" w:cs="Arial"/>
              </w:rPr>
            </w:pPr>
          </w:p>
          <w:p w:rsidR="008B6A2C" w:rsidRDefault="008B6A2C" w:rsidP="00D5321A">
            <w:pPr>
              <w:rPr>
                <w:rFonts w:ascii="Arial" w:hAnsi="Arial" w:cs="Arial"/>
              </w:rPr>
            </w:pPr>
          </w:p>
          <w:p w:rsidR="00EC077D" w:rsidRDefault="00EC077D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 xml:space="preserve">Liczba przeprowadzonych kontroli </w:t>
            </w:r>
            <w:r w:rsidR="00BE2DDC">
              <w:rPr>
                <w:rFonts w:ascii="Arial" w:hAnsi="Arial" w:cs="Arial"/>
              </w:rPr>
              <w:t xml:space="preserve">efektywności działań kontrolnych w </w:t>
            </w:r>
            <w:r w:rsidRPr="00A509B4">
              <w:rPr>
                <w:rFonts w:ascii="Arial" w:hAnsi="Arial" w:cs="Arial"/>
              </w:rPr>
              <w:t>roku/liczba zaplanowanych kontroli w roku (%)</w:t>
            </w:r>
            <w:r w:rsidR="004A5BB2" w:rsidRPr="00A509B4">
              <w:rPr>
                <w:rFonts w:ascii="Arial" w:hAnsi="Arial" w:cs="Arial"/>
              </w:rPr>
              <w:t>.</w:t>
            </w: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CD370E" w:rsidRDefault="00CD370E" w:rsidP="00D5321A">
            <w:pPr>
              <w:rPr>
                <w:rFonts w:ascii="Arial" w:hAnsi="Arial" w:cs="Arial"/>
              </w:rPr>
            </w:pPr>
          </w:p>
          <w:p w:rsidR="00BE2DDC" w:rsidRPr="00A509B4" w:rsidRDefault="00BE2DDC" w:rsidP="00D5321A">
            <w:pPr>
              <w:rPr>
                <w:rFonts w:ascii="Arial" w:hAnsi="Arial" w:cs="Arial"/>
              </w:rPr>
            </w:pPr>
          </w:p>
          <w:p w:rsidR="00DA5BCA" w:rsidRPr="00A509B4" w:rsidRDefault="00DA5BCA" w:rsidP="00D5321A">
            <w:pPr>
              <w:rPr>
                <w:rFonts w:ascii="Arial" w:hAnsi="Arial" w:cs="Arial"/>
              </w:rPr>
            </w:pPr>
          </w:p>
          <w:p w:rsidR="00DA5BCA" w:rsidRDefault="00DA5BCA" w:rsidP="00D5321A">
            <w:pPr>
              <w:rPr>
                <w:rFonts w:ascii="Arial" w:hAnsi="Arial" w:cs="Arial"/>
              </w:rPr>
            </w:pPr>
          </w:p>
          <w:p w:rsidR="00BE2DDC" w:rsidRDefault="00BE2DD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zrealizowanych tras patrolowych w roku/liczba zaplanowanych tras patrolowych w roku (%)</w:t>
            </w:r>
            <w:r w:rsidR="00103BC7">
              <w:rPr>
                <w:rFonts w:ascii="Arial" w:hAnsi="Arial" w:cs="Arial"/>
              </w:rPr>
              <w:t>.</w:t>
            </w:r>
          </w:p>
          <w:p w:rsidR="00BE2DDC" w:rsidRPr="00A509B4" w:rsidRDefault="00BE2DDC" w:rsidP="00D5321A">
            <w:pPr>
              <w:rPr>
                <w:rFonts w:ascii="Arial" w:hAnsi="Arial" w:cs="Arial"/>
              </w:rPr>
            </w:pPr>
          </w:p>
          <w:p w:rsidR="00DA5BCA" w:rsidRPr="00A509B4" w:rsidRDefault="00DA5BCA" w:rsidP="00D5321A">
            <w:pPr>
              <w:rPr>
                <w:rFonts w:ascii="Arial" w:hAnsi="Arial" w:cs="Arial"/>
              </w:rPr>
            </w:pPr>
          </w:p>
          <w:p w:rsidR="004A5BB2" w:rsidRPr="00A509B4" w:rsidRDefault="004A5BB2" w:rsidP="00D5321A">
            <w:pPr>
              <w:rPr>
                <w:rFonts w:ascii="Arial" w:hAnsi="Arial" w:cs="Arial"/>
              </w:rPr>
            </w:pPr>
          </w:p>
          <w:p w:rsidR="00CD370E" w:rsidRPr="00A509B4" w:rsidRDefault="00DA5BCA" w:rsidP="00D5321A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Stosunek liczby spraw zakończonych wystawieniem mandatu karnego lub skierowaniem do sądu wniosku o ukaranie do ogólnej liczby ujawnionych w danym roku naruszeń polegających na przekroczeniu dozwolonej prędkości bądź niezastosowaniu się do sygnalizacji świetlnej (%).</w:t>
            </w:r>
          </w:p>
          <w:p w:rsidR="004A5BB2" w:rsidRPr="00A509B4" w:rsidRDefault="004A5BB2" w:rsidP="00D5321A">
            <w:pPr>
              <w:rPr>
                <w:rFonts w:ascii="Arial" w:hAnsi="Arial" w:cs="Arial"/>
              </w:rPr>
            </w:pPr>
          </w:p>
          <w:p w:rsidR="006638ED" w:rsidRPr="00A509B4" w:rsidRDefault="006638ED" w:rsidP="00D5321A">
            <w:pPr>
              <w:rPr>
                <w:rFonts w:ascii="Arial" w:hAnsi="Arial" w:cs="Arial"/>
              </w:rPr>
            </w:pPr>
          </w:p>
          <w:p w:rsidR="00C42A8B" w:rsidRPr="00A509B4" w:rsidRDefault="00C42A8B" w:rsidP="00D5321A">
            <w:pPr>
              <w:rPr>
                <w:rFonts w:ascii="Arial" w:hAnsi="Arial" w:cs="Arial"/>
              </w:rPr>
            </w:pPr>
          </w:p>
          <w:p w:rsidR="00C42A8B" w:rsidRPr="00A509B4" w:rsidRDefault="00C42A8B" w:rsidP="00D5321A">
            <w:pPr>
              <w:rPr>
                <w:rFonts w:ascii="Arial" w:hAnsi="Arial" w:cs="Arial"/>
              </w:rPr>
            </w:pPr>
          </w:p>
          <w:p w:rsidR="006638ED" w:rsidRPr="00A509B4" w:rsidRDefault="006638ED" w:rsidP="004F20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374EB5" w:rsidRPr="00A509B4" w:rsidRDefault="00CD370E" w:rsidP="00D5321A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1</w:t>
            </w:r>
            <w:r w:rsidR="006D3B3E" w:rsidRPr="00A509B4">
              <w:rPr>
                <w:rFonts w:ascii="Arial" w:hAnsi="Arial"/>
              </w:rPr>
              <w:t>70</w:t>
            </w:r>
            <w:r w:rsidRPr="00A509B4">
              <w:rPr>
                <w:rFonts w:ascii="Arial" w:hAnsi="Arial"/>
              </w:rPr>
              <w:t> 000</w:t>
            </w: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</w:p>
          <w:p w:rsidR="00DA5BCA" w:rsidRDefault="00DA5BCA" w:rsidP="00D5321A">
            <w:pPr>
              <w:jc w:val="center"/>
              <w:rPr>
                <w:rFonts w:ascii="Arial" w:hAnsi="Arial"/>
              </w:rPr>
            </w:pPr>
          </w:p>
          <w:p w:rsidR="008B6A2C" w:rsidRDefault="008B6A2C" w:rsidP="00D5321A">
            <w:pPr>
              <w:jc w:val="center"/>
              <w:rPr>
                <w:rFonts w:ascii="Arial" w:hAnsi="Arial"/>
              </w:rPr>
            </w:pPr>
          </w:p>
          <w:p w:rsidR="008B6A2C" w:rsidRDefault="008B6A2C" w:rsidP="00D5321A">
            <w:pPr>
              <w:jc w:val="center"/>
              <w:rPr>
                <w:rFonts w:ascii="Arial" w:hAnsi="Arial"/>
              </w:rPr>
            </w:pPr>
          </w:p>
          <w:p w:rsidR="008B6A2C" w:rsidRPr="00A509B4" w:rsidRDefault="008B6A2C" w:rsidP="00D5321A">
            <w:pPr>
              <w:jc w:val="center"/>
              <w:rPr>
                <w:rFonts w:ascii="Arial" w:hAnsi="Arial"/>
              </w:rPr>
            </w:pPr>
          </w:p>
          <w:p w:rsidR="008B6A2C" w:rsidRDefault="008B6A2C" w:rsidP="00D5321A">
            <w:pPr>
              <w:jc w:val="center"/>
              <w:rPr>
                <w:rFonts w:ascii="Arial" w:hAnsi="Arial"/>
              </w:rPr>
            </w:pPr>
          </w:p>
          <w:p w:rsidR="00EC077D" w:rsidRDefault="00EC077D" w:rsidP="00D5321A">
            <w:pPr>
              <w:jc w:val="center"/>
              <w:rPr>
                <w:rFonts w:ascii="Arial" w:hAnsi="Arial"/>
              </w:rPr>
            </w:pPr>
          </w:p>
          <w:p w:rsidR="00CD370E" w:rsidRPr="00A509B4" w:rsidRDefault="00CD370E" w:rsidP="00D5321A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100%</w:t>
            </w: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  <w:p w:rsidR="004A5BB2" w:rsidRPr="00A509B4" w:rsidRDefault="004A5BB2" w:rsidP="00D5321A">
            <w:pPr>
              <w:jc w:val="center"/>
              <w:rPr>
                <w:rFonts w:ascii="Arial" w:hAnsi="Arial"/>
              </w:rPr>
            </w:pPr>
          </w:p>
          <w:p w:rsidR="00DA5BCA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A509B4" w:rsidRDefault="00BE2DDC" w:rsidP="00D5321A">
            <w:pPr>
              <w:jc w:val="center"/>
              <w:rPr>
                <w:rFonts w:ascii="Arial" w:hAnsi="Arial"/>
              </w:rPr>
            </w:pPr>
          </w:p>
          <w:p w:rsidR="00DA5BCA" w:rsidRPr="00A509B4" w:rsidRDefault="00BE2DDC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  <w:p w:rsidR="00DA5BCA" w:rsidRPr="00A509B4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A509B4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Default="00BE2DDC" w:rsidP="00D5321A">
            <w:pPr>
              <w:jc w:val="center"/>
              <w:rPr>
                <w:rFonts w:ascii="Arial" w:hAnsi="Arial"/>
              </w:rPr>
            </w:pPr>
          </w:p>
          <w:p w:rsidR="00BE2DDC" w:rsidRDefault="00BE2DDC" w:rsidP="00D5321A">
            <w:pPr>
              <w:jc w:val="center"/>
              <w:rPr>
                <w:rFonts w:ascii="Arial" w:hAnsi="Arial"/>
              </w:rPr>
            </w:pPr>
          </w:p>
          <w:p w:rsidR="00BE2DDC" w:rsidRDefault="00BE2DDC" w:rsidP="00D5321A">
            <w:pPr>
              <w:jc w:val="center"/>
              <w:rPr>
                <w:rFonts w:ascii="Arial" w:hAnsi="Arial"/>
              </w:rPr>
            </w:pPr>
          </w:p>
          <w:p w:rsidR="006638ED" w:rsidRPr="00A509B4" w:rsidRDefault="00C42A8B" w:rsidP="00D5321A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40</w:t>
            </w:r>
            <w:r w:rsidR="00BE2DDC">
              <w:rPr>
                <w:rFonts w:ascii="Arial" w:hAnsi="Arial"/>
              </w:rPr>
              <w:t>%</w:t>
            </w: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  <w:p w:rsidR="00DA5BCA" w:rsidRPr="00A509B4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A509B4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A509B4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A509B4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A509B4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A509B4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A509B4" w:rsidRDefault="00DA5BCA" w:rsidP="00D5321A">
            <w:pPr>
              <w:jc w:val="center"/>
              <w:rPr>
                <w:rFonts w:ascii="Arial" w:hAnsi="Arial"/>
              </w:rPr>
            </w:pPr>
          </w:p>
          <w:p w:rsidR="004A5BB2" w:rsidRPr="00A509B4" w:rsidRDefault="004A5BB2" w:rsidP="00D5321A">
            <w:pPr>
              <w:jc w:val="center"/>
              <w:rPr>
                <w:rFonts w:ascii="Arial" w:hAnsi="Arial"/>
              </w:rPr>
            </w:pPr>
          </w:p>
          <w:p w:rsidR="00DA5BCA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Default="00BE2DDC" w:rsidP="00D5321A">
            <w:pPr>
              <w:jc w:val="center"/>
              <w:rPr>
                <w:rFonts w:ascii="Arial" w:hAnsi="Arial"/>
              </w:rPr>
            </w:pPr>
          </w:p>
          <w:p w:rsidR="006638ED" w:rsidRPr="00A509B4" w:rsidRDefault="006638ED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8B6A2C" w:rsidRDefault="00CD370E" w:rsidP="00D5321A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Prowadzenie kontroli drogowych dotyczących</w:t>
            </w:r>
            <w:r w:rsidR="008B6A2C">
              <w:rPr>
                <w:rFonts w:ascii="Arial" w:hAnsi="Arial" w:cs="Arial"/>
              </w:rPr>
              <w:t xml:space="preserve"> (procent liczby kontroli drogowych)</w:t>
            </w:r>
            <w:r w:rsidRPr="00A509B4">
              <w:rPr>
                <w:rFonts w:ascii="Arial" w:hAnsi="Arial" w:cs="Arial"/>
              </w:rPr>
              <w:t>:</w:t>
            </w:r>
          </w:p>
          <w:p w:rsidR="008B6A2C" w:rsidRDefault="008B6A2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przewozu osób (13%),</w:t>
            </w:r>
            <w:r w:rsidR="00CD370E" w:rsidRPr="00A509B4">
              <w:rPr>
                <w:rFonts w:ascii="Arial" w:hAnsi="Arial" w:cs="Arial"/>
              </w:rPr>
              <w:t xml:space="preserve"> </w:t>
            </w:r>
          </w:p>
          <w:p w:rsidR="008B6A2C" w:rsidRDefault="008B6A2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D370E" w:rsidRPr="00A509B4">
              <w:rPr>
                <w:rFonts w:ascii="Arial" w:hAnsi="Arial" w:cs="Arial"/>
              </w:rPr>
              <w:t>przewoz</w:t>
            </w:r>
            <w:r>
              <w:rPr>
                <w:rFonts w:ascii="Arial" w:hAnsi="Arial" w:cs="Arial"/>
              </w:rPr>
              <w:t>ów</w:t>
            </w:r>
            <w:r w:rsidR="00CD370E" w:rsidRPr="00A509B4">
              <w:rPr>
                <w:rFonts w:ascii="Arial" w:hAnsi="Arial" w:cs="Arial"/>
              </w:rPr>
              <w:t xml:space="preserve"> osób</w:t>
            </w:r>
            <w:r>
              <w:rPr>
                <w:rFonts w:ascii="Arial" w:hAnsi="Arial" w:cs="Arial"/>
              </w:rPr>
              <w:t xml:space="preserve"> </w:t>
            </w:r>
            <w:r w:rsidR="00CD370E" w:rsidRPr="00A509B4">
              <w:rPr>
                <w:rFonts w:ascii="Arial" w:hAnsi="Arial" w:cs="Arial"/>
              </w:rPr>
              <w:t>wykonywanych taksówkami</w:t>
            </w:r>
            <w:r>
              <w:rPr>
                <w:rFonts w:ascii="Arial" w:hAnsi="Arial" w:cs="Arial"/>
              </w:rPr>
              <w:t xml:space="preserve"> (2%)</w:t>
            </w:r>
            <w:r w:rsidR="00CD370E" w:rsidRPr="00A509B4">
              <w:rPr>
                <w:rFonts w:ascii="Arial" w:hAnsi="Arial" w:cs="Arial"/>
              </w:rPr>
              <w:t xml:space="preserve">, </w:t>
            </w:r>
          </w:p>
          <w:p w:rsidR="008B6A2C" w:rsidRDefault="008B6A2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dopuszczalnej masy, nacisków osi i wymiarów pojazdów (12%),</w:t>
            </w:r>
          </w:p>
          <w:p w:rsidR="008B6A2C" w:rsidRDefault="008B6A2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D370E" w:rsidRPr="00A509B4">
              <w:rPr>
                <w:rFonts w:ascii="Arial" w:hAnsi="Arial" w:cs="Arial"/>
              </w:rPr>
              <w:t xml:space="preserve"> przewozu towarów niebezpiecznych</w:t>
            </w:r>
            <w:r>
              <w:rPr>
                <w:rFonts w:ascii="Arial" w:hAnsi="Arial" w:cs="Arial"/>
              </w:rPr>
              <w:t xml:space="preserve"> (8%)</w:t>
            </w:r>
            <w:r w:rsidR="00CD370E" w:rsidRPr="00A509B4">
              <w:rPr>
                <w:rFonts w:ascii="Arial" w:hAnsi="Arial" w:cs="Arial"/>
              </w:rPr>
              <w:t>,</w:t>
            </w:r>
          </w:p>
          <w:p w:rsidR="008B6A2C" w:rsidRDefault="008B6A2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przewozu zwierząt (1,2%),</w:t>
            </w:r>
          </w:p>
          <w:p w:rsidR="008B6A2C" w:rsidRDefault="008B6A2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D370E" w:rsidRPr="00A509B4">
              <w:rPr>
                <w:rFonts w:ascii="Arial" w:hAnsi="Arial" w:cs="Arial"/>
              </w:rPr>
              <w:t xml:space="preserve"> transportu odpadów </w:t>
            </w:r>
            <w:r>
              <w:rPr>
                <w:rFonts w:ascii="Arial" w:hAnsi="Arial" w:cs="Arial"/>
              </w:rPr>
              <w:t>(1%),</w:t>
            </w:r>
          </w:p>
          <w:p w:rsidR="008B6A2C" w:rsidRDefault="008B6A2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D370E" w:rsidRPr="00A509B4">
              <w:rPr>
                <w:rFonts w:ascii="Arial" w:hAnsi="Arial" w:cs="Arial"/>
              </w:rPr>
              <w:t>szybko psujących się artykułów spożywczych</w:t>
            </w:r>
            <w:r>
              <w:rPr>
                <w:rFonts w:ascii="Arial" w:hAnsi="Arial" w:cs="Arial"/>
              </w:rPr>
              <w:t xml:space="preserve"> (3%),</w:t>
            </w:r>
          </w:p>
          <w:p w:rsidR="00374EB5" w:rsidRPr="00A509B4" w:rsidRDefault="008B6A2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czasu pracy kierowców (100% w stosunku do pojazdów wyposażonych w tachograf)</w:t>
            </w:r>
            <w:r w:rsidR="00EE2FC5">
              <w:rPr>
                <w:rFonts w:ascii="Arial" w:hAnsi="Arial" w:cs="Arial"/>
              </w:rPr>
              <w:t>.</w:t>
            </w: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DA5BCA" w:rsidRPr="00A509B4" w:rsidRDefault="00DA5BCA" w:rsidP="00D5321A">
            <w:pPr>
              <w:rPr>
                <w:rFonts w:ascii="Arial" w:hAnsi="Arial" w:cs="Arial"/>
              </w:rPr>
            </w:pPr>
          </w:p>
          <w:p w:rsidR="00CD370E" w:rsidRPr="00A509B4" w:rsidRDefault="00CD370E" w:rsidP="00D5321A">
            <w:pPr>
              <w:rPr>
                <w:rFonts w:ascii="Arial" w:hAnsi="Arial" w:cs="Arial"/>
              </w:rPr>
            </w:pPr>
          </w:p>
          <w:p w:rsidR="00EC077D" w:rsidRDefault="00EC077D" w:rsidP="00BE2DDC">
            <w:pPr>
              <w:rPr>
                <w:rFonts w:ascii="Arial" w:hAnsi="Arial" w:cs="Arial"/>
              </w:rPr>
            </w:pPr>
          </w:p>
          <w:p w:rsidR="00BE2DDC" w:rsidRDefault="00BE2DDC" w:rsidP="00BE2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kontroli wewnętrznych w jednostkach ITD (analiza efektywności podejmowanych przez inspektorów czynności kontrolnych oraz opracowanie nowych metod, taktyk i sposobów prowadzenia kontroli).</w:t>
            </w:r>
          </w:p>
          <w:p w:rsidR="00BE2DDC" w:rsidRDefault="00BE2DDC" w:rsidP="00BE2D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czynności wyjaśniających i postępowań w sprawach  o wykroczenia.</w:t>
            </w:r>
          </w:p>
          <w:p w:rsidR="00DA5BCA" w:rsidRDefault="00DA5BCA" w:rsidP="00D5321A">
            <w:pPr>
              <w:rPr>
                <w:rFonts w:ascii="Arial" w:hAnsi="Arial" w:cs="Arial"/>
              </w:rPr>
            </w:pPr>
          </w:p>
          <w:p w:rsidR="00EC077D" w:rsidRDefault="00EC077D" w:rsidP="00D5321A">
            <w:pPr>
              <w:rPr>
                <w:rFonts w:ascii="Arial" w:hAnsi="Arial" w:cs="Arial"/>
              </w:rPr>
            </w:pPr>
          </w:p>
          <w:p w:rsidR="00BE2DDC" w:rsidRDefault="00BE2DDC" w:rsidP="00D5321A">
            <w:pPr>
              <w:rPr>
                <w:rFonts w:ascii="Arial" w:hAnsi="Arial" w:cs="Arial"/>
              </w:rPr>
            </w:pPr>
          </w:p>
          <w:p w:rsidR="00BE2DDC" w:rsidRDefault="00BE2DDC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Ujawnienie wykroczeń za pomocą stacjonarnych i mobilnych urządzeń rejestrujących.</w:t>
            </w:r>
          </w:p>
          <w:p w:rsidR="00BE2DDC" w:rsidRDefault="00BE2DDC" w:rsidP="00D5321A">
            <w:pPr>
              <w:rPr>
                <w:rFonts w:ascii="Arial" w:hAnsi="Arial" w:cs="Arial"/>
              </w:rPr>
            </w:pPr>
          </w:p>
          <w:p w:rsidR="00BE2DDC" w:rsidRDefault="00BE2DDC" w:rsidP="00D5321A">
            <w:pPr>
              <w:rPr>
                <w:rFonts w:ascii="Arial" w:hAnsi="Arial" w:cs="Arial"/>
              </w:rPr>
            </w:pPr>
          </w:p>
          <w:p w:rsidR="00BE2DDC" w:rsidRDefault="00BE2DDC" w:rsidP="00D5321A">
            <w:pPr>
              <w:rPr>
                <w:rFonts w:ascii="Arial" w:hAnsi="Arial" w:cs="Arial"/>
              </w:rPr>
            </w:pPr>
          </w:p>
          <w:p w:rsidR="00BE2DDC" w:rsidRDefault="00BE2DDC" w:rsidP="00D5321A">
            <w:pPr>
              <w:rPr>
                <w:rFonts w:ascii="Arial" w:hAnsi="Arial" w:cs="Arial"/>
              </w:rPr>
            </w:pPr>
          </w:p>
          <w:p w:rsidR="00DA5BCA" w:rsidRDefault="00DA5BCA" w:rsidP="00BE2DDC">
            <w:pPr>
              <w:spacing w:before="120"/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Weryfikacja zapisów naruszeń, generowanie wezwań do właścicieli/posiadaczy pojazdów, wystawianie mandatów karnych, podejmowanie czynności wyjaśniających w sprawach o wykroczenia i kierowanie do sądów powszechnych wniosków o ukaranie</w:t>
            </w:r>
            <w:r w:rsidR="00BE2DDC">
              <w:rPr>
                <w:rFonts w:ascii="Arial" w:hAnsi="Arial" w:cs="Arial"/>
              </w:rPr>
              <w:t>.</w:t>
            </w:r>
          </w:p>
          <w:p w:rsidR="00BE2DDC" w:rsidRDefault="00BE2DDC" w:rsidP="00BE2DD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Podejmowanie działań mających na celu wprowadzenie zmian prawnych wymuszających odmienny sposób procesowania naruszeń w systemie teleinformatycznym.</w:t>
            </w:r>
          </w:p>
          <w:p w:rsidR="006638ED" w:rsidRPr="00A509B4" w:rsidRDefault="006638ED" w:rsidP="00BE2DDC">
            <w:pPr>
              <w:rPr>
                <w:rFonts w:ascii="Arial" w:hAnsi="Arial" w:cs="Arial"/>
              </w:rPr>
            </w:pPr>
          </w:p>
        </w:tc>
      </w:tr>
      <w:tr w:rsidR="008B6854" w:rsidRPr="00A509B4" w:rsidTr="008848F3">
        <w:trPr>
          <w:trHeight w:val="64"/>
        </w:trPr>
        <w:tc>
          <w:tcPr>
            <w:tcW w:w="496" w:type="dxa"/>
          </w:tcPr>
          <w:p w:rsidR="00A509B4" w:rsidRDefault="00A509B4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8B6854" w:rsidRPr="00A509B4" w:rsidRDefault="00EC077D" w:rsidP="00EC077D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7</w:t>
            </w:r>
            <w:r w:rsidR="005A6CE4" w:rsidRPr="00A509B4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509B4" w:rsidRDefault="00A509B4" w:rsidP="00D5321A">
            <w:pPr>
              <w:rPr>
                <w:rFonts w:ascii="Arial" w:hAnsi="Arial"/>
              </w:rPr>
            </w:pPr>
          </w:p>
          <w:p w:rsidR="008B6854" w:rsidRPr="00A509B4" w:rsidRDefault="008B6854" w:rsidP="00D5321A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Poprawa jakości, dostępności transportu drogowego.</w:t>
            </w:r>
          </w:p>
        </w:tc>
        <w:tc>
          <w:tcPr>
            <w:tcW w:w="3543" w:type="dxa"/>
          </w:tcPr>
          <w:p w:rsidR="00A509B4" w:rsidRDefault="00A509B4" w:rsidP="008B6854">
            <w:pPr>
              <w:rPr>
                <w:rFonts w:ascii="Arial" w:hAnsi="Arial"/>
              </w:rPr>
            </w:pPr>
          </w:p>
          <w:p w:rsidR="008B6854" w:rsidRPr="00A509B4" w:rsidRDefault="008B6854" w:rsidP="008B685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Liczba postępowań administracyjnych w przedmiocie wydania świadectw kierowcy</w:t>
            </w:r>
            <w:r w:rsidR="008848F3" w:rsidRPr="00A509B4">
              <w:rPr>
                <w:rFonts w:ascii="Arial" w:hAnsi="Arial"/>
              </w:rPr>
              <w:t>.</w:t>
            </w: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Liczba weryfikacji ważnych wydanych świadectw kierowców w danym roku kalendarzowym.</w:t>
            </w: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Liczba postępowań administracyjnych przeprowadzonych w związku z kontrolą z art. 83 ustawy o transporcie drogowym.</w:t>
            </w: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</w:p>
          <w:p w:rsidR="008848F3" w:rsidRPr="00A509B4" w:rsidRDefault="008848F3" w:rsidP="008B6854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Liczba postępowań administracyjnych w przedmiocie spełniania wymogu dobrej reputacji przez podmioty wskazane w art. 7d ust. 1 ustawy o transporcie drogowym.</w:t>
            </w:r>
          </w:p>
          <w:p w:rsidR="008B6854" w:rsidRPr="00A509B4" w:rsidRDefault="008B6854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509B4" w:rsidRDefault="00A509B4" w:rsidP="00D5321A">
            <w:pPr>
              <w:jc w:val="center"/>
              <w:rPr>
                <w:rFonts w:ascii="Arial" w:hAnsi="Arial"/>
              </w:rPr>
            </w:pPr>
          </w:p>
          <w:p w:rsidR="008B6854" w:rsidRPr="00A509B4" w:rsidRDefault="008B6854" w:rsidP="00D5321A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70</w:t>
            </w:r>
            <w:r w:rsidR="008848F3" w:rsidRPr="00A509B4">
              <w:rPr>
                <w:rFonts w:ascii="Arial" w:hAnsi="Arial"/>
              </w:rPr>
              <w:t> </w:t>
            </w:r>
            <w:r w:rsidRPr="00A509B4">
              <w:rPr>
                <w:rFonts w:ascii="Arial" w:hAnsi="Arial"/>
              </w:rPr>
              <w:t>000</w:t>
            </w: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20% ważnych świadectw kierowców</w:t>
            </w: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160</w:t>
            </w: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A509B4" w:rsidRDefault="008848F3" w:rsidP="00D5321A">
            <w:pPr>
              <w:jc w:val="center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300</w:t>
            </w:r>
          </w:p>
        </w:tc>
        <w:tc>
          <w:tcPr>
            <w:tcW w:w="3969" w:type="dxa"/>
          </w:tcPr>
          <w:p w:rsidR="00A509B4" w:rsidRDefault="00A509B4" w:rsidP="00D5321A">
            <w:pPr>
              <w:rPr>
                <w:rFonts w:ascii="Arial" w:hAnsi="Arial"/>
              </w:rPr>
            </w:pPr>
          </w:p>
          <w:p w:rsidR="008B6854" w:rsidRPr="00A509B4" w:rsidRDefault="008B6854" w:rsidP="00D5321A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Weryfikacja dokumentów i oświadczeń przedsiębiorcy w toku czynności realizowanych w następstwie wniosku o wydanie świadectw kierowcy.</w:t>
            </w:r>
          </w:p>
          <w:p w:rsidR="008B6854" w:rsidRPr="00A509B4" w:rsidRDefault="008B6854" w:rsidP="00D5321A">
            <w:pPr>
              <w:rPr>
                <w:rFonts w:ascii="Arial" w:hAnsi="Arial" w:cs="Arial"/>
              </w:rPr>
            </w:pPr>
          </w:p>
          <w:p w:rsidR="008848F3" w:rsidRPr="00A509B4" w:rsidRDefault="008848F3" w:rsidP="00D5321A">
            <w:pPr>
              <w:rPr>
                <w:rFonts w:ascii="Arial" w:hAnsi="Arial" w:cs="Arial"/>
              </w:rPr>
            </w:pPr>
          </w:p>
          <w:p w:rsidR="008848F3" w:rsidRPr="00A509B4" w:rsidRDefault="008848F3" w:rsidP="00D5321A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wymogu właściwego wykorzystania wydanych świadectw kierowców (niespełnienie warunków bądź podanie nieprawdziwych informacji).</w:t>
            </w:r>
          </w:p>
          <w:p w:rsidR="008848F3" w:rsidRPr="00A509B4" w:rsidRDefault="008848F3" w:rsidP="00D5321A">
            <w:pPr>
              <w:rPr>
                <w:rFonts w:ascii="Arial" w:hAnsi="Arial" w:cs="Arial"/>
              </w:rPr>
            </w:pPr>
          </w:p>
          <w:p w:rsidR="008848F3" w:rsidRPr="00A509B4" w:rsidRDefault="008848F3" w:rsidP="00D5321A">
            <w:pPr>
              <w:rPr>
                <w:rFonts w:ascii="Arial" w:hAnsi="Arial" w:cs="Arial"/>
              </w:rPr>
            </w:pPr>
          </w:p>
          <w:p w:rsidR="008848F3" w:rsidRPr="00A509B4" w:rsidRDefault="008848F3" w:rsidP="00D5321A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wymogów do wykonywania zawodu przewoźnika drogowego.</w:t>
            </w:r>
          </w:p>
          <w:p w:rsidR="008848F3" w:rsidRPr="00A509B4" w:rsidRDefault="008848F3" w:rsidP="00D5321A">
            <w:pPr>
              <w:rPr>
                <w:rFonts w:ascii="Arial" w:hAnsi="Arial" w:cs="Arial"/>
              </w:rPr>
            </w:pPr>
          </w:p>
          <w:p w:rsidR="008848F3" w:rsidRPr="00A509B4" w:rsidRDefault="008848F3" w:rsidP="00D5321A">
            <w:pPr>
              <w:rPr>
                <w:rFonts w:ascii="Arial" w:hAnsi="Arial" w:cs="Arial"/>
              </w:rPr>
            </w:pPr>
          </w:p>
          <w:p w:rsidR="008848F3" w:rsidRPr="00A509B4" w:rsidRDefault="008848F3" w:rsidP="00D5321A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Przeprowadzenie czynności wyjaśniających i postępowania administracyjnego w przedmiocie spełniania wymogu dobrej reputacji.</w:t>
            </w:r>
          </w:p>
        </w:tc>
      </w:tr>
      <w:tr w:rsidR="00D51517" w:rsidRPr="00A509B4" w:rsidTr="008848F3">
        <w:trPr>
          <w:trHeight w:val="64"/>
        </w:trPr>
        <w:tc>
          <w:tcPr>
            <w:tcW w:w="496" w:type="dxa"/>
          </w:tcPr>
          <w:p w:rsidR="00D51517" w:rsidRDefault="00D51517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EE2FC5" w:rsidRDefault="00EE2FC5" w:rsidP="00D5321A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8.</w:t>
            </w:r>
          </w:p>
        </w:tc>
        <w:tc>
          <w:tcPr>
            <w:tcW w:w="4536" w:type="dxa"/>
          </w:tcPr>
          <w:p w:rsidR="00D51517" w:rsidRDefault="00D51517" w:rsidP="00D5321A">
            <w:pPr>
              <w:rPr>
                <w:rFonts w:ascii="Arial" w:hAnsi="Arial"/>
              </w:rPr>
            </w:pPr>
          </w:p>
          <w:p w:rsidR="00D51517" w:rsidRDefault="00D51517" w:rsidP="00D5321A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Programowanie celów i monitoring realizacji zadań w obszarze polityki transportowej państwa</w:t>
            </w:r>
            <w:r w:rsidR="00EE2FC5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D51517" w:rsidRDefault="00D51517" w:rsidP="00D51517">
            <w:pPr>
              <w:rPr>
                <w:rFonts w:ascii="Arial" w:hAnsi="Arial" w:cs="Arial"/>
              </w:rPr>
            </w:pPr>
          </w:p>
          <w:p w:rsidR="00D51517" w:rsidRPr="00A509B4" w:rsidRDefault="00D51517" w:rsidP="00D51517">
            <w:pPr>
              <w:rPr>
                <w:rFonts w:ascii="Arial" w:hAnsi="Arial" w:cs="Arial"/>
              </w:rPr>
            </w:pPr>
            <w:r w:rsidRPr="00A509B4">
              <w:rPr>
                <w:rFonts w:ascii="Arial" w:hAnsi="Arial" w:cs="Arial"/>
              </w:rPr>
              <w:t>Podjęcie przez Radę Ministrów uchwały w sprawie przyjęcia projektu Strategii zrównoważonego rozwoju transportu do 20</w:t>
            </w:r>
            <w:r w:rsidR="00FF7250">
              <w:rPr>
                <w:rFonts w:ascii="Arial" w:hAnsi="Arial" w:cs="Arial"/>
              </w:rPr>
              <w:t>3</w:t>
            </w:r>
            <w:r w:rsidRPr="00A509B4">
              <w:rPr>
                <w:rFonts w:ascii="Arial" w:hAnsi="Arial" w:cs="Arial"/>
              </w:rPr>
              <w:t>0 r. – aktualizacja na bazie obowiązującej Strategii Rozwoju Transportu do 2020 roku (z perspektywą do 2030 roku).</w:t>
            </w:r>
          </w:p>
          <w:p w:rsidR="00D51517" w:rsidRDefault="00D51517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D51517" w:rsidRDefault="00D51517" w:rsidP="00D5321A">
            <w:pPr>
              <w:jc w:val="center"/>
              <w:rPr>
                <w:rFonts w:ascii="Arial" w:hAnsi="Arial"/>
              </w:rPr>
            </w:pPr>
          </w:p>
          <w:p w:rsidR="00D51517" w:rsidRDefault="00D51517" w:rsidP="00D5321A">
            <w:pPr>
              <w:jc w:val="center"/>
              <w:rPr>
                <w:rFonts w:ascii="Arial" w:hAnsi="Arial"/>
              </w:rPr>
            </w:pPr>
            <w:r w:rsidRPr="00673EC0"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D51517" w:rsidRDefault="00D51517" w:rsidP="00D5321A">
            <w:pPr>
              <w:rPr>
                <w:rFonts w:ascii="Arial" w:hAnsi="Arial"/>
              </w:rPr>
            </w:pPr>
          </w:p>
          <w:p w:rsidR="00D51517" w:rsidRDefault="00D51517" w:rsidP="00FF7250">
            <w:pPr>
              <w:rPr>
                <w:rFonts w:ascii="Arial" w:hAnsi="Arial"/>
              </w:rPr>
            </w:pPr>
            <w:r w:rsidRPr="00A509B4">
              <w:rPr>
                <w:rFonts w:ascii="Arial" w:hAnsi="Arial" w:cs="Arial"/>
              </w:rPr>
              <w:t>Wypracowanie i uzgodnienie zapisów projektu Strategii zrównoważonego rozwoju transportu do 20</w:t>
            </w:r>
            <w:r w:rsidR="00FF7250">
              <w:rPr>
                <w:rFonts w:ascii="Arial" w:hAnsi="Arial" w:cs="Arial"/>
              </w:rPr>
              <w:t>3</w:t>
            </w:r>
            <w:r w:rsidRPr="00A509B4">
              <w:rPr>
                <w:rFonts w:ascii="Arial" w:hAnsi="Arial" w:cs="Arial"/>
              </w:rPr>
              <w:t>0 roku</w:t>
            </w:r>
            <w:r w:rsidR="00FF7250">
              <w:rPr>
                <w:rFonts w:ascii="Arial" w:hAnsi="Arial" w:cs="Arial"/>
              </w:rPr>
              <w:t xml:space="preserve"> </w:t>
            </w:r>
            <w:r w:rsidRPr="00A509B4">
              <w:rPr>
                <w:rFonts w:ascii="Arial" w:hAnsi="Arial" w:cs="Arial"/>
              </w:rPr>
              <w:t>w ramach poszczególnych etapów przyjmowania projektu przez poszczególne gremia.</w:t>
            </w:r>
          </w:p>
        </w:tc>
      </w:tr>
      <w:tr w:rsidR="00EC077D" w:rsidRPr="00A509B4" w:rsidTr="008848F3">
        <w:trPr>
          <w:trHeight w:val="64"/>
        </w:trPr>
        <w:tc>
          <w:tcPr>
            <w:tcW w:w="496" w:type="dxa"/>
          </w:tcPr>
          <w:p w:rsidR="00EC077D" w:rsidRDefault="00EC077D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EC077D" w:rsidRDefault="00EE2FC5" w:rsidP="00EE2FC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9</w:t>
            </w:r>
            <w:r w:rsidR="00EC077D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EC077D" w:rsidRDefault="00EC077D" w:rsidP="00D5321A">
            <w:pPr>
              <w:rPr>
                <w:rFonts w:ascii="Arial" w:hAnsi="Arial"/>
              </w:rPr>
            </w:pPr>
          </w:p>
          <w:p w:rsidR="00EC077D" w:rsidRDefault="00EC077D" w:rsidP="00D5321A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Realizacja celów polskiej polityki transportowej w aspekcie międzynarodowym.</w:t>
            </w:r>
          </w:p>
        </w:tc>
        <w:tc>
          <w:tcPr>
            <w:tcW w:w="3543" w:type="dxa"/>
          </w:tcPr>
          <w:p w:rsidR="00EC077D" w:rsidRDefault="00EC077D" w:rsidP="00EC077D">
            <w:pPr>
              <w:rPr>
                <w:rFonts w:ascii="Arial" w:hAnsi="Arial"/>
              </w:rPr>
            </w:pPr>
          </w:p>
          <w:p w:rsidR="00EC077D" w:rsidRPr="00A509B4" w:rsidRDefault="00EC077D" w:rsidP="00EC077D">
            <w:pPr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Liczba podjętych inicjatyw</w:t>
            </w:r>
            <w:r>
              <w:rPr>
                <w:rFonts w:ascii="Arial" w:hAnsi="Arial"/>
              </w:rPr>
              <w:t>,</w:t>
            </w:r>
            <w:r w:rsidRPr="00A509B4">
              <w:rPr>
                <w:rFonts w:ascii="Arial" w:hAnsi="Arial"/>
              </w:rPr>
              <w:t xml:space="preserve"> proponowanych działań. </w:t>
            </w:r>
          </w:p>
          <w:p w:rsidR="00EC077D" w:rsidRDefault="00EC077D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EC077D" w:rsidRDefault="00EC077D" w:rsidP="00D5321A">
            <w:pPr>
              <w:jc w:val="center"/>
              <w:rPr>
                <w:rFonts w:ascii="Arial" w:hAnsi="Arial"/>
              </w:rPr>
            </w:pPr>
          </w:p>
          <w:p w:rsidR="00EC077D" w:rsidRDefault="00EC077D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90%</w:t>
            </w:r>
          </w:p>
        </w:tc>
        <w:tc>
          <w:tcPr>
            <w:tcW w:w="3969" w:type="dxa"/>
          </w:tcPr>
          <w:p w:rsidR="00C432EF" w:rsidRDefault="00C432EF" w:rsidP="00C432EF">
            <w:pPr>
              <w:pStyle w:val="Akapitzlist"/>
              <w:ind w:left="214"/>
              <w:rPr>
                <w:rFonts w:ascii="Arial" w:hAnsi="Arial"/>
              </w:rPr>
            </w:pPr>
          </w:p>
          <w:p w:rsidR="00EC077D" w:rsidRPr="00A509B4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 xml:space="preserve">Realizacja polskich interesów na forum Unii Europejskiej w kontekście propozycji Komisji Europejskiej rewizji przepisów regulujących funkcjonowanie międzynarodowego transportu drogowego w Unii Europejskiej w </w:t>
            </w:r>
            <w:r w:rsidRPr="00A509B4">
              <w:rPr>
                <w:rFonts w:ascii="Arial" w:hAnsi="Arial"/>
              </w:rPr>
              <w:lastRenderedPageBreak/>
              <w:t xml:space="preserve">ramach </w:t>
            </w:r>
            <w:r>
              <w:rPr>
                <w:rFonts w:ascii="Arial" w:hAnsi="Arial"/>
              </w:rPr>
              <w:t xml:space="preserve">pierwszej części </w:t>
            </w:r>
            <w:r w:rsidRPr="00A509B4">
              <w:rPr>
                <w:rFonts w:ascii="Arial" w:hAnsi="Arial"/>
              </w:rPr>
              <w:t>Pakietu Mobilności.</w:t>
            </w:r>
          </w:p>
          <w:p w:rsidR="00EC077D" w:rsidRPr="00A509B4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Promowanie międzynarodowego szlaku Via Carpatia.</w:t>
            </w:r>
          </w:p>
          <w:p w:rsidR="00EC077D" w:rsidRPr="00A509B4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Współpraca z państwami V4 m.in. nad projektem KDP oraz Bałkanów Zachodnich.</w:t>
            </w:r>
          </w:p>
          <w:p w:rsidR="00EC077D" w:rsidRPr="00A509B4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Rozwój bazy prawno-traktatowej w kontaktach dwustronnych z sąsiadami.</w:t>
            </w:r>
          </w:p>
          <w:p w:rsidR="00EC077D" w:rsidRPr="00A509B4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Działania zabezpieczające polskie interesy w kontekście realizacji idei Nowego Jedwabnego Szlaku.</w:t>
            </w:r>
          </w:p>
          <w:p w:rsidR="00EC077D" w:rsidRPr="00A509B4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Rozwój inicjatywy Trójmorza.</w:t>
            </w:r>
          </w:p>
          <w:p w:rsidR="00EC077D" w:rsidRPr="00A509B4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Współpraca w ramach formatu 16+1.</w:t>
            </w:r>
          </w:p>
          <w:p w:rsidR="00EC077D" w:rsidRPr="00A509B4" w:rsidRDefault="00EC077D" w:rsidP="00EC077D">
            <w:pPr>
              <w:pStyle w:val="Akapitzlist"/>
              <w:numPr>
                <w:ilvl w:val="6"/>
                <w:numId w:val="44"/>
              </w:numPr>
              <w:ind w:left="214" w:hanging="214"/>
              <w:rPr>
                <w:rFonts w:ascii="Arial" w:hAnsi="Arial"/>
              </w:rPr>
            </w:pPr>
            <w:r w:rsidRPr="00A509B4">
              <w:rPr>
                <w:rFonts w:ascii="Arial" w:hAnsi="Arial"/>
              </w:rPr>
              <w:t>Inicjatywy studyjne, wymiana doświadczeń.</w:t>
            </w:r>
          </w:p>
          <w:p w:rsidR="00EC077D" w:rsidRDefault="00EC077D" w:rsidP="00D5321A">
            <w:pPr>
              <w:rPr>
                <w:rFonts w:ascii="Arial" w:hAnsi="Arial"/>
              </w:rPr>
            </w:pPr>
          </w:p>
        </w:tc>
      </w:tr>
      <w:tr w:rsidR="00032072" w:rsidRPr="00501369" w:rsidTr="00374EB5">
        <w:trPr>
          <w:trHeight w:val="847"/>
        </w:trPr>
        <w:tc>
          <w:tcPr>
            <w:tcW w:w="496" w:type="dxa"/>
          </w:tcPr>
          <w:p w:rsidR="00032072" w:rsidRDefault="00032072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032072" w:rsidRDefault="00EE2FC5" w:rsidP="00620AF3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</w:t>
            </w:r>
            <w:r w:rsidR="00620AF3">
              <w:rPr>
                <w:rFonts w:ascii="Arial" w:hAnsi="Arial"/>
                <w:lang w:val="de-DE"/>
              </w:rPr>
              <w:t>0</w:t>
            </w:r>
            <w:r w:rsidR="00032072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032072" w:rsidRDefault="00032072" w:rsidP="00A509B4">
            <w:pPr>
              <w:rPr>
                <w:rFonts w:ascii="Arial" w:hAnsi="Arial"/>
              </w:rPr>
            </w:pPr>
          </w:p>
          <w:p w:rsidR="00032072" w:rsidRDefault="00032072" w:rsidP="00A509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Zapewnienie obsługi Pełnomocnika Rządu do spraw Centralnego Portu Komunikacyjnego w zakresie przygotowania projektu Programu w rozumieniu przepisów ustawy z dnia 10 maja 2018 roku o Centralnym Porcie Komunikacyjnym (Dz.U.</w:t>
            </w:r>
            <w:r w:rsidR="00265760">
              <w:rPr>
                <w:rFonts w:ascii="Arial" w:hAnsi="Arial"/>
              </w:rPr>
              <w:t xml:space="preserve"> z 2018 r., poz 1089) oraz podejmowania działań zmierzających do jego realizacji.</w:t>
            </w:r>
          </w:p>
          <w:p w:rsidR="00265760" w:rsidRDefault="00265760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032072" w:rsidRDefault="00032072" w:rsidP="00D5321A">
            <w:pPr>
              <w:rPr>
                <w:rFonts w:ascii="Arial" w:hAnsi="Arial" w:cs="Arial"/>
              </w:rPr>
            </w:pPr>
          </w:p>
          <w:p w:rsidR="00265760" w:rsidRDefault="00265760" w:rsidP="00D532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Terminowa obsługa Pełnomocnika w zakresie realizowanych zadań.</w:t>
            </w:r>
          </w:p>
        </w:tc>
        <w:tc>
          <w:tcPr>
            <w:tcW w:w="2410" w:type="dxa"/>
          </w:tcPr>
          <w:p w:rsidR="00032072" w:rsidRDefault="00032072" w:rsidP="00D5321A">
            <w:pPr>
              <w:jc w:val="center"/>
              <w:rPr>
                <w:rFonts w:ascii="Arial" w:hAnsi="Arial"/>
              </w:rPr>
            </w:pPr>
          </w:p>
          <w:p w:rsidR="00265760" w:rsidRDefault="00265760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100%</w:t>
            </w:r>
          </w:p>
          <w:p w:rsidR="00265760" w:rsidRDefault="00265760" w:rsidP="0026576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 zakresie przygotowania zaplanowanych etapów Programu i przystąpienie do jego realizacji.</w:t>
            </w:r>
          </w:p>
        </w:tc>
        <w:tc>
          <w:tcPr>
            <w:tcW w:w="3969" w:type="dxa"/>
          </w:tcPr>
          <w:p w:rsidR="00032072" w:rsidRDefault="00032072" w:rsidP="00D5321A">
            <w:pPr>
              <w:rPr>
                <w:rFonts w:ascii="Arial" w:hAnsi="Arial" w:cs="Arial"/>
              </w:rPr>
            </w:pPr>
          </w:p>
          <w:p w:rsidR="00265760" w:rsidRDefault="00265760" w:rsidP="00265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Utrzymywanie w strukturze Ministerstwa Infrastruktury Biura Pełnomocnika Rządu do spraw Centralnego Portu Komunikacyjnego dla Rzeczypospolitej Polskiej, którego zadaniami będzie:</w:t>
            </w:r>
          </w:p>
          <w:p w:rsidR="00265760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obsługa Pełnomocnika w zakresie przygotowania Programu;</w:t>
            </w:r>
          </w:p>
          <w:p w:rsidR="00265760" w:rsidRPr="00EC077D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EC077D">
              <w:rPr>
                <w:rFonts w:ascii="Arial" w:hAnsi="Arial" w:cs="Arial"/>
              </w:rPr>
              <w:t>obsługa Pełnomocnika w zakresie realizacji Programu;</w:t>
            </w:r>
          </w:p>
          <w:p w:rsidR="00265760" w:rsidRPr="00EC077D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EC077D">
              <w:rPr>
                <w:rFonts w:ascii="Arial" w:hAnsi="Arial" w:cs="Arial"/>
              </w:rPr>
              <w:t>obsługa Pełnomocnika w zakresie prowadzenia i koordynowania prac związanych z przygotowaniem analiz, ocen i wniosków oraz projektów aktów prawnych i projektów innych dokumentów;</w:t>
            </w:r>
          </w:p>
          <w:p w:rsidR="00265760" w:rsidRPr="00EC077D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EC077D">
              <w:rPr>
                <w:rFonts w:ascii="Arial" w:hAnsi="Arial" w:cs="Arial"/>
              </w:rPr>
              <w:t xml:space="preserve">obsługa pełnomocnika w zakresie prowadzenia i koordynowania prac związanych z opiniowaniem projektów zmian rządowych dokumentów strategicznych przed ich przedłożeniem radzie Ministrów w zakresie infrastruktury transportowej, w szczególności Krajowego </w:t>
            </w:r>
            <w:r w:rsidRPr="00EC077D">
              <w:rPr>
                <w:rFonts w:ascii="Arial" w:hAnsi="Arial" w:cs="Arial"/>
              </w:rPr>
              <w:lastRenderedPageBreak/>
              <w:t>Programu Kolejowego i Programu Budowy Dróg Krajowych w zakresie objętym Programem;</w:t>
            </w:r>
          </w:p>
          <w:p w:rsidR="00265760" w:rsidRPr="00265760" w:rsidRDefault="00265760" w:rsidP="00265760">
            <w:pPr>
              <w:pStyle w:val="Akapitzlist"/>
              <w:numPr>
                <w:ilvl w:val="0"/>
                <w:numId w:val="43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i obsługa pełnomocnika w zakresie współpracy z organami publicznymi, państwowymi osobami prawnymi, osobami prawnymi z udziałem Skarbu Państwa oraz organizacjami pozarządowymi i innymi jednostkami organizacyjnymi, w szczególności w zakresie rozpatrywania spraw i zajmowania stanowisk oraz pozyskiwania informacji i dokumentów niezbędnych do realizacji zadań Pełnomocnika.</w:t>
            </w:r>
          </w:p>
        </w:tc>
      </w:tr>
    </w:tbl>
    <w:p w:rsidR="00742AB4" w:rsidRDefault="00E77277" w:rsidP="00E35AF9">
      <w:pPr>
        <w:spacing w:line="276" w:lineRule="auto"/>
        <w:ind w:hanging="142"/>
        <w:rPr>
          <w:rFonts w:ascii="Arial" w:hAnsi="Arial"/>
          <w:iCs/>
        </w:rPr>
      </w:pPr>
      <w:r>
        <w:rPr>
          <w:rFonts w:ascii="Arial" w:hAnsi="Arial"/>
          <w:iCs/>
        </w:rPr>
        <w:lastRenderedPageBreak/>
        <w:tab/>
      </w:r>
      <w:r w:rsidR="002369C7">
        <w:rPr>
          <w:rFonts w:ascii="Arial" w:hAnsi="Arial"/>
          <w:iCs/>
        </w:rPr>
        <w:tab/>
      </w:r>
      <w:r w:rsidR="002369C7">
        <w:rPr>
          <w:rFonts w:ascii="Arial" w:hAnsi="Arial"/>
          <w:iCs/>
        </w:rPr>
        <w:tab/>
      </w:r>
      <w:r w:rsidR="002369C7">
        <w:rPr>
          <w:rFonts w:ascii="Arial" w:hAnsi="Arial"/>
          <w:iCs/>
        </w:rPr>
        <w:tab/>
      </w:r>
    </w:p>
    <w:p w:rsidR="0006460E" w:rsidRDefault="0006460E" w:rsidP="00E35AF9">
      <w:pPr>
        <w:spacing w:line="276" w:lineRule="auto"/>
        <w:ind w:hanging="142"/>
        <w:rPr>
          <w:rFonts w:ascii="Arial" w:hAnsi="Arial"/>
          <w:iCs/>
        </w:rPr>
      </w:pPr>
    </w:p>
    <w:p w:rsidR="0006460E" w:rsidRDefault="000B1D45" w:rsidP="00E97FAF">
      <w:pPr>
        <w:spacing w:line="276" w:lineRule="auto"/>
        <w:ind w:left="1416" w:firstLine="708"/>
        <w:rPr>
          <w:rFonts w:ascii="Arial" w:hAnsi="Arial"/>
          <w:iCs/>
        </w:rPr>
      </w:pPr>
      <w:r>
        <w:rPr>
          <w:rFonts w:ascii="Arial" w:hAnsi="Arial"/>
          <w:iCs/>
        </w:rPr>
        <w:t xml:space="preserve">   </w:t>
      </w:r>
    </w:p>
    <w:p w:rsidR="0006460E" w:rsidRDefault="0006460E" w:rsidP="0006460E">
      <w:pPr>
        <w:spacing w:after="600" w:line="276" w:lineRule="auto"/>
        <w:rPr>
          <w:rFonts w:ascii="Arial" w:hAnsi="Arial"/>
          <w:iCs/>
        </w:rPr>
      </w:pPr>
    </w:p>
    <w:p w:rsidR="00E97FAF" w:rsidRDefault="00E97FAF" w:rsidP="0006460E">
      <w:pPr>
        <w:spacing w:after="600" w:line="276" w:lineRule="auto"/>
        <w:rPr>
          <w:rFonts w:ascii="Arial" w:hAnsi="Arial"/>
          <w:iCs/>
        </w:rPr>
      </w:pPr>
    </w:p>
    <w:p w:rsidR="00E97FAF" w:rsidRDefault="00E97FAF" w:rsidP="00E97FAF">
      <w:pPr>
        <w:rPr>
          <w:rFonts w:ascii="Arial" w:hAnsi="Arial"/>
          <w:iCs/>
        </w:rPr>
      </w:pP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</w:r>
      <w:r>
        <w:rPr>
          <w:rFonts w:ascii="Arial" w:hAnsi="Arial"/>
          <w:iCs/>
        </w:rPr>
        <w:tab/>
        <w:t>……………………………………………….</w:t>
      </w:r>
    </w:p>
    <w:p w:rsidR="00E97FAF" w:rsidRDefault="00E97FAF" w:rsidP="00E97FAF">
      <w:pPr>
        <w:ind w:left="10620" w:firstLine="708"/>
        <w:rPr>
          <w:rFonts w:ascii="Arial" w:hAnsi="Arial"/>
          <w:iCs/>
        </w:rPr>
      </w:pPr>
      <w:r>
        <w:rPr>
          <w:rFonts w:ascii="Arial" w:hAnsi="Arial"/>
          <w:iCs/>
        </w:rPr>
        <w:t xml:space="preserve">           data i podpis</w:t>
      </w:r>
    </w:p>
    <w:p w:rsidR="00E97FAF" w:rsidRDefault="00E97FAF" w:rsidP="0006460E">
      <w:pPr>
        <w:spacing w:after="600" w:line="276" w:lineRule="auto"/>
        <w:rPr>
          <w:rFonts w:ascii="Arial" w:hAnsi="Arial"/>
          <w:iCs/>
        </w:rPr>
      </w:pPr>
    </w:p>
    <w:p w:rsidR="00E97FAF" w:rsidRDefault="00E97FAF" w:rsidP="0006460E">
      <w:pPr>
        <w:spacing w:after="600" w:line="276" w:lineRule="auto"/>
        <w:rPr>
          <w:rFonts w:ascii="Arial" w:hAnsi="Arial"/>
          <w:iCs/>
        </w:rPr>
      </w:pPr>
    </w:p>
    <w:p w:rsidR="00E97FAF" w:rsidRDefault="00E97FAF" w:rsidP="0006460E">
      <w:pPr>
        <w:spacing w:after="600" w:line="276" w:lineRule="auto"/>
        <w:rPr>
          <w:rFonts w:ascii="Arial" w:hAnsi="Arial"/>
          <w:iCs/>
        </w:rPr>
      </w:pPr>
    </w:p>
    <w:p w:rsidR="00E97FAF" w:rsidRPr="0006460E" w:rsidRDefault="00E97FAF" w:rsidP="0006460E">
      <w:pPr>
        <w:spacing w:after="600" w:line="276" w:lineRule="auto"/>
        <w:rPr>
          <w:rFonts w:ascii="Arial" w:hAnsi="Arial"/>
          <w:iCs/>
        </w:rPr>
      </w:pPr>
    </w:p>
    <w:sectPr w:rsidR="00E97FAF" w:rsidRPr="0006460E" w:rsidSect="00970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567" w:bottom="1134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B6" w:rsidRDefault="00676DB6" w:rsidP="00B27A44">
      <w:r>
        <w:separator/>
      </w:r>
    </w:p>
  </w:endnote>
  <w:endnote w:type="continuationSeparator" w:id="0">
    <w:p w:rsidR="00676DB6" w:rsidRDefault="00676DB6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A4" w:rsidRDefault="00C90C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8519"/>
      <w:docPartObj>
        <w:docPartGallery w:val="Page Numbers (Bottom of Page)"/>
        <w:docPartUnique/>
      </w:docPartObj>
    </w:sdtPr>
    <w:sdtEndPr/>
    <w:sdtContent>
      <w:p w:rsidR="00A1243A" w:rsidRDefault="00676DB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0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43A" w:rsidRDefault="00A124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A4" w:rsidRDefault="00C90C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B6" w:rsidRDefault="00676DB6" w:rsidP="00B27A44">
      <w:r>
        <w:separator/>
      </w:r>
    </w:p>
  </w:footnote>
  <w:footnote w:type="continuationSeparator" w:id="0">
    <w:p w:rsidR="00676DB6" w:rsidRDefault="00676DB6" w:rsidP="00B2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A4" w:rsidRDefault="00C90C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A4" w:rsidRDefault="00C90C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A4" w:rsidRDefault="00C90C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EE4"/>
    <w:multiLevelType w:val="hybridMultilevel"/>
    <w:tmpl w:val="338A9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480"/>
    <w:multiLevelType w:val="hybridMultilevel"/>
    <w:tmpl w:val="799EFE94"/>
    <w:lvl w:ilvl="0" w:tplc="05E8E1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40A44"/>
    <w:multiLevelType w:val="hybridMultilevel"/>
    <w:tmpl w:val="5E94C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DE"/>
    <w:multiLevelType w:val="hybridMultilevel"/>
    <w:tmpl w:val="9A60D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4739"/>
    <w:multiLevelType w:val="hybridMultilevel"/>
    <w:tmpl w:val="DB20FDF4"/>
    <w:lvl w:ilvl="0" w:tplc="34DAD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C4C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C73D62"/>
    <w:multiLevelType w:val="hybridMultilevel"/>
    <w:tmpl w:val="C29690D6"/>
    <w:lvl w:ilvl="0" w:tplc="F36E8534">
      <w:start w:val="1"/>
      <w:numFmt w:val="decimal"/>
      <w:lvlText w:val="%1)"/>
      <w:lvlJc w:val="left"/>
      <w:pPr>
        <w:ind w:left="43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B0C62B2"/>
    <w:multiLevelType w:val="hybridMultilevel"/>
    <w:tmpl w:val="F99C7910"/>
    <w:lvl w:ilvl="0" w:tplc="C01205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ECE7BDB"/>
    <w:multiLevelType w:val="hybridMultilevel"/>
    <w:tmpl w:val="A5E8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9591E"/>
    <w:multiLevelType w:val="hybridMultilevel"/>
    <w:tmpl w:val="5046F0E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932D8"/>
    <w:multiLevelType w:val="hybridMultilevel"/>
    <w:tmpl w:val="DFD80A96"/>
    <w:lvl w:ilvl="0" w:tplc="68560950">
      <w:start w:val="1"/>
      <w:numFmt w:val="decimal"/>
      <w:lvlText w:val="%1)"/>
      <w:lvlJc w:val="left"/>
      <w:pPr>
        <w:ind w:left="1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1" w15:restartNumberingAfterBreak="0">
    <w:nsid w:val="28225F86"/>
    <w:multiLevelType w:val="hybridMultilevel"/>
    <w:tmpl w:val="AB86A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566CF"/>
    <w:multiLevelType w:val="hybridMultilevel"/>
    <w:tmpl w:val="DA0E04C6"/>
    <w:lvl w:ilvl="0" w:tplc="6FF0A9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82BD8"/>
    <w:multiLevelType w:val="hybridMultilevel"/>
    <w:tmpl w:val="4FF85F46"/>
    <w:lvl w:ilvl="0" w:tplc="B5226B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E3D0A"/>
    <w:multiLevelType w:val="hybridMultilevel"/>
    <w:tmpl w:val="1696BF82"/>
    <w:lvl w:ilvl="0" w:tplc="7564E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1939"/>
    <w:multiLevelType w:val="hybridMultilevel"/>
    <w:tmpl w:val="D71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76000"/>
    <w:multiLevelType w:val="hybridMultilevel"/>
    <w:tmpl w:val="DFD80A96"/>
    <w:lvl w:ilvl="0" w:tplc="68560950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7" w15:restartNumberingAfterBreak="0">
    <w:nsid w:val="3A231122"/>
    <w:multiLevelType w:val="hybridMultilevel"/>
    <w:tmpl w:val="32844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03AAB"/>
    <w:multiLevelType w:val="hybridMultilevel"/>
    <w:tmpl w:val="201C337E"/>
    <w:lvl w:ilvl="0" w:tplc="711A4AD4">
      <w:start w:val="1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5F32"/>
    <w:multiLevelType w:val="hybridMultilevel"/>
    <w:tmpl w:val="163C5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47277"/>
    <w:multiLevelType w:val="hybridMultilevel"/>
    <w:tmpl w:val="CB005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E0BA8"/>
    <w:multiLevelType w:val="hybridMultilevel"/>
    <w:tmpl w:val="B630D38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F2CE4"/>
    <w:multiLevelType w:val="hybridMultilevel"/>
    <w:tmpl w:val="E4C26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759C2"/>
    <w:multiLevelType w:val="hybridMultilevel"/>
    <w:tmpl w:val="144E6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32358"/>
    <w:multiLevelType w:val="hybridMultilevel"/>
    <w:tmpl w:val="EED61944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5" w15:restartNumberingAfterBreak="0">
    <w:nsid w:val="52D329EC"/>
    <w:multiLevelType w:val="hybridMultilevel"/>
    <w:tmpl w:val="3370C628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C351A"/>
    <w:multiLevelType w:val="hybridMultilevel"/>
    <w:tmpl w:val="E9A636A0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74E95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A82D62"/>
    <w:multiLevelType w:val="hybridMultilevel"/>
    <w:tmpl w:val="92A0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93724"/>
    <w:multiLevelType w:val="hybridMultilevel"/>
    <w:tmpl w:val="799EFE94"/>
    <w:lvl w:ilvl="0" w:tplc="05E8E1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5350E"/>
    <w:multiLevelType w:val="hybridMultilevel"/>
    <w:tmpl w:val="D16E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407E4"/>
    <w:multiLevelType w:val="hybridMultilevel"/>
    <w:tmpl w:val="398AE504"/>
    <w:lvl w:ilvl="0" w:tplc="DEBA0F1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63001"/>
    <w:multiLevelType w:val="hybridMultilevel"/>
    <w:tmpl w:val="B9F2228C"/>
    <w:lvl w:ilvl="0" w:tplc="D5D279E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C052C"/>
    <w:multiLevelType w:val="hybridMultilevel"/>
    <w:tmpl w:val="BF247656"/>
    <w:lvl w:ilvl="0" w:tplc="31C23B3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C1E39"/>
    <w:multiLevelType w:val="hybridMultilevel"/>
    <w:tmpl w:val="7BEA4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962CC"/>
    <w:multiLevelType w:val="hybridMultilevel"/>
    <w:tmpl w:val="08D42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C6CE8"/>
    <w:multiLevelType w:val="hybridMultilevel"/>
    <w:tmpl w:val="799EFE94"/>
    <w:lvl w:ilvl="0" w:tplc="05E8E1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54EE0"/>
    <w:multiLevelType w:val="hybridMultilevel"/>
    <w:tmpl w:val="313E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743DC"/>
    <w:multiLevelType w:val="hybridMultilevel"/>
    <w:tmpl w:val="DB20FDF4"/>
    <w:lvl w:ilvl="0" w:tplc="34DAD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8142A8"/>
    <w:multiLevelType w:val="hybridMultilevel"/>
    <w:tmpl w:val="0966D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E3B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7EF56B7"/>
    <w:multiLevelType w:val="hybridMultilevel"/>
    <w:tmpl w:val="C504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F0F6C"/>
    <w:multiLevelType w:val="hybridMultilevel"/>
    <w:tmpl w:val="5B02E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71DF0"/>
    <w:multiLevelType w:val="hybridMultilevel"/>
    <w:tmpl w:val="51DCD3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250D"/>
    <w:multiLevelType w:val="hybridMultilevel"/>
    <w:tmpl w:val="1FD6C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E1D1A"/>
    <w:multiLevelType w:val="hybridMultilevel"/>
    <w:tmpl w:val="93B860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9"/>
  </w:num>
  <w:num w:numId="3">
    <w:abstractNumId w:val="44"/>
  </w:num>
  <w:num w:numId="4">
    <w:abstractNumId w:val="45"/>
  </w:num>
  <w:num w:numId="5">
    <w:abstractNumId w:val="16"/>
  </w:num>
  <w:num w:numId="6">
    <w:abstractNumId w:val="5"/>
  </w:num>
  <w:num w:numId="7">
    <w:abstractNumId w:val="10"/>
  </w:num>
  <w:num w:numId="8">
    <w:abstractNumId w:val="13"/>
  </w:num>
  <w:num w:numId="9">
    <w:abstractNumId w:val="35"/>
  </w:num>
  <w:num w:numId="10">
    <w:abstractNumId w:val="20"/>
  </w:num>
  <w:num w:numId="11">
    <w:abstractNumId w:val="19"/>
  </w:num>
  <w:num w:numId="12">
    <w:abstractNumId w:val="33"/>
  </w:num>
  <w:num w:numId="13">
    <w:abstractNumId w:val="31"/>
  </w:num>
  <w:num w:numId="14">
    <w:abstractNumId w:val="23"/>
  </w:num>
  <w:num w:numId="15">
    <w:abstractNumId w:val="9"/>
  </w:num>
  <w:num w:numId="16">
    <w:abstractNumId w:val="21"/>
  </w:num>
  <w:num w:numId="17">
    <w:abstractNumId w:val="22"/>
  </w:num>
  <w:num w:numId="18">
    <w:abstractNumId w:val="41"/>
  </w:num>
  <w:num w:numId="19">
    <w:abstractNumId w:val="14"/>
  </w:num>
  <w:num w:numId="20">
    <w:abstractNumId w:val="36"/>
  </w:num>
  <w:num w:numId="21">
    <w:abstractNumId w:val="1"/>
  </w:num>
  <w:num w:numId="22">
    <w:abstractNumId w:val="29"/>
  </w:num>
  <w:num w:numId="23">
    <w:abstractNumId w:val="24"/>
  </w:num>
  <w:num w:numId="24">
    <w:abstractNumId w:val="4"/>
  </w:num>
  <w:num w:numId="25">
    <w:abstractNumId w:val="37"/>
  </w:num>
  <w:num w:numId="26">
    <w:abstractNumId w:val="3"/>
  </w:num>
  <w:num w:numId="27">
    <w:abstractNumId w:val="17"/>
  </w:num>
  <w:num w:numId="28">
    <w:abstractNumId w:val="42"/>
  </w:num>
  <w:num w:numId="29">
    <w:abstractNumId w:val="0"/>
  </w:num>
  <w:num w:numId="30">
    <w:abstractNumId w:val="43"/>
  </w:num>
  <w:num w:numId="31">
    <w:abstractNumId w:val="40"/>
  </w:num>
  <w:num w:numId="32">
    <w:abstractNumId w:val="32"/>
  </w:num>
  <w:num w:numId="33">
    <w:abstractNumId w:val="38"/>
  </w:num>
  <w:num w:numId="34">
    <w:abstractNumId w:val="25"/>
  </w:num>
  <w:num w:numId="35">
    <w:abstractNumId w:val="18"/>
  </w:num>
  <w:num w:numId="36">
    <w:abstractNumId w:val="26"/>
  </w:num>
  <w:num w:numId="37">
    <w:abstractNumId w:val="7"/>
  </w:num>
  <w:num w:numId="38">
    <w:abstractNumId w:val="12"/>
  </w:num>
  <w:num w:numId="39">
    <w:abstractNumId w:val="8"/>
  </w:num>
  <w:num w:numId="40">
    <w:abstractNumId w:val="6"/>
  </w:num>
  <w:num w:numId="41">
    <w:abstractNumId w:val="11"/>
  </w:num>
  <w:num w:numId="42">
    <w:abstractNumId w:val="34"/>
  </w:num>
  <w:num w:numId="43">
    <w:abstractNumId w:val="15"/>
  </w:num>
  <w:num w:numId="44">
    <w:abstractNumId w:val="27"/>
  </w:num>
  <w:num w:numId="45">
    <w:abstractNumId w:val="3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1C9"/>
    <w:rsid w:val="00004220"/>
    <w:rsid w:val="00007C1C"/>
    <w:rsid w:val="000162C3"/>
    <w:rsid w:val="00017583"/>
    <w:rsid w:val="00032072"/>
    <w:rsid w:val="00034173"/>
    <w:rsid w:val="00034A33"/>
    <w:rsid w:val="00034DD2"/>
    <w:rsid w:val="00036254"/>
    <w:rsid w:val="000471FF"/>
    <w:rsid w:val="00050D02"/>
    <w:rsid w:val="000567AB"/>
    <w:rsid w:val="00057AE5"/>
    <w:rsid w:val="0006460E"/>
    <w:rsid w:val="00080232"/>
    <w:rsid w:val="00086EA7"/>
    <w:rsid w:val="00087D1A"/>
    <w:rsid w:val="00091CB8"/>
    <w:rsid w:val="00094390"/>
    <w:rsid w:val="0009462B"/>
    <w:rsid w:val="000A0CAF"/>
    <w:rsid w:val="000B0311"/>
    <w:rsid w:val="000B0F7E"/>
    <w:rsid w:val="000B1D45"/>
    <w:rsid w:val="000B6D13"/>
    <w:rsid w:val="000C7A7D"/>
    <w:rsid w:val="000D7ABD"/>
    <w:rsid w:val="000E20EC"/>
    <w:rsid w:val="00102551"/>
    <w:rsid w:val="001036ED"/>
    <w:rsid w:val="00103BC7"/>
    <w:rsid w:val="00113E33"/>
    <w:rsid w:val="00115541"/>
    <w:rsid w:val="0011635A"/>
    <w:rsid w:val="00123274"/>
    <w:rsid w:val="00123BA1"/>
    <w:rsid w:val="00125899"/>
    <w:rsid w:val="001276A3"/>
    <w:rsid w:val="00145FFB"/>
    <w:rsid w:val="001665CC"/>
    <w:rsid w:val="0016663C"/>
    <w:rsid w:val="0017320D"/>
    <w:rsid w:val="00185FF6"/>
    <w:rsid w:val="0019538C"/>
    <w:rsid w:val="001A4FFA"/>
    <w:rsid w:val="001B47A0"/>
    <w:rsid w:val="001C2E17"/>
    <w:rsid w:val="001C304A"/>
    <w:rsid w:val="001D42C7"/>
    <w:rsid w:val="001D727E"/>
    <w:rsid w:val="001E2231"/>
    <w:rsid w:val="001E4CD2"/>
    <w:rsid w:val="001E55AF"/>
    <w:rsid w:val="001F10E7"/>
    <w:rsid w:val="001F37FA"/>
    <w:rsid w:val="001F5044"/>
    <w:rsid w:val="00201F33"/>
    <w:rsid w:val="002148B5"/>
    <w:rsid w:val="00220672"/>
    <w:rsid w:val="002309F7"/>
    <w:rsid w:val="002369C7"/>
    <w:rsid w:val="00255A8F"/>
    <w:rsid w:val="0025684E"/>
    <w:rsid w:val="00256983"/>
    <w:rsid w:val="00260C65"/>
    <w:rsid w:val="00265760"/>
    <w:rsid w:val="00273848"/>
    <w:rsid w:val="002769E3"/>
    <w:rsid w:val="002852F3"/>
    <w:rsid w:val="00286262"/>
    <w:rsid w:val="00295E43"/>
    <w:rsid w:val="00296423"/>
    <w:rsid w:val="002970AC"/>
    <w:rsid w:val="002A2B60"/>
    <w:rsid w:val="002A4DFA"/>
    <w:rsid w:val="002A6B05"/>
    <w:rsid w:val="002C2E09"/>
    <w:rsid w:val="002D435A"/>
    <w:rsid w:val="002D7D78"/>
    <w:rsid w:val="002E761F"/>
    <w:rsid w:val="002F398D"/>
    <w:rsid w:val="002F5577"/>
    <w:rsid w:val="00306DEB"/>
    <w:rsid w:val="00317222"/>
    <w:rsid w:val="00322BF1"/>
    <w:rsid w:val="00325367"/>
    <w:rsid w:val="00327FB1"/>
    <w:rsid w:val="00333167"/>
    <w:rsid w:val="003352C6"/>
    <w:rsid w:val="003465F6"/>
    <w:rsid w:val="00350275"/>
    <w:rsid w:val="003507F3"/>
    <w:rsid w:val="0036008F"/>
    <w:rsid w:val="00360A26"/>
    <w:rsid w:val="00370C1E"/>
    <w:rsid w:val="00374EB5"/>
    <w:rsid w:val="003907FA"/>
    <w:rsid w:val="0039386F"/>
    <w:rsid w:val="00395364"/>
    <w:rsid w:val="003A1C1B"/>
    <w:rsid w:val="003A5110"/>
    <w:rsid w:val="003A7D99"/>
    <w:rsid w:val="003B2D8E"/>
    <w:rsid w:val="003C1973"/>
    <w:rsid w:val="003C6EA8"/>
    <w:rsid w:val="003D2148"/>
    <w:rsid w:val="003D4427"/>
    <w:rsid w:val="003E1B46"/>
    <w:rsid w:val="003E2D35"/>
    <w:rsid w:val="003F6A57"/>
    <w:rsid w:val="004043AB"/>
    <w:rsid w:val="0040515C"/>
    <w:rsid w:val="00412546"/>
    <w:rsid w:val="00417198"/>
    <w:rsid w:val="004220E1"/>
    <w:rsid w:val="00422D88"/>
    <w:rsid w:val="004264EA"/>
    <w:rsid w:val="00432B71"/>
    <w:rsid w:val="0043376D"/>
    <w:rsid w:val="004349D0"/>
    <w:rsid w:val="004417F5"/>
    <w:rsid w:val="00441E71"/>
    <w:rsid w:val="004512A1"/>
    <w:rsid w:val="00452CC6"/>
    <w:rsid w:val="004541E6"/>
    <w:rsid w:val="00454654"/>
    <w:rsid w:val="00475284"/>
    <w:rsid w:val="004819AE"/>
    <w:rsid w:val="00483A1C"/>
    <w:rsid w:val="004915BB"/>
    <w:rsid w:val="004A51C9"/>
    <w:rsid w:val="004A5BB2"/>
    <w:rsid w:val="004B3C56"/>
    <w:rsid w:val="004C09A1"/>
    <w:rsid w:val="004C0BF4"/>
    <w:rsid w:val="004C3713"/>
    <w:rsid w:val="004D00CB"/>
    <w:rsid w:val="004D7FF8"/>
    <w:rsid w:val="004E4DE5"/>
    <w:rsid w:val="004F0CA5"/>
    <w:rsid w:val="004F200B"/>
    <w:rsid w:val="004F2707"/>
    <w:rsid w:val="00501369"/>
    <w:rsid w:val="0050399B"/>
    <w:rsid w:val="00506ED8"/>
    <w:rsid w:val="00507060"/>
    <w:rsid w:val="00522C54"/>
    <w:rsid w:val="005325B4"/>
    <w:rsid w:val="005329F9"/>
    <w:rsid w:val="00537634"/>
    <w:rsid w:val="0054706D"/>
    <w:rsid w:val="0055124F"/>
    <w:rsid w:val="00561A4F"/>
    <w:rsid w:val="0056491A"/>
    <w:rsid w:val="00567134"/>
    <w:rsid w:val="00583674"/>
    <w:rsid w:val="005A1422"/>
    <w:rsid w:val="005A550C"/>
    <w:rsid w:val="005A6CE4"/>
    <w:rsid w:val="005A777B"/>
    <w:rsid w:val="005C34E8"/>
    <w:rsid w:val="005C7491"/>
    <w:rsid w:val="005D2D99"/>
    <w:rsid w:val="005D6CE4"/>
    <w:rsid w:val="005F38B9"/>
    <w:rsid w:val="005F6966"/>
    <w:rsid w:val="006011FA"/>
    <w:rsid w:val="00605D44"/>
    <w:rsid w:val="006119A2"/>
    <w:rsid w:val="00620AF3"/>
    <w:rsid w:val="00621C5A"/>
    <w:rsid w:val="006371D7"/>
    <w:rsid w:val="006402E2"/>
    <w:rsid w:val="00645825"/>
    <w:rsid w:val="006638ED"/>
    <w:rsid w:val="006656FF"/>
    <w:rsid w:val="00666DAD"/>
    <w:rsid w:val="00673EC0"/>
    <w:rsid w:val="00676DB6"/>
    <w:rsid w:val="00680AEF"/>
    <w:rsid w:val="006847D9"/>
    <w:rsid w:val="006B0B28"/>
    <w:rsid w:val="006B24C8"/>
    <w:rsid w:val="006B551B"/>
    <w:rsid w:val="006B61A7"/>
    <w:rsid w:val="006B6EB3"/>
    <w:rsid w:val="006C0876"/>
    <w:rsid w:val="006D3B3E"/>
    <w:rsid w:val="006D406D"/>
    <w:rsid w:val="006E1516"/>
    <w:rsid w:val="006E1813"/>
    <w:rsid w:val="006E3785"/>
    <w:rsid w:val="006F30F1"/>
    <w:rsid w:val="006F597C"/>
    <w:rsid w:val="007001F0"/>
    <w:rsid w:val="00705C59"/>
    <w:rsid w:val="00710DD3"/>
    <w:rsid w:val="007226A1"/>
    <w:rsid w:val="00727C15"/>
    <w:rsid w:val="007415F2"/>
    <w:rsid w:val="00742AB4"/>
    <w:rsid w:val="007640F9"/>
    <w:rsid w:val="00764445"/>
    <w:rsid w:val="00767487"/>
    <w:rsid w:val="0076757A"/>
    <w:rsid w:val="00770164"/>
    <w:rsid w:val="00775739"/>
    <w:rsid w:val="00783E05"/>
    <w:rsid w:val="007B73C1"/>
    <w:rsid w:val="007C2F31"/>
    <w:rsid w:val="007C4398"/>
    <w:rsid w:val="007D030C"/>
    <w:rsid w:val="007E116F"/>
    <w:rsid w:val="007E15E1"/>
    <w:rsid w:val="00800BF2"/>
    <w:rsid w:val="00802D5E"/>
    <w:rsid w:val="008247AF"/>
    <w:rsid w:val="008355DA"/>
    <w:rsid w:val="00837740"/>
    <w:rsid w:val="0085776B"/>
    <w:rsid w:val="00884769"/>
    <w:rsid w:val="008848F3"/>
    <w:rsid w:val="008879E3"/>
    <w:rsid w:val="00891791"/>
    <w:rsid w:val="00892CD4"/>
    <w:rsid w:val="00894F06"/>
    <w:rsid w:val="008A1255"/>
    <w:rsid w:val="008A3C04"/>
    <w:rsid w:val="008A7291"/>
    <w:rsid w:val="008B6854"/>
    <w:rsid w:val="008B6A2C"/>
    <w:rsid w:val="008B7927"/>
    <w:rsid w:val="008D06BF"/>
    <w:rsid w:val="008D3058"/>
    <w:rsid w:val="008E06AF"/>
    <w:rsid w:val="008F7F80"/>
    <w:rsid w:val="0090544B"/>
    <w:rsid w:val="00906BBD"/>
    <w:rsid w:val="009139CB"/>
    <w:rsid w:val="0092226A"/>
    <w:rsid w:val="0093441B"/>
    <w:rsid w:val="0093561B"/>
    <w:rsid w:val="00941A9E"/>
    <w:rsid w:val="009435D1"/>
    <w:rsid w:val="00950659"/>
    <w:rsid w:val="00964F73"/>
    <w:rsid w:val="00966A6D"/>
    <w:rsid w:val="009705C7"/>
    <w:rsid w:val="00971829"/>
    <w:rsid w:val="009765CA"/>
    <w:rsid w:val="00977E16"/>
    <w:rsid w:val="00980B73"/>
    <w:rsid w:val="009866DC"/>
    <w:rsid w:val="00992336"/>
    <w:rsid w:val="00995ADC"/>
    <w:rsid w:val="00996C99"/>
    <w:rsid w:val="009A60F9"/>
    <w:rsid w:val="009B04FA"/>
    <w:rsid w:val="009B30A2"/>
    <w:rsid w:val="009B7D74"/>
    <w:rsid w:val="009F0557"/>
    <w:rsid w:val="00A00BD5"/>
    <w:rsid w:val="00A04F84"/>
    <w:rsid w:val="00A07667"/>
    <w:rsid w:val="00A1243A"/>
    <w:rsid w:val="00A23742"/>
    <w:rsid w:val="00A332F2"/>
    <w:rsid w:val="00A34205"/>
    <w:rsid w:val="00A3732A"/>
    <w:rsid w:val="00A509B4"/>
    <w:rsid w:val="00A53689"/>
    <w:rsid w:val="00A5411D"/>
    <w:rsid w:val="00A60270"/>
    <w:rsid w:val="00A6046B"/>
    <w:rsid w:val="00A6645A"/>
    <w:rsid w:val="00A66BD4"/>
    <w:rsid w:val="00A70D34"/>
    <w:rsid w:val="00A70EEE"/>
    <w:rsid w:val="00A77DC7"/>
    <w:rsid w:val="00A913FD"/>
    <w:rsid w:val="00A950E5"/>
    <w:rsid w:val="00AA13F4"/>
    <w:rsid w:val="00AA25EF"/>
    <w:rsid w:val="00AC0BDE"/>
    <w:rsid w:val="00AD2AD8"/>
    <w:rsid w:val="00AD7BF8"/>
    <w:rsid w:val="00AE1AEA"/>
    <w:rsid w:val="00AE4B12"/>
    <w:rsid w:val="00AF0690"/>
    <w:rsid w:val="00B006F1"/>
    <w:rsid w:val="00B07345"/>
    <w:rsid w:val="00B07C6E"/>
    <w:rsid w:val="00B07DAD"/>
    <w:rsid w:val="00B12A6F"/>
    <w:rsid w:val="00B27A44"/>
    <w:rsid w:val="00B27FA9"/>
    <w:rsid w:val="00B308EF"/>
    <w:rsid w:val="00B3405C"/>
    <w:rsid w:val="00B36071"/>
    <w:rsid w:val="00B36838"/>
    <w:rsid w:val="00B400F8"/>
    <w:rsid w:val="00B54952"/>
    <w:rsid w:val="00B54F5F"/>
    <w:rsid w:val="00B56E90"/>
    <w:rsid w:val="00B659E1"/>
    <w:rsid w:val="00B65A38"/>
    <w:rsid w:val="00B75015"/>
    <w:rsid w:val="00B76B15"/>
    <w:rsid w:val="00B77935"/>
    <w:rsid w:val="00B83D77"/>
    <w:rsid w:val="00B84310"/>
    <w:rsid w:val="00B855E4"/>
    <w:rsid w:val="00B962D3"/>
    <w:rsid w:val="00BA0E2C"/>
    <w:rsid w:val="00BA4296"/>
    <w:rsid w:val="00BC1B25"/>
    <w:rsid w:val="00BD1523"/>
    <w:rsid w:val="00BE1AD5"/>
    <w:rsid w:val="00BE2DDC"/>
    <w:rsid w:val="00BE7239"/>
    <w:rsid w:val="00BF7705"/>
    <w:rsid w:val="00BF7BDD"/>
    <w:rsid w:val="00C007E2"/>
    <w:rsid w:val="00C07318"/>
    <w:rsid w:val="00C14A63"/>
    <w:rsid w:val="00C176D3"/>
    <w:rsid w:val="00C17CFF"/>
    <w:rsid w:val="00C22691"/>
    <w:rsid w:val="00C242A2"/>
    <w:rsid w:val="00C350EA"/>
    <w:rsid w:val="00C3716E"/>
    <w:rsid w:val="00C42A8B"/>
    <w:rsid w:val="00C432EF"/>
    <w:rsid w:val="00C44210"/>
    <w:rsid w:val="00C53281"/>
    <w:rsid w:val="00C63F9D"/>
    <w:rsid w:val="00C76195"/>
    <w:rsid w:val="00C7682A"/>
    <w:rsid w:val="00C77921"/>
    <w:rsid w:val="00C84704"/>
    <w:rsid w:val="00C9046A"/>
    <w:rsid w:val="00C90CA4"/>
    <w:rsid w:val="00C97C4A"/>
    <w:rsid w:val="00C97CF8"/>
    <w:rsid w:val="00CB681F"/>
    <w:rsid w:val="00CD370E"/>
    <w:rsid w:val="00CD49C9"/>
    <w:rsid w:val="00CE36FB"/>
    <w:rsid w:val="00CE578F"/>
    <w:rsid w:val="00CF1250"/>
    <w:rsid w:val="00CF259D"/>
    <w:rsid w:val="00CF4784"/>
    <w:rsid w:val="00CF5225"/>
    <w:rsid w:val="00D03729"/>
    <w:rsid w:val="00D05814"/>
    <w:rsid w:val="00D05DFD"/>
    <w:rsid w:val="00D06E80"/>
    <w:rsid w:val="00D13E54"/>
    <w:rsid w:val="00D16657"/>
    <w:rsid w:val="00D32E3F"/>
    <w:rsid w:val="00D4252E"/>
    <w:rsid w:val="00D44DE9"/>
    <w:rsid w:val="00D502F4"/>
    <w:rsid w:val="00D51517"/>
    <w:rsid w:val="00D526A7"/>
    <w:rsid w:val="00D5321A"/>
    <w:rsid w:val="00D56875"/>
    <w:rsid w:val="00D667C7"/>
    <w:rsid w:val="00D71613"/>
    <w:rsid w:val="00D82DC8"/>
    <w:rsid w:val="00D83E1B"/>
    <w:rsid w:val="00D8466A"/>
    <w:rsid w:val="00D85D28"/>
    <w:rsid w:val="00D91D45"/>
    <w:rsid w:val="00DA0F8F"/>
    <w:rsid w:val="00DA1552"/>
    <w:rsid w:val="00DA29E0"/>
    <w:rsid w:val="00DA3B18"/>
    <w:rsid w:val="00DA5BCA"/>
    <w:rsid w:val="00DB2FAE"/>
    <w:rsid w:val="00DB6774"/>
    <w:rsid w:val="00DC33B9"/>
    <w:rsid w:val="00DC598C"/>
    <w:rsid w:val="00DD1C46"/>
    <w:rsid w:val="00DD574F"/>
    <w:rsid w:val="00DE46B0"/>
    <w:rsid w:val="00DE4AD7"/>
    <w:rsid w:val="00DF611E"/>
    <w:rsid w:val="00E03C31"/>
    <w:rsid w:val="00E06FC5"/>
    <w:rsid w:val="00E10823"/>
    <w:rsid w:val="00E1136D"/>
    <w:rsid w:val="00E117A7"/>
    <w:rsid w:val="00E13626"/>
    <w:rsid w:val="00E226D8"/>
    <w:rsid w:val="00E25263"/>
    <w:rsid w:val="00E33C08"/>
    <w:rsid w:val="00E35AF9"/>
    <w:rsid w:val="00E40583"/>
    <w:rsid w:val="00E42BC0"/>
    <w:rsid w:val="00E43575"/>
    <w:rsid w:val="00E43FF9"/>
    <w:rsid w:val="00E539DB"/>
    <w:rsid w:val="00E624C1"/>
    <w:rsid w:val="00E64F30"/>
    <w:rsid w:val="00E664D4"/>
    <w:rsid w:val="00E77277"/>
    <w:rsid w:val="00E77853"/>
    <w:rsid w:val="00E81D10"/>
    <w:rsid w:val="00E8659F"/>
    <w:rsid w:val="00E90232"/>
    <w:rsid w:val="00E97FAF"/>
    <w:rsid w:val="00EA3A23"/>
    <w:rsid w:val="00EA5E75"/>
    <w:rsid w:val="00EA7664"/>
    <w:rsid w:val="00EB5539"/>
    <w:rsid w:val="00EC077D"/>
    <w:rsid w:val="00EC785B"/>
    <w:rsid w:val="00EE2D8F"/>
    <w:rsid w:val="00EE2FC5"/>
    <w:rsid w:val="00EF37E4"/>
    <w:rsid w:val="00F01669"/>
    <w:rsid w:val="00F016BE"/>
    <w:rsid w:val="00F02470"/>
    <w:rsid w:val="00F12D3F"/>
    <w:rsid w:val="00F24376"/>
    <w:rsid w:val="00F31A43"/>
    <w:rsid w:val="00F33A6C"/>
    <w:rsid w:val="00F33CE6"/>
    <w:rsid w:val="00F371FA"/>
    <w:rsid w:val="00F4174F"/>
    <w:rsid w:val="00F45708"/>
    <w:rsid w:val="00F4610E"/>
    <w:rsid w:val="00F54E46"/>
    <w:rsid w:val="00F57260"/>
    <w:rsid w:val="00F70E11"/>
    <w:rsid w:val="00F73DD2"/>
    <w:rsid w:val="00F747B5"/>
    <w:rsid w:val="00F77AFC"/>
    <w:rsid w:val="00F9046A"/>
    <w:rsid w:val="00F9324A"/>
    <w:rsid w:val="00FB2FF3"/>
    <w:rsid w:val="00FB3601"/>
    <w:rsid w:val="00FB3A25"/>
    <w:rsid w:val="00FB7878"/>
    <w:rsid w:val="00FE6495"/>
    <w:rsid w:val="00FF653D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74F"/>
  </w:style>
  <w:style w:type="paragraph" w:styleId="Nagwek1">
    <w:name w:val="heading 1"/>
    <w:basedOn w:val="Normalny"/>
    <w:next w:val="Normalny"/>
    <w:qFormat/>
    <w:rsid w:val="00DD574F"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rsid w:val="00DD574F"/>
    <w:pPr>
      <w:keepNext/>
      <w:ind w:left="9204" w:firstLine="708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DD574F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D574F"/>
    <w:pPr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qFormat/>
    <w:rsid w:val="00DD574F"/>
    <w:pPr>
      <w:jc w:val="center"/>
    </w:pPr>
    <w:rPr>
      <w:rFonts w:ascii="Arial" w:hAnsi="Arial"/>
      <w:iCs/>
      <w:sz w:val="28"/>
    </w:rPr>
  </w:style>
  <w:style w:type="character" w:styleId="Hipercze">
    <w:name w:val="Hyperlink"/>
    <w:basedOn w:val="Domylnaczcionkaakapitu"/>
    <w:uiPriority w:val="99"/>
    <w:unhideWhenUsed/>
    <w:rsid w:val="00D06E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4"/>
  </w:style>
  <w:style w:type="paragraph" w:styleId="Stopka">
    <w:name w:val="footer"/>
    <w:basedOn w:val="Normalny"/>
    <w:link w:val="Stopka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4"/>
  </w:style>
  <w:style w:type="character" w:styleId="Odwoaniedokomentarza">
    <w:name w:val="annotation reference"/>
    <w:basedOn w:val="Domylnaczcionkaakapitu"/>
    <w:uiPriority w:val="99"/>
    <w:semiHidden/>
    <w:unhideWhenUsed/>
    <w:rsid w:val="00F7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E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11"/>
    <w:rPr>
      <w:rFonts w:ascii="Tahoma" w:hAnsi="Tahoma" w:cs="Tahoma"/>
      <w:sz w:val="16"/>
      <w:szCs w:val="16"/>
    </w:rPr>
  </w:style>
  <w:style w:type="paragraph" w:styleId="Nagwekwiadomoci">
    <w:name w:val="Message Header"/>
    <w:basedOn w:val="Tekstpodstawowy"/>
    <w:link w:val="NagwekwiadomociZnak"/>
    <w:rsid w:val="002369C7"/>
    <w:pPr>
      <w:keepLines/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NagwekwiadomociZnak">
    <w:name w:val="Nagłówek wiadomości Znak"/>
    <w:basedOn w:val="Domylnaczcionkaakapitu"/>
    <w:link w:val="Nagwekwiadomoci"/>
    <w:rsid w:val="002369C7"/>
    <w:rPr>
      <w:rFonts w:ascii="Garamond" w:hAnsi="Garamond"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20B9-5F29-4319-9C0A-677CFD2E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1626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2018-11-30T12:49:00Z</dcterms:created>
  <dcterms:modified xsi:type="dcterms:W3CDTF">2018-11-30T12:49:00Z</dcterms:modified>
</cp:coreProperties>
</file>