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1965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AB4DCE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3709DE9" w:rsidR="008C6721" w:rsidRPr="002B50C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A642BF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2B50C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AA2F5A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F6171F3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F2D">
              <w:rPr>
                <w:rFonts w:ascii="Arial" w:hAnsi="Arial" w:cs="Arial"/>
                <w:sz w:val="20"/>
                <w:szCs w:val="20"/>
              </w:rPr>
              <w:t>Minister</w:t>
            </w:r>
            <w:r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AA2F5A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725708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6822BC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AA2F5A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8A332F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2B50C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D7CBBF6" w14:textId="18279EB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3D3C3" w14:textId="4E2A4E10" w:rsidR="005F1586" w:rsidRPr="00C76D3C" w:rsidRDefault="005F1586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7115">
              <w:rPr>
                <w:rFonts w:ascii="Arial" w:hAnsi="Arial" w:cs="Arial"/>
                <w:sz w:val="20"/>
                <w:szCs w:val="20"/>
              </w:rPr>
              <w:t>28.01.2019 – 27.01.2022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AA2F5A">
        <w:rPr>
          <w:rFonts w:ascii="Arial" w:hAnsi="Arial" w:cs="Arial"/>
          <w:sz w:val="18"/>
          <w:szCs w:val="18"/>
        </w:rPr>
        <w:t>nd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2F5A" w:rsidRPr="002B50C0" w14:paraId="59735F91" w14:textId="77777777" w:rsidTr="00795AFA">
        <w:tc>
          <w:tcPr>
            <w:tcW w:w="2972" w:type="dxa"/>
          </w:tcPr>
          <w:p w14:paraId="077C8D26" w14:textId="0C16826D" w:rsidR="00AA2F5A" w:rsidRPr="00020FC6" w:rsidRDefault="00D23F92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55,56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599202CB" w14:textId="6EA2E4F0" w:rsidR="00AA2F5A" w:rsidRPr="00020FC6" w:rsidRDefault="00EC118C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27,69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51820C96" w14:textId="52D45D17" w:rsidR="00AA2F5A" w:rsidRPr="00020FC6" w:rsidRDefault="00EC118C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3,75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4929DAC9" w14:textId="5BA9945F" w:rsidR="00AA2F5A" w:rsidRPr="00020FC6" w:rsidRDefault="00EC118C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27,66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161F9A7" w14:textId="77777777" w:rsidR="00AA2F5A" w:rsidRPr="00020FC6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7CA082C5" w:rsidR="00AA2F5A" w:rsidRPr="00020FC6" w:rsidRDefault="00EC118C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60,05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AB4DCE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AB4DCE" w14:paraId="6450B97D" w14:textId="77777777" w:rsidTr="00AA2F5A">
        <w:tc>
          <w:tcPr>
            <w:tcW w:w="2667" w:type="dxa"/>
          </w:tcPr>
          <w:p w14:paraId="1BD3BA9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F55D" w14:textId="1AA97023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</w:t>
            </w:r>
            <w:r w:rsidR="00A642BF">
              <w:rPr>
                <w:rFonts w:ascii="Arial" w:hAnsi="Arial" w:cs="Arial"/>
                <w:sz w:val="18"/>
                <w:szCs w:val="18"/>
              </w:rPr>
              <w:t>000</w:t>
            </w:r>
            <w:r w:rsidRPr="0069453A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00D9BC78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3C1FE63D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2ED0972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134405DF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33A1E6CC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651FEF15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1523E3B4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1CE33986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542287F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4BC6269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455ECC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AB4DCE" w14:paraId="38F6D71A" w14:textId="77777777" w:rsidTr="00AA2F5A">
        <w:tc>
          <w:tcPr>
            <w:tcW w:w="2667" w:type="dxa"/>
          </w:tcPr>
          <w:p w14:paraId="07E8D59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D766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1A350E9E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07E7D79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0FA035AB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1037A92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42602B52" w14:textId="741E5962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6E3F7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Termin krytyczny </w:t>
            </w:r>
            <w:r>
              <w:rPr>
                <w:rFonts w:ascii="Arial" w:hAnsi="Arial" w:cs="Arial"/>
                <w:sz w:val="20"/>
                <w:szCs w:val="20"/>
              </w:rPr>
              <w:t>upływał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 12.01.2020</w:t>
            </w:r>
          </w:p>
          <w:p w14:paraId="448838C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AA2F5A" w:rsidRPr="00AB4DCE" w14:paraId="6D844E17" w14:textId="77777777" w:rsidTr="00AA2F5A">
        <w:tc>
          <w:tcPr>
            <w:tcW w:w="2667" w:type="dxa"/>
          </w:tcPr>
          <w:p w14:paraId="70A6CBBF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3A4EBFB1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7A1CADB5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0BAD0B6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76B60349" w14:textId="77777777" w:rsidTr="00AA2F5A">
        <w:tc>
          <w:tcPr>
            <w:tcW w:w="2667" w:type="dxa"/>
          </w:tcPr>
          <w:p w14:paraId="07B4AA97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03C1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024AF72E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0F96120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4A0FD20F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5BFA543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2D7E198D" w14:textId="77777777" w:rsidR="00AA2F5A" w:rsidRPr="00443E4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AA2F5A" w:rsidRPr="00455ECC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AB4DCE" w14:paraId="1A775C55" w14:textId="77777777" w:rsidTr="00AA2F5A">
        <w:tc>
          <w:tcPr>
            <w:tcW w:w="2667" w:type="dxa"/>
          </w:tcPr>
          <w:p w14:paraId="3FA90AF2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C36B7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6AABD901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5DB0F9FE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69735E1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09EC6F05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EE8EAE7" w14:textId="77777777" w:rsidTr="00AA2F5A">
        <w:tc>
          <w:tcPr>
            <w:tcW w:w="2667" w:type="dxa"/>
          </w:tcPr>
          <w:p w14:paraId="701DD93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2A62A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004D5FE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336578DD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56DA7C7E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16E6DD92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31CEDDD1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6820621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3D609514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3D43EFF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AA2F5A" w:rsidRPr="00443E4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A2F5A" w:rsidRPr="00AB4DCE" w14:paraId="0A30C439" w14:textId="77777777" w:rsidTr="00AA2F5A">
        <w:tc>
          <w:tcPr>
            <w:tcW w:w="2667" w:type="dxa"/>
          </w:tcPr>
          <w:p w14:paraId="588888AB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B06F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332F84BE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</w:tc>
        <w:tc>
          <w:tcPr>
            <w:tcW w:w="1306" w:type="dxa"/>
          </w:tcPr>
          <w:p w14:paraId="41042E96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587C07DB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9F86668" w14:textId="77777777" w:rsidTr="00AA2F5A">
        <w:tc>
          <w:tcPr>
            <w:tcW w:w="2667" w:type="dxa"/>
          </w:tcPr>
          <w:p w14:paraId="0BE48093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15573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7DC7F6EA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7B585C8D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7E37CA5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3D317D50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2EA148D2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7C736332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71B17D3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411E3B3E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3FD38846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311FBB99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  <w:bookmarkStart w:id="0" w:name="_GoBack"/>
            <w:bookmarkEnd w:id="0"/>
          </w:p>
        </w:tc>
      </w:tr>
      <w:tr w:rsidR="003D4EFB" w:rsidRPr="00AB4DCE" w14:paraId="4CDB8FA1" w14:textId="77777777" w:rsidTr="00AA2F5A">
        <w:tc>
          <w:tcPr>
            <w:tcW w:w="2667" w:type="dxa"/>
          </w:tcPr>
          <w:p w14:paraId="19927C9E" w14:textId="2004604A" w:rsidR="003D4EFB" w:rsidRPr="00321D99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D4EFB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3D4EFB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3D4EFB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C9B83" w14:textId="77777777" w:rsidR="003D4EFB" w:rsidRPr="0069453A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5196AB68" w14:textId="77777777" w:rsidR="003D4EFB" w:rsidRPr="0069453A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1C3AA52D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0DF7482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7856BCD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048589BE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1201F194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6F9D6D0A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23C38202" w14:textId="056D1445" w:rsidR="003D4EFB" w:rsidRPr="0069453A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1E5F3A94" w14:textId="21E1DA77" w:rsidR="003D4EFB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12.2021</w:t>
            </w:r>
          </w:p>
        </w:tc>
        <w:tc>
          <w:tcPr>
            <w:tcW w:w="1728" w:type="dxa"/>
          </w:tcPr>
          <w:p w14:paraId="46570DEA" w14:textId="77777777" w:rsidR="003D4EFB" w:rsidRPr="0063555A" w:rsidRDefault="003D4EFB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14BDB529" w14:textId="77777777" w:rsidR="003D4EFB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AB4DCE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A2F5A" w:rsidRPr="00AB4DCE" w14:paraId="575E832F" w14:textId="77777777" w:rsidTr="00AA2F5A">
        <w:tc>
          <w:tcPr>
            <w:tcW w:w="2545" w:type="dxa"/>
          </w:tcPr>
          <w:p w14:paraId="1D403CD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446A380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39F53CE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02EAFF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A210066" w14:textId="0FD713C0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0F19445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64F53B" w14:textId="77777777" w:rsidTr="00AA2F5A">
        <w:tc>
          <w:tcPr>
            <w:tcW w:w="2545" w:type="dxa"/>
          </w:tcPr>
          <w:p w14:paraId="5FDB7EE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02A08C8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4C0FFF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225A7F11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136150C9" w14:textId="20A78824" w:rsidR="00AA2F5A" w:rsidRPr="0063555A" w:rsidRDefault="00455ECC" w:rsidP="00AA2F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1090</w:t>
            </w:r>
          </w:p>
        </w:tc>
      </w:tr>
      <w:tr w:rsidR="00AA2F5A" w:rsidRPr="00AB4DCE" w14:paraId="30C42392" w14:textId="77777777" w:rsidTr="00AA2F5A">
        <w:tc>
          <w:tcPr>
            <w:tcW w:w="2545" w:type="dxa"/>
          </w:tcPr>
          <w:p w14:paraId="172093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7C68E4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5C1D9D3C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39313B7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4D8D77E2" w14:textId="77777777" w:rsidTr="00AA2F5A">
        <w:tc>
          <w:tcPr>
            <w:tcW w:w="2545" w:type="dxa"/>
          </w:tcPr>
          <w:p w14:paraId="6F9566D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6C3EF024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62D9834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C232B74" w14:textId="77777777" w:rsidTr="00AA2F5A">
        <w:tc>
          <w:tcPr>
            <w:tcW w:w="2545" w:type="dxa"/>
          </w:tcPr>
          <w:p w14:paraId="473CEB1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57D2B95E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321148D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6D8E375" w14:textId="77777777" w:rsidTr="00AA2F5A">
        <w:tc>
          <w:tcPr>
            <w:tcW w:w="2545" w:type="dxa"/>
          </w:tcPr>
          <w:p w14:paraId="4C46DD7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62832FAB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56BE1FD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55C9700" w14:textId="77777777" w:rsidTr="00AA2F5A">
        <w:tc>
          <w:tcPr>
            <w:tcW w:w="2545" w:type="dxa"/>
          </w:tcPr>
          <w:p w14:paraId="599AE39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28CD3DF1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59DD99A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E11BD9" w14:textId="77777777" w:rsidTr="00AA2F5A">
        <w:tc>
          <w:tcPr>
            <w:tcW w:w="2545" w:type="dxa"/>
          </w:tcPr>
          <w:p w14:paraId="6C19B41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1EAF1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3CC87702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7F19B2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01F93B9" w14:textId="77777777" w:rsidTr="00AA2F5A">
        <w:tc>
          <w:tcPr>
            <w:tcW w:w="2545" w:type="dxa"/>
          </w:tcPr>
          <w:p w14:paraId="31F6192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2F549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61A8EDDD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2142F0E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066D88A5" w14:textId="77777777" w:rsidTr="00517F12">
        <w:tc>
          <w:tcPr>
            <w:tcW w:w="2937" w:type="dxa"/>
          </w:tcPr>
          <w:p w14:paraId="21262D83" w14:textId="0FD75C3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153EA8F3" w14:textId="77777777" w:rsidTr="00C6751B">
        <w:tc>
          <w:tcPr>
            <w:tcW w:w="2937" w:type="dxa"/>
          </w:tcPr>
          <w:p w14:paraId="46265E90" w14:textId="0DCD703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12AFEF31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1134" w:type="dxa"/>
          </w:tcPr>
          <w:p w14:paraId="56773D50" w14:textId="49E5A2E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5CFEEE3D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F5A" w:rsidRPr="002B50C0" w14:paraId="50A66C72" w14:textId="77777777" w:rsidTr="006251DB">
        <w:tc>
          <w:tcPr>
            <w:tcW w:w="2547" w:type="dxa"/>
          </w:tcPr>
          <w:p w14:paraId="20B36869" w14:textId="1974805A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DB94B1B" w14:textId="4C0AAFC8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6A3AEAA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256CB68B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AB4DCE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AB4DCE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B5070D1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804E762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nie wystąpił wzrost kosztów inwestycyjnych. Nie nastąpiła zmiana ryzyka w stosunku do poprzedniego okresu sprawozdawczego.</w:t>
            </w:r>
          </w:p>
        </w:tc>
      </w:tr>
      <w:tr w:rsidR="00AA2F5A" w:rsidRPr="00AB4DCE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z wyłonieniem wykonawców w aspekcie stosowania prawa zamówień publicznych</w:t>
            </w:r>
          </w:p>
        </w:tc>
        <w:tc>
          <w:tcPr>
            <w:tcW w:w="1590" w:type="dxa"/>
          </w:tcPr>
          <w:p w14:paraId="6BB735DB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6E99FBE8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2461DC1C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monitorowane w ramach nadzorowania prawidłowego przebiegu realizowanych postępowań w ramach PZP. W </w:t>
            </w:r>
            <w:r w:rsidRPr="006E3F7B">
              <w:rPr>
                <w:rFonts w:ascii="Arial" w:hAnsi="Arial" w:cs="Arial"/>
                <w:sz w:val="20"/>
                <w:szCs w:val="20"/>
              </w:rPr>
              <w:lastRenderedPageBreak/>
              <w:t>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5945D624" w14:textId="452BCEC4" w:rsidR="00AA2F5A" w:rsidRPr="006E3F7B" w:rsidRDefault="00455ECC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6E3F7B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6E3F7B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 Nie nastąpiła zmiana ryzyka w stosunku do poprzedniego okresu sprawozdawczego.</w:t>
            </w:r>
          </w:p>
        </w:tc>
      </w:tr>
      <w:tr w:rsidR="00AA2F5A" w:rsidRPr="00AB4DCE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65C0A225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w zakresie terminowości projektu jest ryzykiem o średnim prawdopodobieństwie. Beneficjent liczy się z możliwością pewnego przedłużenia realizacji dostawy zwłaszcza gdyby dotrzymanie terminu wiązało się z obniżeniem jakości urządzeń. Skutki takiego zdarzenia regulowane będą w finansowych warunkach umów. Przyjęte w harmonogramie terminy zakończenia projektu zostawiają margines czasowy.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2A194A99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projekt jest realizowany zgodnie z przyjętym harmonogramem. Nie nastąpiła zmiana ryzyka w stosunku do poprzedniego okresu sprawozdawczego.</w:t>
            </w:r>
          </w:p>
        </w:tc>
      </w:tr>
      <w:tr w:rsidR="00AA2F5A" w:rsidRPr="00AB4DCE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695F13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techniczne wynikające z niskiej jakości materiałów źródłowych</w:t>
            </w:r>
          </w:p>
        </w:tc>
        <w:tc>
          <w:tcPr>
            <w:tcW w:w="1590" w:type="dxa"/>
          </w:tcPr>
          <w:p w14:paraId="5C77069F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6075E188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</w:t>
            </w:r>
            <w:r w:rsidRPr="006E3F7B">
              <w:rPr>
                <w:rFonts w:ascii="Arial" w:hAnsi="Arial" w:cs="Arial"/>
                <w:sz w:val="20"/>
                <w:szCs w:val="20"/>
              </w:rPr>
              <w:lastRenderedPageBreak/>
              <w:t>naruszeń terminów, zmiana z dwu na trzyzmianowy tryb pracy.</w:t>
            </w:r>
          </w:p>
          <w:p w14:paraId="255A0D9A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stwierdzono istotnych problemów z jakością materiałów. Aktualnie prace związane z opracowaniem materiałów są realizowane zgodnie z przyjętym harmonogramem. Nie nastąpiła zmiana ryzyka w stosunku do poprzedniego okresu sprawozdawczego</w:t>
            </w:r>
          </w:p>
        </w:tc>
      </w:tr>
      <w:tr w:rsidR="00AA2F5A" w:rsidRPr="00AB4DCE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79F87AA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</w:t>
            </w:r>
          </w:p>
          <w:p w14:paraId="1E24626C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 zmiana dostawcy.</w:t>
            </w:r>
          </w:p>
          <w:p w14:paraId="74E07EA8" w14:textId="6F7FC974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="00455ECC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6E3F7B">
              <w:rPr>
                <w:rFonts w:ascii="Arial" w:hAnsi="Arial" w:cs="Arial"/>
                <w:sz w:val="20"/>
                <w:szCs w:val="20"/>
              </w:rPr>
              <w:t>zawartych umów ich realizacja przebiega prawidłowo. Nie nastąpiła zmiana ryzyka w stosunku do poprzedniego okresu sprawozdawczego.</w:t>
            </w:r>
          </w:p>
          <w:p w14:paraId="6367E06D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A26BBF1" w:rsidR="00F7157F" w:rsidRPr="0091332C" w:rsidRDefault="00F7157F" w:rsidP="00F7157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stwierdzono ryzyka związane z wystąpieniem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701" w:type="dxa"/>
            <w:shd w:val="clear" w:color="auto" w:fill="FFFFFF"/>
          </w:tcPr>
          <w:p w14:paraId="2F0B777F" w14:textId="4FDD4300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A78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125" w:type="dxa"/>
            <w:shd w:val="clear" w:color="auto" w:fill="FFFFFF"/>
          </w:tcPr>
          <w:p w14:paraId="65F40333" w14:textId="6307DC3C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A78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E1675B4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1F0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Organizacja środowiska pracy zapewniającego zdalny dostęp dla pracowników i umożliwiającego zdalną realizację części zadań. Zabezpieczenie dla pracowników środków ochronnych</w:t>
            </w:r>
            <w:r w:rsidR="00455EC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 Powyższe zagadnienia zostały zabezpieczone i aktualnie realizacja projektu przebiega zgodnie z planem.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805178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F7157F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F7157F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77777777" w:rsidR="00F7157F" w:rsidRPr="00AB4DCE" w:rsidRDefault="00BB059E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F7157F">
        <w:rPr>
          <w:rFonts w:ascii="Arial" w:hAnsi="Arial" w:cs="Arial"/>
          <w:b/>
        </w:rPr>
        <w:t xml:space="preserve"> </w:t>
      </w:r>
      <w:r w:rsidR="00F7157F" w:rsidRPr="00AB4DCE">
        <w:rPr>
          <w:rFonts w:ascii="Arial" w:hAnsi="Arial" w:cs="Arial"/>
        </w:rPr>
        <w:t>Przemysław Herburt</w:t>
      </w:r>
    </w:p>
    <w:p w14:paraId="201B8CA7" w14:textId="77777777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14:paraId="5BEF9BE9" w14:textId="77777777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lastRenderedPageBreak/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F7157F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6D365B31" w14:textId="1CDD49F9" w:rsidR="00F539CD" w:rsidRDefault="00F539CD" w:rsidP="00A92887">
      <w:pPr>
        <w:spacing w:after="0"/>
        <w:jc w:val="both"/>
        <w:rPr>
          <w:rFonts w:ascii="Arial" w:hAnsi="Arial" w:cs="Arial"/>
        </w:rPr>
      </w:pPr>
      <w:r w:rsidRPr="00F539CD">
        <w:rPr>
          <w:rFonts w:ascii="Arial" w:hAnsi="Arial" w:cs="Arial"/>
        </w:rPr>
        <w:t xml:space="preserve">Załącznik 1 - </w:t>
      </w:r>
      <w:proofErr w:type="spellStart"/>
      <w:r w:rsidRPr="00F539CD">
        <w:rPr>
          <w:rFonts w:ascii="Arial" w:hAnsi="Arial" w:cs="Arial"/>
        </w:rPr>
        <w:t>DIGI_TVP_Raport</w:t>
      </w:r>
      <w:proofErr w:type="spellEnd"/>
      <w:r w:rsidRPr="00F539CD">
        <w:rPr>
          <w:rFonts w:ascii="Arial" w:hAnsi="Arial" w:cs="Arial"/>
        </w:rPr>
        <w:t xml:space="preserve"> z postępu za II</w:t>
      </w:r>
      <w:r w:rsidR="001B1D02">
        <w:rPr>
          <w:rFonts w:ascii="Arial" w:hAnsi="Arial" w:cs="Arial"/>
        </w:rPr>
        <w:t>I</w:t>
      </w:r>
      <w:r w:rsidRPr="00F539CD">
        <w:rPr>
          <w:rFonts w:ascii="Arial" w:hAnsi="Arial" w:cs="Arial"/>
        </w:rPr>
        <w:t xml:space="preserve"> kwartał 2020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F7157F">
        <w:rPr>
          <w:rFonts w:ascii="Arial" w:hAnsi="Arial" w:cs="Arial"/>
        </w:rPr>
        <w:t xml:space="preserve"> - </w:t>
      </w:r>
      <w:proofErr w:type="spellStart"/>
      <w:r w:rsidR="00F7157F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6363B" w14:textId="77777777" w:rsidR="00DB47E8" w:rsidRDefault="00DB47E8" w:rsidP="00BB2420">
      <w:pPr>
        <w:spacing w:after="0" w:line="240" w:lineRule="auto"/>
      </w:pPr>
      <w:r>
        <w:separator/>
      </w:r>
    </w:p>
  </w:endnote>
  <w:endnote w:type="continuationSeparator" w:id="0">
    <w:p w14:paraId="22A8B33F" w14:textId="77777777" w:rsidR="00DB47E8" w:rsidRDefault="00DB47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A9C7AA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004D4" w14:textId="77777777" w:rsidR="00DB47E8" w:rsidRDefault="00DB47E8" w:rsidP="00BB2420">
      <w:pPr>
        <w:spacing w:after="0" w:line="240" w:lineRule="auto"/>
      </w:pPr>
      <w:r>
        <w:separator/>
      </w:r>
    </w:p>
  </w:footnote>
  <w:footnote w:type="continuationSeparator" w:id="0">
    <w:p w14:paraId="0E80802C" w14:textId="77777777" w:rsidR="00DB47E8" w:rsidRDefault="00DB47E8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7929"/>
    <w:rsid w:val="00334A24"/>
    <w:rsid w:val="003410FE"/>
    <w:rsid w:val="003508E7"/>
    <w:rsid w:val="003542F1"/>
    <w:rsid w:val="00356A3E"/>
    <w:rsid w:val="003642B8"/>
    <w:rsid w:val="00380C5D"/>
    <w:rsid w:val="00392919"/>
    <w:rsid w:val="003A4115"/>
    <w:rsid w:val="003B5B7A"/>
    <w:rsid w:val="003C7325"/>
    <w:rsid w:val="003D4EFB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5ECC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42BF"/>
    <w:rsid w:val="00A67685"/>
    <w:rsid w:val="00A728AE"/>
    <w:rsid w:val="00A804AE"/>
    <w:rsid w:val="00A86449"/>
    <w:rsid w:val="00A87C1C"/>
    <w:rsid w:val="00A92887"/>
    <w:rsid w:val="00AA2F5A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965"/>
    <w:rsid w:val="00EA0B4F"/>
    <w:rsid w:val="00EB00AB"/>
    <w:rsid w:val="00EC118C"/>
    <w:rsid w:val="00EC2AFC"/>
    <w:rsid w:val="00F138F7"/>
    <w:rsid w:val="00F2008A"/>
    <w:rsid w:val="00F21D9E"/>
    <w:rsid w:val="00F25348"/>
    <w:rsid w:val="00F3431A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A61DD-EB27-489A-87C6-8C3811C7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1451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2020-08-17T09:40:00Z</dcterms:created>
  <dcterms:modified xsi:type="dcterms:W3CDTF">2020-10-28T09:36:00Z</dcterms:modified>
</cp:coreProperties>
</file>