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Uchwała nr 108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z dnia kwietnia 20 kwietnia 2018 r.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w sprawie programu rządowego Dostępność Plus 2018-2025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Na podstawie § 10 rozporządzenia Ministra Pracy i Polityki Społecznej z dnia 8 października 2015 r. w sprawie Rady Działalności Pożytku Publicznego (Dz.</w:t>
      </w:r>
      <w:r w:rsidR="00114662">
        <w:rPr>
          <w:rFonts w:eastAsia="Times New Roman" w:cs="Times New Roman"/>
          <w:color w:val="000000"/>
          <w:szCs w:val="24"/>
          <w:lang w:eastAsia="pl-PL"/>
        </w:rPr>
        <w:t xml:space="preserve"> U. z 2015 r., poz. 1706</w:t>
      </w:r>
      <w:r w:rsidRPr="00697F3B">
        <w:rPr>
          <w:rFonts w:eastAsia="Times New Roman" w:cs="Times New Roman"/>
          <w:color w:val="000000"/>
          <w:szCs w:val="24"/>
          <w:lang w:eastAsia="pl-PL"/>
        </w:rPr>
        <w:t>), oraz</w:t>
      </w:r>
      <w:r w:rsidR="00E06EAA">
        <w:rPr>
          <w:rFonts w:eastAsia="Times New Roman" w:cs="Times New Roman"/>
          <w:color w:val="000000"/>
          <w:szCs w:val="24"/>
          <w:lang w:eastAsia="pl-PL"/>
        </w:rPr>
        <w:t> </w:t>
      </w: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art. 35 ust. 2 ustawy z dnia 24 kwietnia 2003 r. o działalności pożytku publicznego </w:t>
      </w:r>
      <w:r w:rsidR="00114662">
        <w:rPr>
          <w:rFonts w:eastAsia="Times New Roman" w:cs="Times New Roman"/>
          <w:color w:val="000000"/>
          <w:szCs w:val="24"/>
          <w:lang w:eastAsia="pl-PL"/>
        </w:rPr>
        <w:t xml:space="preserve">i o wolontariacie (Dz. U. z 2018 r., poz. 450, z </w:t>
      </w:r>
      <w:proofErr w:type="spellStart"/>
      <w:r w:rsidR="00114662">
        <w:rPr>
          <w:rFonts w:eastAsia="Times New Roman" w:cs="Times New Roman"/>
          <w:color w:val="000000"/>
          <w:szCs w:val="24"/>
          <w:lang w:eastAsia="pl-PL"/>
        </w:rPr>
        <w:t>późn</w:t>
      </w:r>
      <w:proofErr w:type="spellEnd"/>
      <w:r w:rsidR="00114662">
        <w:rPr>
          <w:rFonts w:eastAsia="Times New Roman" w:cs="Times New Roman"/>
          <w:color w:val="000000"/>
          <w:szCs w:val="24"/>
          <w:lang w:eastAsia="pl-PL"/>
        </w:rPr>
        <w:t>.</w:t>
      </w: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 zm.), uchwala się stanowisko Rady Działalności Pożytku Publicznego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w sprawie programu rządowego Dostępność Plus 2018-2025.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§ 1</w:t>
      </w:r>
    </w:p>
    <w:p w:rsidR="00D62582" w:rsidRPr="00697F3B" w:rsidRDefault="00D62582" w:rsidP="00D62582">
      <w:pPr>
        <w:rPr>
          <w:rFonts w:cs="Times New Roman"/>
          <w:szCs w:val="24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Rada Działalności Pożytku Publicznego zdecydowanie pozytywnie opiniuje przedstawiony przez </w:t>
      </w:r>
      <w:r w:rsidR="00114662">
        <w:rPr>
          <w:rFonts w:cs="Times New Roman"/>
          <w:szCs w:val="24"/>
        </w:rPr>
        <w:t>M</w:t>
      </w:r>
      <w:r w:rsidRPr="00697F3B">
        <w:rPr>
          <w:rFonts w:cs="Times New Roman"/>
          <w:szCs w:val="24"/>
        </w:rPr>
        <w:t xml:space="preserve">inistra Inwestycji i Rozwoju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rządowy program Dostępność Plus 2018-2025. Zdaniem Rady, program ma charakter kompleksowy</w:t>
      </w:r>
      <w:r w:rsidRPr="00697F3B">
        <w:rPr>
          <w:rFonts w:cs="Times New Roman"/>
          <w:szCs w:val="24"/>
        </w:rPr>
        <w:t xml:space="preserve"> i zapewnia systemowe i skoordynowane działania, na rzecz podniesienia jakości i zapewnienia niezależności życia dla osób o szczególnych potrzebach, w tym osób starszych i osób z trwałymi lub czasowymi ograniczeniami w mobilności i percepcji. Służyć temu będą działania na rzecz poprawy dostępności przestrzeni publicznej, architektury, transportu, produktów i usług.</w:t>
      </w:r>
    </w:p>
    <w:p w:rsidR="00D62582" w:rsidRPr="00697F3B" w:rsidRDefault="00D62582" w:rsidP="00D62582">
      <w:pPr>
        <w:rPr>
          <w:rFonts w:cs="Times New Roman"/>
          <w:szCs w:val="24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Rada Działalności Pożytku Publicznego stwierdza jednak, że program powinien zostać w znaczącym stopniu – w części dotyczącej usług - uzupełniony o kwestię dostępności u</w:t>
      </w:r>
      <w:r w:rsidRPr="00697F3B">
        <w:rPr>
          <w:rFonts w:cs="Times New Roman"/>
          <w:szCs w:val="24"/>
        </w:rPr>
        <w:t xml:space="preserve">sług społecznych użyteczności publicznej. Dostęp do tych usług stanowi istotny element przełamywania zjawiska wykluczenia społecznego i zapewnienia niezależności do życia. Dlatego tez dostęp do usług społecznych musi być oparty o zasady </w:t>
      </w:r>
      <w:proofErr w:type="spellStart"/>
      <w:r w:rsidRPr="00697F3B">
        <w:rPr>
          <w:rFonts w:cs="Times New Roman"/>
          <w:szCs w:val="24"/>
        </w:rPr>
        <w:t>deinstytucjonalizacji</w:t>
      </w:r>
      <w:proofErr w:type="spellEnd"/>
      <w:r w:rsidRPr="00697F3B">
        <w:rPr>
          <w:rFonts w:cs="Times New Roman"/>
          <w:szCs w:val="24"/>
        </w:rPr>
        <w:t xml:space="preserve"> oraz o szeroką współprace sektora publicznego i sektora obywatelskiego.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§ 2</w:t>
      </w:r>
    </w:p>
    <w:p w:rsidR="00D62582" w:rsidRPr="00697F3B" w:rsidRDefault="00D62582" w:rsidP="00D62582">
      <w:pPr>
        <w:rPr>
          <w:rFonts w:eastAsia="Times New Roman" w:cs="Times New Roman"/>
          <w:color w:val="000000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Uchwała wchodzi w życie z dniem podjęcia.</w:t>
      </w:r>
      <w:bookmarkStart w:id="0" w:name="_GoBack"/>
      <w:bookmarkEnd w:id="0"/>
    </w:p>
    <w:sectPr w:rsidR="00D62582" w:rsidRPr="00697F3B" w:rsidSect="006C5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2D" w:rsidRDefault="006C072D" w:rsidP="009C768B">
      <w:pPr>
        <w:spacing w:line="240" w:lineRule="auto"/>
      </w:pPr>
      <w:r>
        <w:separator/>
      </w:r>
    </w:p>
  </w:endnote>
  <w:endnote w:type="continuationSeparator" w:id="0">
    <w:p w:rsidR="006C072D" w:rsidRDefault="006C072D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2D" w:rsidRDefault="006C072D" w:rsidP="009C768B">
      <w:pPr>
        <w:spacing w:line="240" w:lineRule="auto"/>
      </w:pPr>
      <w:r>
        <w:separator/>
      </w:r>
    </w:p>
  </w:footnote>
  <w:footnote w:type="continuationSeparator" w:id="0">
    <w:p w:rsidR="006C072D" w:rsidRDefault="006C072D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4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2"/>
  </w:num>
  <w:num w:numId="20">
    <w:abstractNumId w:val="11"/>
  </w:num>
  <w:num w:numId="21">
    <w:abstractNumId w:val="1"/>
  </w:num>
  <w:num w:numId="22">
    <w:abstractNumId w:val="15"/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  <w:num w:numId="28">
    <w:abstractNumId w:val="26"/>
  </w:num>
  <w:num w:numId="29">
    <w:abstractNumId w:val="17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1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D4F0D"/>
    <w:rsid w:val="000D51AA"/>
    <w:rsid w:val="000D6A8B"/>
    <w:rsid w:val="000E2CEE"/>
    <w:rsid w:val="000E36F0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529F"/>
    <w:rsid w:val="001C47B3"/>
    <w:rsid w:val="001E36AB"/>
    <w:rsid w:val="001E36DC"/>
    <w:rsid w:val="001E5BDA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71754"/>
    <w:rsid w:val="00276474"/>
    <w:rsid w:val="00282FFB"/>
    <w:rsid w:val="002877CC"/>
    <w:rsid w:val="002B6D8F"/>
    <w:rsid w:val="002C36E0"/>
    <w:rsid w:val="002C38B8"/>
    <w:rsid w:val="002C5B5E"/>
    <w:rsid w:val="002E003D"/>
    <w:rsid w:val="002E6AD9"/>
    <w:rsid w:val="003261BF"/>
    <w:rsid w:val="00332565"/>
    <w:rsid w:val="0035238C"/>
    <w:rsid w:val="003546A3"/>
    <w:rsid w:val="0036646F"/>
    <w:rsid w:val="00373AAE"/>
    <w:rsid w:val="003743A2"/>
    <w:rsid w:val="00383986"/>
    <w:rsid w:val="00384958"/>
    <w:rsid w:val="00386A81"/>
    <w:rsid w:val="003917CD"/>
    <w:rsid w:val="003A2952"/>
    <w:rsid w:val="003B319A"/>
    <w:rsid w:val="003B5D34"/>
    <w:rsid w:val="003B7A46"/>
    <w:rsid w:val="003D29F3"/>
    <w:rsid w:val="003D2B1A"/>
    <w:rsid w:val="003E41BA"/>
    <w:rsid w:val="003E5EC0"/>
    <w:rsid w:val="003E6220"/>
    <w:rsid w:val="003F0786"/>
    <w:rsid w:val="003F41B1"/>
    <w:rsid w:val="003F7833"/>
    <w:rsid w:val="0040029F"/>
    <w:rsid w:val="004021E0"/>
    <w:rsid w:val="0042739A"/>
    <w:rsid w:val="0043065A"/>
    <w:rsid w:val="00443BD6"/>
    <w:rsid w:val="00443EB5"/>
    <w:rsid w:val="004440CB"/>
    <w:rsid w:val="00446420"/>
    <w:rsid w:val="004630B0"/>
    <w:rsid w:val="00470737"/>
    <w:rsid w:val="00475F07"/>
    <w:rsid w:val="004817E4"/>
    <w:rsid w:val="00486B34"/>
    <w:rsid w:val="004876FE"/>
    <w:rsid w:val="00487AF8"/>
    <w:rsid w:val="00490759"/>
    <w:rsid w:val="00493C3E"/>
    <w:rsid w:val="00495DA7"/>
    <w:rsid w:val="00496A0B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F21C4"/>
    <w:rsid w:val="004F7A52"/>
    <w:rsid w:val="00500E7F"/>
    <w:rsid w:val="00511758"/>
    <w:rsid w:val="00514484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335C4"/>
    <w:rsid w:val="00636E59"/>
    <w:rsid w:val="00641114"/>
    <w:rsid w:val="00641352"/>
    <w:rsid w:val="006547DA"/>
    <w:rsid w:val="006641C8"/>
    <w:rsid w:val="006657E6"/>
    <w:rsid w:val="00672291"/>
    <w:rsid w:val="00677B7F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A1730"/>
    <w:rsid w:val="007A5348"/>
    <w:rsid w:val="007B2DFB"/>
    <w:rsid w:val="007B396C"/>
    <w:rsid w:val="007B7651"/>
    <w:rsid w:val="007B7732"/>
    <w:rsid w:val="007D60D9"/>
    <w:rsid w:val="007D6C53"/>
    <w:rsid w:val="007E1C22"/>
    <w:rsid w:val="007E4471"/>
    <w:rsid w:val="007E67E8"/>
    <w:rsid w:val="007F15B0"/>
    <w:rsid w:val="007F33AA"/>
    <w:rsid w:val="008022D3"/>
    <w:rsid w:val="00825979"/>
    <w:rsid w:val="008357A5"/>
    <w:rsid w:val="008363A8"/>
    <w:rsid w:val="0084092F"/>
    <w:rsid w:val="00845911"/>
    <w:rsid w:val="0085679F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0499"/>
    <w:rsid w:val="00A052F2"/>
    <w:rsid w:val="00A06FFF"/>
    <w:rsid w:val="00A17AAA"/>
    <w:rsid w:val="00A20CDD"/>
    <w:rsid w:val="00A2333D"/>
    <w:rsid w:val="00A23B61"/>
    <w:rsid w:val="00A2585A"/>
    <w:rsid w:val="00A30917"/>
    <w:rsid w:val="00A42AE8"/>
    <w:rsid w:val="00A4571F"/>
    <w:rsid w:val="00A6176F"/>
    <w:rsid w:val="00A67C92"/>
    <w:rsid w:val="00A75011"/>
    <w:rsid w:val="00A7656C"/>
    <w:rsid w:val="00A94436"/>
    <w:rsid w:val="00A95B88"/>
    <w:rsid w:val="00AA0706"/>
    <w:rsid w:val="00AA5E7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5A0D"/>
    <w:rsid w:val="00B07221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6A8C"/>
    <w:rsid w:val="00BE04A1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650A"/>
    <w:rsid w:val="00C628E1"/>
    <w:rsid w:val="00C6744A"/>
    <w:rsid w:val="00C72203"/>
    <w:rsid w:val="00C74CD4"/>
    <w:rsid w:val="00C76F10"/>
    <w:rsid w:val="00C81756"/>
    <w:rsid w:val="00C87601"/>
    <w:rsid w:val="00CA28BA"/>
    <w:rsid w:val="00CA49E0"/>
    <w:rsid w:val="00CA7D27"/>
    <w:rsid w:val="00CB7133"/>
    <w:rsid w:val="00CD450F"/>
    <w:rsid w:val="00CF3942"/>
    <w:rsid w:val="00CF4292"/>
    <w:rsid w:val="00D00704"/>
    <w:rsid w:val="00D02A70"/>
    <w:rsid w:val="00D07C77"/>
    <w:rsid w:val="00D11A80"/>
    <w:rsid w:val="00D14E54"/>
    <w:rsid w:val="00D23552"/>
    <w:rsid w:val="00D25B9E"/>
    <w:rsid w:val="00D4361B"/>
    <w:rsid w:val="00D43F35"/>
    <w:rsid w:val="00D5071F"/>
    <w:rsid w:val="00D62582"/>
    <w:rsid w:val="00D67F81"/>
    <w:rsid w:val="00D70E36"/>
    <w:rsid w:val="00D7143E"/>
    <w:rsid w:val="00D749A8"/>
    <w:rsid w:val="00D826CA"/>
    <w:rsid w:val="00D83727"/>
    <w:rsid w:val="00D87F76"/>
    <w:rsid w:val="00D92DD8"/>
    <w:rsid w:val="00DA137C"/>
    <w:rsid w:val="00DB23FA"/>
    <w:rsid w:val="00DB325B"/>
    <w:rsid w:val="00DB6E36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06EAA"/>
    <w:rsid w:val="00E13261"/>
    <w:rsid w:val="00E147F7"/>
    <w:rsid w:val="00E2297B"/>
    <w:rsid w:val="00E2465B"/>
    <w:rsid w:val="00E30A5E"/>
    <w:rsid w:val="00E368A0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75E2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67D7"/>
    <w:rsid w:val="00FA7CCD"/>
    <w:rsid w:val="00FB5F44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B1DE-3D61-4A02-BD57-F143DEE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115B-7BE3-4E37-90C7-EA7340B1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cp:lastPrinted>2017-12-28T13:11:00Z</cp:lastPrinted>
  <dcterms:created xsi:type="dcterms:W3CDTF">2018-05-21T09:17:00Z</dcterms:created>
  <dcterms:modified xsi:type="dcterms:W3CDTF">2018-05-21T09:26:00Z</dcterms:modified>
</cp:coreProperties>
</file>