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705" w:rsidRDefault="00857485" w:rsidP="00857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Toc429462317"/>
      <w:bookmarkStart w:id="1" w:name="_Toc363117500"/>
      <w:r w:rsidRPr="00857485">
        <w:rPr>
          <w:rFonts w:ascii="Times New Roman" w:hAnsi="Times New Roman" w:cs="Times New Roman"/>
          <w:b/>
          <w:sz w:val="28"/>
          <w:szCs w:val="28"/>
          <w:u w:val="single"/>
        </w:rPr>
        <w:t>Szczegółowy Opis Przedmiotu Zamówienia</w:t>
      </w:r>
    </w:p>
    <w:p w:rsidR="00857485" w:rsidRDefault="00857485" w:rsidP="00857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7485" w:rsidRDefault="00857485" w:rsidP="00857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7485" w:rsidRDefault="00857485" w:rsidP="00857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485">
        <w:rPr>
          <w:rFonts w:ascii="Times New Roman" w:hAnsi="Times New Roman" w:cs="Times New Roman"/>
          <w:sz w:val="24"/>
          <w:szCs w:val="24"/>
        </w:rPr>
        <w:t>Wykonanie dokumentacji geologiczno-inżynierskiej na podstawie przeprowadzonych prac geologicznych i badań laboratoryjnych.</w:t>
      </w:r>
    </w:p>
    <w:p w:rsidR="00857485" w:rsidRPr="00857485" w:rsidRDefault="00857485" w:rsidP="00857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A3A" w:rsidRPr="001B306B" w:rsidRDefault="00780075" w:rsidP="001B3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363117501"/>
      <w:bookmarkStart w:id="3" w:name="_Toc177713090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>Do badań został</w:t>
      </w:r>
      <w:r w:rsidR="00936A4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wskazan</w:t>
      </w:r>
      <w:r w:rsidR="00936A47">
        <w:rPr>
          <w:rFonts w:ascii="Times New Roman" w:hAnsi="Times New Roman" w:cs="Times New Roman"/>
          <w:sz w:val="24"/>
          <w:szCs w:val="24"/>
        </w:rPr>
        <w:t>a</w:t>
      </w:r>
      <w:r w:rsidR="00866C7C" w:rsidRPr="001B306B">
        <w:rPr>
          <w:rFonts w:ascii="Times New Roman" w:hAnsi="Times New Roman" w:cs="Times New Roman"/>
          <w:sz w:val="24"/>
          <w:szCs w:val="24"/>
        </w:rPr>
        <w:t xml:space="preserve"> </w:t>
      </w:r>
      <w:r w:rsidR="00936A47">
        <w:rPr>
          <w:rFonts w:ascii="Times New Roman" w:hAnsi="Times New Roman" w:cs="Times New Roman"/>
          <w:sz w:val="24"/>
          <w:szCs w:val="24"/>
        </w:rPr>
        <w:t>jedna</w:t>
      </w:r>
      <w:r w:rsidR="00866C7C" w:rsidRPr="001B306B">
        <w:rPr>
          <w:rFonts w:ascii="Times New Roman" w:hAnsi="Times New Roman" w:cs="Times New Roman"/>
          <w:sz w:val="24"/>
          <w:szCs w:val="24"/>
        </w:rPr>
        <w:t xml:space="preserve"> lokalizacj</w:t>
      </w:r>
      <w:r w:rsidR="00936A47">
        <w:rPr>
          <w:rFonts w:ascii="Times New Roman" w:hAnsi="Times New Roman" w:cs="Times New Roman"/>
          <w:sz w:val="24"/>
          <w:szCs w:val="24"/>
        </w:rPr>
        <w:t>a</w:t>
      </w:r>
      <w:r w:rsidR="006F1743" w:rsidRPr="001B306B">
        <w:rPr>
          <w:rFonts w:ascii="Times New Roman" w:hAnsi="Times New Roman" w:cs="Times New Roman"/>
          <w:sz w:val="24"/>
          <w:szCs w:val="24"/>
        </w:rPr>
        <w:t xml:space="preserve"> w</w:t>
      </w:r>
      <w:r w:rsidR="00F814F2">
        <w:rPr>
          <w:rFonts w:ascii="Times New Roman" w:hAnsi="Times New Roman" w:cs="Times New Roman"/>
          <w:sz w:val="24"/>
          <w:szCs w:val="24"/>
        </w:rPr>
        <w:t xml:space="preserve"> północn</w:t>
      </w:r>
      <w:r w:rsidR="005E1B69">
        <w:rPr>
          <w:rFonts w:ascii="Times New Roman" w:hAnsi="Times New Roman" w:cs="Times New Roman"/>
          <w:sz w:val="24"/>
          <w:szCs w:val="24"/>
        </w:rPr>
        <w:t>o-zachodniej</w:t>
      </w:r>
      <w:r w:rsidR="00F814F2">
        <w:rPr>
          <w:rFonts w:ascii="Times New Roman" w:hAnsi="Times New Roman" w:cs="Times New Roman"/>
          <w:sz w:val="24"/>
          <w:szCs w:val="24"/>
        </w:rPr>
        <w:t xml:space="preserve"> części Polski</w:t>
      </w:r>
      <w:r w:rsidR="00936A47">
        <w:rPr>
          <w:rFonts w:ascii="Times New Roman" w:hAnsi="Times New Roman" w:cs="Times New Roman"/>
          <w:sz w:val="24"/>
          <w:szCs w:val="24"/>
        </w:rPr>
        <w:t xml:space="preserve"> o</w:t>
      </w:r>
      <w:r w:rsidR="000F1C84">
        <w:rPr>
          <w:rFonts w:ascii="Times New Roman" w:hAnsi="Times New Roman" w:cs="Times New Roman"/>
          <w:sz w:val="24"/>
          <w:szCs w:val="24"/>
        </w:rPr>
        <w:t xml:space="preserve"> </w:t>
      </w:r>
      <w:r w:rsidR="00936A47">
        <w:rPr>
          <w:rFonts w:ascii="Times New Roman" w:hAnsi="Times New Roman" w:cs="Times New Roman"/>
          <w:sz w:val="24"/>
          <w:szCs w:val="24"/>
        </w:rPr>
        <w:t>p</w:t>
      </w:r>
      <w:r w:rsidR="000F1C84">
        <w:rPr>
          <w:rFonts w:ascii="Times New Roman" w:hAnsi="Times New Roman" w:cs="Times New Roman"/>
          <w:sz w:val="24"/>
          <w:szCs w:val="24"/>
        </w:rPr>
        <w:t xml:space="preserve">owierzchni obszaru badań </w:t>
      </w:r>
      <w:r w:rsidR="00936A47">
        <w:rPr>
          <w:rFonts w:ascii="Times New Roman" w:hAnsi="Times New Roman" w:cs="Times New Roman"/>
          <w:sz w:val="24"/>
          <w:szCs w:val="24"/>
        </w:rPr>
        <w:t xml:space="preserve">ok. </w:t>
      </w:r>
      <w:r w:rsidR="000F1C84">
        <w:rPr>
          <w:rFonts w:ascii="Times New Roman" w:hAnsi="Times New Roman" w:cs="Times New Roman"/>
          <w:sz w:val="24"/>
          <w:szCs w:val="24"/>
        </w:rPr>
        <w:t>1</w:t>
      </w:r>
      <w:r w:rsidR="00936A47">
        <w:rPr>
          <w:rFonts w:ascii="Times New Roman" w:hAnsi="Times New Roman" w:cs="Times New Roman"/>
          <w:sz w:val="24"/>
          <w:szCs w:val="24"/>
        </w:rPr>
        <w:t>2</w:t>
      </w:r>
      <w:r w:rsidR="000F1C84">
        <w:rPr>
          <w:rFonts w:ascii="Times New Roman" w:hAnsi="Times New Roman" w:cs="Times New Roman"/>
          <w:sz w:val="24"/>
          <w:szCs w:val="24"/>
        </w:rPr>
        <w:t xml:space="preserve">0 ha. </w:t>
      </w:r>
    </w:p>
    <w:p w:rsidR="006F1743" w:rsidRPr="001B306B" w:rsidRDefault="006F1743" w:rsidP="001B3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AE2" w:rsidRPr="001B306B" w:rsidRDefault="00BC4AE2" w:rsidP="001B3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06B">
        <w:rPr>
          <w:rFonts w:ascii="Times New Roman" w:hAnsi="Times New Roman" w:cs="Times New Roman"/>
          <w:sz w:val="24"/>
          <w:szCs w:val="24"/>
        </w:rPr>
        <w:t>Dla lokalizacji zo</w:t>
      </w:r>
      <w:r w:rsidR="006F1743" w:rsidRPr="001B306B">
        <w:rPr>
          <w:rFonts w:ascii="Times New Roman" w:hAnsi="Times New Roman" w:cs="Times New Roman"/>
          <w:sz w:val="24"/>
          <w:szCs w:val="24"/>
        </w:rPr>
        <w:t>stanie opracowany projekt robót geologicznych</w:t>
      </w:r>
      <w:r w:rsidR="00850205">
        <w:rPr>
          <w:rFonts w:ascii="Times New Roman" w:hAnsi="Times New Roman" w:cs="Times New Roman"/>
          <w:sz w:val="24"/>
          <w:szCs w:val="24"/>
        </w:rPr>
        <w:t>,</w:t>
      </w:r>
      <w:r w:rsidRPr="001B306B">
        <w:rPr>
          <w:rFonts w:ascii="Times New Roman" w:hAnsi="Times New Roman" w:cs="Times New Roman"/>
          <w:sz w:val="24"/>
          <w:szCs w:val="24"/>
        </w:rPr>
        <w:t xml:space="preserve"> a po wykonaniu badań dokumentacja geologiczno-inżynierska. </w:t>
      </w:r>
    </w:p>
    <w:p w:rsidR="006F1743" w:rsidRPr="001B306B" w:rsidRDefault="006F1743" w:rsidP="001B3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A3A" w:rsidRDefault="009B1A3A" w:rsidP="00A97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06B">
        <w:rPr>
          <w:rFonts w:ascii="Times New Roman" w:hAnsi="Times New Roman" w:cs="Times New Roman"/>
          <w:sz w:val="24"/>
          <w:szCs w:val="24"/>
        </w:rPr>
        <w:t>W celu wstępnego rozpoznania warunków geologiczno-inżynierskich na wskazan</w:t>
      </w:r>
      <w:r w:rsidR="00857485">
        <w:rPr>
          <w:rFonts w:ascii="Times New Roman" w:hAnsi="Times New Roman" w:cs="Times New Roman"/>
          <w:sz w:val="24"/>
          <w:szCs w:val="24"/>
        </w:rPr>
        <w:t>ej</w:t>
      </w:r>
      <w:r w:rsidRPr="001B306B">
        <w:rPr>
          <w:rFonts w:ascii="Times New Roman" w:hAnsi="Times New Roman" w:cs="Times New Roman"/>
          <w:sz w:val="24"/>
          <w:szCs w:val="24"/>
        </w:rPr>
        <w:t xml:space="preserve"> lokalizacj</w:t>
      </w:r>
      <w:r w:rsidR="00857485">
        <w:rPr>
          <w:rFonts w:ascii="Times New Roman" w:hAnsi="Times New Roman" w:cs="Times New Roman"/>
          <w:sz w:val="24"/>
          <w:szCs w:val="24"/>
        </w:rPr>
        <w:t>i</w:t>
      </w:r>
      <w:r w:rsidRPr="001B306B">
        <w:rPr>
          <w:rFonts w:ascii="Times New Roman" w:hAnsi="Times New Roman" w:cs="Times New Roman"/>
          <w:sz w:val="24"/>
          <w:szCs w:val="24"/>
        </w:rPr>
        <w:t xml:space="preserve"> </w:t>
      </w:r>
      <w:r w:rsidR="00BC4AE2" w:rsidRPr="001B306B">
        <w:rPr>
          <w:rFonts w:ascii="Times New Roman" w:hAnsi="Times New Roman" w:cs="Times New Roman"/>
          <w:sz w:val="24"/>
          <w:szCs w:val="24"/>
        </w:rPr>
        <w:t>zostanie</w:t>
      </w:r>
      <w:r w:rsidRPr="001B306B">
        <w:rPr>
          <w:rFonts w:ascii="Times New Roman" w:hAnsi="Times New Roman" w:cs="Times New Roman"/>
          <w:sz w:val="24"/>
          <w:szCs w:val="24"/>
        </w:rPr>
        <w:t xml:space="preserve"> wykonan</w:t>
      </w:r>
      <w:r w:rsidR="00FD2621">
        <w:rPr>
          <w:rFonts w:ascii="Times New Roman" w:hAnsi="Times New Roman" w:cs="Times New Roman"/>
          <w:sz w:val="24"/>
          <w:szCs w:val="24"/>
        </w:rPr>
        <w:t>e</w:t>
      </w:r>
      <w:r w:rsidRPr="001B306B">
        <w:rPr>
          <w:rFonts w:ascii="Times New Roman" w:hAnsi="Times New Roman" w:cs="Times New Roman"/>
          <w:sz w:val="24"/>
          <w:szCs w:val="24"/>
        </w:rPr>
        <w:t>:</w:t>
      </w:r>
    </w:p>
    <w:p w:rsidR="00FD2621" w:rsidRDefault="00FD2621" w:rsidP="00A97B2C">
      <w:pPr>
        <w:pStyle w:val="Akapitzlist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</w:t>
      </w:r>
      <w:r w:rsidRPr="00FD2621">
        <w:rPr>
          <w:rFonts w:ascii="Times New Roman" w:hAnsi="Times New Roman"/>
          <w:sz w:val="24"/>
        </w:rPr>
        <w:t>ebranie i analiza niezbędnych informacji oraz danych archiwalnych w promieniu 20 km wokół wskazanej nieruchomości</w:t>
      </w:r>
      <w:r>
        <w:rPr>
          <w:rFonts w:ascii="Times New Roman" w:hAnsi="Times New Roman"/>
          <w:sz w:val="24"/>
        </w:rPr>
        <w:t>,</w:t>
      </w:r>
    </w:p>
    <w:p w:rsidR="00FD2621" w:rsidRDefault="00FD2621" w:rsidP="00A97B2C">
      <w:pPr>
        <w:pStyle w:val="Akapitzlist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/>
          <w:sz w:val="24"/>
        </w:rPr>
      </w:pPr>
      <w:r w:rsidRPr="00FD2621">
        <w:rPr>
          <w:rFonts w:ascii="Times New Roman" w:hAnsi="Times New Roman"/>
          <w:sz w:val="24"/>
        </w:rPr>
        <w:t xml:space="preserve">Zebranie istniejącej dostępnej informacji geologicznej na obszarze o promieniu 5 </w:t>
      </w:r>
      <w:r>
        <w:rPr>
          <w:rFonts w:ascii="Times New Roman" w:hAnsi="Times New Roman"/>
          <w:sz w:val="24"/>
        </w:rPr>
        <w:t>km wokół wskazanej lokalizacji,</w:t>
      </w:r>
    </w:p>
    <w:p w:rsidR="00FD2621" w:rsidRDefault="00FD2621" w:rsidP="00A97B2C">
      <w:pPr>
        <w:pStyle w:val="Akapitzlist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/>
          <w:sz w:val="24"/>
        </w:rPr>
      </w:pPr>
      <w:r w:rsidRPr="00FD2621">
        <w:rPr>
          <w:rFonts w:ascii="Times New Roman" w:hAnsi="Times New Roman"/>
          <w:sz w:val="24"/>
        </w:rPr>
        <w:t>Opracowanie dla lokalizacji następujących analiz:</w:t>
      </w:r>
    </w:p>
    <w:p w:rsidR="00FD2621" w:rsidRPr="00FD2621" w:rsidRDefault="00FD2621" w:rsidP="00FD2621">
      <w:pPr>
        <w:pStyle w:val="Akapitzlist"/>
        <w:spacing w:line="240" w:lineRule="auto"/>
        <w:ind w:left="284"/>
        <w:rPr>
          <w:rFonts w:ascii="Times New Roman" w:hAnsi="Times New Roman"/>
          <w:sz w:val="24"/>
        </w:rPr>
      </w:pPr>
      <w:r w:rsidRPr="00FD2621">
        <w:rPr>
          <w:rFonts w:ascii="Times New Roman" w:hAnsi="Times New Roman"/>
          <w:sz w:val="24"/>
        </w:rPr>
        <w:t>a) przynależność administracyjną i fizycznogeograficzną</w:t>
      </w:r>
    </w:p>
    <w:p w:rsidR="00FD2621" w:rsidRPr="00FD2621" w:rsidRDefault="00FD2621" w:rsidP="00FD2621">
      <w:pPr>
        <w:pStyle w:val="Akapitzlist"/>
        <w:spacing w:line="240" w:lineRule="auto"/>
        <w:ind w:left="284"/>
        <w:rPr>
          <w:rFonts w:ascii="Times New Roman" w:hAnsi="Times New Roman"/>
          <w:sz w:val="24"/>
        </w:rPr>
      </w:pPr>
      <w:r w:rsidRPr="00FD2621">
        <w:rPr>
          <w:rFonts w:ascii="Times New Roman" w:hAnsi="Times New Roman"/>
          <w:sz w:val="24"/>
        </w:rPr>
        <w:t>b) bieżący stan zagospodarowania przestrzennego z uwzględnieniem:</w:t>
      </w:r>
    </w:p>
    <w:p w:rsidR="00FD2621" w:rsidRPr="00FD2621" w:rsidRDefault="00FD2621" w:rsidP="00FD2621">
      <w:pPr>
        <w:pStyle w:val="Akapitzlist"/>
        <w:spacing w:line="240" w:lineRule="auto"/>
        <w:rPr>
          <w:rFonts w:ascii="Times New Roman" w:hAnsi="Times New Roman"/>
          <w:sz w:val="24"/>
        </w:rPr>
      </w:pPr>
      <w:r w:rsidRPr="00FD2621">
        <w:rPr>
          <w:rFonts w:ascii="Times New Roman" w:hAnsi="Times New Roman"/>
          <w:sz w:val="24"/>
        </w:rPr>
        <w:t>- zabudowy,</w:t>
      </w:r>
    </w:p>
    <w:p w:rsidR="00FD2621" w:rsidRPr="00FD2621" w:rsidRDefault="00FD2621" w:rsidP="00FD2621">
      <w:pPr>
        <w:pStyle w:val="Akapitzlist"/>
        <w:spacing w:line="240" w:lineRule="auto"/>
        <w:rPr>
          <w:rFonts w:ascii="Times New Roman" w:hAnsi="Times New Roman"/>
          <w:sz w:val="24"/>
        </w:rPr>
      </w:pPr>
      <w:r w:rsidRPr="00FD2621">
        <w:rPr>
          <w:rFonts w:ascii="Times New Roman" w:hAnsi="Times New Roman"/>
          <w:sz w:val="24"/>
        </w:rPr>
        <w:t>- zaludnienia,</w:t>
      </w:r>
    </w:p>
    <w:p w:rsidR="00FD2621" w:rsidRPr="00FD2621" w:rsidRDefault="00FD2621" w:rsidP="00FD2621">
      <w:pPr>
        <w:pStyle w:val="Akapitzlist"/>
        <w:spacing w:line="240" w:lineRule="auto"/>
        <w:rPr>
          <w:rFonts w:ascii="Times New Roman" w:hAnsi="Times New Roman"/>
          <w:sz w:val="24"/>
        </w:rPr>
      </w:pPr>
      <w:r w:rsidRPr="00FD2621">
        <w:rPr>
          <w:rFonts w:ascii="Times New Roman" w:hAnsi="Times New Roman"/>
          <w:sz w:val="24"/>
        </w:rPr>
        <w:t>- opisu katastralnego,</w:t>
      </w:r>
    </w:p>
    <w:p w:rsidR="00FD2621" w:rsidRPr="00FD2621" w:rsidRDefault="00FD2621" w:rsidP="00FD2621">
      <w:pPr>
        <w:pStyle w:val="Akapitzlist"/>
        <w:spacing w:line="240" w:lineRule="auto"/>
        <w:rPr>
          <w:rFonts w:ascii="Times New Roman" w:hAnsi="Times New Roman"/>
          <w:sz w:val="24"/>
        </w:rPr>
      </w:pPr>
      <w:r w:rsidRPr="00FD2621">
        <w:rPr>
          <w:rFonts w:ascii="Times New Roman" w:hAnsi="Times New Roman"/>
          <w:sz w:val="24"/>
        </w:rPr>
        <w:t>- infrastruktury transportowej,</w:t>
      </w:r>
    </w:p>
    <w:p w:rsidR="00FD2621" w:rsidRPr="00FD2621" w:rsidRDefault="00FD2621" w:rsidP="00FD2621">
      <w:pPr>
        <w:pStyle w:val="Akapitzlist"/>
        <w:spacing w:line="240" w:lineRule="auto"/>
        <w:ind w:left="1418" w:hanging="1"/>
        <w:rPr>
          <w:rFonts w:ascii="Times New Roman" w:hAnsi="Times New Roman"/>
          <w:sz w:val="24"/>
        </w:rPr>
      </w:pPr>
      <w:r w:rsidRPr="00FD2621">
        <w:rPr>
          <w:rFonts w:ascii="Times New Roman" w:hAnsi="Times New Roman"/>
          <w:sz w:val="24"/>
        </w:rPr>
        <w:t>- wykorzystania terenu (obszary rolnicze, działalność górnicza, obszary o wartości kulturowej i społecznej, obszary przyrodniczo chronione)</w:t>
      </w:r>
    </w:p>
    <w:p w:rsidR="00FD2621" w:rsidRPr="00FD2621" w:rsidRDefault="00FD2621" w:rsidP="00FD2621">
      <w:pPr>
        <w:pStyle w:val="Akapitzlist"/>
        <w:spacing w:line="240" w:lineRule="auto"/>
        <w:ind w:left="993" w:firstLine="0"/>
        <w:rPr>
          <w:rFonts w:ascii="Times New Roman" w:hAnsi="Times New Roman"/>
          <w:sz w:val="24"/>
        </w:rPr>
      </w:pPr>
      <w:r w:rsidRPr="00FD2621">
        <w:rPr>
          <w:rFonts w:ascii="Times New Roman" w:hAnsi="Times New Roman"/>
          <w:sz w:val="24"/>
        </w:rPr>
        <w:t>c) charakterystykę geologiczną, sejsmologiczno-tektoniczną i hydro-geologiczną w ujęciu regionalnym, z uszczegółowieniem w oparciu o istniejące materiały archiwalne (opracowania geofizyczne, wiercenia, studnie, ujęcia, itp.), z uwzględnieniem stanu udokumentowania budowy geologicznej i źródeł danych</w:t>
      </w:r>
    </w:p>
    <w:p w:rsidR="00FD2621" w:rsidRDefault="00FD2621" w:rsidP="00FD2621">
      <w:pPr>
        <w:pStyle w:val="Akapitzlist"/>
        <w:spacing w:line="240" w:lineRule="auto"/>
        <w:ind w:left="993" w:firstLine="0"/>
        <w:rPr>
          <w:rFonts w:ascii="Times New Roman" w:hAnsi="Times New Roman"/>
          <w:sz w:val="24"/>
        </w:rPr>
      </w:pPr>
      <w:r w:rsidRPr="00FD2621">
        <w:rPr>
          <w:rFonts w:ascii="Times New Roman" w:hAnsi="Times New Roman"/>
          <w:sz w:val="24"/>
        </w:rPr>
        <w:t xml:space="preserve">d) ocenę lokalizacji zgodnie z kryteriami opracowanymi w ramach zadania 2 projektu finansowanego ze środków NFOŚiGW pn. „Opracowanie metodyki oceny bezpieczeństwa i wskazanie optymalnej lokalizacji powierzchniowego składowiska odpadów nisko- i </w:t>
      </w:r>
      <w:proofErr w:type="spellStart"/>
      <w:r w:rsidRPr="00FD2621">
        <w:rPr>
          <w:rFonts w:ascii="Times New Roman" w:hAnsi="Times New Roman"/>
          <w:sz w:val="24"/>
        </w:rPr>
        <w:t>średnioaktywnych</w:t>
      </w:r>
      <w:proofErr w:type="spellEnd"/>
      <w:r w:rsidRPr="00FD2621">
        <w:rPr>
          <w:rFonts w:ascii="Times New Roman" w:hAnsi="Times New Roman"/>
          <w:sz w:val="24"/>
        </w:rPr>
        <w:t>".</w:t>
      </w:r>
    </w:p>
    <w:p w:rsidR="00FD2621" w:rsidRDefault="00FD2621" w:rsidP="009F7E6E">
      <w:pPr>
        <w:pStyle w:val="Akapitzlist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/>
          <w:sz w:val="24"/>
        </w:rPr>
      </w:pPr>
      <w:r w:rsidRPr="00FD2621">
        <w:rPr>
          <w:rFonts w:ascii="Times New Roman" w:hAnsi="Times New Roman"/>
          <w:sz w:val="24"/>
        </w:rPr>
        <w:t xml:space="preserve"> 5</w:t>
      </w:r>
      <w:r w:rsidR="009B1A3A" w:rsidRPr="00FD2621">
        <w:rPr>
          <w:rFonts w:ascii="Times New Roman" w:hAnsi="Times New Roman"/>
          <w:sz w:val="24"/>
        </w:rPr>
        <w:t xml:space="preserve"> otwor</w:t>
      </w:r>
      <w:r w:rsidR="00866C7C" w:rsidRPr="00FD2621">
        <w:rPr>
          <w:rFonts w:ascii="Times New Roman" w:hAnsi="Times New Roman"/>
          <w:sz w:val="24"/>
        </w:rPr>
        <w:t>ów</w:t>
      </w:r>
      <w:r w:rsidR="009B1A3A" w:rsidRPr="00FD2621">
        <w:rPr>
          <w:rFonts w:ascii="Times New Roman" w:hAnsi="Times New Roman"/>
          <w:sz w:val="24"/>
        </w:rPr>
        <w:t xml:space="preserve"> wiertnicz</w:t>
      </w:r>
      <w:r w:rsidR="00866C7C" w:rsidRPr="00FD2621">
        <w:rPr>
          <w:rFonts w:ascii="Times New Roman" w:hAnsi="Times New Roman"/>
          <w:sz w:val="24"/>
        </w:rPr>
        <w:t>ych</w:t>
      </w:r>
      <w:r w:rsidR="00616DC6" w:rsidRPr="00FD2621">
        <w:rPr>
          <w:rFonts w:ascii="Times New Roman" w:hAnsi="Times New Roman"/>
          <w:sz w:val="24"/>
        </w:rPr>
        <w:t xml:space="preserve"> </w:t>
      </w:r>
      <w:r w:rsidR="00866C7C" w:rsidRPr="00FD2621">
        <w:rPr>
          <w:rFonts w:ascii="Times New Roman" w:hAnsi="Times New Roman"/>
          <w:sz w:val="24"/>
        </w:rPr>
        <w:t xml:space="preserve">o </w:t>
      </w:r>
      <w:r w:rsidR="009B1A3A" w:rsidRPr="00FD2621">
        <w:rPr>
          <w:rFonts w:ascii="Times New Roman" w:hAnsi="Times New Roman"/>
          <w:sz w:val="24"/>
        </w:rPr>
        <w:t>głębokości 30 m p.p.t.</w:t>
      </w:r>
      <w:r w:rsidR="001B306B" w:rsidRPr="00FD2621">
        <w:rPr>
          <w:rFonts w:ascii="Times New Roman" w:hAnsi="Times New Roman"/>
          <w:sz w:val="24"/>
        </w:rPr>
        <w:t>,</w:t>
      </w:r>
      <w:r w:rsidR="009B1A3A" w:rsidRPr="00FD2621">
        <w:rPr>
          <w:rFonts w:ascii="Times New Roman" w:hAnsi="Times New Roman"/>
          <w:sz w:val="24"/>
        </w:rPr>
        <w:t xml:space="preserve"> o łącznym metrażu </w:t>
      </w:r>
      <w:r w:rsidRPr="00FD2621">
        <w:rPr>
          <w:rFonts w:ascii="Times New Roman" w:hAnsi="Times New Roman"/>
          <w:sz w:val="24"/>
        </w:rPr>
        <w:t>15</w:t>
      </w:r>
      <w:r w:rsidR="009B1A3A" w:rsidRPr="00FD2621">
        <w:rPr>
          <w:rFonts w:ascii="Times New Roman" w:hAnsi="Times New Roman"/>
          <w:sz w:val="24"/>
        </w:rPr>
        <w:t>0</w:t>
      </w:r>
      <w:r w:rsidR="001B306B" w:rsidRPr="00FD2621">
        <w:rPr>
          <w:rFonts w:ascii="Times New Roman" w:hAnsi="Times New Roman"/>
          <w:sz w:val="24"/>
        </w:rPr>
        <w:t xml:space="preserve"> </w:t>
      </w:r>
      <w:proofErr w:type="spellStart"/>
      <w:r w:rsidR="009B1A3A" w:rsidRPr="00FD2621">
        <w:rPr>
          <w:rFonts w:ascii="Times New Roman" w:hAnsi="Times New Roman"/>
          <w:sz w:val="24"/>
        </w:rPr>
        <w:t>mb</w:t>
      </w:r>
      <w:proofErr w:type="spellEnd"/>
      <w:r w:rsidR="00866C7C" w:rsidRPr="00FD2621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,</w:t>
      </w:r>
      <w:r w:rsidR="006F1743" w:rsidRPr="00FD2621">
        <w:rPr>
          <w:rFonts w:ascii="Times New Roman" w:hAnsi="Times New Roman"/>
          <w:sz w:val="24"/>
        </w:rPr>
        <w:t xml:space="preserve"> </w:t>
      </w:r>
    </w:p>
    <w:p w:rsidR="0099414E" w:rsidRPr="00FD2621" w:rsidRDefault="00FD2621" w:rsidP="009F7E6E">
      <w:pPr>
        <w:pStyle w:val="Akapitzlist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/>
          <w:sz w:val="24"/>
        </w:rPr>
      </w:pPr>
      <w:r w:rsidRPr="00FD2621">
        <w:rPr>
          <w:rFonts w:ascii="Times New Roman" w:hAnsi="Times New Roman"/>
          <w:sz w:val="24"/>
        </w:rPr>
        <w:t>5</w:t>
      </w:r>
      <w:r w:rsidR="009B1A3A" w:rsidRPr="00FD2621">
        <w:rPr>
          <w:rFonts w:ascii="Times New Roman" w:hAnsi="Times New Roman"/>
          <w:sz w:val="24"/>
        </w:rPr>
        <w:t xml:space="preserve"> sondowań  CPT</w:t>
      </w:r>
      <w:r w:rsidR="00866C7C" w:rsidRPr="00FD2621">
        <w:rPr>
          <w:rFonts w:ascii="Times New Roman" w:hAnsi="Times New Roman"/>
          <w:sz w:val="24"/>
        </w:rPr>
        <w:t xml:space="preserve">U </w:t>
      </w:r>
      <w:r w:rsidR="009B1A3A" w:rsidRPr="00FD2621">
        <w:rPr>
          <w:rFonts w:ascii="Times New Roman" w:hAnsi="Times New Roman"/>
          <w:sz w:val="24"/>
        </w:rPr>
        <w:t>do głębokości 30,0 m p.p.t.</w:t>
      </w:r>
      <w:r w:rsidR="00866C7C" w:rsidRPr="00FD2621">
        <w:rPr>
          <w:rFonts w:ascii="Times New Roman" w:hAnsi="Times New Roman"/>
          <w:sz w:val="24"/>
        </w:rPr>
        <w:t xml:space="preserve">, o łącznym metrażu </w:t>
      </w:r>
      <w:r>
        <w:rPr>
          <w:rFonts w:ascii="Times New Roman" w:hAnsi="Times New Roman"/>
          <w:sz w:val="24"/>
        </w:rPr>
        <w:t>15</w:t>
      </w:r>
      <w:r w:rsidR="00866C7C" w:rsidRPr="00FD2621">
        <w:rPr>
          <w:rFonts w:ascii="Times New Roman" w:hAnsi="Times New Roman"/>
          <w:sz w:val="24"/>
        </w:rPr>
        <w:t xml:space="preserve">0 </w:t>
      </w:r>
      <w:proofErr w:type="spellStart"/>
      <w:r w:rsidR="00866C7C" w:rsidRPr="00FD2621">
        <w:rPr>
          <w:rFonts w:ascii="Times New Roman" w:hAnsi="Times New Roman"/>
          <w:sz w:val="24"/>
        </w:rPr>
        <w:t>mb</w:t>
      </w:r>
      <w:proofErr w:type="spellEnd"/>
      <w:r w:rsidR="00F805A7" w:rsidRPr="00FD2621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,</w:t>
      </w:r>
    </w:p>
    <w:p w:rsidR="0020141D" w:rsidRPr="001B306B" w:rsidRDefault="00FD2621" w:rsidP="00A97B2C">
      <w:pPr>
        <w:pStyle w:val="Akapitzlist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20141D" w:rsidRPr="001B306B">
        <w:rPr>
          <w:rFonts w:ascii="Times New Roman" w:hAnsi="Times New Roman"/>
          <w:sz w:val="24"/>
        </w:rPr>
        <w:t xml:space="preserve"> sondowań  BAT do głębokości 30,0 m p.p.t., o łącznym metrażu </w:t>
      </w:r>
      <w:r>
        <w:rPr>
          <w:rFonts w:ascii="Times New Roman" w:hAnsi="Times New Roman"/>
          <w:sz w:val="24"/>
        </w:rPr>
        <w:t>15</w:t>
      </w:r>
      <w:r w:rsidR="0020141D" w:rsidRPr="001B306B">
        <w:rPr>
          <w:rFonts w:ascii="Times New Roman" w:hAnsi="Times New Roman"/>
          <w:sz w:val="24"/>
        </w:rPr>
        <w:t xml:space="preserve">0 </w:t>
      </w:r>
      <w:proofErr w:type="spellStart"/>
      <w:r w:rsidR="0020141D" w:rsidRPr="001B306B">
        <w:rPr>
          <w:rFonts w:ascii="Times New Roman" w:hAnsi="Times New Roman"/>
          <w:sz w:val="24"/>
        </w:rPr>
        <w:t>mb</w:t>
      </w:r>
      <w:proofErr w:type="spellEnd"/>
      <w:r w:rsidR="006F1743" w:rsidRPr="001B306B">
        <w:rPr>
          <w:rFonts w:ascii="Times New Roman" w:hAnsi="Times New Roman"/>
          <w:sz w:val="24"/>
        </w:rPr>
        <w:t xml:space="preserve"> </w:t>
      </w:r>
      <w:r w:rsidR="0020141D" w:rsidRPr="001B306B">
        <w:rPr>
          <w:rFonts w:ascii="Times New Roman" w:hAnsi="Times New Roman"/>
          <w:sz w:val="24"/>
        </w:rPr>
        <w:t>(ostateczna głębokość zależy od warunków geologicznych)</w:t>
      </w:r>
      <w:r w:rsidR="0099414E" w:rsidRPr="001B306B">
        <w:rPr>
          <w:rFonts w:ascii="Times New Roman" w:hAnsi="Times New Roman"/>
          <w:sz w:val="24"/>
        </w:rPr>
        <w:t>,</w:t>
      </w:r>
    </w:p>
    <w:p w:rsidR="00F805A7" w:rsidRPr="001B306B" w:rsidRDefault="00FD2621" w:rsidP="00A97B2C">
      <w:pPr>
        <w:pStyle w:val="Akapitzlist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F805A7" w:rsidRPr="001B306B">
        <w:rPr>
          <w:rFonts w:ascii="Times New Roman" w:hAnsi="Times New Roman"/>
          <w:sz w:val="24"/>
        </w:rPr>
        <w:t xml:space="preserve"> km pomiarów geofizycznych – tomografia elektrooporowa</w:t>
      </w:r>
      <w:r w:rsidR="00616DC6" w:rsidRPr="001B306B">
        <w:rPr>
          <w:rFonts w:ascii="Times New Roman" w:hAnsi="Times New Roman"/>
          <w:sz w:val="24"/>
        </w:rPr>
        <w:t>,</w:t>
      </w:r>
    </w:p>
    <w:p w:rsidR="009B1A3A" w:rsidRPr="001B306B" w:rsidRDefault="009B1A3A" w:rsidP="00A97B2C">
      <w:pPr>
        <w:pStyle w:val="Akapitzlist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/>
          <w:sz w:val="24"/>
        </w:rPr>
      </w:pPr>
      <w:r w:rsidRPr="001B306B">
        <w:rPr>
          <w:rFonts w:ascii="Times New Roman" w:hAnsi="Times New Roman"/>
          <w:sz w:val="24"/>
        </w:rPr>
        <w:t>kartowanie hydrogeologiczne,</w:t>
      </w:r>
    </w:p>
    <w:p w:rsidR="009B1A3A" w:rsidRPr="001B306B" w:rsidRDefault="009B1A3A" w:rsidP="00A97B2C">
      <w:pPr>
        <w:pStyle w:val="Akapitzlist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/>
          <w:sz w:val="24"/>
        </w:rPr>
      </w:pPr>
      <w:r w:rsidRPr="001B306B">
        <w:rPr>
          <w:rFonts w:ascii="Times New Roman" w:hAnsi="Times New Roman"/>
          <w:sz w:val="24"/>
        </w:rPr>
        <w:t>kartowanie geologiczno-inżynierskie,</w:t>
      </w:r>
    </w:p>
    <w:p w:rsidR="009B1A3A" w:rsidRPr="001B306B" w:rsidRDefault="009B1A3A" w:rsidP="00A97B2C">
      <w:pPr>
        <w:pStyle w:val="Akapitzlist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/>
          <w:sz w:val="24"/>
        </w:rPr>
      </w:pPr>
      <w:r w:rsidRPr="001B306B">
        <w:rPr>
          <w:rFonts w:ascii="Times New Roman" w:hAnsi="Times New Roman"/>
          <w:sz w:val="24"/>
        </w:rPr>
        <w:t>kompleksowe badania laboratoryjne próbek gruntów określające właściwości fizyczno-mechaniczne gruntów w podłożu SOP</w:t>
      </w:r>
      <w:r w:rsidR="00BC4AE2" w:rsidRPr="001B306B">
        <w:rPr>
          <w:rFonts w:ascii="Times New Roman" w:hAnsi="Times New Roman"/>
          <w:sz w:val="24"/>
        </w:rPr>
        <w:t>,</w:t>
      </w:r>
    </w:p>
    <w:p w:rsidR="009B1A3A" w:rsidRPr="001B306B" w:rsidRDefault="009B1A3A" w:rsidP="00A97B2C">
      <w:pPr>
        <w:pStyle w:val="Akapitzlist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/>
          <w:sz w:val="24"/>
        </w:rPr>
      </w:pPr>
      <w:r w:rsidRPr="001B306B">
        <w:rPr>
          <w:rFonts w:ascii="Times New Roman" w:hAnsi="Times New Roman"/>
          <w:sz w:val="24"/>
        </w:rPr>
        <w:t xml:space="preserve">badania fizyko-chemicznych </w:t>
      </w:r>
      <w:r w:rsidR="00FD2621">
        <w:rPr>
          <w:rFonts w:ascii="Times New Roman" w:hAnsi="Times New Roman"/>
          <w:sz w:val="24"/>
        </w:rPr>
        <w:t>4</w:t>
      </w:r>
      <w:r w:rsidRPr="001B306B">
        <w:rPr>
          <w:rFonts w:ascii="Times New Roman" w:hAnsi="Times New Roman"/>
          <w:sz w:val="24"/>
        </w:rPr>
        <w:t xml:space="preserve"> próbek wód podziemnych</w:t>
      </w:r>
      <w:r w:rsidR="00BC4AE2" w:rsidRPr="001B306B">
        <w:rPr>
          <w:rFonts w:ascii="Times New Roman" w:hAnsi="Times New Roman"/>
          <w:sz w:val="24"/>
        </w:rPr>
        <w:t>.</w:t>
      </w:r>
    </w:p>
    <w:p w:rsidR="009B1A3A" w:rsidRPr="001B306B" w:rsidRDefault="00A76ED1" w:rsidP="00A97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06B">
        <w:rPr>
          <w:rFonts w:ascii="Times New Roman" w:hAnsi="Times New Roman" w:cs="Times New Roman"/>
          <w:sz w:val="24"/>
          <w:szCs w:val="24"/>
        </w:rPr>
        <w:t>Powyższe p</w:t>
      </w:r>
      <w:r w:rsidR="009B1A3A" w:rsidRPr="001B306B">
        <w:rPr>
          <w:rFonts w:ascii="Times New Roman" w:hAnsi="Times New Roman" w:cs="Times New Roman"/>
          <w:sz w:val="24"/>
          <w:szCs w:val="24"/>
        </w:rPr>
        <w:t>race</w:t>
      </w:r>
      <w:r w:rsidRPr="001B306B">
        <w:rPr>
          <w:rFonts w:ascii="Times New Roman" w:hAnsi="Times New Roman" w:cs="Times New Roman"/>
          <w:sz w:val="24"/>
          <w:szCs w:val="24"/>
        </w:rPr>
        <w:t xml:space="preserve"> i bad</w:t>
      </w:r>
      <w:r w:rsidR="00A97B2C" w:rsidRPr="001B306B">
        <w:rPr>
          <w:rFonts w:ascii="Times New Roman" w:hAnsi="Times New Roman" w:cs="Times New Roman"/>
          <w:sz w:val="24"/>
          <w:szCs w:val="24"/>
        </w:rPr>
        <w:t>ania będą podstawą do wstępnego</w:t>
      </w:r>
      <w:r w:rsidR="009B1A3A" w:rsidRPr="001B306B">
        <w:rPr>
          <w:rFonts w:ascii="Times New Roman" w:hAnsi="Times New Roman" w:cs="Times New Roman"/>
          <w:sz w:val="24"/>
          <w:szCs w:val="24"/>
        </w:rPr>
        <w:t xml:space="preserve"> udokumentowa</w:t>
      </w:r>
      <w:r w:rsidRPr="001B306B">
        <w:rPr>
          <w:rFonts w:ascii="Times New Roman" w:hAnsi="Times New Roman" w:cs="Times New Roman"/>
          <w:sz w:val="24"/>
          <w:szCs w:val="24"/>
        </w:rPr>
        <w:t>nia warunków geologiczno-inżynierskich</w:t>
      </w:r>
      <w:r w:rsidR="009B1A3A" w:rsidRPr="001B306B">
        <w:rPr>
          <w:rFonts w:ascii="Times New Roman" w:hAnsi="Times New Roman" w:cs="Times New Roman"/>
          <w:sz w:val="24"/>
          <w:szCs w:val="24"/>
        </w:rPr>
        <w:t xml:space="preserve"> </w:t>
      </w:r>
      <w:r w:rsidR="00857485">
        <w:rPr>
          <w:rFonts w:ascii="Times New Roman" w:hAnsi="Times New Roman" w:cs="Times New Roman"/>
          <w:sz w:val="24"/>
          <w:szCs w:val="24"/>
        </w:rPr>
        <w:t xml:space="preserve">badanego </w:t>
      </w:r>
      <w:r w:rsidR="009B1A3A" w:rsidRPr="001B306B">
        <w:rPr>
          <w:rFonts w:ascii="Times New Roman" w:hAnsi="Times New Roman" w:cs="Times New Roman"/>
          <w:sz w:val="24"/>
          <w:szCs w:val="24"/>
        </w:rPr>
        <w:t>obszar</w:t>
      </w:r>
      <w:r w:rsidRPr="001B306B">
        <w:rPr>
          <w:rFonts w:ascii="Times New Roman" w:hAnsi="Times New Roman" w:cs="Times New Roman"/>
          <w:sz w:val="24"/>
          <w:szCs w:val="24"/>
        </w:rPr>
        <w:t>u</w:t>
      </w:r>
      <w:r w:rsidR="005C6B42" w:rsidRPr="001B306B">
        <w:rPr>
          <w:rFonts w:ascii="Times New Roman" w:hAnsi="Times New Roman" w:cs="Times New Roman"/>
          <w:sz w:val="24"/>
          <w:szCs w:val="24"/>
        </w:rPr>
        <w:t>, a dla obszaru</w:t>
      </w:r>
      <w:r w:rsidR="009B1A3A" w:rsidRPr="001B306B">
        <w:rPr>
          <w:rFonts w:ascii="Times New Roman" w:hAnsi="Times New Roman" w:cs="Times New Roman"/>
          <w:sz w:val="24"/>
          <w:szCs w:val="24"/>
        </w:rPr>
        <w:t xml:space="preserve"> o promieniu 15-20 km </w:t>
      </w:r>
      <w:r w:rsidR="005C6B42" w:rsidRPr="001B306B">
        <w:rPr>
          <w:rFonts w:ascii="Times New Roman" w:hAnsi="Times New Roman" w:cs="Times New Roman"/>
          <w:sz w:val="24"/>
          <w:szCs w:val="24"/>
        </w:rPr>
        <w:t>przedstawi</w:t>
      </w:r>
      <w:r w:rsidR="004A5C83" w:rsidRPr="001B306B">
        <w:rPr>
          <w:rFonts w:ascii="Times New Roman" w:hAnsi="Times New Roman" w:cs="Times New Roman"/>
          <w:sz w:val="24"/>
          <w:szCs w:val="24"/>
        </w:rPr>
        <w:t>one będą</w:t>
      </w:r>
      <w:r w:rsidR="009B1A3A" w:rsidRPr="001B306B">
        <w:rPr>
          <w:rFonts w:ascii="Times New Roman" w:hAnsi="Times New Roman" w:cs="Times New Roman"/>
          <w:sz w:val="24"/>
          <w:szCs w:val="24"/>
        </w:rPr>
        <w:t xml:space="preserve"> warunk</w:t>
      </w:r>
      <w:r w:rsidR="004A5C83" w:rsidRPr="001B306B">
        <w:rPr>
          <w:rFonts w:ascii="Times New Roman" w:hAnsi="Times New Roman" w:cs="Times New Roman"/>
          <w:sz w:val="24"/>
          <w:szCs w:val="24"/>
        </w:rPr>
        <w:t>i</w:t>
      </w:r>
      <w:r w:rsidR="009B1A3A" w:rsidRPr="001B306B">
        <w:rPr>
          <w:rFonts w:ascii="Times New Roman" w:hAnsi="Times New Roman" w:cs="Times New Roman"/>
          <w:sz w:val="24"/>
          <w:szCs w:val="24"/>
        </w:rPr>
        <w:t xml:space="preserve"> hydrogeologiczn</w:t>
      </w:r>
      <w:r w:rsidR="004A5C83" w:rsidRPr="001B306B">
        <w:rPr>
          <w:rFonts w:ascii="Times New Roman" w:hAnsi="Times New Roman" w:cs="Times New Roman"/>
          <w:sz w:val="24"/>
          <w:szCs w:val="24"/>
        </w:rPr>
        <w:t>e</w:t>
      </w:r>
      <w:r w:rsidR="009B1A3A" w:rsidRPr="001B306B">
        <w:rPr>
          <w:rFonts w:ascii="Times New Roman" w:hAnsi="Times New Roman" w:cs="Times New Roman"/>
          <w:sz w:val="24"/>
          <w:szCs w:val="24"/>
        </w:rPr>
        <w:t>.</w:t>
      </w:r>
    </w:p>
    <w:p w:rsidR="00FD2621" w:rsidRPr="00FD2621" w:rsidRDefault="00FD2621" w:rsidP="00FD2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621">
        <w:rPr>
          <w:rFonts w:ascii="Times New Roman" w:hAnsi="Times New Roman" w:cs="Times New Roman"/>
          <w:sz w:val="24"/>
          <w:szCs w:val="24"/>
        </w:rPr>
        <w:lastRenderedPageBreak/>
        <w:t>Dokumentacja geologiczno-inżynierska dla potrzeb zagospodarowania przestrzennego terenu zostanie opracowana zgodnie z § 19 i § 20 Rozporządzenia Ministra Środowiska z dnia 18 listopada 2016 r. w sprawie dokumentacji hydrogeologicznej i geologiczno-inżynierskiej (Dz. U. 2016, poz. 2033).</w:t>
      </w:r>
    </w:p>
    <w:p w:rsidR="00A97B2C" w:rsidRPr="001B306B" w:rsidRDefault="00A97B2C" w:rsidP="00A97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B42" w:rsidRPr="001B306B" w:rsidRDefault="005C6B42" w:rsidP="00A97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06B">
        <w:rPr>
          <w:rFonts w:ascii="Times New Roman" w:hAnsi="Times New Roman" w:cs="Times New Roman"/>
          <w:sz w:val="24"/>
          <w:szCs w:val="24"/>
        </w:rPr>
        <w:t xml:space="preserve">W </w:t>
      </w:r>
      <w:r w:rsidRPr="001B306B">
        <w:rPr>
          <w:rFonts w:ascii="Times New Roman" w:hAnsi="Times New Roman" w:cs="Times New Roman"/>
          <w:b/>
          <w:sz w:val="24"/>
          <w:szCs w:val="24"/>
        </w:rPr>
        <w:t>pierwszym etapie</w:t>
      </w:r>
      <w:r w:rsidR="00A97B2C" w:rsidRPr="001B306B">
        <w:rPr>
          <w:rFonts w:ascii="Times New Roman" w:hAnsi="Times New Roman" w:cs="Times New Roman"/>
          <w:sz w:val="24"/>
          <w:szCs w:val="24"/>
        </w:rPr>
        <w:t xml:space="preserve"> prac będzie</w:t>
      </w:r>
      <w:r w:rsidR="009530B9" w:rsidRPr="001B306B">
        <w:rPr>
          <w:rFonts w:ascii="Times New Roman" w:hAnsi="Times New Roman" w:cs="Times New Roman"/>
          <w:sz w:val="24"/>
          <w:szCs w:val="24"/>
        </w:rPr>
        <w:t xml:space="preserve"> wykonane kartowanie geologiczno-inżynierskie </w:t>
      </w:r>
      <w:r w:rsidR="00FC53B6">
        <w:rPr>
          <w:rFonts w:ascii="Times New Roman" w:hAnsi="Times New Roman" w:cs="Times New Roman"/>
          <w:sz w:val="24"/>
          <w:szCs w:val="24"/>
        </w:rPr>
        <w:br/>
      </w:r>
      <w:r w:rsidR="009530B9" w:rsidRPr="001B306B">
        <w:rPr>
          <w:rFonts w:ascii="Times New Roman" w:hAnsi="Times New Roman" w:cs="Times New Roman"/>
          <w:sz w:val="24"/>
          <w:szCs w:val="24"/>
        </w:rPr>
        <w:t xml:space="preserve">i hydrogeologiczne oraz </w:t>
      </w:r>
      <w:r w:rsidRPr="001B306B">
        <w:rPr>
          <w:rFonts w:ascii="Times New Roman" w:hAnsi="Times New Roman" w:cs="Times New Roman"/>
          <w:sz w:val="24"/>
          <w:szCs w:val="24"/>
        </w:rPr>
        <w:t>bada</w:t>
      </w:r>
      <w:r w:rsidR="009530B9" w:rsidRPr="001B306B">
        <w:rPr>
          <w:rFonts w:ascii="Times New Roman" w:hAnsi="Times New Roman" w:cs="Times New Roman"/>
          <w:sz w:val="24"/>
          <w:szCs w:val="24"/>
        </w:rPr>
        <w:t xml:space="preserve">nia metodą tomografii elektrooporowej. Na ich podstawie zostanie określona </w:t>
      </w:r>
      <w:r w:rsidR="005E2BBF" w:rsidRPr="001B306B">
        <w:rPr>
          <w:rFonts w:ascii="Times New Roman" w:hAnsi="Times New Roman" w:cs="Times New Roman"/>
          <w:sz w:val="24"/>
          <w:szCs w:val="24"/>
        </w:rPr>
        <w:t xml:space="preserve">w projekcie robót geologicznych </w:t>
      </w:r>
      <w:r w:rsidR="009530B9" w:rsidRPr="001B306B">
        <w:rPr>
          <w:rFonts w:ascii="Times New Roman" w:hAnsi="Times New Roman" w:cs="Times New Roman"/>
          <w:sz w:val="24"/>
          <w:szCs w:val="24"/>
        </w:rPr>
        <w:t xml:space="preserve">lokalizacja otworów wiertniczych </w:t>
      </w:r>
      <w:r w:rsidR="00FC53B6">
        <w:rPr>
          <w:rFonts w:ascii="Times New Roman" w:hAnsi="Times New Roman" w:cs="Times New Roman"/>
          <w:sz w:val="24"/>
          <w:szCs w:val="24"/>
        </w:rPr>
        <w:br/>
      </w:r>
      <w:r w:rsidR="009530B9" w:rsidRPr="001B306B">
        <w:rPr>
          <w:rFonts w:ascii="Times New Roman" w:hAnsi="Times New Roman" w:cs="Times New Roman"/>
          <w:sz w:val="24"/>
          <w:szCs w:val="24"/>
        </w:rPr>
        <w:t>i sondowań CPTU.</w:t>
      </w:r>
      <w:r w:rsidR="005E2BBF" w:rsidRPr="001B306B">
        <w:rPr>
          <w:rFonts w:ascii="Times New Roman" w:hAnsi="Times New Roman" w:cs="Times New Roman"/>
          <w:sz w:val="24"/>
          <w:szCs w:val="24"/>
        </w:rPr>
        <w:t xml:space="preserve"> Projekty robót geologicznych dla każdej rozpatrywanej lokalizacji będą podlegały zatwierdzeniu w Urzędach Powiatowych.</w:t>
      </w:r>
    </w:p>
    <w:p w:rsidR="00A97B2C" w:rsidRPr="001B306B" w:rsidRDefault="00A97B2C" w:rsidP="00A97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DC6" w:rsidRPr="001B306B" w:rsidRDefault="00616DC6" w:rsidP="00A97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06B">
        <w:rPr>
          <w:rFonts w:ascii="Times New Roman" w:hAnsi="Times New Roman" w:cs="Times New Roman"/>
          <w:sz w:val="24"/>
          <w:szCs w:val="24"/>
        </w:rPr>
        <w:t xml:space="preserve">W </w:t>
      </w:r>
      <w:r w:rsidRPr="001B306B">
        <w:rPr>
          <w:rFonts w:ascii="Times New Roman" w:hAnsi="Times New Roman" w:cs="Times New Roman"/>
          <w:b/>
          <w:sz w:val="24"/>
          <w:szCs w:val="24"/>
        </w:rPr>
        <w:t>drugim etapie</w:t>
      </w:r>
      <w:r w:rsidR="00A97B2C" w:rsidRPr="001B306B">
        <w:rPr>
          <w:rFonts w:ascii="Times New Roman" w:hAnsi="Times New Roman" w:cs="Times New Roman"/>
          <w:sz w:val="24"/>
          <w:szCs w:val="24"/>
        </w:rPr>
        <w:t xml:space="preserve"> prac</w:t>
      </w:r>
      <w:r w:rsidRPr="001B306B">
        <w:rPr>
          <w:rFonts w:ascii="Times New Roman" w:hAnsi="Times New Roman" w:cs="Times New Roman"/>
          <w:sz w:val="24"/>
          <w:szCs w:val="24"/>
        </w:rPr>
        <w:t xml:space="preserve"> zostaną wykonane otwory wiertnicze i pobrane próbki gruntu i wody podziemnej, sondowania sondą CPTU i urządzeniem BAT, badania laboratoryjne próbek gruntu i wód podziemnych </w:t>
      </w:r>
      <w:r w:rsidR="005E2BBF" w:rsidRPr="001B306B">
        <w:rPr>
          <w:rFonts w:ascii="Times New Roman" w:hAnsi="Times New Roman" w:cs="Times New Roman"/>
          <w:sz w:val="24"/>
          <w:szCs w:val="24"/>
        </w:rPr>
        <w:t>oraz prace geologiczne obejmu</w:t>
      </w:r>
      <w:r w:rsidR="00A97B2C" w:rsidRPr="001B306B">
        <w:rPr>
          <w:rFonts w:ascii="Times New Roman" w:hAnsi="Times New Roman" w:cs="Times New Roman"/>
          <w:sz w:val="24"/>
          <w:szCs w:val="24"/>
        </w:rPr>
        <w:t xml:space="preserve">jące analizę zebranych danych </w:t>
      </w:r>
      <w:r w:rsidR="00FC53B6">
        <w:rPr>
          <w:rFonts w:ascii="Times New Roman" w:hAnsi="Times New Roman" w:cs="Times New Roman"/>
          <w:sz w:val="24"/>
          <w:szCs w:val="24"/>
        </w:rPr>
        <w:br/>
      </w:r>
      <w:r w:rsidR="00A97B2C" w:rsidRPr="001B306B">
        <w:rPr>
          <w:rFonts w:ascii="Times New Roman" w:hAnsi="Times New Roman" w:cs="Times New Roman"/>
          <w:sz w:val="24"/>
          <w:szCs w:val="24"/>
        </w:rPr>
        <w:t>i</w:t>
      </w:r>
      <w:r w:rsidR="005E2BBF" w:rsidRPr="001B306B">
        <w:rPr>
          <w:rFonts w:ascii="Times New Roman" w:hAnsi="Times New Roman" w:cs="Times New Roman"/>
          <w:sz w:val="24"/>
          <w:szCs w:val="24"/>
        </w:rPr>
        <w:t xml:space="preserve"> przygotowanie dokumentacji geologiczno-inżynierskiej dla lokalizacji </w:t>
      </w:r>
      <w:r w:rsidR="00A97B2C" w:rsidRPr="001B306B">
        <w:rPr>
          <w:rFonts w:ascii="Times New Roman" w:hAnsi="Times New Roman" w:cs="Times New Roman"/>
          <w:sz w:val="24"/>
          <w:szCs w:val="24"/>
        </w:rPr>
        <w:t>oraz</w:t>
      </w:r>
      <w:r w:rsidR="005E2BBF" w:rsidRPr="001B306B">
        <w:rPr>
          <w:rFonts w:ascii="Times New Roman" w:hAnsi="Times New Roman" w:cs="Times New Roman"/>
          <w:sz w:val="24"/>
          <w:szCs w:val="24"/>
        </w:rPr>
        <w:t xml:space="preserve"> </w:t>
      </w:r>
      <w:r w:rsidR="00A97B2C" w:rsidRPr="001B306B">
        <w:rPr>
          <w:rFonts w:ascii="Times New Roman" w:hAnsi="Times New Roman" w:cs="Times New Roman"/>
          <w:sz w:val="24"/>
          <w:szCs w:val="24"/>
        </w:rPr>
        <w:t>ich</w:t>
      </w:r>
      <w:r w:rsidR="005E2BBF" w:rsidRPr="001B306B">
        <w:rPr>
          <w:rFonts w:ascii="Times New Roman" w:hAnsi="Times New Roman" w:cs="Times New Roman"/>
          <w:sz w:val="24"/>
          <w:szCs w:val="24"/>
        </w:rPr>
        <w:t xml:space="preserve"> zatwierdzenie.</w:t>
      </w:r>
    </w:p>
    <w:p w:rsidR="00A97B2C" w:rsidRPr="001B306B" w:rsidRDefault="00A97B2C" w:rsidP="006F1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872" w:rsidRPr="001B306B" w:rsidRDefault="001B306B" w:rsidP="006F17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306B">
        <w:rPr>
          <w:rFonts w:ascii="Times New Roman" w:hAnsi="Times New Roman" w:cs="Times New Roman"/>
          <w:b/>
          <w:sz w:val="24"/>
          <w:szCs w:val="24"/>
          <w:u w:val="single"/>
        </w:rPr>
        <w:t>Zakres zamówienia:</w:t>
      </w:r>
    </w:p>
    <w:p w:rsidR="001B306B" w:rsidRDefault="001B306B" w:rsidP="006F1743">
      <w:pPr>
        <w:pStyle w:val="Nagwek2"/>
        <w:spacing w:before="0" w:after="0" w:line="240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  <w:bookmarkStart w:id="4" w:name="_Toc429462323"/>
      <w:bookmarkEnd w:id="2"/>
      <w:bookmarkEnd w:id="3"/>
    </w:p>
    <w:p w:rsidR="009B1A3A" w:rsidRPr="001B306B" w:rsidRDefault="00D04872" w:rsidP="006F1743">
      <w:pPr>
        <w:pStyle w:val="Nagwek2"/>
        <w:spacing w:before="0" w:after="0" w:line="240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  <w:r w:rsidRPr="001B306B">
        <w:rPr>
          <w:rFonts w:ascii="Times New Roman" w:hAnsi="Times New Roman" w:cs="Times New Roman"/>
          <w:i w:val="0"/>
          <w:sz w:val="24"/>
          <w:szCs w:val="24"/>
        </w:rPr>
        <w:t>Zakres k</w:t>
      </w:r>
      <w:r w:rsidR="009B1A3A" w:rsidRPr="001B306B">
        <w:rPr>
          <w:rFonts w:ascii="Times New Roman" w:hAnsi="Times New Roman" w:cs="Times New Roman"/>
          <w:i w:val="0"/>
          <w:sz w:val="24"/>
          <w:szCs w:val="24"/>
        </w:rPr>
        <w:t>artowani</w:t>
      </w:r>
      <w:r w:rsidRPr="001B306B">
        <w:rPr>
          <w:rFonts w:ascii="Times New Roman" w:hAnsi="Times New Roman" w:cs="Times New Roman"/>
          <w:i w:val="0"/>
          <w:sz w:val="24"/>
          <w:szCs w:val="24"/>
        </w:rPr>
        <w:t>a</w:t>
      </w:r>
      <w:r w:rsidR="009B1A3A" w:rsidRPr="001B306B">
        <w:rPr>
          <w:rFonts w:ascii="Times New Roman" w:hAnsi="Times New Roman" w:cs="Times New Roman"/>
          <w:i w:val="0"/>
          <w:sz w:val="24"/>
          <w:szCs w:val="24"/>
        </w:rPr>
        <w:t xml:space="preserve"> geologiczno-inżynierskie</w:t>
      </w:r>
      <w:r w:rsidRPr="001B306B">
        <w:rPr>
          <w:rFonts w:ascii="Times New Roman" w:hAnsi="Times New Roman" w:cs="Times New Roman"/>
          <w:i w:val="0"/>
          <w:sz w:val="24"/>
          <w:szCs w:val="24"/>
        </w:rPr>
        <w:t>go</w:t>
      </w:r>
      <w:r w:rsidR="009B1A3A" w:rsidRPr="001B306B">
        <w:rPr>
          <w:rFonts w:ascii="Times New Roman" w:hAnsi="Times New Roman" w:cs="Times New Roman"/>
          <w:i w:val="0"/>
          <w:sz w:val="24"/>
          <w:szCs w:val="24"/>
        </w:rPr>
        <w:t xml:space="preserve"> i hydrogeologiczne</w:t>
      </w:r>
      <w:bookmarkEnd w:id="4"/>
      <w:r w:rsidRPr="001B306B">
        <w:rPr>
          <w:rFonts w:ascii="Times New Roman" w:hAnsi="Times New Roman" w:cs="Times New Roman"/>
          <w:i w:val="0"/>
          <w:sz w:val="24"/>
          <w:szCs w:val="24"/>
        </w:rPr>
        <w:t>go</w:t>
      </w:r>
    </w:p>
    <w:p w:rsidR="009B1A3A" w:rsidRPr="001B306B" w:rsidRDefault="009B1A3A" w:rsidP="00F87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06B">
        <w:rPr>
          <w:rFonts w:ascii="Times New Roman" w:hAnsi="Times New Roman" w:cs="Times New Roman"/>
          <w:sz w:val="24"/>
          <w:szCs w:val="24"/>
        </w:rPr>
        <w:t>W celu oceny warunków geologiczno-inżynierskich na obszarze badań i w jego bezpośrednim otoczeniu należy wykonać kartowanie geologiczno-inżynierskie. Kartowanie geologiczno-inżynierskie powinno obejmować rozpoznanie m.in.:</w:t>
      </w:r>
    </w:p>
    <w:p w:rsidR="009B1A3A" w:rsidRPr="001B306B" w:rsidRDefault="009B1A3A" w:rsidP="00F870A1">
      <w:pPr>
        <w:pStyle w:val="Akapitzlist"/>
        <w:numPr>
          <w:ilvl w:val="0"/>
          <w:numId w:val="15"/>
        </w:numPr>
        <w:spacing w:line="240" w:lineRule="auto"/>
        <w:ind w:left="284" w:hanging="284"/>
        <w:rPr>
          <w:rFonts w:ascii="Times New Roman" w:hAnsi="Times New Roman"/>
          <w:sz w:val="24"/>
        </w:rPr>
      </w:pPr>
      <w:r w:rsidRPr="001B306B">
        <w:rPr>
          <w:rFonts w:ascii="Times New Roman" w:hAnsi="Times New Roman"/>
          <w:sz w:val="24"/>
        </w:rPr>
        <w:t>przejawów procesów geodynamicznych,</w:t>
      </w:r>
    </w:p>
    <w:p w:rsidR="009B1A3A" w:rsidRPr="001B306B" w:rsidRDefault="009B1A3A" w:rsidP="00F870A1">
      <w:pPr>
        <w:pStyle w:val="Akapitzlist"/>
        <w:numPr>
          <w:ilvl w:val="0"/>
          <w:numId w:val="15"/>
        </w:numPr>
        <w:spacing w:line="240" w:lineRule="auto"/>
        <w:ind w:left="284" w:hanging="284"/>
        <w:rPr>
          <w:rFonts w:ascii="Times New Roman" w:hAnsi="Times New Roman"/>
          <w:sz w:val="24"/>
        </w:rPr>
      </w:pPr>
      <w:r w:rsidRPr="001B306B">
        <w:rPr>
          <w:rFonts w:ascii="Times New Roman" w:hAnsi="Times New Roman"/>
          <w:sz w:val="24"/>
        </w:rPr>
        <w:t>przejawów występowania wód gruntowych (podmokłości, wysięków).</w:t>
      </w:r>
    </w:p>
    <w:p w:rsidR="009B1A3A" w:rsidRPr="001B306B" w:rsidRDefault="009B1A3A" w:rsidP="00F87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06B">
        <w:rPr>
          <w:rFonts w:ascii="Times New Roman" w:hAnsi="Times New Roman" w:cs="Times New Roman"/>
          <w:sz w:val="24"/>
          <w:szCs w:val="24"/>
        </w:rPr>
        <w:t>Kartowanie hydrogeologiczne zostanie wykonane w ujęciu regionalnym</w:t>
      </w:r>
      <w:r w:rsidR="00850205">
        <w:rPr>
          <w:rFonts w:ascii="Times New Roman" w:hAnsi="Times New Roman" w:cs="Times New Roman"/>
          <w:sz w:val="24"/>
          <w:szCs w:val="24"/>
        </w:rPr>
        <w:t xml:space="preserve">, tj. w regionie </w:t>
      </w:r>
      <w:r w:rsidR="00FC53B6">
        <w:rPr>
          <w:rFonts w:ascii="Times New Roman" w:hAnsi="Times New Roman" w:cs="Times New Roman"/>
          <w:sz w:val="24"/>
          <w:szCs w:val="24"/>
        </w:rPr>
        <w:br/>
      </w:r>
      <w:r w:rsidR="00850205">
        <w:rPr>
          <w:rFonts w:ascii="Times New Roman" w:hAnsi="Times New Roman" w:cs="Times New Roman"/>
          <w:sz w:val="24"/>
          <w:szCs w:val="24"/>
        </w:rPr>
        <w:t>o promieniu 15-</w:t>
      </w:r>
      <w:r w:rsidRPr="001B306B">
        <w:rPr>
          <w:rFonts w:ascii="Times New Roman" w:hAnsi="Times New Roman" w:cs="Times New Roman"/>
          <w:sz w:val="24"/>
          <w:szCs w:val="24"/>
        </w:rPr>
        <w:t>20 km wokół dokumentowanego terenu.</w:t>
      </w:r>
    </w:p>
    <w:p w:rsidR="009B1A3A" w:rsidRPr="001B306B" w:rsidRDefault="009B1A3A" w:rsidP="00F870A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306B">
        <w:rPr>
          <w:rFonts w:ascii="Times New Roman" w:hAnsi="Times New Roman" w:cs="Times New Roman"/>
          <w:sz w:val="24"/>
          <w:szCs w:val="24"/>
        </w:rPr>
        <w:t>W ramach kartowania hydrogeologicznego planuje się:</w:t>
      </w:r>
    </w:p>
    <w:p w:rsidR="009B1A3A" w:rsidRPr="001B306B" w:rsidRDefault="009B1A3A" w:rsidP="00F870A1">
      <w:pPr>
        <w:pStyle w:val="Akapitzlist"/>
        <w:numPr>
          <w:ilvl w:val="0"/>
          <w:numId w:val="16"/>
        </w:numPr>
        <w:spacing w:line="240" w:lineRule="auto"/>
        <w:ind w:left="284" w:hanging="284"/>
        <w:rPr>
          <w:rFonts w:ascii="Times New Roman" w:hAnsi="Times New Roman"/>
          <w:sz w:val="24"/>
        </w:rPr>
      </w:pPr>
      <w:r w:rsidRPr="001B306B">
        <w:rPr>
          <w:rFonts w:ascii="Times New Roman" w:hAnsi="Times New Roman"/>
          <w:sz w:val="24"/>
        </w:rPr>
        <w:t>zebranie informacji i danych z urzędów gmin i starostw powiatowych na temat zagospodarowania wód podziemnych i ich ochrony;</w:t>
      </w:r>
    </w:p>
    <w:p w:rsidR="009B1A3A" w:rsidRPr="001B306B" w:rsidRDefault="009B1A3A" w:rsidP="00F870A1">
      <w:pPr>
        <w:pStyle w:val="Akapitzlist"/>
        <w:numPr>
          <w:ilvl w:val="0"/>
          <w:numId w:val="16"/>
        </w:numPr>
        <w:spacing w:line="240" w:lineRule="auto"/>
        <w:ind w:left="284" w:hanging="284"/>
        <w:rPr>
          <w:rFonts w:ascii="Times New Roman" w:hAnsi="Times New Roman"/>
          <w:sz w:val="24"/>
        </w:rPr>
      </w:pPr>
      <w:r w:rsidRPr="001B306B">
        <w:rPr>
          <w:rFonts w:ascii="Times New Roman" w:hAnsi="Times New Roman"/>
          <w:sz w:val="24"/>
        </w:rPr>
        <w:t xml:space="preserve">inwentaryzację: studni kopanych, źródeł, czynnych ujęć wód podziemnych, naturalnych </w:t>
      </w:r>
      <w:r w:rsidR="00FC53B6">
        <w:rPr>
          <w:rFonts w:ascii="Times New Roman" w:hAnsi="Times New Roman"/>
          <w:sz w:val="24"/>
        </w:rPr>
        <w:br/>
      </w:r>
      <w:r w:rsidRPr="001B306B">
        <w:rPr>
          <w:rFonts w:ascii="Times New Roman" w:hAnsi="Times New Roman"/>
          <w:sz w:val="24"/>
        </w:rPr>
        <w:t>i sztucznych cieków wodnych, zbiorników wód powierzchniowych, podmokłości, kanałów melioracyjnych.</w:t>
      </w:r>
    </w:p>
    <w:p w:rsidR="009B1A3A" w:rsidRPr="001B306B" w:rsidRDefault="009B1A3A" w:rsidP="00F870A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306B">
        <w:rPr>
          <w:rFonts w:ascii="Times New Roman" w:hAnsi="Times New Roman" w:cs="Times New Roman"/>
          <w:sz w:val="24"/>
          <w:szCs w:val="24"/>
        </w:rPr>
        <w:t>Podczas kartowania hydrogeologicznego w wytypowanych punktach należy:</w:t>
      </w:r>
    </w:p>
    <w:p w:rsidR="009B1A3A" w:rsidRPr="001B306B" w:rsidRDefault="009B1A3A" w:rsidP="00F870A1">
      <w:pPr>
        <w:pStyle w:val="Akapitzlist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/>
          <w:sz w:val="24"/>
        </w:rPr>
      </w:pPr>
      <w:r w:rsidRPr="001B306B">
        <w:rPr>
          <w:rFonts w:ascii="Times New Roman" w:hAnsi="Times New Roman"/>
          <w:sz w:val="24"/>
        </w:rPr>
        <w:t>określić obecnego użytkownika studni, ujęcia,</w:t>
      </w:r>
    </w:p>
    <w:p w:rsidR="009B1A3A" w:rsidRPr="001B306B" w:rsidRDefault="009B1A3A" w:rsidP="00F870A1">
      <w:pPr>
        <w:pStyle w:val="Akapitzlist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/>
          <w:sz w:val="24"/>
        </w:rPr>
      </w:pPr>
      <w:r w:rsidRPr="001B306B">
        <w:rPr>
          <w:rFonts w:ascii="Times New Roman" w:hAnsi="Times New Roman"/>
          <w:sz w:val="24"/>
        </w:rPr>
        <w:t>określić położenia otworów s</w:t>
      </w:r>
      <w:r w:rsidR="00145B4E" w:rsidRPr="001B306B">
        <w:rPr>
          <w:rFonts w:ascii="Times New Roman" w:hAnsi="Times New Roman"/>
          <w:sz w:val="24"/>
        </w:rPr>
        <w:t>tudziennych</w:t>
      </w:r>
      <w:r w:rsidRPr="001B306B">
        <w:rPr>
          <w:rFonts w:ascii="Times New Roman" w:hAnsi="Times New Roman"/>
          <w:sz w:val="24"/>
        </w:rPr>
        <w:t>,</w:t>
      </w:r>
    </w:p>
    <w:p w:rsidR="009B1A3A" w:rsidRPr="001B306B" w:rsidRDefault="009B1A3A" w:rsidP="00F870A1">
      <w:pPr>
        <w:pStyle w:val="Akapitzlist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/>
          <w:sz w:val="24"/>
        </w:rPr>
      </w:pPr>
      <w:r w:rsidRPr="001B306B">
        <w:rPr>
          <w:rFonts w:ascii="Times New Roman" w:hAnsi="Times New Roman"/>
          <w:sz w:val="24"/>
        </w:rPr>
        <w:t>wykonać pomiary zwierciadła wody w otworach obserwacyjnych i studniach,</w:t>
      </w:r>
    </w:p>
    <w:p w:rsidR="009B1A3A" w:rsidRPr="001B306B" w:rsidRDefault="009B1A3A" w:rsidP="00F870A1">
      <w:pPr>
        <w:pStyle w:val="Akapitzlist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/>
          <w:sz w:val="24"/>
        </w:rPr>
      </w:pPr>
      <w:r w:rsidRPr="001B306B">
        <w:rPr>
          <w:rFonts w:ascii="Times New Roman" w:hAnsi="Times New Roman"/>
          <w:sz w:val="24"/>
        </w:rPr>
        <w:t>zebrać dane o poborze wody i jej jakości od użytkowników ujęć.</w:t>
      </w:r>
    </w:p>
    <w:p w:rsidR="009B1A3A" w:rsidRPr="001B306B" w:rsidRDefault="009B1A3A" w:rsidP="00F870A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306B">
        <w:rPr>
          <w:rFonts w:ascii="Times New Roman" w:hAnsi="Times New Roman" w:cs="Times New Roman"/>
          <w:sz w:val="24"/>
          <w:szCs w:val="24"/>
        </w:rPr>
        <w:t>Zebrane dane należy uzupełnić poprzez wywiad terenowy u okolicznej ludności.</w:t>
      </w:r>
    </w:p>
    <w:p w:rsidR="00CC7F78" w:rsidRPr="001B306B" w:rsidRDefault="00CC7F78" w:rsidP="006F1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A3A" w:rsidRPr="001B306B" w:rsidRDefault="00CC7F78" w:rsidP="006F1743">
      <w:pPr>
        <w:pStyle w:val="Nagwek2"/>
        <w:spacing w:before="0" w:after="0" w:line="240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  <w:bookmarkStart w:id="5" w:name="_Toc363117507"/>
      <w:bookmarkStart w:id="6" w:name="_Toc197326879"/>
      <w:bookmarkStart w:id="7" w:name="_Toc177713098"/>
      <w:bookmarkStart w:id="8" w:name="_Toc429462325"/>
      <w:bookmarkStart w:id="9" w:name="_Ref425786985"/>
      <w:r w:rsidRPr="001B306B">
        <w:rPr>
          <w:rFonts w:ascii="Times New Roman" w:hAnsi="Times New Roman" w:cs="Times New Roman"/>
          <w:i w:val="0"/>
          <w:sz w:val="24"/>
          <w:szCs w:val="24"/>
        </w:rPr>
        <w:t>Zakres b</w:t>
      </w:r>
      <w:r w:rsidR="009B1A3A" w:rsidRPr="001B306B">
        <w:rPr>
          <w:rFonts w:ascii="Times New Roman" w:hAnsi="Times New Roman" w:cs="Times New Roman"/>
          <w:i w:val="0"/>
          <w:sz w:val="24"/>
          <w:szCs w:val="24"/>
        </w:rPr>
        <w:t>ada</w:t>
      </w:r>
      <w:r w:rsidRPr="001B306B">
        <w:rPr>
          <w:rFonts w:ascii="Times New Roman" w:hAnsi="Times New Roman" w:cs="Times New Roman"/>
          <w:i w:val="0"/>
          <w:sz w:val="24"/>
          <w:szCs w:val="24"/>
        </w:rPr>
        <w:t>ń</w:t>
      </w:r>
      <w:r w:rsidR="009B1A3A" w:rsidRPr="001B306B">
        <w:rPr>
          <w:rFonts w:ascii="Times New Roman" w:hAnsi="Times New Roman" w:cs="Times New Roman"/>
          <w:i w:val="0"/>
          <w:sz w:val="24"/>
          <w:szCs w:val="24"/>
        </w:rPr>
        <w:t xml:space="preserve"> laboratoryjn</w:t>
      </w:r>
      <w:r w:rsidRPr="001B306B">
        <w:rPr>
          <w:rFonts w:ascii="Times New Roman" w:hAnsi="Times New Roman" w:cs="Times New Roman"/>
          <w:i w:val="0"/>
          <w:sz w:val="24"/>
          <w:szCs w:val="24"/>
        </w:rPr>
        <w:t>ych</w:t>
      </w:r>
      <w:r w:rsidR="009B1A3A" w:rsidRPr="001B306B">
        <w:rPr>
          <w:rFonts w:ascii="Times New Roman" w:hAnsi="Times New Roman" w:cs="Times New Roman"/>
          <w:i w:val="0"/>
          <w:sz w:val="24"/>
          <w:szCs w:val="24"/>
        </w:rPr>
        <w:t xml:space="preserve"> próbek gruntów</w:t>
      </w:r>
      <w:bookmarkEnd w:id="5"/>
      <w:bookmarkEnd w:id="6"/>
      <w:bookmarkEnd w:id="7"/>
      <w:bookmarkEnd w:id="8"/>
      <w:bookmarkEnd w:id="9"/>
      <w:r w:rsidRPr="001B306B">
        <w:rPr>
          <w:rFonts w:ascii="Times New Roman" w:hAnsi="Times New Roman" w:cs="Times New Roman"/>
          <w:i w:val="0"/>
          <w:sz w:val="24"/>
          <w:szCs w:val="24"/>
        </w:rPr>
        <w:t xml:space="preserve"> i wód</w:t>
      </w:r>
    </w:p>
    <w:p w:rsidR="009B1A3A" w:rsidRPr="001B306B" w:rsidRDefault="009B1A3A" w:rsidP="00F87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06B">
        <w:rPr>
          <w:rFonts w:ascii="Times New Roman" w:hAnsi="Times New Roman" w:cs="Times New Roman"/>
          <w:sz w:val="24"/>
          <w:szCs w:val="24"/>
        </w:rPr>
        <w:t>Projektuje się wykonanie następującej liczby badań laboratoryjnych:</w:t>
      </w:r>
    </w:p>
    <w:p w:rsidR="009B1A3A" w:rsidRPr="001B306B" w:rsidRDefault="00145B4E" w:rsidP="00F870A1">
      <w:pPr>
        <w:pStyle w:val="Akapitzlist"/>
        <w:numPr>
          <w:ilvl w:val="0"/>
          <w:numId w:val="20"/>
        </w:numPr>
        <w:spacing w:line="240" w:lineRule="auto"/>
        <w:ind w:left="284" w:hanging="284"/>
        <w:rPr>
          <w:rFonts w:ascii="Times New Roman" w:hAnsi="Times New Roman"/>
          <w:sz w:val="24"/>
        </w:rPr>
      </w:pPr>
      <w:r w:rsidRPr="001B306B">
        <w:rPr>
          <w:rFonts w:ascii="Times New Roman" w:hAnsi="Times New Roman"/>
          <w:sz w:val="24"/>
        </w:rPr>
        <w:t>uziarnienie -</w:t>
      </w:r>
      <w:r w:rsidR="009B1A3A" w:rsidRPr="001B306B">
        <w:rPr>
          <w:rFonts w:ascii="Times New Roman" w:hAnsi="Times New Roman"/>
          <w:sz w:val="24"/>
        </w:rPr>
        <w:t xml:space="preserve"> </w:t>
      </w:r>
      <w:r w:rsidR="00FD2621">
        <w:rPr>
          <w:rFonts w:ascii="Times New Roman" w:hAnsi="Times New Roman"/>
          <w:sz w:val="24"/>
        </w:rPr>
        <w:t>15</w:t>
      </w:r>
      <w:r w:rsidR="009B1A3A" w:rsidRPr="001B306B">
        <w:rPr>
          <w:rFonts w:ascii="Times New Roman" w:hAnsi="Times New Roman"/>
          <w:sz w:val="24"/>
        </w:rPr>
        <w:t xml:space="preserve"> szt.,</w:t>
      </w:r>
    </w:p>
    <w:p w:rsidR="009B1A3A" w:rsidRPr="001B306B" w:rsidRDefault="00145B4E" w:rsidP="00F870A1">
      <w:pPr>
        <w:pStyle w:val="Akapitzlist"/>
        <w:numPr>
          <w:ilvl w:val="0"/>
          <w:numId w:val="20"/>
        </w:numPr>
        <w:spacing w:line="240" w:lineRule="auto"/>
        <w:ind w:left="284" w:hanging="284"/>
        <w:rPr>
          <w:rFonts w:ascii="Times New Roman" w:hAnsi="Times New Roman"/>
          <w:sz w:val="24"/>
        </w:rPr>
      </w:pPr>
      <w:r w:rsidRPr="001B306B">
        <w:rPr>
          <w:rFonts w:ascii="Times New Roman" w:hAnsi="Times New Roman"/>
          <w:sz w:val="24"/>
        </w:rPr>
        <w:t>wilgotność naturalna -</w:t>
      </w:r>
      <w:r w:rsidR="009B1A3A" w:rsidRPr="001B306B">
        <w:rPr>
          <w:rFonts w:ascii="Times New Roman" w:hAnsi="Times New Roman"/>
          <w:sz w:val="24"/>
        </w:rPr>
        <w:t xml:space="preserve"> </w:t>
      </w:r>
      <w:r w:rsidR="00FD2621">
        <w:rPr>
          <w:rFonts w:ascii="Times New Roman" w:hAnsi="Times New Roman"/>
          <w:sz w:val="24"/>
        </w:rPr>
        <w:t>5</w:t>
      </w:r>
      <w:r w:rsidR="0020141D" w:rsidRPr="001B306B">
        <w:rPr>
          <w:rFonts w:ascii="Times New Roman" w:hAnsi="Times New Roman"/>
          <w:sz w:val="24"/>
        </w:rPr>
        <w:t>0</w:t>
      </w:r>
      <w:r w:rsidR="009B1A3A" w:rsidRPr="001B306B">
        <w:rPr>
          <w:rFonts w:ascii="Times New Roman" w:hAnsi="Times New Roman"/>
          <w:sz w:val="24"/>
        </w:rPr>
        <w:t xml:space="preserve"> szt.,</w:t>
      </w:r>
    </w:p>
    <w:p w:rsidR="009B1A3A" w:rsidRPr="001B306B" w:rsidRDefault="009B1A3A" w:rsidP="00F870A1">
      <w:pPr>
        <w:pStyle w:val="Akapitzlist"/>
        <w:numPr>
          <w:ilvl w:val="0"/>
          <w:numId w:val="20"/>
        </w:numPr>
        <w:spacing w:line="240" w:lineRule="auto"/>
        <w:ind w:left="284" w:hanging="284"/>
        <w:rPr>
          <w:rFonts w:ascii="Times New Roman" w:hAnsi="Times New Roman"/>
          <w:sz w:val="24"/>
        </w:rPr>
      </w:pPr>
      <w:r w:rsidRPr="001B306B">
        <w:rPr>
          <w:rFonts w:ascii="Times New Roman" w:hAnsi="Times New Roman"/>
          <w:sz w:val="24"/>
        </w:rPr>
        <w:t>granice konsystencji (granica skurc</w:t>
      </w:r>
      <w:r w:rsidR="00145B4E" w:rsidRPr="001B306B">
        <w:rPr>
          <w:rFonts w:ascii="Times New Roman" w:hAnsi="Times New Roman"/>
          <w:sz w:val="24"/>
        </w:rPr>
        <w:t>zu, plastyczności i płynności) -</w:t>
      </w:r>
      <w:r w:rsidRPr="001B306B">
        <w:rPr>
          <w:rFonts w:ascii="Times New Roman" w:hAnsi="Times New Roman"/>
          <w:sz w:val="24"/>
        </w:rPr>
        <w:t xml:space="preserve"> </w:t>
      </w:r>
      <w:r w:rsidR="00FD2621">
        <w:rPr>
          <w:rFonts w:ascii="Times New Roman" w:hAnsi="Times New Roman"/>
          <w:sz w:val="24"/>
        </w:rPr>
        <w:t>15</w:t>
      </w:r>
      <w:r w:rsidRPr="001B306B">
        <w:rPr>
          <w:rFonts w:ascii="Times New Roman" w:hAnsi="Times New Roman"/>
          <w:sz w:val="24"/>
        </w:rPr>
        <w:t xml:space="preserve"> szt.,</w:t>
      </w:r>
    </w:p>
    <w:p w:rsidR="009B1A3A" w:rsidRPr="001B306B" w:rsidRDefault="00F870A1" w:rsidP="00F870A1">
      <w:pPr>
        <w:pStyle w:val="Akapitzlist"/>
        <w:numPr>
          <w:ilvl w:val="0"/>
          <w:numId w:val="20"/>
        </w:numPr>
        <w:spacing w:line="240" w:lineRule="auto"/>
        <w:ind w:left="284" w:hanging="284"/>
        <w:rPr>
          <w:rFonts w:ascii="Times New Roman" w:hAnsi="Times New Roman"/>
          <w:sz w:val="24"/>
        </w:rPr>
      </w:pPr>
      <w:r w:rsidRPr="001B306B">
        <w:rPr>
          <w:rFonts w:ascii="Times New Roman" w:hAnsi="Times New Roman"/>
          <w:sz w:val="24"/>
        </w:rPr>
        <w:t>gęstość objętościowa gruntu -</w:t>
      </w:r>
      <w:r w:rsidR="009B1A3A" w:rsidRPr="001B306B">
        <w:rPr>
          <w:rFonts w:ascii="Times New Roman" w:hAnsi="Times New Roman"/>
          <w:sz w:val="24"/>
        </w:rPr>
        <w:t xml:space="preserve"> </w:t>
      </w:r>
      <w:r w:rsidR="00FD2621">
        <w:rPr>
          <w:rFonts w:ascii="Times New Roman" w:hAnsi="Times New Roman"/>
          <w:sz w:val="24"/>
        </w:rPr>
        <w:t>15</w:t>
      </w:r>
      <w:r w:rsidR="009B1A3A" w:rsidRPr="001B306B">
        <w:rPr>
          <w:rFonts w:ascii="Times New Roman" w:hAnsi="Times New Roman"/>
          <w:sz w:val="24"/>
        </w:rPr>
        <w:t xml:space="preserve"> szt.,</w:t>
      </w:r>
    </w:p>
    <w:p w:rsidR="009B1A3A" w:rsidRPr="001B306B" w:rsidRDefault="009B1A3A" w:rsidP="00F870A1">
      <w:pPr>
        <w:pStyle w:val="Akapitzlist"/>
        <w:numPr>
          <w:ilvl w:val="0"/>
          <w:numId w:val="20"/>
        </w:numPr>
        <w:spacing w:line="240" w:lineRule="auto"/>
        <w:ind w:left="284" w:hanging="284"/>
        <w:rPr>
          <w:rFonts w:ascii="Times New Roman" w:hAnsi="Times New Roman"/>
          <w:sz w:val="24"/>
        </w:rPr>
      </w:pPr>
      <w:r w:rsidRPr="001B306B">
        <w:rPr>
          <w:rFonts w:ascii="Times New Roman" w:hAnsi="Times New Roman"/>
          <w:sz w:val="24"/>
        </w:rPr>
        <w:t>gęstość</w:t>
      </w:r>
      <w:r w:rsidR="00F870A1" w:rsidRPr="001B306B">
        <w:rPr>
          <w:rFonts w:ascii="Times New Roman" w:hAnsi="Times New Roman"/>
          <w:sz w:val="24"/>
        </w:rPr>
        <w:t xml:space="preserve"> właściwa szkieletu gruntowego -</w:t>
      </w:r>
      <w:r w:rsidRPr="001B306B">
        <w:rPr>
          <w:rFonts w:ascii="Times New Roman" w:hAnsi="Times New Roman"/>
          <w:sz w:val="24"/>
        </w:rPr>
        <w:t xml:space="preserve"> </w:t>
      </w:r>
      <w:r w:rsidR="00FD2621">
        <w:rPr>
          <w:rFonts w:ascii="Times New Roman" w:hAnsi="Times New Roman"/>
          <w:sz w:val="24"/>
        </w:rPr>
        <w:t>15</w:t>
      </w:r>
      <w:r w:rsidRPr="001B306B">
        <w:rPr>
          <w:rFonts w:ascii="Times New Roman" w:hAnsi="Times New Roman"/>
          <w:sz w:val="24"/>
        </w:rPr>
        <w:t xml:space="preserve"> szt.,</w:t>
      </w:r>
    </w:p>
    <w:p w:rsidR="009B1A3A" w:rsidRPr="001B306B" w:rsidRDefault="00F870A1" w:rsidP="00F870A1">
      <w:pPr>
        <w:pStyle w:val="Akapitzlist"/>
        <w:numPr>
          <w:ilvl w:val="0"/>
          <w:numId w:val="20"/>
        </w:numPr>
        <w:spacing w:line="240" w:lineRule="auto"/>
        <w:ind w:left="284" w:hanging="284"/>
        <w:rPr>
          <w:rFonts w:ascii="Times New Roman" w:hAnsi="Times New Roman"/>
          <w:sz w:val="24"/>
        </w:rPr>
      </w:pPr>
      <w:r w:rsidRPr="001B306B">
        <w:rPr>
          <w:rFonts w:ascii="Times New Roman" w:hAnsi="Times New Roman"/>
          <w:sz w:val="24"/>
        </w:rPr>
        <w:t>zawartość węglanu wapnia -</w:t>
      </w:r>
      <w:r w:rsidR="009B1A3A" w:rsidRPr="001B306B">
        <w:rPr>
          <w:rFonts w:ascii="Times New Roman" w:hAnsi="Times New Roman"/>
          <w:sz w:val="24"/>
        </w:rPr>
        <w:t xml:space="preserve"> </w:t>
      </w:r>
      <w:r w:rsidR="00FD2621">
        <w:rPr>
          <w:rFonts w:ascii="Times New Roman" w:hAnsi="Times New Roman"/>
          <w:sz w:val="24"/>
        </w:rPr>
        <w:t>15</w:t>
      </w:r>
      <w:r w:rsidR="009B1A3A" w:rsidRPr="001B306B">
        <w:rPr>
          <w:rFonts w:ascii="Times New Roman" w:hAnsi="Times New Roman"/>
          <w:sz w:val="24"/>
        </w:rPr>
        <w:t xml:space="preserve"> szt.,</w:t>
      </w:r>
    </w:p>
    <w:p w:rsidR="009B1A3A" w:rsidRPr="001B306B" w:rsidRDefault="00F870A1" w:rsidP="00F870A1">
      <w:pPr>
        <w:pStyle w:val="Akapitzlist"/>
        <w:numPr>
          <w:ilvl w:val="0"/>
          <w:numId w:val="20"/>
        </w:numPr>
        <w:spacing w:line="240" w:lineRule="auto"/>
        <w:ind w:left="284" w:hanging="284"/>
        <w:rPr>
          <w:rFonts w:ascii="Times New Roman" w:hAnsi="Times New Roman"/>
          <w:sz w:val="24"/>
        </w:rPr>
      </w:pPr>
      <w:r w:rsidRPr="001B306B">
        <w:rPr>
          <w:rFonts w:ascii="Times New Roman" w:hAnsi="Times New Roman"/>
          <w:sz w:val="24"/>
        </w:rPr>
        <w:t>pojemność sorpcyjna -</w:t>
      </w:r>
      <w:r w:rsidR="009B1A3A" w:rsidRPr="001B306B">
        <w:rPr>
          <w:rFonts w:ascii="Times New Roman" w:hAnsi="Times New Roman"/>
          <w:sz w:val="24"/>
        </w:rPr>
        <w:t xml:space="preserve"> </w:t>
      </w:r>
      <w:r w:rsidR="00FD2621">
        <w:rPr>
          <w:rFonts w:ascii="Times New Roman" w:hAnsi="Times New Roman"/>
          <w:sz w:val="24"/>
        </w:rPr>
        <w:t>15</w:t>
      </w:r>
      <w:r w:rsidR="009B1A3A" w:rsidRPr="001B306B">
        <w:rPr>
          <w:rFonts w:ascii="Times New Roman" w:hAnsi="Times New Roman"/>
          <w:sz w:val="24"/>
        </w:rPr>
        <w:t xml:space="preserve"> szt.,</w:t>
      </w:r>
    </w:p>
    <w:p w:rsidR="009B1A3A" w:rsidRPr="001B306B" w:rsidRDefault="00F870A1" w:rsidP="00F870A1">
      <w:pPr>
        <w:pStyle w:val="Akapitzlist"/>
        <w:numPr>
          <w:ilvl w:val="0"/>
          <w:numId w:val="20"/>
        </w:numPr>
        <w:spacing w:line="240" w:lineRule="auto"/>
        <w:ind w:left="284" w:hanging="284"/>
        <w:rPr>
          <w:rFonts w:ascii="Times New Roman" w:hAnsi="Times New Roman"/>
          <w:sz w:val="24"/>
        </w:rPr>
      </w:pPr>
      <w:r w:rsidRPr="001B306B">
        <w:rPr>
          <w:rFonts w:ascii="Times New Roman" w:hAnsi="Times New Roman"/>
          <w:sz w:val="24"/>
        </w:rPr>
        <w:t>zwartość części organicznych -</w:t>
      </w:r>
      <w:r w:rsidR="009B1A3A" w:rsidRPr="001B306B">
        <w:rPr>
          <w:rFonts w:ascii="Times New Roman" w:hAnsi="Times New Roman"/>
          <w:sz w:val="24"/>
        </w:rPr>
        <w:t xml:space="preserve"> </w:t>
      </w:r>
      <w:r w:rsidR="00FD2621">
        <w:rPr>
          <w:rFonts w:ascii="Times New Roman" w:hAnsi="Times New Roman"/>
          <w:sz w:val="24"/>
        </w:rPr>
        <w:t>15</w:t>
      </w:r>
      <w:r w:rsidR="009B1A3A" w:rsidRPr="001B306B">
        <w:rPr>
          <w:rFonts w:ascii="Times New Roman" w:hAnsi="Times New Roman"/>
          <w:sz w:val="24"/>
        </w:rPr>
        <w:t xml:space="preserve"> szt.,</w:t>
      </w:r>
    </w:p>
    <w:p w:rsidR="009B1A3A" w:rsidRPr="001B306B" w:rsidRDefault="009B1A3A" w:rsidP="00F870A1">
      <w:pPr>
        <w:pStyle w:val="Akapitzlist"/>
        <w:numPr>
          <w:ilvl w:val="0"/>
          <w:numId w:val="20"/>
        </w:numPr>
        <w:spacing w:line="240" w:lineRule="auto"/>
        <w:ind w:left="284" w:hanging="284"/>
        <w:rPr>
          <w:rFonts w:ascii="Times New Roman" w:hAnsi="Times New Roman"/>
          <w:sz w:val="24"/>
        </w:rPr>
      </w:pPr>
      <w:r w:rsidRPr="001B306B">
        <w:rPr>
          <w:rFonts w:ascii="Times New Roman" w:hAnsi="Times New Roman"/>
          <w:sz w:val="24"/>
        </w:rPr>
        <w:lastRenderedPageBreak/>
        <w:t>skład miner</w:t>
      </w:r>
      <w:r w:rsidR="00F870A1" w:rsidRPr="001B306B">
        <w:rPr>
          <w:rFonts w:ascii="Times New Roman" w:hAnsi="Times New Roman"/>
          <w:sz w:val="24"/>
        </w:rPr>
        <w:t>alogiczny -</w:t>
      </w:r>
      <w:r w:rsidRPr="001B306B">
        <w:rPr>
          <w:rFonts w:ascii="Times New Roman" w:hAnsi="Times New Roman"/>
          <w:sz w:val="24"/>
        </w:rPr>
        <w:t xml:space="preserve"> </w:t>
      </w:r>
      <w:r w:rsidR="00FD2621">
        <w:rPr>
          <w:rFonts w:ascii="Times New Roman" w:hAnsi="Times New Roman"/>
          <w:sz w:val="24"/>
        </w:rPr>
        <w:t>15</w:t>
      </w:r>
      <w:r w:rsidRPr="001B306B">
        <w:rPr>
          <w:rFonts w:ascii="Times New Roman" w:hAnsi="Times New Roman"/>
          <w:sz w:val="24"/>
        </w:rPr>
        <w:t xml:space="preserve"> szt.,</w:t>
      </w:r>
    </w:p>
    <w:p w:rsidR="009B1A3A" w:rsidRPr="001B306B" w:rsidRDefault="00F870A1" w:rsidP="00F870A1">
      <w:pPr>
        <w:pStyle w:val="Akapitzlist"/>
        <w:numPr>
          <w:ilvl w:val="0"/>
          <w:numId w:val="20"/>
        </w:numPr>
        <w:spacing w:line="240" w:lineRule="auto"/>
        <w:ind w:left="284" w:hanging="284"/>
        <w:rPr>
          <w:rFonts w:ascii="Times New Roman" w:hAnsi="Times New Roman"/>
          <w:sz w:val="24"/>
        </w:rPr>
      </w:pPr>
      <w:r w:rsidRPr="001B306B">
        <w:rPr>
          <w:rFonts w:ascii="Times New Roman" w:hAnsi="Times New Roman"/>
          <w:sz w:val="24"/>
        </w:rPr>
        <w:t>współczynnik filtracji -</w:t>
      </w:r>
      <w:r w:rsidR="009B1A3A" w:rsidRPr="001B306B">
        <w:rPr>
          <w:rFonts w:ascii="Times New Roman" w:hAnsi="Times New Roman"/>
          <w:sz w:val="24"/>
        </w:rPr>
        <w:t xml:space="preserve"> </w:t>
      </w:r>
      <w:r w:rsidR="00FD2621">
        <w:rPr>
          <w:rFonts w:ascii="Times New Roman" w:hAnsi="Times New Roman"/>
          <w:sz w:val="24"/>
        </w:rPr>
        <w:t>15</w:t>
      </w:r>
      <w:r w:rsidR="009B1A3A" w:rsidRPr="001B306B">
        <w:rPr>
          <w:rFonts w:ascii="Times New Roman" w:hAnsi="Times New Roman"/>
          <w:sz w:val="24"/>
        </w:rPr>
        <w:t xml:space="preserve"> szt.,</w:t>
      </w:r>
    </w:p>
    <w:p w:rsidR="009B1A3A" w:rsidRPr="001B306B" w:rsidRDefault="00F870A1" w:rsidP="00F870A1">
      <w:pPr>
        <w:pStyle w:val="Akapitzlist"/>
        <w:numPr>
          <w:ilvl w:val="0"/>
          <w:numId w:val="20"/>
        </w:numPr>
        <w:spacing w:line="240" w:lineRule="auto"/>
        <w:ind w:left="284" w:hanging="284"/>
        <w:rPr>
          <w:rFonts w:ascii="Times New Roman" w:hAnsi="Times New Roman"/>
          <w:sz w:val="24"/>
        </w:rPr>
      </w:pPr>
      <w:r w:rsidRPr="001B306B">
        <w:rPr>
          <w:rFonts w:ascii="Times New Roman" w:hAnsi="Times New Roman"/>
          <w:sz w:val="24"/>
        </w:rPr>
        <w:t>parametry wytrzymałościowe -</w:t>
      </w:r>
      <w:r w:rsidR="009B1A3A" w:rsidRPr="001B306B">
        <w:rPr>
          <w:rFonts w:ascii="Times New Roman" w:hAnsi="Times New Roman"/>
          <w:sz w:val="24"/>
        </w:rPr>
        <w:t xml:space="preserve"> </w:t>
      </w:r>
      <w:r w:rsidR="00FD2621">
        <w:rPr>
          <w:rFonts w:ascii="Times New Roman" w:hAnsi="Times New Roman"/>
          <w:sz w:val="24"/>
        </w:rPr>
        <w:t>5</w:t>
      </w:r>
      <w:r w:rsidR="009B1A3A" w:rsidRPr="001B306B">
        <w:rPr>
          <w:rFonts w:ascii="Times New Roman" w:hAnsi="Times New Roman"/>
          <w:sz w:val="24"/>
        </w:rPr>
        <w:t xml:space="preserve"> szt.,</w:t>
      </w:r>
    </w:p>
    <w:p w:rsidR="009B1A3A" w:rsidRPr="001B306B" w:rsidRDefault="00F870A1" w:rsidP="00F870A1">
      <w:pPr>
        <w:pStyle w:val="Akapitzlist"/>
        <w:numPr>
          <w:ilvl w:val="0"/>
          <w:numId w:val="20"/>
        </w:numPr>
        <w:spacing w:line="240" w:lineRule="auto"/>
        <w:ind w:left="284" w:hanging="284"/>
        <w:rPr>
          <w:rFonts w:ascii="Times New Roman" w:hAnsi="Times New Roman"/>
          <w:sz w:val="24"/>
        </w:rPr>
      </w:pPr>
      <w:r w:rsidRPr="001B306B">
        <w:rPr>
          <w:rFonts w:ascii="Times New Roman" w:hAnsi="Times New Roman"/>
          <w:sz w:val="24"/>
        </w:rPr>
        <w:t>parametry odkształceniowe -</w:t>
      </w:r>
      <w:r w:rsidR="009B1A3A" w:rsidRPr="001B306B">
        <w:rPr>
          <w:rFonts w:ascii="Times New Roman" w:hAnsi="Times New Roman"/>
          <w:sz w:val="24"/>
        </w:rPr>
        <w:t xml:space="preserve"> </w:t>
      </w:r>
      <w:r w:rsidR="00FD2621">
        <w:rPr>
          <w:rFonts w:ascii="Times New Roman" w:hAnsi="Times New Roman"/>
          <w:sz w:val="24"/>
        </w:rPr>
        <w:t>5</w:t>
      </w:r>
      <w:r w:rsidRPr="001B306B">
        <w:rPr>
          <w:rFonts w:ascii="Times New Roman" w:hAnsi="Times New Roman"/>
          <w:sz w:val="24"/>
        </w:rPr>
        <w:t xml:space="preserve"> szt</w:t>
      </w:r>
      <w:r w:rsidR="009B1A3A" w:rsidRPr="001B306B">
        <w:rPr>
          <w:rFonts w:ascii="Times New Roman" w:hAnsi="Times New Roman"/>
          <w:sz w:val="24"/>
        </w:rPr>
        <w:t>.</w:t>
      </w:r>
    </w:p>
    <w:p w:rsidR="009B1A3A" w:rsidRPr="001B306B" w:rsidRDefault="00FD2621" w:rsidP="00F87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621">
        <w:rPr>
          <w:rFonts w:ascii="Times New Roman" w:hAnsi="Times New Roman" w:cs="Times New Roman"/>
          <w:sz w:val="24"/>
          <w:szCs w:val="24"/>
        </w:rPr>
        <w:t>Wyniki oznaczeń parametrów fizycznych, mechanicznych i filtracyjnych będą wykonane zgodnie z normami i instrukcjami (PN-B-04481:1988, ASTM STP 1142, Instrukcja ITB 339/2003) i przedstawione w formie kart badań oraz zestawione w tabeli załączonej do dokumentacji geologiczno-inżynierskiej.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C83" w:rsidRPr="001B306B" w:rsidRDefault="004A5C83" w:rsidP="006F1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B06" w:rsidRPr="001B306B" w:rsidRDefault="00436B06" w:rsidP="006F17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306B">
        <w:rPr>
          <w:rFonts w:ascii="Times New Roman" w:hAnsi="Times New Roman" w:cs="Times New Roman"/>
          <w:b/>
          <w:sz w:val="24"/>
          <w:szCs w:val="24"/>
        </w:rPr>
        <w:t>Zakres badań geofizycznych</w:t>
      </w:r>
    </w:p>
    <w:p w:rsidR="00854CA1" w:rsidRPr="001B306B" w:rsidRDefault="00436B06" w:rsidP="001B3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06B">
        <w:rPr>
          <w:rFonts w:ascii="Times New Roman" w:hAnsi="Times New Roman" w:cs="Times New Roman"/>
          <w:sz w:val="24"/>
          <w:szCs w:val="24"/>
        </w:rPr>
        <w:t>Celem planowanych badań geofizycznych metodą tomografii elektrooporowej jest rozpoznanie budowy geologicznej na dokumentowanym terenie.</w:t>
      </w:r>
      <w:r w:rsidR="000A372F" w:rsidRPr="001B306B">
        <w:rPr>
          <w:rFonts w:ascii="Times New Roman" w:hAnsi="Times New Roman" w:cs="Times New Roman"/>
          <w:sz w:val="24"/>
          <w:szCs w:val="24"/>
        </w:rPr>
        <w:t xml:space="preserve"> Badania </w:t>
      </w:r>
      <w:r w:rsidR="00012918" w:rsidRPr="001B306B">
        <w:rPr>
          <w:rFonts w:ascii="Times New Roman" w:hAnsi="Times New Roman" w:cs="Times New Roman"/>
          <w:sz w:val="24"/>
          <w:szCs w:val="24"/>
        </w:rPr>
        <w:t>umożliwiają prześledzenie rozkładu oporności elektrycznej w gruntach występujących w przekroju pionowym wzdłuż linii pomiarowych.</w:t>
      </w:r>
      <w:r w:rsidR="000A372F" w:rsidRPr="001B306B">
        <w:rPr>
          <w:rFonts w:ascii="Times New Roman" w:hAnsi="Times New Roman" w:cs="Times New Roman"/>
          <w:sz w:val="24"/>
          <w:szCs w:val="24"/>
        </w:rPr>
        <w:t xml:space="preserve"> </w:t>
      </w:r>
      <w:r w:rsidR="00FA26AF" w:rsidRPr="001B306B">
        <w:rPr>
          <w:rFonts w:ascii="Times New Roman" w:hAnsi="Times New Roman" w:cs="Times New Roman"/>
          <w:sz w:val="24"/>
          <w:szCs w:val="24"/>
        </w:rPr>
        <w:t xml:space="preserve">Badania będą wykonane o </w:t>
      </w:r>
      <w:r w:rsidR="00850205">
        <w:rPr>
          <w:rFonts w:ascii="Times New Roman" w:hAnsi="Times New Roman" w:cs="Times New Roman"/>
          <w:sz w:val="24"/>
          <w:szCs w:val="24"/>
        </w:rPr>
        <w:t>kroku pomiarowym</w:t>
      </w:r>
      <w:r w:rsidR="000A372F" w:rsidRPr="001B306B">
        <w:rPr>
          <w:rFonts w:ascii="Times New Roman" w:hAnsi="Times New Roman" w:cs="Times New Roman"/>
          <w:sz w:val="24"/>
          <w:szCs w:val="24"/>
        </w:rPr>
        <w:t xml:space="preserve"> 5 m.</w:t>
      </w:r>
    </w:p>
    <w:p w:rsidR="000C674B" w:rsidRPr="001B306B" w:rsidRDefault="00436B06" w:rsidP="001B3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06B">
        <w:rPr>
          <w:rFonts w:ascii="Times New Roman" w:hAnsi="Times New Roman" w:cs="Times New Roman"/>
          <w:sz w:val="24"/>
          <w:szCs w:val="24"/>
        </w:rPr>
        <w:t>Zakres badań geofizycznych:</w:t>
      </w:r>
      <w:r w:rsidR="00F870A1" w:rsidRPr="001B306B">
        <w:rPr>
          <w:rFonts w:ascii="Times New Roman" w:hAnsi="Times New Roman" w:cs="Times New Roman"/>
          <w:sz w:val="24"/>
          <w:szCs w:val="24"/>
        </w:rPr>
        <w:t xml:space="preserve"> </w:t>
      </w:r>
      <w:r w:rsidR="00FD2621">
        <w:rPr>
          <w:rFonts w:ascii="Times New Roman" w:hAnsi="Times New Roman" w:cs="Times New Roman"/>
          <w:sz w:val="24"/>
          <w:szCs w:val="24"/>
        </w:rPr>
        <w:t>8</w:t>
      </w:r>
      <w:r w:rsidR="00F870A1" w:rsidRPr="001B306B">
        <w:rPr>
          <w:rFonts w:ascii="Times New Roman" w:hAnsi="Times New Roman" w:cs="Times New Roman"/>
          <w:sz w:val="24"/>
          <w:szCs w:val="24"/>
        </w:rPr>
        <w:t xml:space="preserve"> </w:t>
      </w:r>
      <w:r w:rsidRPr="001B306B">
        <w:rPr>
          <w:rFonts w:ascii="Times New Roman" w:hAnsi="Times New Roman" w:cs="Times New Roman"/>
          <w:sz w:val="24"/>
          <w:szCs w:val="24"/>
        </w:rPr>
        <w:t>km tomografii elektrooporowej</w:t>
      </w:r>
      <w:r w:rsidR="000A372F" w:rsidRPr="001B306B">
        <w:rPr>
          <w:rFonts w:ascii="Times New Roman" w:hAnsi="Times New Roman" w:cs="Times New Roman"/>
          <w:sz w:val="24"/>
          <w:szCs w:val="24"/>
        </w:rPr>
        <w:t>.</w:t>
      </w:r>
    </w:p>
    <w:p w:rsidR="000A372F" w:rsidRPr="001B306B" w:rsidRDefault="000A372F" w:rsidP="001B3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06B">
        <w:rPr>
          <w:rFonts w:ascii="Times New Roman" w:hAnsi="Times New Roman" w:cs="Times New Roman"/>
          <w:sz w:val="24"/>
          <w:szCs w:val="24"/>
        </w:rPr>
        <w:t xml:space="preserve">Na podstawie wyników pomiarów zostaną wytypowane miejsca przeprowadzenia wierceń </w:t>
      </w:r>
      <w:r w:rsidR="00FC53B6">
        <w:rPr>
          <w:rFonts w:ascii="Times New Roman" w:hAnsi="Times New Roman" w:cs="Times New Roman"/>
          <w:sz w:val="24"/>
          <w:szCs w:val="24"/>
        </w:rPr>
        <w:br/>
      </w:r>
      <w:r w:rsidRPr="001B306B">
        <w:rPr>
          <w:rFonts w:ascii="Times New Roman" w:hAnsi="Times New Roman" w:cs="Times New Roman"/>
          <w:sz w:val="24"/>
          <w:szCs w:val="24"/>
        </w:rPr>
        <w:t>i sondowań.</w:t>
      </w:r>
    </w:p>
    <w:p w:rsidR="00A97B2C" w:rsidRDefault="00A97B2C" w:rsidP="001B3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494" w:rsidRPr="001A6E67" w:rsidRDefault="00F54494" w:rsidP="00F54494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1A6E67">
        <w:rPr>
          <w:rFonts w:ascii="Times New Roman" w:hAnsi="Times New Roman" w:cs="Times New Roman"/>
          <w:sz w:val="24"/>
          <w:szCs w:val="24"/>
        </w:rPr>
        <w:t>Zamawiający wymaga od Wykonawcy, aby w okresie realizacji umowy, dysponował osobami zatrudnionymi na podstawie umowy o pracę w wymiarze pełnego etatu lub zatrudni na podstawie umowy o pracę w wymiarze pełnego etatu, osoby sprawujących następujące funkcje:</w:t>
      </w:r>
    </w:p>
    <w:p w:rsidR="00F54494" w:rsidRPr="001A6E67" w:rsidRDefault="00F54494" w:rsidP="00F54494">
      <w:pPr>
        <w:numPr>
          <w:ilvl w:val="0"/>
          <w:numId w:val="21"/>
        </w:numPr>
        <w:spacing w:before="60" w:after="6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6E67">
        <w:rPr>
          <w:rFonts w:ascii="Times New Roman" w:hAnsi="Times New Roman" w:cs="Times New Roman"/>
          <w:sz w:val="24"/>
          <w:szCs w:val="24"/>
        </w:rPr>
        <w:t>geolog-inżynier,</w:t>
      </w:r>
    </w:p>
    <w:p w:rsidR="00F54494" w:rsidRPr="001A6E67" w:rsidRDefault="00F54494" w:rsidP="00F54494">
      <w:pPr>
        <w:numPr>
          <w:ilvl w:val="0"/>
          <w:numId w:val="21"/>
        </w:numPr>
        <w:spacing w:before="60" w:after="6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6E67">
        <w:rPr>
          <w:rFonts w:ascii="Times New Roman" w:hAnsi="Times New Roman" w:cs="Times New Roman"/>
          <w:sz w:val="24"/>
          <w:szCs w:val="24"/>
        </w:rPr>
        <w:t>hydrogeolog,</w:t>
      </w:r>
    </w:p>
    <w:p w:rsidR="00F54494" w:rsidRPr="001A6E67" w:rsidRDefault="00F54494" w:rsidP="00F54494">
      <w:pPr>
        <w:numPr>
          <w:ilvl w:val="0"/>
          <w:numId w:val="21"/>
        </w:numPr>
        <w:spacing w:before="60" w:after="6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6E67">
        <w:rPr>
          <w:rFonts w:ascii="Times New Roman" w:hAnsi="Times New Roman" w:cs="Times New Roman"/>
          <w:sz w:val="24"/>
          <w:szCs w:val="24"/>
        </w:rPr>
        <w:t>geofizyk,</w:t>
      </w:r>
    </w:p>
    <w:p w:rsidR="00F54494" w:rsidRPr="001A6E67" w:rsidRDefault="00F54494" w:rsidP="00F54494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67">
        <w:rPr>
          <w:rFonts w:ascii="Times New Roman" w:hAnsi="Times New Roman" w:cs="Times New Roman"/>
          <w:sz w:val="24"/>
          <w:szCs w:val="24"/>
        </w:rPr>
        <w:t>w zakresie wstępnego rozpoznania warunków geologiczno-inżynierskich, kartowania geologiczno-inżynierskiego i hydrogeologicznego, badań metodą tomografii elektrooporowej oraz przygotowania projektu robót geologicznych i dokumentacji geologiczno-inżynierskiej.</w:t>
      </w:r>
    </w:p>
    <w:p w:rsidR="00F54494" w:rsidRPr="001B306B" w:rsidRDefault="00F54494" w:rsidP="00F5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494" w:rsidRPr="001B306B" w:rsidRDefault="00F54494" w:rsidP="001B3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0" w:name="_GoBack"/>
      <w:bookmarkEnd w:id="10"/>
    </w:p>
    <w:sectPr w:rsidR="00F54494" w:rsidRPr="001B306B" w:rsidSect="009109A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962" w:rsidRDefault="00950962" w:rsidP="0099414E">
      <w:pPr>
        <w:spacing w:after="0" w:line="240" w:lineRule="auto"/>
      </w:pPr>
      <w:r>
        <w:separator/>
      </w:r>
    </w:p>
  </w:endnote>
  <w:endnote w:type="continuationSeparator" w:id="0">
    <w:p w:rsidR="00950962" w:rsidRDefault="00950962" w:rsidP="0099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9969"/>
      <w:docPartObj>
        <w:docPartGallery w:val="Page Numbers (Bottom of Page)"/>
        <w:docPartUnique/>
      </w:docPartObj>
    </w:sdtPr>
    <w:sdtEndPr/>
    <w:sdtContent>
      <w:p w:rsidR="00940FBE" w:rsidRDefault="0017785C" w:rsidP="00AA019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44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414E" w:rsidRDefault="009941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962" w:rsidRDefault="00950962" w:rsidP="0099414E">
      <w:pPr>
        <w:spacing w:after="0" w:line="240" w:lineRule="auto"/>
      </w:pPr>
      <w:r>
        <w:separator/>
      </w:r>
    </w:p>
  </w:footnote>
  <w:footnote w:type="continuationSeparator" w:id="0">
    <w:p w:rsidR="00950962" w:rsidRDefault="00950962" w:rsidP="0099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031B"/>
    <w:multiLevelType w:val="hybridMultilevel"/>
    <w:tmpl w:val="B30A264A"/>
    <w:lvl w:ilvl="0" w:tplc="B6BCE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F4BED"/>
    <w:multiLevelType w:val="hybridMultilevel"/>
    <w:tmpl w:val="2536FBA6"/>
    <w:lvl w:ilvl="0" w:tplc="B6BCE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97E86"/>
    <w:multiLevelType w:val="hybridMultilevel"/>
    <w:tmpl w:val="C834FA2E"/>
    <w:lvl w:ilvl="0" w:tplc="411C25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F5392"/>
    <w:multiLevelType w:val="hybridMultilevel"/>
    <w:tmpl w:val="91F86478"/>
    <w:lvl w:ilvl="0" w:tplc="B6BCE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2A6BF9"/>
    <w:multiLevelType w:val="hybridMultilevel"/>
    <w:tmpl w:val="EE9089EC"/>
    <w:lvl w:ilvl="0" w:tplc="B6BCE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70656B"/>
    <w:multiLevelType w:val="hybridMultilevel"/>
    <w:tmpl w:val="FF80616A"/>
    <w:lvl w:ilvl="0" w:tplc="B6BCE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E10A24"/>
    <w:multiLevelType w:val="hybridMultilevel"/>
    <w:tmpl w:val="60C4CA62"/>
    <w:lvl w:ilvl="0" w:tplc="B6BCE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B000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35D90D27"/>
    <w:multiLevelType w:val="hybridMultilevel"/>
    <w:tmpl w:val="99D89E50"/>
    <w:lvl w:ilvl="0" w:tplc="8D403D2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43126B"/>
    <w:multiLevelType w:val="hybridMultilevel"/>
    <w:tmpl w:val="B31847B8"/>
    <w:lvl w:ilvl="0" w:tplc="B6BCE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F94AB0"/>
    <w:multiLevelType w:val="hybridMultilevel"/>
    <w:tmpl w:val="1382A546"/>
    <w:lvl w:ilvl="0" w:tplc="B6BCE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5A0490"/>
    <w:multiLevelType w:val="hybridMultilevel"/>
    <w:tmpl w:val="4E4E9A42"/>
    <w:lvl w:ilvl="0" w:tplc="B6BCE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9F1583"/>
    <w:multiLevelType w:val="hybridMultilevel"/>
    <w:tmpl w:val="F60858C0"/>
    <w:lvl w:ilvl="0" w:tplc="B6BCE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3F0EFE"/>
    <w:multiLevelType w:val="hybridMultilevel"/>
    <w:tmpl w:val="B1E8B126"/>
    <w:lvl w:ilvl="0" w:tplc="8C0A007A">
      <w:start w:val="1"/>
      <w:numFmt w:val="decimal"/>
      <w:pStyle w:val="Nagwek1"/>
      <w:lvlText w:val="%1.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3C10F1"/>
    <w:multiLevelType w:val="hybridMultilevel"/>
    <w:tmpl w:val="33E0A15E"/>
    <w:lvl w:ilvl="0" w:tplc="B6BCE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F576CD"/>
    <w:multiLevelType w:val="hybridMultilevel"/>
    <w:tmpl w:val="BCEC2BA6"/>
    <w:lvl w:ilvl="0" w:tplc="B6BCE492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8C4D85"/>
    <w:multiLevelType w:val="hybridMultilevel"/>
    <w:tmpl w:val="49A6C96E"/>
    <w:lvl w:ilvl="0" w:tplc="B6BCE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154DBF"/>
    <w:multiLevelType w:val="hybridMultilevel"/>
    <w:tmpl w:val="B55C0614"/>
    <w:lvl w:ilvl="0" w:tplc="B6BCE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08241F"/>
    <w:multiLevelType w:val="hybridMultilevel"/>
    <w:tmpl w:val="06BCA414"/>
    <w:lvl w:ilvl="0" w:tplc="B6BCE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9E058F"/>
    <w:multiLevelType w:val="hybridMultilevel"/>
    <w:tmpl w:val="CDCCB6E2"/>
    <w:lvl w:ilvl="0" w:tplc="B6BCE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777400"/>
    <w:multiLevelType w:val="hybridMultilevel"/>
    <w:tmpl w:val="04BC18D8"/>
    <w:lvl w:ilvl="0" w:tplc="B6BCE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AC"/>
    <w:rsid w:val="00012918"/>
    <w:rsid w:val="00081ED0"/>
    <w:rsid w:val="000A372F"/>
    <w:rsid w:val="000B6494"/>
    <w:rsid w:val="000C674B"/>
    <w:rsid w:val="000F1C84"/>
    <w:rsid w:val="00134982"/>
    <w:rsid w:val="00145B4E"/>
    <w:rsid w:val="0017785C"/>
    <w:rsid w:val="001B306B"/>
    <w:rsid w:val="0020141D"/>
    <w:rsid w:val="00252972"/>
    <w:rsid w:val="0026749A"/>
    <w:rsid w:val="00343B1E"/>
    <w:rsid w:val="00400C72"/>
    <w:rsid w:val="00406288"/>
    <w:rsid w:val="00436B06"/>
    <w:rsid w:val="00480302"/>
    <w:rsid w:val="004A5C83"/>
    <w:rsid w:val="004A5FA0"/>
    <w:rsid w:val="005428A8"/>
    <w:rsid w:val="005C395C"/>
    <w:rsid w:val="005C6B42"/>
    <w:rsid w:val="005E1B69"/>
    <w:rsid w:val="005E2BBF"/>
    <w:rsid w:val="005E387E"/>
    <w:rsid w:val="00616DC6"/>
    <w:rsid w:val="006D77D1"/>
    <w:rsid w:val="006F1743"/>
    <w:rsid w:val="00747705"/>
    <w:rsid w:val="00754CF0"/>
    <w:rsid w:val="00756727"/>
    <w:rsid w:val="00780075"/>
    <w:rsid w:val="007871F8"/>
    <w:rsid w:val="00831BAB"/>
    <w:rsid w:val="00850205"/>
    <w:rsid w:val="00854CA1"/>
    <w:rsid w:val="00857485"/>
    <w:rsid w:val="00866C7C"/>
    <w:rsid w:val="009109AF"/>
    <w:rsid w:val="00922016"/>
    <w:rsid w:val="00924272"/>
    <w:rsid w:val="00936A47"/>
    <w:rsid w:val="00940FBE"/>
    <w:rsid w:val="00950962"/>
    <w:rsid w:val="009530B9"/>
    <w:rsid w:val="009622AF"/>
    <w:rsid w:val="009634F8"/>
    <w:rsid w:val="00966A22"/>
    <w:rsid w:val="00982C2F"/>
    <w:rsid w:val="0099414E"/>
    <w:rsid w:val="009B1A3A"/>
    <w:rsid w:val="009B562F"/>
    <w:rsid w:val="00A76ED1"/>
    <w:rsid w:val="00A920AC"/>
    <w:rsid w:val="00A97B2C"/>
    <w:rsid w:val="00AA019B"/>
    <w:rsid w:val="00AF0369"/>
    <w:rsid w:val="00B11916"/>
    <w:rsid w:val="00B830DC"/>
    <w:rsid w:val="00BA5D27"/>
    <w:rsid w:val="00BC4AE2"/>
    <w:rsid w:val="00C06ED1"/>
    <w:rsid w:val="00C83C61"/>
    <w:rsid w:val="00CC7F78"/>
    <w:rsid w:val="00D02B29"/>
    <w:rsid w:val="00D03856"/>
    <w:rsid w:val="00D04872"/>
    <w:rsid w:val="00D87434"/>
    <w:rsid w:val="00DA209E"/>
    <w:rsid w:val="00DB0B81"/>
    <w:rsid w:val="00DB4763"/>
    <w:rsid w:val="00DE0B78"/>
    <w:rsid w:val="00F54494"/>
    <w:rsid w:val="00F57D86"/>
    <w:rsid w:val="00F805A7"/>
    <w:rsid w:val="00F814F2"/>
    <w:rsid w:val="00F870A1"/>
    <w:rsid w:val="00FA26AF"/>
    <w:rsid w:val="00FC53B6"/>
    <w:rsid w:val="00FD2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35450-1670-4AF0-BDE8-B8EDFFD2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9B1A3A"/>
    <w:pPr>
      <w:keepNext/>
      <w:numPr>
        <w:numId w:val="1"/>
      </w:numPr>
      <w:spacing w:before="240" w:after="60" w:line="36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9B1A3A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9B1A3A"/>
    <w:pPr>
      <w:keepNext/>
      <w:spacing w:before="240" w:after="60" w:line="360" w:lineRule="auto"/>
      <w:ind w:firstLine="709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B1A3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9B1A3A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9B1A3A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99"/>
    <w:qFormat/>
    <w:rsid w:val="009B1A3A"/>
    <w:pPr>
      <w:spacing w:after="0" w:line="360" w:lineRule="auto"/>
      <w:ind w:left="708" w:firstLine="709"/>
      <w:jc w:val="both"/>
    </w:pPr>
    <w:rPr>
      <w:rFonts w:ascii="Arial" w:eastAsia="Times New Roman" w:hAnsi="Arial" w:cs="Times New Roman"/>
      <w:sz w:val="20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99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414E"/>
  </w:style>
  <w:style w:type="paragraph" w:styleId="Stopka">
    <w:name w:val="footer"/>
    <w:basedOn w:val="Normalny"/>
    <w:link w:val="StopkaZnak"/>
    <w:uiPriority w:val="99"/>
    <w:unhideWhenUsed/>
    <w:rsid w:val="0099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14E"/>
  </w:style>
  <w:style w:type="paragraph" w:styleId="Tekstdymka">
    <w:name w:val="Balloon Text"/>
    <w:basedOn w:val="Normalny"/>
    <w:link w:val="TekstdymkaZnak"/>
    <w:uiPriority w:val="99"/>
    <w:semiHidden/>
    <w:unhideWhenUsed/>
    <w:rsid w:val="00747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705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uiPriority w:val="99"/>
    <w:rsid w:val="00747705"/>
    <w:pPr>
      <w:widowControl w:val="0"/>
      <w:autoSpaceDE w:val="0"/>
      <w:autoSpaceDN w:val="0"/>
      <w:adjustRightInd w:val="0"/>
      <w:spacing w:after="0" w:line="370" w:lineRule="exact"/>
      <w:ind w:hanging="365"/>
      <w:jc w:val="both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29">
    <w:name w:val="Font Style29"/>
    <w:uiPriority w:val="99"/>
    <w:rsid w:val="00747705"/>
    <w:rPr>
      <w:rFonts w:ascii="Times New Roman" w:hAnsi="Times New Roman" w:cs="Times New Roman" w:hint="default"/>
      <w:sz w:val="22"/>
      <w:szCs w:val="22"/>
    </w:rPr>
  </w:style>
  <w:style w:type="character" w:customStyle="1" w:styleId="FontStyle32">
    <w:name w:val="Font Style32"/>
    <w:uiPriority w:val="99"/>
    <w:rsid w:val="00747705"/>
    <w:rPr>
      <w:rFonts w:ascii="Verdana" w:hAnsi="Verdana" w:cs="Verdana" w:hint="default"/>
      <w:sz w:val="20"/>
      <w:szCs w:val="20"/>
    </w:rPr>
  </w:style>
  <w:style w:type="table" w:styleId="Tabela-Siatka">
    <w:name w:val="Table Grid"/>
    <w:basedOn w:val="Standardowy"/>
    <w:uiPriority w:val="59"/>
    <w:rsid w:val="001B3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36A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C4B1F-14FF-49CE-8470-FB483111F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Frankowski</dc:creator>
  <cp:lastModifiedBy>Maraszek Jacek</cp:lastModifiedBy>
  <cp:revision>3</cp:revision>
  <cp:lastPrinted>2019-07-11T11:02:00Z</cp:lastPrinted>
  <dcterms:created xsi:type="dcterms:W3CDTF">2019-09-17T12:10:00Z</dcterms:created>
  <dcterms:modified xsi:type="dcterms:W3CDTF">2019-09-18T09:57:00Z</dcterms:modified>
</cp:coreProperties>
</file>