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D09674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05010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8AA7F04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A43737">
        <w:rPr>
          <w:rFonts w:ascii="Arial" w:hAnsi="Arial" w:cs="Arial"/>
          <w:b/>
          <w:bCs/>
          <w:sz w:val="24"/>
          <w:szCs w:val="24"/>
        </w:rPr>
        <w:t>323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A43737">
        <w:rPr>
          <w:rFonts w:ascii="Arial" w:hAnsi="Arial" w:cs="Arial"/>
          <w:b/>
          <w:bCs/>
          <w:sz w:val="24"/>
          <w:szCs w:val="24"/>
        </w:rPr>
        <w:t>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4102547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201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29A374A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A43737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43737">
        <w:rPr>
          <w:rFonts w:ascii="Arial" w:eastAsiaTheme="minorHAnsi" w:hAnsi="Arial" w:cs="Arial"/>
          <w:b/>
          <w:sz w:val="24"/>
          <w:szCs w:val="24"/>
          <w:lang w:eastAsia="en-US"/>
        </w:rPr>
        <w:t>42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75291CB" w14:textId="77777777" w:rsidR="00121B86" w:rsidRPr="00121B86" w:rsidRDefault="00121B86" w:rsidP="00121B86">
      <w:pPr>
        <w:autoSpaceDN w:val="0"/>
        <w:spacing w:after="0" w:line="360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121B86">
        <w:rPr>
          <w:rFonts w:ascii="Arial" w:hAnsi="Arial" w:cs="Arial"/>
          <w:kern w:val="3"/>
          <w:sz w:val="24"/>
          <w:szCs w:val="24"/>
        </w:rPr>
        <w:t xml:space="preserve">Paweł Lisiecki, Bartłomiej Opaliński, Wiktor </w:t>
      </w:r>
      <w:proofErr w:type="spellStart"/>
      <w:r w:rsidRPr="00121B86">
        <w:rPr>
          <w:rFonts w:ascii="Arial" w:hAnsi="Arial" w:cs="Arial"/>
          <w:kern w:val="3"/>
          <w:sz w:val="24"/>
          <w:szCs w:val="24"/>
        </w:rPr>
        <w:t>Klimiuk</w:t>
      </w:r>
      <w:proofErr w:type="spellEnd"/>
      <w:r w:rsidRPr="00121B86">
        <w:rPr>
          <w:rFonts w:ascii="Arial" w:hAnsi="Arial" w:cs="Arial"/>
          <w:kern w:val="3"/>
          <w:sz w:val="24"/>
          <w:szCs w:val="24"/>
        </w:rPr>
        <w:t xml:space="preserve">, Łukasz </w:t>
      </w:r>
      <w:proofErr w:type="spellStart"/>
      <w:r w:rsidRPr="00121B86">
        <w:rPr>
          <w:rFonts w:ascii="Arial" w:hAnsi="Arial" w:cs="Arial"/>
          <w:kern w:val="3"/>
          <w:sz w:val="24"/>
          <w:szCs w:val="24"/>
        </w:rPr>
        <w:t>Kondratko</w:t>
      </w:r>
      <w:proofErr w:type="spellEnd"/>
      <w:r w:rsidRPr="00121B86">
        <w:rPr>
          <w:rFonts w:ascii="Arial" w:hAnsi="Arial" w:cs="Arial"/>
          <w:kern w:val="3"/>
          <w:sz w:val="24"/>
          <w:szCs w:val="24"/>
        </w:rPr>
        <w:t>, Robert Kropiwnicki, Jan Mosiński, Sławomir Potapowicz, Adam Zieliński</w:t>
      </w:r>
    </w:p>
    <w:p w14:paraId="2E9406E7" w14:textId="77777777" w:rsidR="00D933F6" w:rsidRDefault="00D933F6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9E40D17" w14:textId="3034FE6E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05010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3E0B0985" w14:textId="7086D2B1" w:rsidR="004719AA" w:rsidRDefault="004719AA" w:rsidP="002736EF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10B1DFED" w14:textId="4972E754" w:rsidR="00124D02" w:rsidRPr="00124D02" w:rsidRDefault="00124D02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ostrzeżenia o podjęciu czynności sprawdzających </w:t>
      </w:r>
    </w:p>
    <w:p w14:paraId="12E83F26" w14:textId="057ECBBD" w:rsidR="00124D02" w:rsidRP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24a ust. 4 w zw. z art.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>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5EC118C2" w:rsidR="00124D02" w:rsidRPr="00FD49CA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1C50C5">
        <w:rPr>
          <w:rFonts w:ascii="Arial" w:hAnsi="Arial" w:cs="Arial"/>
          <w:sz w:val="24"/>
          <w:szCs w:val="24"/>
        </w:rPr>
        <w:t>1</w:t>
      </w:r>
      <w:r w:rsidR="00A43737">
        <w:rPr>
          <w:rFonts w:ascii="Arial" w:hAnsi="Arial" w:cs="Arial"/>
          <w:sz w:val="24"/>
          <w:szCs w:val="24"/>
        </w:rPr>
        <w:t>7</w:t>
      </w:r>
      <w:r w:rsidR="001C50C5">
        <w:rPr>
          <w:rFonts w:ascii="Arial" w:hAnsi="Arial" w:cs="Arial"/>
          <w:sz w:val="24"/>
          <w:szCs w:val="24"/>
        </w:rPr>
        <w:t xml:space="preserve"> </w:t>
      </w:r>
      <w:r w:rsidR="00A43737">
        <w:rPr>
          <w:rFonts w:ascii="Arial" w:hAnsi="Arial" w:cs="Arial"/>
          <w:sz w:val="24"/>
          <w:szCs w:val="24"/>
        </w:rPr>
        <w:t>września</w:t>
      </w:r>
      <w:r w:rsidRPr="00FD49CA">
        <w:rPr>
          <w:rFonts w:ascii="Arial" w:hAnsi="Arial" w:cs="Arial"/>
          <w:sz w:val="24"/>
          <w:szCs w:val="24"/>
        </w:rPr>
        <w:t xml:space="preserve"> 201</w:t>
      </w:r>
      <w:r w:rsidR="00A43737">
        <w:rPr>
          <w:rFonts w:ascii="Arial" w:hAnsi="Arial" w:cs="Arial"/>
          <w:sz w:val="24"/>
          <w:szCs w:val="24"/>
        </w:rPr>
        <w:t>8</w:t>
      </w:r>
      <w:r w:rsidRPr="00FD49CA">
        <w:rPr>
          <w:rFonts w:ascii="Arial" w:hAnsi="Arial" w:cs="Arial"/>
          <w:sz w:val="24"/>
          <w:szCs w:val="24"/>
        </w:rPr>
        <w:t xml:space="preserve"> r., sygn. akt KR VII KW </w:t>
      </w:r>
      <w:r w:rsidR="00A43737">
        <w:rPr>
          <w:rFonts w:ascii="Arial" w:hAnsi="Arial" w:cs="Arial"/>
          <w:sz w:val="24"/>
          <w:szCs w:val="24"/>
        </w:rPr>
        <w:t>323</w:t>
      </w:r>
      <w:r w:rsidRPr="00FD49CA">
        <w:rPr>
          <w:rFonts w:ascii="Arial" w:hAnsi="Arial" w:cs="Arial"/>
          <w:sz w:val="24"/>
          <w:szCs w:val="24"/>
        </w:rPr>
        <w:t xml:space="preserve"> łamane na 1</w:t>
      </w:r>
      <w:r w:rsidR="00A43737">
        <w:rPr>
          <w:rFonts w:ascii="Arial" w:hAnsi="Arial" w:cs="Arial"/>
          <w:sz w:val="24"/>
          <w:szCs w:val="24"/>
        </w:rPr>
        <w:t>8</w:t>
      </w:r>
      <w:r w:rsidRPr="00FD49CA">
        <w:rPr>
          <w:rFonts w:ascii="Arial" w:hAnsi="Arial" w:cs="Arial"/>
          <w:sz w:val="24"/>
          <w:szCs w:val="24"/>
        </w:rPr>
        <w:t xml:space="preserve"> w postaci wpisu ostrzeżenia o </w:t>
      </w:r>
      <w:r w:rsidR="00A43737">
        <w:rPr>
          <w:rFonts w:ascii="Arial" w:hAnsi="Arial" w:cs="Arial"/>
          <w:sz w:val="24"/>
          <w:szCs w:val="24"/>
        </w:rPr>
        <w:t xml:space="preserve">podjęciu czynności sprawdzających </w:t>
      </w:r>
      <w:r w:rsidRPr="00FD49CA">
        <w:rPr>
          <w:rFonts w:ascii="Arial" w:hAnsi="Arial" w:cs="Arial"/>
          <w:sz w:val="24"/>
          <w:szCs w:val="24"/>
        </w:rPr>
        <w:t xml:space="preserve">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1C50C5">
        <w:rPr>
          <w:rFonts w:ascii="Arial" w:hAnsi="Arial" w:cs="Arial"/>
          <w:b/>
          <w:sz w:val="24"/>
          <w:szCs w:val="24"/>
        </w:rPr>
        <w:t>Z</w:t>
      </w:r>
      <w:r w:rsidR="00A43737">
        <w:rPr>
          <w:rFonts w:ascii="Arial" w:hAnsi="Arial" w:cs="Arial"/>
          <w:b/>
          <w:sz w:val="24"/>
          <w:szCs w:val="24"/>
        </w:rPr>
        <w:t xml:space="preserve">elwerowicza </w:t>
      </w:r>
      <w:r w:rsidR="004719AA" w:rsidRPr="00FD49CA">
        <w:rPr>
          <w:rFonts w:ascii="Arial" w:hAnsi="Arial" w:cs="Arial"/>
          <w:b/>
          <w:sz w:val="24"/>
          <w:szCs w:val="24"/>
        </w:rPr>
        <w:t>1</w:t>
      </w:r>
      <w:r w:rsidR="00A43737">
        <w:rPr>
          <w:rFonts w:ascii="Arial" w:hAnsi="Arial" w:cs="Arial"/>
          <w:b/>
          <w:sz w:val="24"/>
          <w:szCs w:val="24"/>
        </w:rPr>
        <w:t>5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A43737"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bookmarkEnd w:id="2"/>
      <w:r w:rsidR="00A43737">
        <w:rPr>
          <w:rFonts w:ascii="Arial" w:hAnsi="Arial" w:cs="Arial"/>
          <w:sz w:val="24"/>
          <w:szCs w:val="24"/>
        </w:rPr>
        <w:t xml:space="preserve"> prowadzi księgę wieczystą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121B8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1B86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010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33F6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Mykietyn-Furca Beata  (DPA)</cp:lastModifiedBy>
  <cp:revision>12</cp:revision>
  <cp:lastPrinted>2019-01-30T15:24:00Z</cp:lastPrinted>
  <dcterms:created xsi:type="dcterms:W3CDTF">2021-11-19T09:23:00Z</dcterms:created>
  <dcterms:modified xsi:type="dcterms:W3CDTF">2022-04-07T11:50:00Z</dcterms:modified>
</cp:coreProperties>
</file>