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86" w:rsidRPr="00C83EFD" w:rsidRDefault="00FC3303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25429">
        <w:rPr>
          <w:rFonts w:ascii="Times New Roman" w:hAnsi="Times New Roman" w:cs="Times New Roman"/>
          <w:b/>
          <w:sz w:val="24"/>
          <w:szCs w:val="24"/>
        </w:rPr>
        <w:t>74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2A5786" w:rsidRPr="00C83EFD" w:rsidRDefault="000A58AE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908FF">
        <w:rPr>
          <w:rFonts w:ascii="Times New Roman" w:hAnsi="Times New Roman" w:cs="Times New Roman"/>
          <w:b/>
          <w:sz w:val="24"/>
          <w:szCs w:val="24"/>
        </w:rPr>
        <w:t>20 czerwca</w:t>
      </w:r>
      <w:r w:rsidR="00FC330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50FAA">
        <w:rPr>
          <w:rFonts w:ascii="Times New Roman" w:hAnsi="Times New Roman" w:cs="Times New Roman"/>
          <w:b/>
          <w:sz w:val="24"/>
          <w:szCs w:val="24"/>
        </w:rPr>
        <w:t>7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DB3" w:rsidRPr="00C83EFD" w:rsidRDefault="002A5786" w:rsidP="000A58A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w sprawie</w:t>
      </w:r>
      <w:r w:rsidR="00F07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429">
        <w:rPr>
          <w:rFonts w:ascii="Times New Roman" w:hAnsi="Times New Roman" w:cs="Times New Roman"/>
          <w:b/>
          <w:sz w:val="24"/>
          <w:szCs w:val="24"/>
        </w:rPr>
        <w:t>potrzeby dokonania zmian w ustawie o nieodpłatnej pomocy prawnej i edukacji prawnej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B3" w:rsidRPr="00E25429" w:rsidRDefault="00884DB3" w:rsidP="00884D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1706)</w:t>
      </w:r>
      <w:r w:rsidR="000A58AE">
        <w:rPr>
          <w:rFonts w:ascii="Times New Roman" w:hAnsi="Times New Roman" w:cs="Times New Roman"/>
          <w:sz w:val="24"/>
          <w:szCs w:val="24"/>
        </w:rPr>
        <w:t xml:space="preserve"> oraz art. 35 ust. 2 ustawy z dnia 24 kwietnia 2003 r. o działalności pożytku publicznego </w:t>
      </w:r>
      <w:r w:rsidR="000A58AE" w:rsidRPr="00DA1398">
        <w:rPr>
          <w:rFonts w:ascii="Times New Roman" w:hAnsi="Times New Roman" w:cs="Times New Roman"/>
          <w:sz w:val="24"/>
          <w:szCs w:val="24"/>
        </w:rPr>
        <w:t xml:space="preserve">i o wolontariacie (Dz. U. z 2016 r., poz. </w:t>
      </w:r>
      <w:r w:rsidR="00AD7CB6" w:rsidRPr="00DA1398">
        <w:rPr>
          <w:rFonts w:ascii="Times New Roman" w:hAnsi="Times New Roman" w:cs="Times New Roman"/>
          <w:sz w:val="24"/>
          <w:szCs w:val="24"/>
        </w:rPr>
        <w:t>1817</w:t>
      </w:r>
      <w:r w:rsidR="000A58AE" w:rsidRPr="00DA139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0A58AE" w:rsidRPr="00DA139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A58AE" w:rsidRPr="00DA1398">
        <w:rPr>
          <w:rFonts w:ascii="Times New Roman" w:hAnsi="Times New Roman" w:cs="Times New Roman"/>
          <w:sz w:val="24"/>
          <w:szCs w:val="24"/>
        </w:rPr>
        <w:t>. zm.),</w:t>
      </w:r>
      <w:r w:rsidRPr="00DA1398">
        <w:rPr>
          <w:rFonts w:ascii="Times New Roman" w:hAnsi="Times New Roman" w:cs="Times New Roman"/>
          <w:sz w:val="24"/>
          <w:szCs w:val="24"/>
        </w:rPr>
        <w:t xml:space="preserve"> uchwala się stanowisko </w:t>
      </w:r>
      <w:r w:rsidRPr="00E25429">
        <w:rPr>
          <w:rFonts w:ascii="Times New Roman" w:hAnsi="Times New Roman" w:cs="Times New Roman"/>
          <w:sz w:val="24"/>
          <w:szCs w:val="24"/>
        </w:rPr>
        <w:t>Rady</w:t>
      </w:r>
      <w:r w:rsidR="000A58AE" w:rsidRPr="00E25429">
        <w:rPr>
          <w:rFonts w:ascii="Times New Roman" w:hAnsi="Times New Roman" w:cs="Times New Roman"/>
          <w:sz w:val="24"/>
          <w:szCs w:val="24"/>
        </w:rPr>
        <w:t> </w:t>
      </w:r>
      <w:r w:rsidRPr="00E25429">
        <w:rPr>
          <w:rFonts w:ascii="Times New Roman" w:hAnsi="Times New Roman" w:cs="Times New Roman"/>
          <w:sz w:val="24"/>
          <w:szCs w:val="24"/>
        </w:rPr>
        <w:t xml:space="preserve">Działalności Pożytku Publicznego w </w:t>
      </w:r>
      <w:r w:rsidR="00A42AB1" w:rsidRPr="00E25429">
        <w:rPr>
          <w:rFonts w:ascii="Times New Roman" w:hAnsi="Times New Roman" w:cs="Times New Roman"/>
          <w:sz w:val="24"/>
          <w:szCs w:val="24"/>
        </w:rPr>
        <w:t xml:space="preserve">sprawie </w:t>
      </w:r>
      <w:r w:rsidR="00E25429" w:rsidRPr="00E25429">
        <w:rPr>
          <w:rFonts w:ascii="Times New Roman" w:hAnsi="Times New Roman" w:cs="Times New Roman"/>
          <w:sz w:val="24"/>
          <w:szCs w:val="24"/>
        </w:rPr>
        <w:t>potrzeby dokonania zmian w ustawie o</w:t>
      </w:r>
      <w:r w:rsidR="00E25429">
        <w:rPr>
          <w:rFonts w:ascii="Times New Roman" w:hAnsi="Times New Roman" w:cs="Times New Roman"/>
          <w:sz w:val="24"/>
          <w:szCs w:val="24"/>
        </w:rPr>
        <w:t> </w:t>
      </w:r>
      <w:r w:rsidR="00E25429" w:rsidRPr="00E25429">
        <w:rPr>
          <w:rFonts w:ascii="Times New Roman" w:hAnsi="Times New Roman" w:cs="Times New Roman"/>
          <w:sz w:val="24"/>
          <w:szCs w:val="24"/>
        </w:rPr>
        <w:t>nieodpłatnej pomocy prawnej i</w:t>
      </w:r>
      <w:r w:rsidR="00E25429">
        <w:rPr>
          <w:rFonts w:ascii="Times New Roman" w:hAnsi="Times New Roman" w:cs="Times New Roman"/>
          <w:sz w:val="24"/>
          <w:szCs w:val="24"/>
        </w:rPr>
        <w:t xml:space="preserve"> </w:t>
      </w:r>
      <w:r w:rsidR="00E25429" w:rsidRPr="00E25429">
        <w:rPr>
          <w:rFonts w:ascii="Times New Roman" w:hAnsi="Times New Roman" w:cs="Times New Roman"/>
          <w:sz w:val="24"/>
          <w:szCs w:val="24"/>
        </w:rPr>
        <w:t>edukacji prawnej</w:t>
      </w:r>
      <w:r w:rsidR="008908FF" w:rsidRPr="00E25429">
        <w:rPr>
          <w:rFonts w:ascii="Times New Roman" w:hAnsi="Times New Roman" w:cs="Times New Roman"/>
          <w:sz w:val="24"/>
          <w:szCs w:val="24"/>
        </w:rPr>
        <w:t>.</w:t>
      </w:r>
    </w:p>
    <w:p w:rsidR="002A5786" w:rsidRPr="00C83EFD" w:rsidRDefault="002A5786" w:rsidP="00561D2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Default="00C83EFD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</w:t>
      </w:r>
    </w:p>
    <w:p w:rsidR="00D0146F" w:rsidRPr="007C2D4A" w:rsidRDefault="00E25429" w:rsidP="007C2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Publicznego, po analizie raportu rocznego nt. funkcjonowania nieodpłatnej pomocy prawnej w 2016 r., przygotowanego przez Ministerstwo Sprawiedliwości, raportu przygotowanego przez Instytut Spraw Publicznych, jak również w wyniku potrzeb zgłoszonych ze środowiska organizacji pozarządowych i samorządów terytorialnych, rekomenduje Ministrowi Rodziny, Pracy i Polityki Społecznej potrzebę zainicjowania prac nad nowelizacją ustawy o nieodpłatnej pomocy prawnej i edukacji prawnej, RDPP deklaruje chęć podjęcia prac nad zmianami w niniejszej ustawie we współpracy z Radą Nieodpłatnej Pomocy Prawnej i Edukacji Prawnej.</w:t>
      </w:r>
    </w:p>
    <w:p w:rsidR="003F58A5" w:rsidRDefault="003F58A5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D4A" w:rsidRDefault="007C2D4A" w:rsidP="007C2D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DC60F8" w:rsidRDefault="00E25429" w:rsidP="00E25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 widzi potrzebę zmian w ustawie o nieodpłatnej pomocy prawnej i edukacji prawnej, na przykład w zakresie:</w:t>
      </w:r>
    </w:p>
    <w:p w:rsidR="00E25429" w:rsidRDefault="00E25429" w:rsidP="00E25429">
      <w:pPr>
        <w:pStyle w:val="Akapitzlist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25429">
        <w:rPr>
          <w:rFonts w:ascii="Times New Roman" w:hAnsi="Times New Roman" w:cs="Times New Roman"/>
          <w:sz w:val="24"/>
          <w:szCs w:val="24"/>
        </w:rPr>
        <w:t>poszerzenia kręgu osób uprawnionych do korzystania z pomocy prawnej (art. 4 ust. 1),</w:t>
      </w:r>
    </w:p>
    <w:p w:rsidR="00E25429" w:rsidRDefault="00E25429" w:rsidP="00E25429">
      <w:pPr>
        <w:pStyle w:val="Akapitzlist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polepszenia informacji i promocji działań związanych z nieodpłatną pomocą prawną i edukacją prawną,</w:t>
      </w:r>
    </w:p>
    <w:p w:rsidR="00E25429" w:rsidRDefault="00E25429" w:rsidP="00E25429">
      <w:pPr>
        <w:pStyle w:val="Akapitzlist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zniesienia ograniczeń zakresu przedmiotowego (dziedzin prawa) udzielanej pomocy prawnej (art. 3 ust. 2),</w:t>
      </w:r>
    </w:p>
    <w:p w:rsidR="00E25429" w:rsidRDefault="00452124" w:rsidP="00E25429">
      <w:pPr>
        <w:pStyle w:val="Akapitzlist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poszerzenia zakresu form pomocy prawnej, o których mowa w art. 3 ust. 1 ustawy,</w:t>
      </w:r>
    </w:p>
    <w:p w:rsidR="00452124" w:rsidRDefault="00452124" w:rsidP="00E25429">
      <w:pPr>
        <w:pStyle w:val="Akapitzlist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ujednolicenie zasad dostępu do prowadzenia punktów pomocy prawnej dla korporacji prawniczych i organizacji pozarządowych,</w:t>
      </w:r>
    </w:p>
    <w:p w:rsidR="00452124" w:rsidRDefault="007D44BA" w:rsidP="00E25429">
      <w:pPr>
        <w:pStyle w:val="Akapitzlist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uwzględnienia w dotacjach przyznawanych na prowadzenie punktów pomocy prawnej kosztów pośrednich oraz kosztów działań związanych z informacją o działalności punktów i weryfikowaniem jakości świadczonej pomocy,</w:t>
      </w:r>
    </w:p>
    <w:p w:rsidR="007D44BA" w:rsidRDefault="007D44BA" w:rsidP="00E25429">
      <w:pPr>
        <w:pStyle w:val="Akapitzlist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określenia podstawowych mechanizmów weryfikacji jakości świadczonej pomocy,</w:t>
      </w:r>
    </w:p>
    <w:p w:rsidR="007D44BA" w:rsidRDefault="007D44BA" w:rsidP="00E25429">
      <w:pPr>
        <w:pStyle w:val="Akapitzlist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określenia zadań z zakresu edukacji prawnej i sposobów ich realizacji i finansowania,</w:t>
      </w:r>
    </w:p>
    <w:p w:rsidR="007D44BA" w:rsidRPr="00E25429" w:rsidRDefault="000B2740" w:rsidP="00E25429">
      <w:pPr>
        <w:pStyle w:val="Akapitzlist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uelastycznienia zapisów dotyczących ilości punktów w danym powiecie.</w:t>
      </w:r>
      <w:bookmarkStart w:id="0" w:name="_GoBack"/>
      <w:bookmarkEnd w:id="0"/>
    </w:p>
    <w:p w:rsidR="007C2D4A" w:rsidRDefault="007C2D4A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D4A" w:rsidRDefault="007C2D4A" w:rsidP="007C2D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0C2085" w:rsidRDefault="000C2085" w:rsidP="000C2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C2085" w:rsidRPr="00C83EFD" w:rsidRDefault="000C2085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2085" w:rsidRPr="00C83EFD" w:rsidSect="003F58A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8D" w:rsidRDefault="004B4C8D" w:rsidP="00492A34">
      <w:pPr>
        <w:spacing w:after="0" w:line="240" w:lineRule="auto"/>
      </w:pPr>
      <w:r>
        <w:separator/>
      </w:r>
    </w:p>
  </w:endnote>
  <w:end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944441"/>
      <w:docPartObj>
        <w:docPartGallery w:val="Page Numbers (Bottom of Page)"/>
        <w:docPartUnique/>
      </w:docPartObj>
    </w:sdtPr>
    <w:sdtEndPr/>
    <w:sdtContent>
      <w:p w:rsidR="00492A34" w:rsidRPr="003F58A5" w:rsidRDefault="003F58A5" w:rsidP="003F58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74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8D" w:rsidRDefault="004B4C8D" w:rsidP="00492A34">
      <w:pPr>
        <w:spacing w:after="0" w:line="240" w:lineRule="auto"/>
      </w:pPr>
      <w:r>
        <w:separator/>
      </w:r>
    </w:p>
  </w:footnote>
  <w:foot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4F"/>
    <w:multiLevelType w:val="hybridMultilevel"/>
    <w:tmpl w:val="FB2C6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70842"/>
    <w:multiLevelType w:val="hybridMultilevel"/>
    <w:tmpl w:val="1012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1B1"/>
    <w:multiLevelType w:val="hybridMultilevel"/>
    <w:tmpl w:val="EC4A5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66941"/>
    <w:multiLevelType w:val="hybridMultilevel"/>
    <w:tmpl w:val="5BB4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7F44"/>
    <w:multiLevelType w:val="hybridMultilevel"/>
    <w:tmpl w:val="40B6F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2E61"/>
    <w:multiLevelType w:val="hybridMultilevel"/>
    <w:tmpl w:val="0F7A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43A6"/>
    <w:multiLevelType w:val="hybridMultilevel"/>
    <w:tmpl w:val="D8EC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3436"/>
    <w:multiLevelType w:val="hybridMultilevel"/>
    <w:tmpl w:val="854AE1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44DB"/>
    <w:multiLevelType w:val="hybridMultilevel"/>
    <w:tmpl w:val="83921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E7D66"/>
    <w:multiLevelType w:val="hybridMultilevel"/>
    <w:tmpl w:val="282E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83B28"/>
    <w:multiLevelType w:val="hybridMultilevel"/>
    <w:tmpl w:val="3F2E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906F8"/>
    <w:multiLevelType w:val="hybridMultilevel"/>
    <w:tmpl w:val="1D5A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F28C6"/>
    <w:multiLevelType w:val="hybridMultilevel"/>
    <w:tmpl w:val="FE8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3475C"/>
    <w:multiLevelType w:val="hybridMultilevel"/>
    <w:tmpl w:val="0A8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424A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917D9"/>
    <w:multiLevelType w:val="hybridMultilevel"/>
    <w:tmpl w:val="46EC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60226"/>
    <w:multiLevelType w:val="hybridMultilevel"/>
    <w:tmpl w:val="384E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C286E"/>
    <w:multiLevelType w:val="hybridMultilevel"/>
    <w:tmpl w:val="88D02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02A35"/>
    <w:multiLevelType w:val="hybridMultilevel"/>
    <w:tmpl w:val="C0643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C0E95"/>
    <w:multiLevelType w:val="hybridMultilevel"/>
    <w:tmpl w:val="4DF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B7102"/>
    <w:multiLevelType w:val="hybridMultilevel"/>
    <w:tmpl w:val="54BC0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673939"/>
    <w:multiLevelType w:val="hybridMultilevel"/>
    <w:tmpl w:val="6B04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06C0F"/>
    <w:multiLevelType w:val="hybridMultilevel"/>
    <w:tmpl w:val="7B5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563577"/>
    <w:multiLevelType w:val="hybridMultilevel"/>
    <w:tmpl w:val="CDAC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72B3B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A13DFC"/>
    <w:multiLevelType w:val="hybridMultilevel"/>
    <w:tmpl w:val="38EC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65153F"/>
    <w:multiLevelType w:val="hybridMultilevel"/>
    <w:tmpl w:val="787EE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76AC9"/>
    <w:multiLevelType w:val="hybridMultilevel"/>
    <w:tmpl w:val="C350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3004E"/>
    <w:multiLevelType w:val="hybridMultilevel"/>
    <w:tmpl w:val="993C4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26"/>
  </w:num>
  <w:num w:numId="5">
    <w:abstractNumId w:val="16"/>
  </w:num>
  <w:num w:numId="6">
    <w:abstractNumId w:val="5"/>
  </w:num>
  <w:num w:numId="7">
    <w:abstractNumId w:val="18"/>
  </w:num>
  <w:num w:numId="8">
    <w:abstractNumId w:val="24"/>
  </w:num>
  <w:num w:numId="9">
    <w:abstractNumId w:val="0"/>
  </w:num>
  <w:num w:numId="10">
    <w:abstractNumId w:val="9"/>
  </w:num>
  <w:num w:numId="11">
    <w:abstractNumId w:val="33"/>
  </w:num>
  <w:num w:numId="12">
    <w:abstractNumId w:val="19"/>
  </w:num>
  <w:num w:numId="13">
    <w:abstractNumId w:val="13"/>
  </w:num>
  <w:num w:numId="14">
    <w:abstractNumId w:val="29"/>
  </w:num>
  <w:num w:numId="15">
    <w:abstractNumId w:val="11"/>
  </w:num>
  <w:num w:numId="16">
    <w:abstractNumId w:val="25"/>
  </w:num>
  <w:num w:numId="17">
    <w:abstractNumId w:val="6"/>
  </w:num>
  <w:num w:numId="18">
    <w:abstractNumId w:val="21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32"/>
  </w:num>
  <w:num w:numId="24">
    <w:abstractNumId w:val="14"/>
  </w:num>
  <w:num w:numId="25">
    <w:abstractNumId w:val="30"/>
  </w:num>
  <w:num w:numId="26">
    <w:abstractNumId w:val="17"/>
  </w:num>
  <w:num w:numId="27">
    <w:abstractNumId w:val="3"/>
  </w:num>
  <w:num w:numId="28">
    <w:abstractNumId w:val="12"/>
  </w:num>
  <w:num w:numId="29">
    <w:abstractNumId w:val="7"/>
  </w:num>
  <w:num w:numId="30">
    <w:abstractNumId w:val="31"/>
  </w:num>
  <w:num w:numId="31">
    <w:abstractNumId w:val="2"/>
  </w:num>
  <w:num w:numId="32">
    <w:abstractNumId w:val="1"/>
  </w:num>
  <w:num w:numId="33">
    <w:abstractNumId w:val="2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0A55A0"/>
    <w:rsid w:val="000A58AE"/>
    <w:rsid w:val="000B2740"/>
    <w:rsid w:val="000B6037"/>
    <w:rsid w:val="000C2085"/>
    <w:rsid w:val="00113FFA"/>
    <w:rsid w:val="00117975"/>
    <w:rsid w:val="00147B7C"/>
    <w:rsid w:val="0016346B"/>
    <w:rsid w:val="001B7583"/>
    <w:rsid w:val="001B7FF9"/>
    <w:rsid w:val="001D2FA5"/>
    <w:rsid w:val="001D3B35"/>
    <w:rsid w:val="001D5DDD"/>
    <w:rsid w:val="001E75B4"/>
    <w:rsid w:val="00212666"/>
    <w:rsid w:val="00222F93"/>
    <w:rsid w:val="00232A1C"/>
    <w:rsid w:val="0023564E"/>
    <w:rsid w:val="002A0B57"/>
    <w:rsid w:val="002A5489"/>
    <w:rsid w:val="002A5786"/>
    <w:rsid w:val="002B181F"/>
    <w:rsid w:val="00311F59"/>
    <w:rsid w:val="00312F17"/>
    <w:rsid w:val="00324DA5"/>
    <w:rsid w:val="00341697"/>
    <w:rsid w:val="00344E04"/>
    <w:rsid w:val="003452A8"/>
    <w:rsid w:val="00383C41"/>
    <w:rsid w:val="003A37C4"/>
    <w:rsid w:val="003F58A5"/>
    <w:rsid w:val="00405E7E"/>
    <w:rsid w:val="00436B06"/>
    <w:rsid w:val="004438F2"/>
    <w:rsid w:val="00452124"/>
    <w:rsid w:val="00480181"/>
    <w:rsid w:val="00492A34"/>
    <w:rsid w:val="004A2D58"/>
    <w:rsid w:val="004B4C8D"/>
    <w:rsid w:val="004B6223"/>
    <w:rsid w:val="004C5532"/>
    <w:rsid w:val="004C59A3"/>
    <w:rsid w:val="00550D17"/>
    <w:rsid w:val="00561D21"/>
    <w:rsid w:val="00584632"/>
    <w:rsid w:val="005A1AC3"/>
    <w:rsid w:val="005C6E70"/>
    <w:rsid w:val="005D1503"/>
    <w:rsid w:val="005D405F"/>
    <w:rsid w:val="005E3247"/>
    <w:rsid w:val="005F4FAE"/>
    <w:rsid w:val="00632E9F"/>
    <w:rsid w:val="006C605A"/>
    <w:rsid w:val="007218A7"/>
    <w:rsid w:val="00772732"/>
    <w:rsid w:val="007A0DC2"/>
    <w:rsid w:val="007A3A8B"/>
    <w:rsid w:val="007C2D4A"/>
    <w:rsid w:val="007D44BA"/>
    <w:rsid w:val="007E18DF"/>
    <w:rsid w:val="007E506E"/>
    <w:rsid w:val="007F00DA"/>
    <w:rsid w:val="0082615E"/>
    <w:rsid w:val="008354E9"/>
    <w:rsid w:val="00850FAA"/>
    <w:rsid w:val="00862476"/>
    <w:rsid w:val="008737F4"/>
    <w:rsid w:val="00884DB3"/>
    <w:rsid w:val="00884DEF"/>
    <w:rsid w:val="00887437"/>
    <w:rsid w:val="008908FF"/>
    <w:rsid w:val="00894BA2"/>
    <w:rsid w:val="008A17D8"/>
    <w:rsid w:val="008A3839"/>
    <w:rsid w:val="008C311B"/>
    <w:rsid w:val="009009AC"/>
    <w:rsid w:val="00906657"/>
    <w:rsid w:val="00931FE0"/>
    <w:rsid w:val="0093261D"/>
    <w:rsid w:val="00943744"/>
    <w:rsid w:val="009602F1"/>
    <w:rsid w:val="00981D81"/>
    <w:rsid w:val="009975D6"/>
    <w:rsid w:val="009B3316"/>
    <w:rsid w:val="00A05A7F"/>
    <w:rsid w:val="00A11163"/>
    <w:rsid w:val="00A13DE7"/>
    <w:rsid w:val="00A17CCB"/>
    <w:rsid w:val="00A248C5"/>
    <w:rsid w:val="00A26E90"/>
    <w:rsid w:val="00A42AB1"/>
    <w:rsid w:val="00A437A8"/>
    <w:rsid w:val="00A47B12"/>
    <w:rsid w:val="00A57D54"/>
    <w:rsid w:val="00A8438B"/>
    <w:rsid w:val="00AA5F4C"/>
    <w:rsid w:val="00AD7A56"/>
    <w:rsid w:val="00AD7CB6"/>
    <w:rsid w:val="00B018A7"/>
    <w:rsid w:val="00BB5EFE"/>
    <w:rsid w:val="00BB697A"/>
    <w:rsid w:val="00BB7F44"/>
    <w:rsid w:val="00C06549"/>
    <w:rsid w:val="00C36BB8"/>
    <w:rsid w:val="00C53C66"/>
    <w:rsid w:val="00C70E5F"/>
    <w:rsid w:val="00C7525B"/>
    <w:rsid w:val="00C83EFD"/>
    <w:rsid w:val="00CA36AF"/>
    <w:rsid w:val="00CE2212"/>
    <w:rsid w:val="00CF6365"/>
    <w:rsid w:val="00D0146F"/>
    <w:rsid w:val="00D1765D"/>
    <w:rsid w:val="00D34F0A"/>
    <w:rsid w:val="00D4237A"/>
    <w:rsid w:val="00D72222"/>
    <w:rsid w:val="00DA1398"/>
    <w:rsid w:val="00DB17F6"/>
    <w:rsid w:val="00DC0EBA"/>
    <w:rsid w:val="00DC2976"/>
    <w:rsid w:val="00DC60F8"/>
    <w:rsid w:val="00E25429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0CF5"/>
    <w:rsid w:val="00EE58D5"/>
    <w:rsid w:val="00F07DB2"/>
    <w:rsid w:val="00F27D10"/>
    <w:rsid w:val="00FB64D5"/>
    <w:rsid w:val="00FC3303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3F62-7CED-4349-AD58-68C378BE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6</cp:revision>
  <dcterms:created xsi:type="dcterms:W3CDTF">2017-12-18T10:03:00Z</dcterms:created>
  <dcterms:modified xsi:type="dcterms:W3CDTF">2017-12-18T10:13:00Z</dcterms:modified>
</cp:coreProperties>
</file>