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</w:t>
      </w:r>
      <w:r w:rsidRPr="007C46B1">
        <w:rPr>
          <w:rFonts w:ascii="Arial" w:eastAsia="Calibri" w:hAnsi="Arial" w:cs="Arial"/>
          <w:lang w:eastAsia="en-US"/>
        </w:rPr>
        <w:t>...</w:t>
      </w:r>
      <w:r w:rsidR="00A32259">
        <w:rPr>
          <w:rFonts w:ascii="Arial" w:eastAsia="Calibri" w:hAnsi="Arial" w:cs="Arial"/>
          <w:lang w:eastAsia="en-US"/>
        </w:rPr>
        <w:t>...</w:t>
      </w: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nr telefonu ..........................................</w:t>
      </w:r>
      <w:r w:rsidRPr="007C46B1">
        <w:rPr>
          <w:rFonts w:ascii="Arial" w:eastAsia="Calibri" w:hAnsi="Arial" w:cs="Arial"/>
          <w:lang w:eastAsia="en-US"/>
        </w:rPr>
        <w:t xml:space="preserve">.............................. </w:t>
      </w:r>
    </w:p>
    <w:p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  <w:bookmarkStart w:id="0" w:name="_GoBack"/>
      <w:bookmarkEnd w:id="0"/>
    </w:p>
    <w:p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r w:rsidR="007C46B1" w:rsidRPr="007C46B1">
        <w:rPr>
          <w:rFonts w:ascii="Arial" w:eastAsia="Calibri" w:hAnsi="Arial" w:cs="Arial"/>
          <w:b/>
          <w:i/>
          <w:lang w:eastAsia="en-US"/>
        </w:rPr>
        <w:t xml:space="preserve">Organizacja, aranżacja i obsługa posiedzenia Grupy Konsultacyjnej ds. Krajowej Inteligentnej Specjalizacji w zakresie zapewnienia usług hotelowych, usług transportowych, usług gastronomiczno-restauracyjnych oraz sali konferencyjnej w terminie 13-14 października 2022 r.  </w:t>
      </w:r>
    </w:p>
    <w:p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:rsidR="00914732" w:rsidRPr="007C46B1" w:rsidRDefault="00914732" w:rsidP="00A32259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:rsidR="00914732" w:rsidRPr="007C46B1" w:rsidRDefault="00914732" w:rsidP="00A32259">
      <w:pPr>
        <w:jc w:val="both"/>
        <w:rPr>
          <w:rFonts w:ascii="Arial" w:hAnsi="Arial" w:cs="Arial"/>
        </w:rPr>
      </w:pPr>
    </w:p>
    <w:p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8"/>
      <w:footerReference w:type="even" r:id="rId9"/>
      <w:footerReference w:type="default" r:id="rId10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82" w:rsidRDefault="00767082">
      <w:r>
        <w:separator/>
      </w:r>
    </w:p>
  </w:endnote>
  <w:endnote w:type="continuationSeparator" w:id="0">
    <w:p w:rsidR="00767082" w:rsidRDefault="007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82" w:rsidRDefault="00767082">
      <w:r>
        <w:separator/>
      </w:r>
    </w:p>
  </w:footnote>
  <w:footnote w:type="continuationSeparator" w:id="0">
    <w:p w:rsidR="00767082" w:rsidRDefault="0076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5927A91C" wp14:editId="618F8F94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5B841CFF" wp14:editId="7659429E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595D9B63" wp14:editId="771F05B2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7C2A6A9B" wp14:editId="0248C0B6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C15B818" wp14:editId="2844507B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21"/>
  </w:num>
  <w:num w:numId="6">
    <w:abstractNumId w:val="22"/>
  </w:num>
  <w:num w:numId="7">
    <w:abstractNumId w:val="19"/>
  </w:num>
  <w:num w:numId="8">
    <w:abstractNumId w:val="18"/>
  </w:num>
  <w:num w:numId="9">
    <w:abstractNumId w:val="20"/>
  </w:num>
  <w:num w:numId="10">
    <w:abstractNumId w:val="10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23"/>
  </w:num>
  <w:num w:numId="16">
    <w:abstractNumId w:val="13"/>
  </w:num>
  <w:num w:numId="17">
    <w:abstractNumId w:val="27"/>
  </w:num>
  <w:num w:numId="18">
    <w:abstractNumId w:val="15"/>
  </w:num>
  <w:num w:numId="19">
    <w:abstractNumId w:val="16"/>
  </w:num>
  <w:num w:numId="20">
    <w:abstractNumId w:val="11"/>
  </w:num>
  <w:num w:numId="21">
    <w:abstractNumId w:val="25"/>
  </w:num>
  <w:num w:numId="22">
    <w:abstractNumId w:val="26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6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A6235"/>
    <w:rsid w:val="00207386"/>
    <w:rsid w:val="0022090B"/>
    <w:rsid w:val="00221272"/>
    <w:rsid w:val="00247499"/>
    <w:rsid w:val="00263958"/>
    <w:rsid w:val="002671AE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Milena Jozwik</cp:lastModifiedBy>
  <cp:revision>5</cp:revision>
  <cp:lastPrinted>2015-04-13T06:15:00Z</cp:lastPrinted>
  <dcterms:created xsi:type="dcterms:W3CDTF">2022-06-23T11:21:00Z</dcterms:created>
  <dcterms:modified xsi:type="dcterms:W3CDTF">2022-06-23T11:26:00Z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