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7B" w:rsidRPr="00225F32" w:rsidRDefault="00225F32" w:rsidP="004A2AED">
      <w:pPr>
        <w:jc w:val="center"/>
        <w:rPr>
          <w:rFonts w:ascii="Verdana" w:hAnsi="Verdana"/>
        </w:rPr>
      </w:pPr>
      <w:r w:rsidRPr="00225F32">
        <w:rPr>
          <w:rFonts w:ascii="Verdana" w:hAnsi="Verdana"/>
          <w:b/>
        </w:rPr>
        <w:t>I. Wykaz budynków i charakterystyka dla poszczególnych lokalizacji</w:t>
      </w:r>
    </w:p>
    <w:p w:rsidR="009D157B" w:rsidRPr="009D157B" w:rsidRDefault="009D157B" w:rsidP="009D157B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</w:t>
      </w:r>
      <w:r w:rsidRPr="009D157B">
        <w:rPr>
          <w:rFonts w:ascii="Verdana" w:hAnsi="Verdana"/>
          <w:b/>
          <w:sz w:val="20"/>
        </w:rPr>
        <w:t>. Dane techniczne posesji przy ul. Drogowców 6 w Jaworznie</w:t>
      </w:r>
    </w:p>
    <w:p w:rsidR="005F64EF" w:rsidRPr="009D157B" w:rsidRDefault="009D157B" w:rsidP="000A073F">
      <w:pPr>
        <w:jc w:val="both"/>
        <w:rPr>
          <w:rFonts w:ascii="Verdana" w:hAnsi="Verdana"/>
          <w:sz w:val="20"/>
        </w:rPr>
      </w:pPr>
      <w:r w:rsidRPr="009D157B">
        <w:rPr>
          <w:rFonts w:ascii="Verdana" w:hAnsi="Verdana"/>
          <w:sz w:val="20"/>
        </w:rPr>
        <w:t xml:space="preserve">1. Przeznaczenie budynku: Urząd 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31"/>
      </w:tblGrid>
      <w:tr w:rsidR="009D157B" w:rsidRPr="009D157B" w:rsidTr="009D157B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BUDYNEK ADMINISTRACYJNY</w:t>
            </w:r>
          </w:p>
        </w:tc>
      </w:tr>
      <w:tr w:rsidR="009D157B" w:rsidRPr="009D157B" w:rsidTr="009D157B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43-600 JAWORZNO, UL. DROGOWCÓW 6</w:t>
            </w:r>
          </w:p>
        </w:tc>
      </w:tr>
      <w:tr w:rsidR="009D157B" w:rsidRPr="009D157B" w:rsidTr="009D157B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BRAK DATY – ROZBUDOWA W ROKU 2006</w:t>
            </w:r>
          </w:p>
        </w:tc>
        <w:bookmarkStart w:id="0" w:name="_GoBack"/>
        <w:bookmarkEnd w:id="0"/>
      </w:tr>
      <w:tr w:rsidR="009D157B" w:rsidRPr="009D157B" w:rsidTr="009D157B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Data sporządzenia: 2008 r.</w:t>
            </w:r>
          </w:p>
        </w:tc>
      </w:tr>
      <w:tr w:rsidR="009D157B" w:rsidRPr="009D157B" w:rsidTr="009D157B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Zestawienie powierzchni i kubatur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powierzchnia zabudowy    (m</w:t>
            </w:r>
            <w:r w:rsidRPr="009D157B">
              <w:rPr>
                <w:vertAlign w:val="superscript"/>
              </w:rPr>
              <w:t>2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389,45</w:t>
            </w:r>
          </w:p>
        </w:tc>
      </w:tr>
      <w:tr w:rsidR="009D157B" w:rsidRPr="009D157B" w:rsidTr="009D157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powierzchnia użytkowa   (m</w:t>
            </w:r>
            <w:r w:rsidRPr="009D157B">
              <w:rPr>
                <w:vertAlign w:val="superscript"/>
              </w:rPr>
              <w:t>2</w:t>
            </w:r>
            <w:r w:rsidRPr="009D157B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B04F2E" w:rsidP="009D157B">
            <w:pPr>
              <w:jc w:val="both"/>
              <w:rPr>
                <w:b/>
              </w:rPr>
            </w:pPr>
            <w:r>
              <w:rPr>
                <w:b/>
              </w:rPr>
              <w:t>903,77</w:t>
            </w:r>
          </w:p>
        </w:tc>
      </w:tr>
      <w:tr w:rsidR="009D157B" w:rsidRPr="009D157B" w:rsidTr="009D157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kubatura   (m</w:t>
            </w:r>
            <w:r w:rsidRPr="009D157B">
              <w:rPr>
                <w:vertAlign w:val="superscript"/>
              </w:rPr>
              <w:t>3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3985</w:t>
            </w:r>
          </w:p>
        </w:tc>
      </w:tr>
      <w:tr w:rsidR="009D157B" w:rsidRPr="009D157B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3</w:t>
            </w:r>
          </w:p>
        </w:tc>
      </w:tr>
      <w:tr w:rsidR="009D157B" w:rsidRPr="009D157B" w:rsidTr="009D157B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Stropodach wentylowany</w:t>
            </w:r>
          </w:p>
        </w:tc>
      </w:tr>
      <w:tr w:rsidR="009D157B" w:rsidRPr="009D157B" w:rsidTr="009D157B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Tynk akrylowy, styropian 6 i 8 cm</w:t>
            </w:r>
          </w:p>
        </w:tc>
      </w:tr>
      <w:tr w:rsidR="009D157B" w:rsidRPr="009D157B" w:rsidTr="009D157B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 </w:t>
            </w:r>
          </w:p>
        </w:tc>
      </w:tr>
      <w:tr w:rsidR="009D157B" w:rsidRPr="009D157B" w:rsidTr="009D157B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Kotłownia CO gazowa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wodno-kanalizacyjna, ciepła woda 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F16B13">
            <w:pPr>
              <w:jc w:val="both"/>
            </w:pPr>
            <w:r w:rsidRPr="009D157B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A87424" w:rsidP="009D157B">
            <w:pPr>
              <w:jc w:val="both"/>
            </w:pPr>
            <w:r w:rsidRPr="00A87424">
              <w:rPr>
                <w:color w:val="000000" w:themeColor="text1"/>
              </w:rPr>
              <w:t>13</w:t>
            </w:r>
            <w:r w:rsidR="009D157B" w:rsidRPr="00A87424">
              <w:rPr>
                <w:color w:val="000000" w:themeColor="text1"/>
              </w:rPr>
              <w:t xml:space="preserve"> szt.</w:t>
            </w:r>
          </w:p>
        </w:tc>
      </w:tr>
      <w:tr w:rsidR="009D157B" w:rsidRPr="009D157B" w:rsidTr="009D157B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brak</w:t>
            </w:r>
          </w:p>
        </w:tc>
      </w:tr>
      <w:tr w:rsidR="009D157B" w:rsidRPr="009D157B" w:rsidTr="009D157B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brak</w:t>
            </w:r>
          </w:p>
        </w:tc>
      </w:tr>
      <w:tr w:rsidR="009D157B" w:rsidRPr="009D157B" w:rsidTr="009D157B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Prace termomodernizacyjne po 2011 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7B" w:rsidRPr="009D157B" w:rsidRDefault="009D157B" w:rsidP="009D157B">
            <w:pPr>
              <w:jc w:val="both"/>
            </w:pPr>
            <w:r w:rsidRPr="009D157B">
              <w:t>nie było</w:t>
            </w:r>
          </w:p>
        </w:tc>
      </w:tr>
    </w:tbl>
    <w:p w:rsidR="000A073F" w:rsidRDefault="000A073F" w:rsidP="000A073F">
      <w:pPr>
        <w:jc w:val="both"/>
      </w:pPr>
    </w:p>
    <w:p w:rsidR="00B04F2E" w:rsidRDefault="00B04F2E" w:rsidP="000A073F">
      <w:pPr>
        <w:jc w:val="both"/>
      </w:pPr>
    </w:p>
    <w:p w:rsidR="00B04F2E" w:rsidRDefault="00B04F2E" w:rsidP="000A073F">
      <w:pPr>
        <w:jc w:val="both"/>
      </w:pPr>
    </w:p>
    <w:p w:rsidR="00B04F2E" w:rsidRDefault="00B04F2E" w:rsidP="000A073F">
      <w:pPr>
        <w:jc w:val="both"/>
      </w:pPr>
    </w:p>
    <w:p w:rsidR="00B04F2E" w:rsidRPr="004A2AED" w:rsidRDefault="00B04F2E" w:rsidP="000A073F">
      <w:pPr>
        <w:jc w:val="both"/>
        <w:rPr>
          <w:rFonts w:ascii="Verdana" w:hAnsi="Verdana"/>
          <w:sz w:val="20"/>
        </w:rPr>
      </w:pPr>
    </w:p>
    <w:p w:rsidR="00B04F2E" w:rsidRPr="004A2AED" w:rsidRDefault="00B04F2E" w:rsidP="00B04F2E">
      <w:pPr>
        <w:jc w:val="both"/>
        <w:rPr>
          <w:rFonts w:ascii="Verdana" w:hAnsi="Verdana"/>
          <w:b/>
          <w:sz w:val="20"/>
        </w:rPr>
      </w:pPr>
      <w:r w:rsidRPr="004A2AED">
        <w:rPr>
          <w:rFonts w:ascii="Verdana" w:hAnsi="Verdana"/>
          <w:b/>
          <w:sz w:val="20"/>
        </w:rPr>
        <w:t>II. Dane techniczne posesji przy ul. Fitelberga 1 w Mikołowie</w:t>
      </w:r>
    </w:p>
    <w:p w:rsidR="00B04F2E" w:rsidRPr="004A2AED" w:rsidRDefault="00B04F2E" w:rsidP="00B04F2E">
      <w:pPr>
        <w:jc w:val="both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 xml:space="preserve">1. Przeznaczenie budynku: Urząd 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31"/>
      </w:tblGrid>
      <w:tr w:rsidR="00B04F2E" w:rsidRPr="009D157B" w:rsidTr="00064898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BUDYNEK ADMINISTRACYJNY</w:t>
            </w:r>
          </w:p>
        </w:tc>
      </w:tr>
      <w:tr w:rsidR="00B04F2E" w:rsidRPr="009D157B" w:rsidTr="00064898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5555F7" w:rsidP="00F201E8">
            <w:pPr>
              <w:jc w:val="both"/>
            </w:pPr>
            <w:r>
              <w:t>43-195</w:t>
            </w:r>
            <w:r w:rsidR="00F201E8">
              <w:t xml:space="preserve"> MIKO</w:t>
            </w:r>
            <w:r>
              <w:t>ŁÓW</w:t>
            </w:r>
            <w:r w:rsidR="00B04F2E" w:rsidRPr="009D157B">
              <w:t xml:space="preserve">, UL. </w:t>
            </w:r>
            <w:r w:rsidR="00F201E8">
              <w:t>FITELBERGA 1</w:t>
            </w:r>
          </w:p>
        </w:tc>
      </w:tr>
      <w:tr w:rsidR="00B04F2E" w:rsidRPr="009D157B" w:rsidTr="00064898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9B2766" w:rsidP="00064898">
            <w:pPr>
              <w:jc w:val="both"/>
            </w:pPr>
            <w:r>
              <w:t>ok. 1970</w:t>
            </w:r>
          </w:p>
        </w:tc>
      </w:tr>
      <w:tr w:rsidR="00B04F2E" w:rsidRPr="009D157B" w:rsidTr="00064898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Data sporządzenia: 2008 r.</w:t>
            </w:r>
          </w:p>
        </w:tc>
      </w:tr>
      <w:tr w:rsidR="00B04F2E" w:rsidRPr="009D157B" w:rsidTr="00064898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Zestawienie powierzchni i kubatur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powierzchnia zabudowy    (m</w:t>
            </w:r>
            <w:r w:rsidRPr="009D157B">
              <w:rPr>
                <w:vertAlign w:val="superscript"/>
              </w:rPr>
              <w:t>2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</w:p>
        </w:tc>
      </w:tr>
      <w:tr w:rsidR="00B04F2E" w:rsidRPr="009D157B" w:rsidTr="000648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powierzchnia użytkowa   (m</w:t>
            </w:r>
            <w:r w:rsidRPr="009D157B">
              <w:rPr>
                <w:vertAlign w:val="superscript"/>
              </w:rPr>
              <w:t>2</w:t>
            </w:r>
            <w:r w:rsidRPr="009D157B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9B2766" w:rsidP="00064898">
            <w:pPr>
              <w:jc w:val="both"/>
              <w:rPr>
                <w:b/>
              </w:rPr>
            </w:pPr>
            <w:r>
              <w:rPr>
                <w:b/>
              </w:rPr>
              <w:t>585,78</w:t>
            </w:r>
          </w:p>
        </w:tc>
      </w:tr>
      <w:tr w:rsidR="00B04F2E" w:rsidRPr="009D157B" w:rsidTr="000648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kubatura   (m</w:t>
            </w:r>
            <w:r w:rsidRPr="009D157B">
              <w:rPr>
                <w:vertAlign w:val="superscript"/>
              </w:rPr>
              <w:t>3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9B2766" w:rsidP="00064898">
            <w:pPr>
              <w:jc w:val="both"/>
            </w:pPr>
            <w:r>
              <w:t>1462,5</w:t>
            </w:r>
          </w:p>
        </w:tc>
      </w:tr>
      <w:tr w:rsidR="00B04F2E" w:rsidRPr="009D157B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770F02" w:rsidP="00064898">
            <w:pPr>
              <w:jc w:val="both"/>
            </w:pPr>
            <w:r>
              <w:t>1</w:t>
            </w:r>
          </w:p>
        </w:tc>
      </w:tr>
      <w:tr w:rsidR="00B04F2E" w:rsidRPr="009D157B" w:rsidTr="00064898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770F02" w:rsidP="00064898">
            <w:pPr>
              <w:jc w:val="both"/>
            </w:pPr>
            <w:r>
              <w:t>nie</w:t>
            </w:r>
          </w:p>
        </w:tc>
      </w:tr>
      <w:tr w:rsidR="00B04F2E" w:rsidRPr="009D157B" w:rsidTr="00064898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770F02" w:rsidP="00064898">
            <w:pPr>
              <w:jc w:val="both"/>
            </w:pPr>
            <w:r>
              <w:t>pokryty papa</w:t>
            </w:r>
          </w:p>
        </w:tc>
      </w:tr>
      <w:tr w:rsidR="00B04F2E" w:rsidRPr="009D157B" w:rsidTr="00064898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023B73" w:rsidP="00023B73">
            <w:r>
              <w:t>Tynk akrylowy, ściany w systemie firmowym na płycie</w:t>
            </w:r>
          </w:p>
        </w:tc>
      </w:tr>
      <w:tr w:rsidR="00B04F2E" w:rsidRPr="009D157B" w:rsidTr="00064898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 </w:t>
            </w:r>
          </w:p>
        </w:tc>
      </w:tr>
      <w:tr w:rsidR="00B04F2E" w:rsidRPr="009D157B" w:rsidTr="00064898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:rsidTr="00064898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B5E" w:rsidRDefault="00B04F2E" w:rsidP="00064898">
            <w:pPr>
              <w:jc w:val="both"/>
            </w:pPr>
            <w:r w:rsidRPr="009D157B">
              <w:t>Kotłownia CO gazowa</w:t>
            </w:r>
            <w:r w:rsidR="00320B5E">
              <w:t xml:space="preserve"> ( wymiana pieca</w:t>
            </w:r>
          </w:p>
          <w:p w:rsidR="00B04F2E" w:rsidRPr="009D157B" w:rsidRDefault="00320B5E" w:rsidP="00064898">
            <w:pPr>
              <w:jc w:val="both"/>
            </w:pPr>
            <w:r>
              <w:t xml:space="preserve"> styczeń 2010r.</w:t>
            </w:r>
            <w:r w:rsidR="009F56C4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:rsidTr="00064898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wodno-kanalizacyjna, ciepła woda 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F16B13">
            <w:pPr>
              <w:jc w:val="both"/>
            </w:pPr>
            <w:r w:rsidRPr="009D157B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770F02" w:rsidP="00064898">
            <w:pPr>
              <w:jc w:val="both"/>
            </w:pPr>
            <w:r>
              <w:t>2</w:t>
            </w:r>
            <w:r w:rsidR="00B04F2E" w:rsidRPr="009D157B">
              <w:t>szt.</w:t>
            </w:r>
          </w:p>
        </w:tc>
      </w:tr>
      <w:tr w:rsidR="00B04F2E" w:rsidRPr="009D157B" w:rsidTr="00064898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brak</w:t>
            </w:r>
          </w:p>
        </w:tc>
      </w:tr>
      <w:tr w:rsidR="00B04F2E" w:rsidRPr="009D157B" w:rsidTr="00064898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B04F2E" w:rsidP="00064898">
            <w:pPr>
              <w:jc w:val="both"/>
            </w:pPr>
            <w:r w:rsidRPr="009D157B">
              <w:t>brak</w:t>
            </w:r>
          </w:p>
        </w:tc>
      </w:tr>
      <w:tr w:rsidR="00B04F2E" w:rsidRPr="009D157B" w:rsidTr="00064898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320B5E" w:rsidP="00320B5E">
            <w:pPr>
              <w:jc w:val="both"/>
            </w:pPr>
            <w:r>
              <w:t xml:space="preserve">Remont budynku </w:t>
            </w:r>
            <w:r w:rsidR="00770F02">
              <w:t xml:space="preserve"> </w:t>
            </w:r>
            <w:r>
              <w:t>14.12.2020r.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4F2E" w:rsidRPr="009D157B" w:rsidRDefault="00320B5E" w:rsidP="00064898">
            <w:pPr>
              <w:jc w:val="both"/>
            </w:pPr>
            <w:r>
              <w:t>tak</w:t>
            </w:r>
          </w:p>
        </w:tc>
      </w:tr>
    </w:tbl>
    <w:p w:rsidR="00B04F2E" w:rsidRDefault="00B04F2E" w:rsidP="000A073F">
      <w:pPr>
        <w:jc w:val="both"/>
      </w:pPr>
    </w:p>
    <w:p w:rsidR="004A2AED" w:rsidRDefault="004A2AED" w:rsidP="000A073F">
      <w:pPr>
        <w:jc w:val="both"/>
      </w:pPr>
    </w:p>
    <w:p w:rsidR="004A2AED" w:rsidRDefault="004A2AED" w:rsidP="000A073F">
      <w:pPr>
        <w:jc w:val="both"/>
      </w:pPr>
    </w:p>
    <w:p w:rsidR="004A2AED" w:rsidRPr="004A2AED" w:rsidRDefault="004A2AED" w:rsidP="000A073F">
      <w:pPr>
        <w:jc w:val="both"/>
        <w:rPr>
          <w:rFonts w:ascii="Verdana" w:hAnsi="Verdana"/>
          <w:sz w:val="20"/>
        </w:rPr>
      </w:pPr>
    </w:p>
    <w:p w:rsidR="004A2AED" w:rsidRPr="004A2AED" w:rsidRDefault="004A2AED" w:rsidP="004A2AED">
      <w:pPr>
        <w:jc w:val="both"/>
        <w:rPr>
          <w:rFonts w:ascii="Verdana" w:hAnsi="Verdana"/>
          <w:b/>
          <w:sz w:val="20"/>
        </w:rPr>
      </w:pPr>
      <w:r w:rsidRPr="004A2AED">
        <w:rPr>
          <w:rFonts w:ascii="Verdana" w:hAnsi="Verdana"/>
          <w:b/>
          <w:sz w:val="20"/>
        </w:rPr>
        <w:t>III. Dane techniczne posesji przy ul. Chudowskiej 1  w Zabrzu</w:t>
      </w:r>
    </w:p>
    <w:p w:rsidR="004A2AED" w:rsidRPr="004A2AED" w:rsidRDefault="004A2AED" w:rsidP="004A2AED">
      <w:pPr>
        <w:jc w:val="both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 xml:space="preserve">1. Przeznaczenie budynku: Urząd 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89"/>
      </w:tblGrid>
      <w:tr w:rsidR="004A2AED" w:rsidRPr="004A2AED" w:rsidTr="00A50FF7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BUDYNEK MAGAZYNOWO-WARSZTATOWA-GARAŻOWY</w:t>
            </w:r>
          </w:p>
        </w:tc>
      </w:tr>
      <w:tr w:rsidR="004A2AED" w:rsidRPr="004A2AED" w:rsidTr="00A50FF7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41-810 ZABRZE, UL. CHUDOWSKA 1</w:t>
            </w:r>
          </w:p>
        </w:tc>
      </w:tr>
      <w:tr w:rsidR="004A2AED" w:rsidRPr="004A2AED" w:rsidTr="00A50FF7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</w:p>
        </w:tc>
      </w:tr>
      <w:tr w:rsidR="004A2AED" w:rsidRPr="004A2AED" w:rsidTr="00A50FF7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</w:p>
        </w:tc>
      </w:tr>
      <w:tr w:rsidR="004A2AED" w:rsidRPr="004A2AED" w:rsidTr="00A50FF7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Zestawienie powierzchni i kubatur</w:t>
            </w:r>
            <w:r>
              <w:rPr>
                <w:b/>
                <w:bCs/>
              </w:rPr>
              <w:t xml:space="preserve"> dla całości budynku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powierzchnia zabudowy    (m</w:t>
            </w:r>
            <w:r w:rsidRPr="004A2AED">
              <w:rPr>
                <w:vertAlign w:val="superscript"/>
              </w:rPr>
              <w:t>2</w:t>
            </w:r>
            <w:r w:rsidRPr="004A2AED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1783,71</w:t>
            </w:r>
          </w:p>
        </w:tc>
      </w:tr>
      <w:tr w:rsidR="004A2AED" w:rsidRPr="004A2AED" w:rsidTr="00A50FF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powierzchnia użytkowa   (m</w:t>
            </w:r>
            <w:r w:rsidRPr="004A2AED">
              <w:rPr>
                <w:vertAlign w:val="superscript"/>
              </w:rPr>
              <w:t>2</w:t>
            </w:r>
            <w:r w:rsidRPr="004A2AED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  <w:rPr>
                <w:b/>
              </w:rPr>
            </w:pPr>
            <w:r w:rsidRPr="004A2AED">
              <w:rPr>
                <w:b/>
              </w:rPr>
              <w:t>1662,30</w:t>
            </w:r>
          </w:p>
        </w:tc>
      </w:tr>
      <w:tr w:rsidR="004A2AED" w:rsidRPr="004A2AED" w:rsidTr="00A50FF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kubatura   (m</w:t>
            </w:r>
            <w:r w:rsidRPr="004A2AED">
              <w:rPr>
                <w:vertAlign w:val="superscript"/>
              </w:rPr>
              <w:t>3</w:t>
            </w:r>
            <w:r w:rsidRPr="004A2AED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11237,00</w:t>
            </w:r>
          </w:p>
        </w:tc>
      </w:tr>
      <w:tr w:rsidR="004A2AED" w:rsidRPr="004A2AED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1</w:t>
            </w:r>
          </w:p>
        </w:tc>
      </w:tr>
      <w:tr w:rsidR="004A2AED" w:rsidRPr="004A2AED" w:rsidTr="00A50FF7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NIE</w:t>
            </w:r>
          </w:p>
        </w:tc>
      </w:tr>
      <w:tr w:rsidR="004A2AED" w:rsidRPr="004A2AED" w:rsidTr="00A50FF7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PŁYTY WARSTWOWE Z RDZENIEM SYROPIANOWYM</w:t>
            </w:r>
          </w:p>
        </w:tc>
      </w:tr>
      <w:tr w:rsidR="004A2AED" w:rsidRPr="004A2AED" w:rsidTr="00A50FF7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PŁYTY WARSTWOWE Z RDZENIEM SYROPIANOWYM</w:t>
            </w:r>
          </w:p>
        </w:tc>
      </w:tr>
      <w:tr w:rsidR="004A2AED" w:rsidRPr="004A2AED" w:rsidTr="00A50FF7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 </w:t>
            </w:r>
          </w:p>
        </w:tc>
      </w:tr>
      <w:tr w:rsidR="004A2AED" w:rsidRPr="004A2AED" w:rsidTr="00A50FF7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:rsidTr="00A50FF7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Kotłownia olejowa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:rsidTr="00A50FF7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wodno-kanalizacyjna, ciepła woda 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1 szt.</w:t>
            </w:r>
          </w:p>
        </w:tc>
      </w:tr>
      <w:tr w:rsidR="004A2AED" w:rsidRPr="004A2AED" w:rsidTr="00A50FF7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brak</w:t>
            </w:r>
          </w:p>
        </w:tc>
      </w:tr>
      <w:tr w:rsidR="004A2AED" w:rsidRPr="004A2AED" w:rsidTr="00A50FF7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brak</w:t>
            </w:r>
          </w:p>
        </w:tc>
      </w:tr>
      <w:tr w:rsidR="004A2AED" w:rsidRPr="004A2AED" w:rsidTr="00A50FF7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Prace termomodernizacyjne po 2011 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2AED" w:rsidRPr="004A2AED" w:rsidRDefault="004A2AED" w:rsidP="004A2AED">
            <w:pPr>
              <w:jc w:val="both"/>
            </w:pPr>
            <w:r w:rsidRPr="004A2AED">
              <w:t>nie było</w:t>
            </w:r>
          </w:p>
        </w:tc>
      </w:tr>
    </w:tbl>
    <w:p w:rsidR="004A2AED" w:rsidRDefault="004A2AED" w:rsidP="000A073F">
      <w:pPr>
        <w:jc w:val="both"/>
      </w:pPr>
    </w:p>
    <w:p w:rsidR="004A2AED" w:rsidRDefault="004A2AED" w:rsidP="000A073F">
      <w:pPr>
        <w:jc w:val="both"/>
      </w:pPr>
    </w:p>
    <w:p w:rsidR="004A2AED" w:rsidRDefault="004A2AED" w:rsidP="000A073F">
      <w:pPr>
        <w:jc w:val="both"/>
      </w:pPr>
    </w:p>
    <w:p w:rsidR="004A2AED" w:rsidRDefault="004A2AED" w:rsidP="004A2AED">
      <w:pPr>
        <w:spacing w:after="0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>Rysunek inwentaryzacyjny</w:t>
      </w:r>
      <w:r w:rsidRPr="004A2AED">
        <w:rPr>
          <w:sz w:val="20"/>
        </w:rPr>
        <w:t xml:space="preserve"> </w:t>
      </w:r>
      <w:r w:rsidRPr="004A2AED">
        <w:rPr>
          <w:rFonts w:ascii="Verdana" w:hAnsi="Verdana"/>
          <w:sz w:val="20"/>
        </w:rPr>
        <w:t xml:space="preserve">BUDYNEK MAGAZYNOWO-WARSZTATOWA-GARAŻOWY </w:t>
      </w:r>
    </w:p>
    <w:p w:rsidR="004A2AED" w:rsidRDefault="004A2AED" w:rsidP="004A2AED">
      <w:pPr>
        <w:spacing w:after="0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 xml:space="preserve">41-810 ZABRZE, UL. CHUDOWSKA 1 </w:t>
      </w:r>
      <w:r w:rsidRPr="00824806">
        <w:rPr>
          <w:rFonts w:ascii="Verdana" w:hAnsi="Verdana"/>
          <w:sz w:val="20"/>
          <w:u w:val="single"/>
        </w:rPr>
        <w:t>z zaznaczeniem części pomieszczeń wymagających wykonania świadectwa charakterystyki energetycznej budynku</w:t>
      </w:r>
      <w:r w:rsidRPr="004A2AED">
        <w:rPr>
          <w:rFonts w:ascii="Verdana" w:hAnsi="Verdana"/>
          <w:sz w:val="20"/>
        </w:rPr>
        <w:t xml:space="preserve"> </w:t>
      </w:r>
    </w:p>
    <w:p w:rsidR="004A2AED" w:rsidRPr="004A2AED" w:rsidRDefault="00516D9A" w:rsidP="004A2AED">
      <w:pPr>
        <w:rPr>
          <w:rFonts w:ascii="Verdana" w:hAnsi="Verdana"/>
          <w:sz w:val="2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-756920</wp:posOffset>
                </wp:positionH>
                <wp:positionV relativeFrom="paragraph">
                  <wp:posOffset>4486910</wp:posOffset>
                </wp:positionV>
                <wp:extent cx="1752600" cy="6667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6D9A" w:rsidRPr="00516D9A" w:rsidRDefault="00516D9A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pomieszczenia</w:t>
                            </w:r>
                            <w:r w:rsidRPr="00516D9A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wymagających wykonania świadectwa charakterystyki energetycznej budynku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9.6pt;margin-top:353.3pt;width:138pt;height:5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" fillcolor="white [3201]" strokeweight=".5pt">
                <v:textbox>
                  <w:txbxContent>
                    <w:p w:rsidR="00516D9A" w:rsidRPr="00516D9A" w:rsidRDefault="00516D9A">
                      <w:pPr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pomieszczenia</w:t>
                      </w:r>
                      <w:r w:rsidRPr="00516D9A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wymagających wykonania świadectwa charakterystyki energetycznej budynku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624204</wp:posOffset>
                </wp:positionH>
                <wp:positionV relativeFrom="paragraph">
                  <wp:posOffset>5163185</wp:posOffset>
                </wp:positionV>
                <wp:extent cx="1190625" cy="561975"/>
                <wp:effectExtent l="19050" t="19050" r="66675" b="47625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5619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FDF9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49.15pt;margin-top:406.55pt;width:93.7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" strokecolor="black [3213]" strokeweight="3pt">
                <v:stroke endarrow="block" joinstyle="miter"/>
              </v:shape>
            </w:pict>
          </mc:Fallback>
        </mc:AlternateContent>
      </w:r>
      <w:r w:rsidR="00C7798D"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871855</wp:posOffset>
            </wp:positionH>
            <wp:positionV relativeFrom="paragraph">
              <wp:posOffset>135890</wp:posOffset>
            </wp:positionV>
            <wp:extent cx="4457700" cy="825373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5" t="12051" r="60152" b="18578"/>
                    <a:stretch/>
                  </pic:blipFill>
                  <pic:spPr bwMode="auto">
                    <a:xfrm>
                      <a:off x="0" y="0"/>
                      <a:ext cx="4457700" cy="8253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2AED" w:rsidRPr="000A073F" w:rsidRDefault="004A2AED" w:rsidP="004A2AED">
      <w:pPr>
        <w:jc w:val="center"/>
      </w:pPr>
    </w:p>
    <w:sectPr w:rsidR="004A2AED" w:rsidRPr="000A0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91" w:rsidRDefault="00046491" w:rsidP="009D157B">
      <w:pPr>
        <w:spacing w:after="0" w:line="240" w:lineRule="auto"/>
      </w:pPr>
      <w:r>
        <w:separator/>
      </w:r>
    </w:p>
  </w:endnote>
  <w:endnote w:type="continuationSeparator" w:id="0">
    <w:p w:rsidR="00046491" w:rsidRDefault="00046491" w:rsidP="009D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91" w:rsidRDefault="00046491" w:rsidP="009D157B">
      <w:pPr>
        <w:spacing w:after="0" w:line="240" w:lineRule="auto"/>
      </w:pPr>
      <w:r>
        <w:separator/>
      </w:r>
    </w:p>
  </w:footnote>
  <w:footnote w:type="continuationSeparator" w:id="0">
    <w:p w:rsidR="00046491" w:rsidRDefault="00046491" w:rsidP="009D1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3F"/>
    <w:rsid w:val="00023B73"/>
    <w:rsid w:val="00046491"/>
    <w:rsid w:val="0006168D"/>
    <w:rsid w:val="0009056B"/>
    <w:rsid w:val="000A073F"/>
    <w:rsid w:val="00225F32"/>
    <w:rsid w:val="00320B5E"/>
    <w:rsid w:val="004A2AED"/>
    <w:rsid w:val="00516D9A"/>
    <w:rsid w:val="005555F7"/>
    <w:rsid w:val="005F64EF"/>
    <w:rsid w:val="005F7423"/>
    <w:rsid w:val="00770F02"/>
    <w:rsid w:val="007E04A4"/>
    <w:rsid w:val="00824806"/>
    <w:rsid w:val="0099260E"/>
    <w:rsid w:val="009B2766"/>
    <w:rsid w:val="009D157B"/>
    <w:rsid w:val="009F56C4"/>
    <w:rsid w:val="00A87424"/>
    <w:rsid w:val="00AF75A8"/>
    <w:rsid w:val="00B04F2E"/>
    <w:rsid w:val="00C7798D"/>
    <w:rsid w:val="00DC03B6"/>
    <w:rsid w:val="00E7354D"/>
    <w:rsid w:val="00EF6171"/>
    <w:rsid w:val="00F16B13"/>
    <w:rsid w:val="00F2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6EEBD-1A40-4F3A-A644-205FF49B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1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57B"/>
  </w:style>
  <w:style w:type="paragraph" w:styleId="Stopka">
    <w:name w:val="footer"/>
    <w:basedOn w:val="Normalny"/>
    <w:link w:val="StopkaZnak"/>
    <w:uiPriority w:val="99"/>
    <w:unhideWhenUsed/>
    <w:rsid w:val="009D1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dcterms:created xsi:type="dcterms:W3CDTF">2024-06-14T11:22:00Z</dcterms:created>
  <dcterms:modified xsi:type="dcterms:W3CDTF">2024-06-14T11:22:00Z</dcterms:modified>
</cp:coreProperties>
</file>