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A62D9" w:rsidTr="008A62D9">
        <w:tc>
          <w:tcPr>
            <w:tcW w:w="4606" w:type="dxa"/>
          </w:tcPr>
          <w:p w:rsidR="008A62D9" w:rsidRPr="008A62D9" w:rsidRDefault="00CE237C" w:rsidP="00CE237C">
            <w:pPr>
              <w:pStyle w:val="Stopk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3005-7.262</w:t>
            </w:r>
            <w:r w:rsidR="008A62D9" w:rsidRPr="008A62D9">
              <w:rPr>
                <w:rFonts w:ascii="Times New Roman" w:hAnsi="Times New Roman"/>
              </w:rPr>
              <w:t>.</w:t>
            </w:r>
            <w:r w:rsidR="003539D8">
              <w:rPr>
                <w:rFonts w:ascii="Times New Roman" w:hAnsi="Times New Roman"/>
              </w:rPr>
              <w:t>9</w:t>
            </w:r>
            <w:r w:rsidR="008A62D9" w:rsidRPr="008A62D9">
              <w:rPr>
                <w:rFonts w:ascii="Times New Roman" w:hAnsi="Times New Roman"/>
              </w:rPr>
              <w:t>.2021</w:t>
            </w:r>
          </w:p>
        </w:tc>
        <w:tc>
          <w:tcPr>
            <w:tcW w:w="4606" w:type="dxa"/>
          </w:tcPr>
          <w:p w:rsidR="008A62D9" w:rsidRDefault="008A62D9" w:rsidP="008A62D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E3845">
              <w:rPr>
                <w:rFonts w:ascii="Times New Roman" w:hAnsi="Times New Roman"/>
                <w:b/>
                <w:sz w:val="24"/>
                <w:szCs w:val="24"/>
              </w:rPr>
              <w:t xml:space="preserve">Załącznik Nr 1 </w:t>
            </w:r>
          </w:p>
        </w:tc>
      </w:tr>
    </w:tbl>
    <w:p w:rsidR="00394736" w:rsidRPr="00AE3845" w:rsidRDefault="00394736" w:rsidP="00394736">
      <w:pPr>
        <w:jc w:val="right"/>
        <w:rPr>
          <w:rFonts w:ascii="Times New Roman" w:hAnsi="Times New Roman"/>
          <w:b/>
          <w:sz w:val="24"/>
          <w:szCs w:val="24"/>
        </w:rPr>
      </w:pPr>
    </w:p>
    <w:p w:rsidR="00394736" w:rsidRDefault="00394736" w:rsidP="0039473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OPIS PRZEDMIOTU ZAMÓWIENIA</w:t>
      </w:r>
    </w:p>
    <w:p w:rsidR="00394736" w:rsidRDefault="00394736" w:rsidP="00394736">
      <w:pPr>
        <w:jc w:val="center"/>
        <w:rPr>
          <w:rFonts w:ascii="Times New Roman" w:hAnsi="Times New Roman"/>
          <w:sz w:val="24"/>
          <w:szCs w:val="24"/>
        </w:rPr>
      </w:pPr>
    </w:p>
    <w:p w:rsidR="00A007E7" w:rsidRDefault="00394736" w:rsidP="00B322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zamówienia</w:t>
      </w:r>
      <w:r w:rsidR="00046301">
        <w:rPr>
          <w:rFonts w:ascii="Times New Roman" w:hAnsi="Times New Roman"/>
          <w:sz w:val="24"/>
          <w:szCs w:val="24"/>
        </w:rPr>
        <w:t>:</w:t>
      </w:r>
    </w:p>
    <w:p w:rsidR="00394736" w:rsidRDefault="00CE237C" w:rsidP="00CE23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dostawa i montaż fabrycznie nowego sprzętu dostos</w:t>
      </w:r>
      <w:r w:rsidR="006809B1">
        <w:rPr>
          <w:rFonts w:ascii="Times New Roman" w:hAnsi="Times New Roman"/>
          <w:b/>
          <w:sz w:val="24"/>
          <w:szCs w:val="24"/>
        </w:rPr>
        <w:t>ow</w:t>
      </w:r>
      <w:r>
        <w:rPr>
          <w:rFonts w:ascii="Times New Roman" w:hAnsi="Times New Roman"/>
          <w:b/>
          <w:sz w:val="24"/>
          <w:szCs w:val="24"/>
        </w:rPr>
        <w:t xml:space="preserve">ującego otoczenie dla osób </w:t>
      </w:r>
      <w:r w:rsidR="00830C5C">
        <w:rPr>
          <w:rFonts w:ascii="Times New Roman" w:hAnsi="Times New Roman"/>
          <w:b/>
          <w:sz w:val="24"/>
          <w:szCs w:val="24"/>
        </w:rPr>
        <w:t>niepełnosprawn</w:t>
      </w:r>
      <w:r>
        <w:rPr>
          <w:rFonts w:ascii="Times New Roman" w:hAnsi="Times New Roman"/>
          <w:b/>
          <w:sz w:val="24"/>
          <w:szCs w:val="24"/>
        </w:rPr>
        <w:t>ych w </w:t>
      </w:r>
      <w:r w:rsidR="00BE294A">
        <w:rPr>
          <w:rFonts w:ascii="Times New Roman" w:hAnsi="Times New Roman"/>
          <w:b/>
          <w:sz w:val="24"/>
          <w:szCs w:val="24"/>
        </w:rPr>
        <w:t>budynkach prokuratur o</w:t>
      </w:r>
      <w:r w:rsidR="00F062FD">
        <w:rPr>
          <w:rFonts w:ascii="Times New Roman" w:hAnsi="Times New Roman"/>
          <w:b/>
          <w:sz w:val="24"/>
          <w:szCs w:val="24"/>
        </w:rPr>
        <w:t>kręg</w:t>
      </w:r>
      <w:r w:rsidR="00BE294A">
        <w:rPr>
          <w:rFonts w:ascii="Times New Roman" w:hAnsi="Times New Roman"/>
          <w:b/>
          <w:sz w:val="24"/>
          <w:szCs w:val="24"/>
        </w:rPr>
        <w:t>u</w:t>
      </w:r>
      <w:r w:rsidR="00F062FD">
        <w:rPr>
          <w:rFonts w:ascii="Times New Roman" w:hAnsi="Times New Roman"/>
          <w:b/>
          <w:sz w:val="24"/>
          <w:szCs w:val="24"/>
        </w:rPr>
        <w:t xml:space="preserve"> </w:t>
      </w:r>
      <w:r w:rsidR="00BE294A">
        <w:rPr>
          <w:rFonts w:ascii="Times New Roman" w:hAnsi="Times New Roman"/>
          <w:b/>
          <w:sz w:val="24"/>
          <w:szCs w:val="24"/>
        </w:rPr>
        <w:t>s</w:t>
      </w:r>
      <w:r w:rsidRPr="009E15FD">
        <w:rPr>
          <w:rFonts w:ascii="Times New Roman" w:hAnsi="Times New Roman"/>
          <w:b/>
          <w:sz w:val="24"/>
          <w:szCs w:val="24"/>
        </w:rPr>
        <w:t>uwa</w:t>
      </w:r>
      <w:r w:rsidR="00BE294A">
        <w:rPr>
          <w:rFonts w:ascii="Times New Roman" w:hAnsi="Times New Roman"/>
          <w:b/>
          <w:sz w:val="24"/>
          <w:szCs w:val="24"/>
        </w:rPr>
        <w:t>lskiego</w:t>
      </w:r>
    </w:p>
    <w:p w:rsidR="00BE294A" w:rsidRDefault="00BE294A" w:rsidP="00BE294A">
      <w:pPr>
        <w:pStyle w:val="Default"/>
        <w:numPr>
          <w:ilvl w:val="0"/>
          <w:numId w:val="13"/>
        </w:numPr>
        <w:ind w:left="0" w:hanging="11"/>
        <w:jc w:val="both"/>
        <w:rPr>
          <w:rFonts w:ascii="Times New Roman" w:hAnsi="Times New Roman"/>
        </w:rPr>
      </w:pPr>
    </w:p>
    <w:p w:rsidR="00E41082" w:rsidRDefault="00E41082" w:rsidP="00E4108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Przedmiotem zamówienia jest dostawa i montaż </w:t>
      </w:r>
      <w:r w:rsidRPr="00CE237C">
        <w:rPr>
          <w:rFonts w:ascii="Times New Roman" w:hAnsi="Times New Roman"/>
        </w:rPr>
        <w:t>sprzętu dostos</w:t>
      </w:r>
      <w:r w:rsidR="006809B1">
        <w:rPr>
          <w:rFonts w:ascii="Times New Roman" w:hAnsi="Times New Roman"/>
        </w:rPr>
        <w:t>ow</w:t>
      </w:r>
      <w:r w:rsidRPr="00CE237C">
        <w:rPr>
          <w:rFonts w:ascii="Times New Roman" w:hAnsi="Times New Roman"/>
        </w:rPr>
        <w:t xml:space="preserve">ującego otoczenie dla osób </w:t>
      </w:r>
      <w:r w:rsidR="00830C5C" w:rsidRPr="00830C5C">
        <w:rPr>
          <w:rFonts w:ascii="Times New Roman" w:hAnsi="Times New Roman"/>
        </w:rPr>
        <w:t xml:space="preserve">niepełnosprawnych </w:t>
      </w:r>
      <w:r>
        <w:rPr>
          <w:rFonts w:ascii="Times New Roman" w:hAnsi="Times New Roman"/>
        </w:rPr>
        <w:t>we wskazanej poniżej specyfikacji</w:t>
      </w:r>
      <w:r w:rsidR="001E7667">
        <w:rPr>
          <w:rFonts w:ascii="Times New Roman" w:hAnsi="Times New Roman"/>
        </w:rPr>
        <w:t xml:space="preserve"> (kategorie sprzętu są podzielone na zadania, o czym szczegółowo w pkt II)</w:t>
      </w:r>
      <w:r>
        <w:rPr>
          <w:rFonts w:ascii="Times New Roman" w:hAnsi="Times New Roman"/>
        </w:rPr>
        <w:t>:</w:t>
      </w:r>
    </w:p>
    <w:p w:rsidR="00871123" w:rsidRPr="00871123" w:rsidRDefault="00E41082" w:rsidP="00E4108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w budynku </w:t>
      </w:r>
      <w:r w:rsidRPr="00B64080">
        <w:rPr>
          <w:rFonts w:ascii="Times New Roman" w:hAnsi="Times New Roman"/>
        </w:rPr>
        <w:t>Prokuratur</w:t>
      </w:r>
      <w:r>
        <w:rPr>
          <w:rFonts w:ascii="Times New Roman" w:hAnsi="Times New Roman"/>
        </w:rPr>
        <w:t>y</w:t>
      </w:r>
      <w:r w:rsidRPr="00B64080">
        <w:rPr>
          <w:rFonts w:ascii="Times New Roman" w:hAnsi="Times New Roman"/>
        </w:rPr>
        <w:t xml:space="preserve"> Okręgow</w:t>
      </w:r>
      <w:r>
        <w:rPr>
          <w:rFonts w:ascii="Times New Roman" w:hAnsi="Times New Roman"/>
        </w:rPr>
        <w:t>ej</w:t>
      </w:r>
      <w:r w:rsidRPr="00B640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Rejonowej </w:t>
      </w:r>
      <w:r w:rsidRPr="00B64080">
        <w:rPr>
          <w:rFonts w:ascii="Times New Roman" w:hAnsi="Times New Roman"/>
        </w:rPr>
        <w:t>w Suwałkach przy ul.</w:t>
      </w:r>
      <w:r>
        <w:rPr>
          <w:rFonts w:ascii="Times New Roman" w:hAnsi="Times New Roman"/>
        </w:rPr>
        <w:t> </w:t>
      </w:r>
      <w:r w:rsidRPr="00B64080">
        <w:rPr>
          <w:rFonts w:ascii="Times New Roman" w:hAnsi="Times New Roman"/>
        </w:rPr>
        <w:t>Gen.</w:t>
      </w:r>
      <w:r>
        <w:rPr>
          <w:rFonts w:ascii="Times New Roman" w:hAnsi="Times New Roman"/>
        </w:rPr>
        <w:t> </w:t>
      </w:r>
      <w:r w:rsidRPr="00B64080">
        <w:rPr>
          <w:rFonts w:ascii="Times New Roman" w:hAnsi="Times New Roman"/>
        </w:rPr>
        <w:t>K.</w:t>
      </w:r>
      <w:r>
        <w:rPr>
          <w:rFonts w:ascii="Times New Roman" w:hAnsi="Times New Roman"/>
        </w:rPr>
        <w:t> </w:t>
      </w:r>
      <w:r w:rsidRPr="00B64080">
        <w:rPr>
          <w:rFonts w:ascii="Times New Roman" w:hAnsi="Times New Roman"/>
        </w:rPr>
        <w:t>Pułaskiego 26</w:t>
      </w:r>
      <w:r>
        <w:rPr>
          <w:rFonts w:ascii="Times New Roman" w:hAnsi="Times New Roman"/>
        </w:rPr>
        <w:t xml:space="preserve">: </w:t>
      </w:r>
    </w:p>
    <w:p w:rsidR="00871123" w:rsidRDefault="00E41082" w:rsidP="00871123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 szt. </w:t>
      </w:r>
      <w:r w:rsidRPr="008806F2"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</w:rPr>
        <w:t>u</w:t>
      </w:r>
      <w:r w:rsidRPr="008806F2">
        <w:rPr>
          <w:rFonts w:ascii="Times New Roman" w:hAnsi="Times New Roman" w:cs="Times New Roman"/>
        </w:rPr>
        <w:t xml:space="preserve"> tyflograficzn</w:t>
      </w:r>
      <w:r>
        <w:rPr>
          <w:rFonts w:ascii="Times New Roman" w:hAnsi="Times New Roman" w:cs="Times New Roman"/>
        </w:rPr>
        <w:t>ego</w:t>
      </w:r>
      <w:r w:rsidRPr="008806F2">
        <w:rPr>
          <w:rFonts w:ascii="Times New Roman" w:hAnsi="Times New Roman" w:cs="Times New Roman"/>
        </w:rPr>
        <w:t xml:space="preserve"> na st</w:t>
      </w:r>
      <w:r w:rsidR="00BE294A">
        <w:rPr>
          <w:rFonts w:ascii="Times New Roman" w:hAnsi="Times New Roman" w:cs="Times New Roman"/>
        </w:rPr>
        <w:t>elażu</w:t>
      </w:r>
      <w:r w:rsidRPr="008806F2">
        <w:rPr>
          <w:rFonts w:ascii="Times New Roman" w:hAnsi="Times New Roman" w:cs="Times New Roman"/>
        </w:rPr>
        <w:t xml:space="preserve"> przyś</w:t>
      </w:r>
      <w:r>
        <w:rPr>
          <w:rFonts w:ascii="Times New Roman" w:hAnsi="Times New Roman" w:cs="Times New Roman"/>
        </w:rPr>
        <w:t xml:space="preserve">ciennym z </w:t>
      </w:r>
      <w:r w:rsidR="008D70A4">
        <w:rPr>
          <w:rFonts w:ascii="Times New Roman" w:hAnsi="Times New Roman" w:cs="Times New Roman"/>
        </w:rPr>
        <w:t>b</w:t>
      </w:r>
      <w:r w:rsidR="0087022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aconem, </w:t>
      </w:r>
    </w:p>
    <w:p w:rsidR="00871123" w:rsidRDefault="00E41082" w:rsidP="00871123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szt. tabliczek brajlowskich stalowych</w:t>
      </w:r>
      <w:r w:rsidR="00755336">
        <w:rPr>
          <w:rFonts w:ascii="Times New Roman" w:hAnsi="Times New Roman" w:cs="Times New Roman"/>
        </w:rPr>
        <w:t xml:space="preserve"> wraz z napisem czarnodrukowym</w:t>
      </w:r>
      <w:r>
        <w:rPr>
          <w:rFonts w:ascii="Times New Roman" w:hAnsi="Times New Roman" w:cs="Times New Roman"/>
        </w:rPr>
        <w:t xml:space="preserve">, </w:t>
      </w:r>
    </w:p>
    <w:p w:rsidR="000270C7" w:rsidRPr="006D3094" w:rsidRDefault="000270C7" w:rsidP="000270C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szt. </w:t>
      </w:r>
      <w:r w:rsidRPr="00755336">
        <w:rPr>
          <w:rFonts w:ascii="Times New Roman" w:hAnsi="Times New Roman" w:cs="Times New Roman"/>
        </w:rPr>
        <w:t>tablicz</w:t>
      </w:r>
      <w:r>
        <w:rPr>
          <w:rFonts w:ascii="Times New Roman" w:hAnsi="Times New Roman" w:cs="Times New Roman"/>
        </w:rPr>
        <w:t>ki</w:t>
      </w:r>
      <w:r w:rsidRPr="00755336">
        <w:rPr>
          <w:rFonts w:ascii="Times New Roman" w:hAnsi="Times New Roman" w:cs="Times New Roman"/>
        </w:rPr>
        <w:t xml:space="preserve"> brajlowski</w:t>
      </w:r>
      <w:r>
        <w:rPr>
          <w:rFonts w:ascii="Times New Roman" w:hAnsi="Times New Roman" w:cs="Times New Roman"/>
        </w:rPr>
        <w:t>ej</w:t>
      </w:r>
      <w:r w:rsidRPr="00755336">
        <w:rPr>
          <w:rFonts w:ascii="Times New Roman" w:hAnsi="Times New Roman" w:cs="Times New Roman"/>
        </w:rPr>
        <w:t xml:space="preserve"> (nakład</w:t>
      </w:r>
      <w:r>
        <w:rPr>
          <w:rFonts w:ascii="Times New Roman" w:hAnsi="Times New Roman" w:cs="Times New Roman"/>
        </w:rPr>
        <w:t>ki</w:t>
      </w:r>
      <w:r w:rsidRPr="00755336">
        <w:rPr>
          <w:rFonts w:ascii="Times New Roman" w:hAnsi="Times New Roman" w:cs="Times New Roman"/>
        </w:rPr>
        <w:t xml:space="preserve"> kierunkow</w:t>
      </w:r>
      <w:r>
        <w:rPr>
          <w:rFonts w:ascii="Times New Roman" w:hAnsi="Times New Roman" w:cs="Times New Roman"/>
        </w:rPr>
        <w:t>ej</w:t>
      </w:r>
      <w:r w:rsidRPr="00755336">
        <w:rPr>
          <w:rFonts w:ascii="Times New Roman" w:hAnsi="Times New Roman" w:cs="Times New Roman"/>
        </w:rPr>
        <w:t>) na poręcz</w:t>
      </w:r>
      <w:r>
        <w:rPr>
          <w:rFonts w:ascii="Times New Roman" w:hAnsi="Times New Roman" w:cs="Times New Roman"/>
        </w:rPr>
        <w:t xml:space="preserve"> schodów </w:t>
      </w:r>
      <w:r>
        <w:rPr>
          <w:rFonts w:ascii="Times New Roman" w:hAnsi="Times New Roman" w:cs="Times New Roman"/>
        </w:rPr>
        <w:br/>
        <w:t>do budynku,</w:t>
      </w:r>
    </w:p>
    <w:p w:rsidR="00E41082" w:rsidRDefault="00E41082" w:rsidP="00871123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szt. </w:t>
      </w:r>
      <w:r w:rsidR="001C7EA1">
        <w:rPr>
          <w:rFonts w:ascii="Times New Roman" w:hAnsi="Times New Roman" w:cs="Times New Roman"/>
        </w:rPr>
        <w:t>przenośnej pętli</w:t>
      </w:r>
      <w:r>
        <w:rPr>
          <w:rFonts w:ascii="Times New Roman" w:hAnsi="Times New Roman" w:cs="Times New Roman"/>
        </w:rPr>
        <w:t xml:space="preserve"> indukcyjnej </w:t>
      </w:r>
      <w:r w:rsidR="00BB52AD">
        <w:rPr>
          <w:rFonts w:ascii="Times New Roman" w:hAnsi="Times New Roman" w:cs="Times New Roman"/>
        </w:rPr>
        <w:t xml:space="preserve">typu smart loop </w:t>
      </w:r>
      <w:r w:rsidR="001C7EA1">
        <w:rPr>
          <w:rFonts w:ascii="Times New Roman" w:hAnsi="Times New Roman" w:cs="Times New Roman"/>
        </w:rPr>
        <w:t>dla osób używających aparatów słuchowych</w:t>
      </w:r>
      <w:r>
        <w:rPr>
          <w:rFonts w:ascii="Times New Roman" w:hAnsi="Times New Roman" w:cs="Times New Roman"/>
        </w:rPr>
        <w:t>;</w:t>
      </w:r>
    </w:p>
    <w:p w:rsidR="00871123" w:rsidRPr="00BB52AD" w:rsidRDefault="00E41082" w:rsidP="00BB52A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budynku Prokuratury Rejonowej w Augustowie</w:t>
      </w:r>
      <w:r w:rsidR="00BC6E3B">
        <w:rPr>
          <w:rFonts w:ascii="Times New Roman" w:hAnsi="Times New Roman" w:cs="Times New Roman"/>
        </w:rPr>
        <w:t xml:space="preserve"> przy ul. 3 Maja 43</w:t>
      </w:r>
      <w:r>
        <w:rPr>
          <w:rFonts w:ascii="Times New Roman" w:hAnsi="Times New Roman" w:cs="Times New Roman"/>
        </w:rPr>
        <w:t xml:space="preserve">: </w:t>
      </w:r>
    </w:p>
    <w:p w:rsidR="00871123" w:rsidRDefault="00E41082" w:rsidP="006D3094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szt. tabliczek brajlowskich stalowych</w:t>
      </w:r>
      <w:r w:rsidR="00755336">
        <w:rPr>
          <w:rFonts w:ascii="Times New Roman" w:hAnsi="Times New Roman" w:cs="Times New Roman"/>
        </w:rPr>
        <w:t xml:space="preserve"> wraz z napisem czarnodrukowym</w:t>
      </w:r>
      <w:r>
        <w:rPr>
          <w:rFonts w:ascii="Times New Roman" w:hAnsi="Times New Roman" w:cs="Times New Roman"/>
        </w:rPr>
        <w:t xml:space="preserve">, </w:t>
      </w:r>
    </w:p>
    <w:p w:rsidR="006D3094" w:rsidRDefault="006D3094" w:rsidP="00755336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szt. </w:t>
      </w:r>
      <w:r w:rsidR="00755336" w:rsidRPr="00755336">
        <w:rPr>
          <w:rFonts w:ascii="Times New Roman" w:hAnsi="Times New Roman" w:cs="Times New Roman"/>
        </w:rPr>
        <w:t>tablicz</w:t>
      </w:r>
      <w:r w:rsidR="00755336">
        <w:rPr>
          <w:rFonts w:ascii="Times New Roman" w:hAnsi="Times New Roman" w:cs="Times New Roman"/>
        </w:rPr>
        <w:t>ki</w:t>
      </w:r>
      <w:r w:rsidR="00755336" w:rsidRPr="00755336">
        <w:rPr>
          <w:rFonts w:ascii="Times New Roman" w:hAnsi="Times New Roman" w:cs="Times New Roman"/>
        </w:rPr>
        <w:t xml:space="preserve"> brajlowski</w:t>
      </w:r>
      <w:r w:rsidR="00755336">
        <w:rPr>
          <w:rFonts w:ascii="Times New Roman" w:hAnsi="Times New Roman" w:cs="Times New Roman"/>
        </w:rPr>
        <w:t>ej</w:t>
      </w:r>
      <w:r w:rsidR="00755336" w:rsidRPr="00755336">
        <w:rPr>
          <w:rFonts w:ascii="Times New Roman" w:hAnsi="Times New Roman" w:cs="Times New Roman"/>
        </w:rPr>
        <w:t xml:space="preserve"> (nakład</w:t>
      </w:r>
      <w:r w:rsidR="00755336">
        <w:rPr>
          <w:rFonts w:ascii="Times New Roman" w:hAnsi="Times New Roman" w:cs="Times New Roman"/>
        </w:rPr>
        <w:t>ki</w:t>
      </w:r>
      <w:r w:rsidR="00755336" w:rsidRPr="00755336">
        <w:rPr>
          <w:rFonts w:ascii="Times New Roman" w:hAnsi="Times New Roman" w:cs="Times New Roman"/>
        </w:rPr>
        <w:t xml:space="preserve"> kierunkow</w:t>
      </w:r>
      <w:r w:rsidR="00755336">
        <w:rPr>
          <w:rFonts w:ascii="Times New Roman" w:hAnsi="Times New Roman" w:cs="Times New Roman"/>
        </w:rPr>
        <w:t>ej</w:t>
      </w:r>
      <w:r w:rsidR="00755336" w:rsidRPr="00755336">
        <w:rPr>
          <w:rFonts w:ascii="Times New Roman" w:hAnsi="Times New Roman" w:cs="Times New Roman"/>
        </w:rPr>
        <w:t>) na poręcz</w:t>
      </w:r>
      <w:r w:rsidR="007553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schodów </w:t>
      </w:r>
      <w:r w:rsidR="00755336">
        <w:rPr>
          <w:rFonts w:ascii="Times New Roman" w:hAnsi="Times New Roman" w:cs="Times New Roman"/>
        </w:rPr>
        <w:br/>
      </w:r>
      <w:r w:rsidR="000270C7">
        <w:rPr>
          <w:rFonts w:ascii="Times New Roman" w:hAnsi="Times New Roman" w:cs="Times New Roman"/>
        </w:rPr>
        <w:t>do budynku,</w:t>
      </w:r>
    </w:p>
    <w:p w:rsidR="00BB52AD" w:rsidRPr="006D3094" w:rsidRDefault="00BB52AD" w:rsidP="00755336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szt. </w:t>
      </w:r>
      <w:r w:rsidRPr="008806F2">
        <w:rPr>
          <w:rFonts w:ascii="Times New Roman" w:hAnsi="Times New Roman" w:cs="Times New Roman"/>
        </w:rPr>
        <w:t>zestaw</w:t>
      </w:r>
      <w:r>
        <w:rPr>
          <w:rFonts w:ascii="Times New Roman" w:hAnsi="Times New Roman" w:cs="Times New Roman"/>
        </w:rPr>
        <w:t>u</w:t>
      </w:r>
      <w:r w:rsidRPr="008806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systemu przywoławczego typu call-</w:t>
      </w:r>
      <w:r w:rsidRPr="008806F2">
        <w:rPr>
          <w:rFonts w:ascii="Times New Roman" w:hAnsi="Times New Roman" w:cs="Times New Roman"/>
        </w:rPr>
        <w:t>hear</w:t>
      </w:r>
      <w:r>
        <w:rPr>
          <w:rFonts w:ascii="Times New Roman" w:hAnsi="Times New Roman" w:cs="Times New Roman"/>
        </w:rPr>
        <w:t>,</w:t>
      </w:r>
    </w:p>
    <w:p w:rsidR="00E41082" w:rsidRDefault="00E41082" w:rsidP="006D3094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szt. </w:t>
      </w:r>
      <w:r w:rsidR="001C7EA1">
        <w:rPr>
          <w:rFonts w:ascii="Times New Roman" w:hAnsi="Times New Roman" w:cs="Times New Roman"/>
        </w:rPr>
        <w:t>przenośnej pętli</w:t>
      </w:r>
      <w:r>
        <w:rPr>
          <w:rFonts w:ascii="Times New Roman" w:hAnsi="Times New Roman" w:cs="Times New Roman"/>
        </w:rPr>
        <w:t xml:space="preserve"> indukcyjnej </w:t>
      </w:r>
      <w:r w:rsidR="00BB52AD">
        <w:rPr>
          <w:rFonts w:ascii="Times New Roman" w:hAnsi="Times New Roman" w:cs="Times New Roman"/>
        </w:rPr>
        <w:t xml:space="preserve">typu smart loop </w:t>
      </w:r>
      <w:r w:rsidR="001C7EA1">
        <w:rPr>
          <w:rFonts w:ascii="Times New Roman" w:hAnsi="Times New Roman" w:cs="Times New Roman"/>
        </w:rPr>
        <w:t>dla osób używających aparatów słuchowych</w:t>
      </w:r>
      <w:r>
        <w:rPr>
          <w:rFonts w:ascii="Times New Roman" w:hAnsi="Times New Roman" w:cs="Times New Roman"/>
        </w:rPr>
        <w:t>;</w:t>
      </w:r>
    </w:p>
    <w:p w:rsidR="00871123" w:rsidRPr="00BB52AD" w:rsidRDefault="00E41082" w:rsidP="00BB52A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budynku Prokuratury Rejonowej w Ełku</w:t>
      </w:r>
      <w:r w:rsidR="00BC6E3B">
        <w:rPr>
          <w:rFonts w:ascii="Times New Roman" w:hAnsi="Times New Roman" w:cs="Times New Roman"/>
        </w:rPr>
        <w:t xml:space="preserve"> przy ul. J. Piłsudskiego</w:t>
      </w:r>
      <w:r w:rsidR="0076745E">
        <w:rPr>
          <w:rFonts w:ascii="Times New Roman" w:hAnsi="Times New Roman" w:cs="Times New Roman"/>
        </w:rPr>
        <w:t xml:space="preserve"> 18</w:t>
      </w:r>
      <w:r>
        <w:rPr>
          <w:rFonts w:ascii="Times New Roman" w:hAnsi="Times New Roman" w:cs="Times New Roman"/>
        </w:rPr>
        <w:t xml:space="preserve">: </w:t>
      </w:r>
      <w:r w:rsidRPr="00BB52AD">
        <w:rPr>
          <w:rFonts w:ascii="Times New Roman" w:hAnsi="Times New Roman" w:cs="Times New Roman"/>
        </w:rPr>
        <w:t xml:space="preserve"> </w:t>
      </w:r>
    </w:p>
    <w:p w:rsidR="00871123" w:rsidRDefault="006D3094" w:rsidP="00F2406E">
      <w:pPr>
        <w:pStyle w:val="Default"/>
        <w:numPr>
          <w:ilvl w:val="0"/>
          <w:numId w:val="25"/>
        </w:numPr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szt. tabliczki brajlowskiej stalowej</w:t>
      </w:r>
      <w:r w:rsidR="00755336" w:rsidRPr="00755336">
        <w:rPr>
          <w:rFonts w:ascii="Times New Roman" w:hAnsi="Times New Roman" w:cs="Times New Roman"/>
        </w:rPr>
        <w:t xml:space="preserve"> </w:t>
      </w:r>
      <w:r w:rsidR="00755336">
        <w:rPr>
          <w:rFonts w:ascii="Times New Roman" w:hAnsi="Times New Roman" w:cs="Times New Roman"/>
        </w:rPr>
        <w:t>wraz z napisem czarnodrukowym</w:t>
      </w:r>
      <w:r>
        <w:rPr>
          <w:rFonts w:ascii="Times New Roman" w:hAnsi="Times New Roman" w:cs="Times New Roman"/>
        </w:rPr>
        <w:t xml:space="preserve">, </w:t>
      </w:r>
    </w:p>
    <w:p w:rsidR="000270C7" w:rsidRPr="006D3094" w:rsidRDefault="000270C7" w:rsidP="000270C7">
      <w:pPr>
        <w:pStyle w:val="Default"/>
        <w:numPr>
          <w:ilvl w:val="0"/>
          <w:numId w:val="25"/>
        </w:numPr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szt. </w:t>
      </w:r>
      <w:r w:rsidRPr="00755336">
        <w:rPr>
          <w:rFonts w:ascii="Times New Roman" w:hAnsi="Times New Roman" w:cs="Times New Roman"/>
        </w:rPr>
        <w:t>tablicz</w:t>
      </w:r>
      <w:r>
        <w:rPr>
          <w:rFonts w:ascii="Times New Roman" w:hAnsi="Times New Roman" w:cs="Times New Roman"/>
        </w:rPr>
        <w:t>ki</w:t>
      </w:r>
      <w:r w:rsidRPr="00755336">
        <w:rPr>
          <w:rFonts w:ascii="Times New Roman" w:hAnsi="Times New Roman" w:cs="Times New Roman"/>
        </w:rPr>
        <w:t xml:space="preserve"> brajlowski</w:t>
      </w:r>
      <w:r>
        <w:rPr>
          <w:rFonts w:ascii="Times New Roman" w:hAnsi="Times New Roman" w:cs="Times New Roman"/>
        </w:rPr>
        <w:t>ej</w:t>
      </w:r>
      <w:r w:rsidRPr="00755336">
        <w:rPr>
          <w:rFonts w:ascii="Times New Roman" w:hAnsi="Times New Roman" w:cs="Times New Roman"/>
        </w:rPr>
        <w:t xml:space="preserve"> (nakład</w:t>
      </w:r>
      <w:r>
        <w:rPr>
          <w:rFonts w:ascii="Times New Roman" w:hAnsi="Times New Roman" w:cs="Times New Roman"/>
        </w:rPr>
        <w:t>ki</w:t>
      </w:r>
      <w:r w:rsidRPr="00755336">
        <w:rPr>
          <w:rFonts w:ascii="Times New Roman" w:hAnsi="Times New Roman" w:cs="Times New Roman"/>
        </w:rPr>
        <w:t xml:space="preserve"> kierunkow</w:t>
      </w:r>
      <w:r>
        <w:rPr>
          <w:rFonts w:ascii="Times New Roman" w:hAnsi="Times New Roman" w:cs="Times New Roman"/>
        </w:rPr>
        <w:t>ej</w:t>
      </w:r>
      <w:r w:rsidRPr="00755336">
        <w:rPr>
          <w:rFonts w:ascii="Times New Roman" w:hAnsi="Times New Roman" w:cs="Times New Roman"/>
        </w:rPr>
        <w:t>) na poręcz</w:t>
      </w:r>
      <w:r>
        <w:rPr>
          <w:rFonts w:ascii="Times New Roman" w:hAnsi="Times New Roman" w:cs="Times New Roman"/>
        </w:rPr>
        <w:t xml:space="preserve"> schodów </w:t>
      </w:r>
      <w:r>
        <w:rPr>
          <w:rFonts w:ascii="Times New Roman" w:hAnsi="Times New Roman" w:cs="Times New Roman"/>
        </w:rPr>
        <w:br/>
        <w:t>do budynku,</w:t>
      </w:r>
    </w:p>
    <w:p w:rsidR="00E41082" w:rsidRDefault="00E41082" w:rsidP="00F2406E">
      <w:pPr>
        <w:pStyle w:val="Default"/>
        <w:numPr>
          <w:ilvl w:val="0"/>
          <w:numId w:val="25"/>
        </w:numPr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szt. </w:t>
      </w:r>
      <w:r w:rsidR="001C7EA1">
        <w:rPr>
          <w:rFonts w:ascii="Times New Roman" w:hAnsi="Times New Roman" w:cs="Times New Roman"/>
        </w:rPr>
        <w:t>przenośnej pętli</w:t>
      </w:r>
      <w:r>
        <w:rPr>
          <w:rFonts w:ascii="Times New Roman" w:hAnsi="Times New Roman" w:cs="Times New Roman"/>
        </w:rPr>
        <w:t xml:space="preserve"> indukcyjnej </w:t>
      </w:r>
      <w:r w:rsidR="00BB52AD">
        <w:rPr>
          <w:rFonts w:ascii="Times New Roman" w:hAnsi="Times New Roman" w:cs="Times New Roman"/>
        </w:rPr>
        <w:t xml:space="preserve">typu smart loop </w:t>
      </w:r>
      <w:r w:rsidR="001C7EA1">
        <w:rPr>
          <w:rFonts w:ascii="Times New Roman" w:hAnsi="Times New Roman" w:cs="Times New Roman"/>
        </w:rPr>
        <w:t>dla osób używających aparatów słuchowych</w:t>
      </w:r>
      <w:r w:rsidR="00871123">
        <w:rPr>
          <w:rFonts w:ascii="Times New Roman" w:hAnsi="Times New Roman" w:cs="Times New Roman"/>
        </w:rPr>
        <w:t>;</w:t>
      </w:r>
    </w:p>
    <w:p w:rsidR="00871123" w:rsidRDefault="00E41082" w:rsidP="00E4108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budynku Prokuratury Rejonowej w Olecku</w:t>
      </w:r>
      <w:r w:rsidR="00BC6E3B">
        <w:rPr>
          <w:rFonts w:ascii="Times New Roman" w:hAnsi="Times New Roman" w:cs="Times New Roman"/>
        </w:rPr>
        <w:t xml:space="preserve"> przy ul</w:t>
      </w:r>
      <w:r w:rsidR="00FD69A2">
        <w:rPr>
          <w:rFonts w:ascii="Times New Roman" w:hAnsi="Times New Roman" w:cs="Times New Roman"/>
        </w:rPr>
        <w:t>. Sembrzyckiego 18</w:t>
      </w:r>
      <w:r>
        <w:rPr>
          <w:rFonts w:ascii="Times New Roman" w:hAnsi="Times New Roman" w:cs="Times New Roman"/>
        </w:rPr>
        <w:t xml:space="preserve">: </w:t>
      </w:r>
    </w:p>
    <w:p w:rsidR="0082255C" w:rsidRDefault="0082255C" w:rsidP="0082255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szt. tabliczki brajlowskiej stalowej</w:t>
      </w:r>
      <w:r w:rsidR="00755336" w:rsidRPr="00755336">
        <w:rPr>
          <w:rFonts w:ascii="Times New Roman" w:hAnsi="Times New Roman" w:cs="Times New Roman"/>
        </w:rPr>
        <w:t xml:space="preserve"> </w:t>
      </w:r>
      <w:r w:rsidR="00755336">
        <w:rPr>
          <w:rFonts w:ascii="Times New Roman" w:hAnsi="Times New Roman" w:cs="Times New Roman"/>
        </w:rPr>
        <w:t>wraz z napisem czarnodrukowym</w:t>
      </w:r>
      <w:r>
        <w:rPr>
          <w:rFonts w:ascii="Times New Roman" w:hAnsi="Times New Roman" w:cs="Times New Roman"/>
        </w:rPr>
        <w:t xml:space="preserve">, </w:t>
      </w:r>
    </w:p>
    <w:p w:rsidR="000270C7" w:rsidRDefault="000270C7" w:rsidP="000270C7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szt. </w:t>
      </w:r>
      <w:r w:rsidRPr="00755336">
        <w:rPr>
          <w:rFonts w:ascii="Times New Roman" w:hAnsi="Times New Roman" w:cs="Times New Roman"/>
        </w:rPr>
        <w:t>tablicz</w:t>
      </w:r>
      <w:r>
        <w:rPr>
          <w:rFonts w:ascii="Times New Roman" w:hAnsi="Times New Roman" w:cs="Times New Roman"/>
        </w:rPr>
        <w:t>ki</w:t>
      </w:r>
      <w:r w:rsidRPr="00755336">
        <w:rPr>
          <w:rFonts w:ascii="Times New Roman" w:hAnsi="Times New Roman" w:cs="Times New Roman"/>
        </w:rPr>
        <w:t xml:space="preserve"> brajlowski</w:t>
      </w:r>
      <w:r>
        <w:rPr>
          <w:rFonts w:ascii="Times New Roman" w:hAnsi="Times New Roman" w:cs="Times New Roman"/>
        </w:rPr>
        <w:t>ej</w:t>
      </w:r>
      <w:r w:rsidRPr="00755336">
        <w:rPr>
          <w:rFonts w:ascii="Times New Roman" w:hAnsi="Times New Roman" w:cs="Times New Roman"/>
        </w:rPr>
        <w:t xml:space="preserve"> (nakład</w:t>
      </w:r>
      <w:r>
        <w:rPr>
          <w:rFonts w:ascii="Times New Roman" w:hAnsi="Times New Roman" w:cs="Times New Roman"/>
        </w:rPr>
        <w:t>ki</w:t>
      </w:r>
      <w:r w:rsidRPr="00755336">
        <w:rPr>
          <w:rFonts w:ascii="Times New Roman" w:hAnsi="Times New Roman" w:cs="Times New Roman"/>
        </w:rPr>
        <w:t xml:space="preserve"> kierunkow</w:t>
      </w:r>
      <w:r>
        <w:rPr>
          <w:rFonts w:ascii="Times New Roman" w:hAnsi="Times New Roman" w:cs="Times New Roman"/>
        </w:rPr>
        <w:t>ej</w:t>
      </w:r>
      <w:r w:rsidRPr="00755336">
        <w:rPr>
          <w:rFonts w:ascii="Times New Roman" w:hAnsi="Times New Roman" w:cs="Times New Roman"/>
        </w:rPr>
        <w:t>) na poręcz</w:t>
      </w:r>
      <w:r>
        <w:rPr>
          <w:rFonts w:ascii="Times New Roman" w:hAnsi="Times New Roman" w:cs="Times New Roman"/>
        </w:rPr>
        <w:t xml:space="preserve"> schodów </w:t>
      </w:r>
      <w:r>
        <w:rPr>
          <w:rFonts w:ascii="Times New Roman" w:hAnsi="Times New Roman" w:cs="Times New Roman"/>
        </w:rPr>
        <w:br/>
        <w:t>do budynku,</w:t>
      </w:r>
    </w:p>
    <w:p w:rsidR="00BB52AD" w:rsidRPr="006D3094" w:rsidRDefault="00BB52AD" w:rsidP="000270C7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szt. </w:t>
      </w:r>
      <w:r w:rsidRPr="008806F2">
        <w:rPr>
          <w:rFonts w:ascii="Times New Roman" w:hAnsi="Times New Roman" w:cs="Times New Roman"/>
        </w:rPr>
        <w:t>zestaw</w:t>
      </w:r>
      <w:r>
        <w:rPr>
          <w:rFonts w:ascii="Times New Roman" w:hAnsi="Times New Roman" w:cs="Times New Roman"/>
        </w:rPr>
        <w:t>u</w:t>
      </w:r>
      <w:r w:rsidRPr="008806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systemu przywoławczego typu call-</w:t>
      </w:r>
      <w:r w:rsidRPr="008806F2">
        <w:rPr>
          <w:rFonts w:ascii="Times New Roman" w:hAnsi="Times New Roman" w:cs="Times New Roman"/>
        </w:rPr>
        <w:t>hear</w:t>
      </w:r>
      <w:r>
        <w:rPr>
          <w:rFonts w:ascii="Times New Roman" w:hAnsi="Times New Roman" w:cs="Times New Roman"/>
        </w:rPr>
        <w:t>,</w:t>
      </w:r>
    </w:p>
    <w:p w:rsidR="00E41082" w:rsidRDefault="00E41082" w:rsidP="00871123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szt. </w:t>
      </w:r>
      <w:r w:rsidR="001C7EA1">
        <w:rPr>
          <w:rFonts w:ascii="Times New Roman" w:hAnsi="Times New Roman" w:cs="Times New Roman"/>
        </w:rPr>
        <w:t>przenośnej pętli</w:t>
      </w:r>
      <w:r>
        <w:rPr>
          <w:rFonts w:ascii="Times New Roman" w:hAnsi="Times New Roman" w:cs="Times New Roman"/>
        </w:rPr>
        <w:t xml:space="preserve"> indukcyjnej </w:t>
      </w:r>
      <w:r w:rsidR="00BB52AD">
        <w:rPr>
          <w:rFonts w:ascii="Times New Roman" w:hAnsi="Times New Roman" w:cs="Times New Roman"/>
        </w:rPr>
        <w:t xml:space="preserve">typu smart loop </w:t>
      </w:r>
      <w:r w:rsidR="001C7EA1">
        <w:rPr>
          <w:rFonts w:ascii="Times New Roman" w:hAnsi="Times New Roman" w:cs="Times New Roman"/>
        </w:rPr>
        <w:t>dla osób używających aparatów słuchowych</w:t>
      </w:r>
      <w:r>
        <w:rPr>
          <w:rFonts w:ascii="Times New Roman" w:hAnsi="Times New Roman" w:cs="Times New Roman"/>
        </w:rPr>
        <w:t>;</w:t>
      </w:r>
    </w:p>
    <w:p w:rsidR="00871123" w:rsidRDefault="00E41082" w:rsidP="00E4108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8569B">
        <w:rPr>
          <w:rFonts w:ascii="Times New Roman" w:hAnsi="Times New Roman" w:cs="Times New Roman"/>
        </w:rPr>
        <w:t>w budynku Prokuratury Rejonowej w Sejnach</w:t>
      </w:r>
      <w:r w:rsidR="00FD69A2">
        <w:rPr>
          <w:rFonts w:ascii="Times New Roman" w:hAnsi="Times New Roman" w:cs="Times New Roman"/>
        </w:rPr>
        <w:t xml:space="preserve"> przy ul</w:t>
      </w:r>
      <w:r w:rsidR="0076745E">
        <w:rPr>
          <w:rFonts w:ascii="Times New Roman" w:hAnsi="Times New Roman" w:cs="Times New Roman"/>
        </w:rPr>
        <w:t>.</w:t>
      </w:r>
      <w:r w:rsidR="00FD69A2">
        <w:rPr>
          <w:rFonts w:ascii="Times New Roman" w:hAnsi="Times New Roman" w:cs="Times New Roman"/>
        </w:rPr>
        <w:t xml:space="preserve"> Konarskiego 23</w:t>
      </w:r>
      <w:r w:rsidRPr="0078569B">
        <w:rPr>
          <w:rFonts w:ascii="Times New Roman" w:hAnsi="Times New Roman" w:cs="Times New Roman"/>
        </w:rPr>
        <w:t xml:space="preserve">: </w:t>
      </w:r>
    </w:p>
    <w:p w:rsidR="00871123" w:rsidRDefault="001A502F" w:rsidP="00871123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E41082" w:rsidRPr="00871123">
        <w:rPr>
          <w:rFonts w:ascii="Times New Roman" w:hAnsi="Times New Roman" w:cs="Times New Roman"/>
        </w:rPr>
        <w:t>szt. tabliczki brajlowskiej stalowej</w:t>
      </w:r>
      <w:r w:rsidR="00755336" w:rsidRPr="00755336">
        <w:rPr>
          <w:rFonts w:ascii="Times New Roman" w:hAnsi="Times New Roman" w:cs="Times New Roman"/>
        </w:rPr>
        <w:t xml:space="preserve"> </w:t>
      </w:r>
      <w:r w:rsidR="00755336">
        <w:rPr>
          <w:rFonts w:ascii="Times New Roman" w:hAnsi="Times New Roman" w:cs="Times New Roman"/>
        </w:rPr>
        <w:t>wraz z napisem czarnodrukowym</w:t>
      </w:r>
      <w:r w:rsidR="00E41082" w:rsidRPr="00871123">
        <w:rPr>
          <w:rFonts w:ascii="Times New Roman" w:hAnsi="Times New Roman" w:cs="Times New Roman"/>
        </w:rPr>
        <w:t xml:space="preserve">, </w:t>
      </w:r>
    </w:p>
    <w:p w:rsidR="00E41082" w:rsidRPr="00871123" w:rsidRDefault="00871123" w:rsidP="00871123">
      <w:pPr>
        <w:pStyle w:val="Default"/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E41082" w:rsidRPr="00871123">
        <w:rPr>
          <w:rFonts w:ascii="Times New Roman" w:hAnsi="Times New Roman" w:cs="Times New Roman"/>
        </w:rPr>
        <w:t xml:space="preserve">szt. </w:t>
      </w:r>
      <w:r w:rsidR="001C7EA1" w:rsidRPr="00871123">
        <w:rPr>
          <w:rFonts w:ascii="Times New Roman" w:hAnsi="Times New Roman" w:cs="Times New Roman"/>
        </w:rPr>
        <w:t>przenośnej pętli</w:t>
      </w:r>
      <w:r w:rsidR="00E41082" w:rsidRPr="00871123">
        <w:rPr>
          <w:rFonts w:ascii="Times New Roman" w:hAnsi="Times New Roman" w:cs="Times New Roman"/>
        </w:rPr>
        <w:t xml:space="preserve"> indukcyjnej </w:t>
      </w:r>
      <w:r w:rsidR="00BB52AD">
        <w:rPr>
          <w:rFonts w:ascii="Times New Roman" w:hAnsi="Times New Roman" w:cs="Times New Roman"/>
        </w:rPr>
        <w:t xml:space="preserve">typu smart loop </w:t>
      </w:r>
      <w:r w:rsidR="001C7EA1" w:rsidRPr="00871123">
        <w:rPr>
          <w:rFonts w:ascii="Times New Roman" w:hAnsi="Times New Roman" w:cs="Times New Roman"/>
        </w:rPr>
        <w:t>dla osób używających aparatów słuchowych</w:t>
      </w:r>
      <w:r w:rsidR="00E41082" w:rsidRPr="00871123">
        <w:rPr>
          <w:rFonts w:ascii="Times New Roman" w:hAnsi="Times New Roman" w:cs="Times New Roman"/>
        </w:rPr>
        <w:t>.</w:t>
      </w:r>
    </w:p>
    <w:p w:rsidR="00871123" w:rsidRDefault="00871123" w:rsidP="00BE294A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BE294A" w:rsidRPr="001E7667" w:rsidRDefault="001E7667" w:rsidP="001E7667">
      <w:pPr>
        <w:pStyle w:val="Defaul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E7667">
        <w:rPr>
          <w:rFonts w:ascii="Times New Roman" w:hAnsi="Times New Roman" w:cs="Times New Roman"/>
          <w:bCs/>
        </w:rPr>
        <w:lastRenderedPageBreak/>
        <w:t xml:space="preserve">Wykonawcy przy wycenie </w:t>
      </w:r>
      <w:r>
        <w:rPr>
          <w:rFonts w:ascii="Times New Roman" w:hAnsi="Times New Roman" w:cs="Times New Roman"/>
          <w:bCs/>
        </w:rPr>
        <w:t xml:space="preserve">wg formularza ofertowego </w:t>
      </w:r>
      <w:r w:rsidRPr="001E7667">
        <w:rPr>
          <w:rFonts w:ascii="Times New Roman" w:hAnsi="Times New Roman" w:cs="Times New Roman"/>
          <w:bCs/>
        </w:rPr>
        <w:t>mogą podjąć się wykonania jednego, dwóch lub trzech zadań.</w:t>
      </w:r>
    </w:p>
    <w:p w:rsidR="0069364E" w:rsidRPr="0069364E" w:rsidRDefault="0069364E" w:rsidP="0069364E">
      <w:pPr>
        <w:pStyle w:val="Default"/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69364E">
        <w:rPr>
          <w:rFonts w:ascii="Times New Roman" w:hAnsi="Times New Roman" w:cs="Times New Roman"/>
          <w:b/>
          <w:bCs/>
          <w:u w:val="single"/>
        </w:rPr>
        <w:t>ZADANIE NR 1</w:t>
      </w:r>
    </w:p>
    <w:p w:rsidR="00BE294A" w:rsidRDefault="00BE294A" w:rsidP="00D3148E">
      <w:pPr>
        <w:pStyle w:val="Default"/>
        <w:rPr>
          <w:rFonts w:ascii="Times New Roman" w:hAnsi="Times New Roman" w:cs="Times New Roman"/>
          <w:bCs/>
        </w:rPr>
      </w:pPr>
      <w:r w:rsidRPr="00BE294A">
        <w:rPr>
          <w:rFonts w:ascii="Times New Roman" w:hAnsi="Times New Roman" w:cs="Times New Roman"/>
          <w:bCs/>
          <w:u w:val="single"/>
        </w:rPr>
        <w:t>Wykonanie i montaż</w:t>
      </w:r>
      <w:r w:rsidRPr="00BE294A">
        <w:rPr>
          <w:rFonts w:ascii="Times New Roman" w:hAnsi="Times New Roman" w:cs="Times New Roman"/>
          <w:bCs/>
        </w:rPr>
        <w:t xml:space="preserve"> następujących elementów:</w:t>
      </w:r>
    </w:p>
    <w:p w:rsidR="00BE294A" w:rsidRPr="00BE294A" w:rsidRDefault="00BE294A" w:rsidP="00D3148E">
      <w:pPr>
        <w:pStyle w:val="Default"/>
        <w:rPr>
          <w:rFonts w:ascii="Times New Roman" w:hAnsi="Times New Roman" w:cs="Times New Roman"/>
          <w:bCs/>
        </w:rPr>
      </w:pPr>
    </w:p>
    <w:p w:rsidR="00D3148E" w:rsidRPr="00D3148E" w:rsidRDefault="00D3148E" w:rsidP="00E659BE">
      <w:pPr>
        <w:pStyle w:val="Default"/>
        <w:jc w:val="both"/>
        <w:rPr>
          <w:rFonts w:ascii="Times New Roman" w:hAnsi="Times New Roman" w:cs="Times New Roman"/>
        </w:rPr>
      </w:pPr>
      <w:r w:rsidRPr="00D3148E">
        <w:rPr>
          <w:rFonts w:ascii="Times New Roman" w:hAnsi="Times New Roman" w:cs="Times New Roman"/>
          <w:b/>
          <w:bCs/>
        </w:rPr>
        <w:t>Plan</w:t>
      </w:r>
      <w:r w:rsidR="00D62EEB">
        <w:rPr>
          <w:rFonts w:ascii="Times New Roman" w:hAnsi="Times New Roman" w:cs="Times New Roman"/>
          <w:b/>
          <w:bCs/>
        </w:rPr>
        <w:t xml:space="preserve"> tyflograficzn</w:t>
      </w:r>
      <w:r w:rsidR="00BE294A">
        <w:rPr>
          <w:rFonts w:ascii="Times New Roman" w:hAnsi="Times New Roman" w:cs="Times New Roman"/>
          <w:b/>
          <w:bCs/>
        </w:rPr>
        <w:t>y</w:t>
      </w:r>
      <w:r w:rsidRPr="00D3148E">
        <w:rPr>
          <w:rFonts w:ascii="Times New Roman" w:hAnsi="Times New Roman" w:cs="Times New Roman"/>
          <w:b/>
          <w:bCs/>
        </w:rPr>
        <w:t xml:space="preserve"> zgodne z wytycznymi </w:t>
      </w:r>
      <w:r w:rsidR="00D62EEB">
        <w:rPr>
          <w:rFonts w:ascii="Times New Roman" w:hAnsi="Times New Roman" w:cs="Times New Roman"/>
          <w:b/>
          <w:bCs/>
        </w:rPr>
        <w:t>Zamawiającego</w:t>
      </w:r>
    </w:p>
    <w:p w:rsidR="00DA7108" w:rsidRDefault="00525A0F" w:rsidP="00E659B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umieszczony za drzwiami wejściowymi do budynku</w:t>
      </w:r>
      <w:r w:rsidRPr="00525A0F">
        <w:rPr>
          <w:rFonts w:ascii="Times New Roman" w:hAnsi="Times New Roman" w:cs="Times New Roman"/>
          <w:color w:val="auto"/>
        </w:rPr>
        <w:t xml:space="preserve"> </w:t>
      </w:r>
      <w:r w:rsidRPr="00525A0F">
        <w:rPr>
          <w:rFonts w:ascii="Times New Roman" w:hAnsi="Times New Roman" w:cs="Times New Roman"/>
        </w:rPr>
        <w:t>Prokuratury Okręgowej i</w:t>
      </w:r>
      <w:r>
        <w:rPr>
          <w:rFonts w:ascii="Times New Roman" w:hAnsi="Times New Roman" w:cs="Times New Roman"/>
        </w:rPr>
        <w:t> </w:t>
      </w:r>
      <w:r w:rsidRPr="00525A0F">
        <w:rPr>
          <w:rFonts w:ascii="Times New Roman" w:hAnsi="Times New Roman" w:cs="Times New Roman"/>
        </w:rPr>
        <w:t>Rejonowej w Suwałkach</w:t>
      </w:r>
      <w:r>
        <w:rPr>
          <w:rFonts w:ascii="Times New Roman" w:hAnsi="Times New Roman" w:cs="Times New Roman"/>
        </w:rPr>
        <w:t>.</w:t>
      </w:r>
    </w:p>
    <w:p w:rsidR="0018795E" w:rsidRPr="00924C05" w:rsidRDefault="0018795E" w:rsidP="00E659B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24C05">
        <w:rPr>
          <w:rFonts w:ascii="Times New Roman" w:hAnsi="Times New Roman" w:cs="Times New Roman"/>
        </w:rPr>
        <w:t xml:space="preserve">) Rozmiar – </w:t>
      </w:r>
      <w:r>
        <w:rPr>
          <w:rFonts w:ascii="Times New Roman" w:hAnsi="Times New Roman" w:cs="Times New Roman"/>
        </w:rPr>
        <w:t xml:space="preserve">sugerowany </w:t>
      </w:r>
      <w:r w:rsidRPr="00924C05">
        <w:rPr>
          <w:rFonts w:ascii="Times New Roman" w:hAnsi="Times New Roman" w:cs="Times New Roman"/>
        </w:rPr>
        <w:t xml:space="preserve">format A3, </w:t>
      </w:r>
      <w:r>
        <w:rPr>
          <w:rFonts w:ascii="Times New Roman" w:hAnsi="Times New Roman" w:cs="Times New Roman"/>
        </w:rPr>
        <w:t>zależnie od wielkości i skomplikowania przedstawionego obiektu,</w:t>
      </w:r>
    </w:p>
    <w:p w:rsidR="0018795E" w:rsidRPr="00924C05" w:rsidRDefault="0018795E" w:rsidP="00E659BE">
      <w:pPr>
        <w:pStyle w:val="Default"/>
        <w:jc w:val="both"/>
        <w:rPr>
          <w:rFonts w:ascii="Times New Roman" w:hAnsi="Times New Roman" w:cs="Times New Roman"/>
        </w:rPr>
      </w:pPr>
      <w:r w:rsidRPr="00924C05">
        <w:rPr>
          <w:rFonts w:ascii="Times New Roman" w:hAnsi="Times New Roman" w:cs="Times New Roman"/>
        </w:rPr>
        <w:t xml:space="preserve">2) Krawędzie tablic bezpieczne dla użytkowników, </w:t>
      </w:r>
    </w:p>
    <w:p w:rsidR="0018795E" w:rsidRPr="00924C05" w:rsidRDefault="0018795E" w:rsidP="00E659BE">
      <w:pPr>
        <w:pStyle w:val="Default"/>
        <w:jc w:val="both"/>
        <w:rPr>
          <w:rFonts w:ascii="Times New Roman" w:hAnsi="Times New Roman" w:cs="Times New Roman"/>
        </w:rPr>
      </w:pPr>
      <w:r w:rsidRPr="00924C05">
        <w:rPr>
          <w:rFonts w:ascii="Times New Roman" w:hAnsi="Times New Roman" w:cs="Times New Roman"/>
        </w:rPr>
        <w:t xml:space="preserve">3) Tablica graficzna </w:t>
      </w:r>
      <w:r w:rsidR="00DC6B86">
        <w:rPr>
          <w:rFonts w:ascii="Times New Roman" w:hAnsi="Times New Roman" w:cs="Times New Roman"/>
        </w:rPr>
        <w:t>˗</w:t>
      </w:r>
      <w:r w:rsidRPr="00924C05">
        <w:rPr>
          <w:rFonts w:ascii="Times New Roman" w:hAnsi="Times New Roman" w:cs="Times New Roman"/>
        </w:rPr>
        <w:t xml:space="preserve"> o wysokim kontraście, </w:t>
      </w:r>
    </w:p>
    <w:p w:rsidR="0018795E" w:rsidRPr="00924C05" w:rsidRDefault="0018795E" w:rsidP="00E659BE">
      <w:pPr>
        <w:pStyle w:val="Default"/>
        <w:jc w:val="both"/>
        <w:rPr>
          <w:rFonts w:ascii="Times New Roman" w:hAnsi="Times New Roman" w:cs="Times New Roman"/>
        </w:rPr>
      </w:pPr>
      <w:r w:rsidRPr="00924C05">
        <w:rPr>
          <w:rFonts w:ascii="Times New Roman" w:hAnsi="Times New Roman" w:cs="Times New Roman"/>
        </w:rPr>
        <w:t>4) Kolorystyka na tyflografice powinna być czytelna, a wypukłe informacje dotykowe wykonane z kolorowych tworzyw sztucznych</w:t>
      </w:r>
      <w:r>
        <w:rPr>
          <w:rFonts w:ascii="Times New Roman" w:hAnsi="Times New Roman" w:cs="Times New Roman"/>
        </w:rPr>
        <w:t>,</w:t>
      </w:r>
      <w:r w:rsidRPr="00924C05">
        <w:rPr>
          <w:rFonts w:ascii="Times New Roman" w:hAnsi="Times New Roman" w:cs="Times New Roman"/>
        </w:rPr>
        <w:t xml:space="preserve"> </w:t>
      </w:r>
    </w:p>
    <w:p w:rsidR="0018795E" w:rsidRPr="00924C05" w:rsidRDefault="0018795E" w:rsidP="00E659BE">
      <w:pPr>
        <w:pStyle w:val="Default"/>
        <w:jc w:val="both"/>
        <w:rPr>
          <w:rFonts w:ascii="Times New Roman" w:hAnsi="Times New Roman" w:cs="Times New Roman"/>
        </w:rPr>
      </w:pPr>
      <w:r w:rsidRPr="00924C05">
        <w:rPr>
          <w:rFonts w:ascii="Times New Roman" w:hAnsi="Times New Roman" w:cs="Times New Roman"/>
        </w:rPr>
        <w:t>5) Opisy czarnodrukowe dla słabowidzących powinny być wykonane w czcionce bezszeryfowej (np. Ari</w:t>
      </w:r>
      <w:r w:rsidR="00DC6B86">
        <w:rPr>
          <w:rFonts w:ascii="Times New Roman" w:hAnsi="Times New Roman" w:cs="Times New Roman"/>
        </w:rPr>
        <w:t>a</w:t>
      </w:r>
      <w:r w:rsidRPr="00924C05">
        <w:rPr>
          <w:rFonts w:ascii="Times New Roman" w:hAnsi="Times New Roman" w:cs="Times New Roman"/>
        </w:rPr>
        <w:t>l) i czyteln</w:t>
      </w:r>
      <w:r w:rsidR="006809B1">
        <w:rPr>
          <w:rFonts w:ascii="Times New Roman" w:hAnsi="Times New Roman" w:cs="Times New Roman"/>
        </w:rPr>
        <w:t>e (rozmiar czcionki dostosowany</w:t>
      </w:r>
      <w:r w:rsidRPr="00924C05">
        <w:rPr>
          <w:rFonts w:ascii="Times New Roman" w:hAnsi="Times New Roman" w:cs="Times New Roman"/>
        </w:rPr>
        <w:t xml:space="preserve"> do informacji zawartej na tablicy)</w:t>
      </w:r>
      <w:r>
        <w:rPr>
          <w:rFonts w:ascii="Times New Roman" w:hAnsi="Times New Roman" w:cs="Times New Roman"/>
        </w:rPr>
        <w:t>,</w:t>
      </w:r>
      <w:r w:rsidRPr="00924C05">
        <w:rPr>
          <w:rFonts w:ascii="Times New Roman" w:hAnsi="Times New Roman" w:cs="Times New Roman"/>
        </w:rPr>
        <w:t xml:space="preserve"> </w:t>
      </w:r>
    </w:p>
    <w:p w:rsidR="0018795E" w:rsidRPr="00924C05" w:rsidRDefault="0018795E" w:rsidP="00E659BE">
      <w:pPr>
        <w:pStyle w:val="Default"/>
        <w:jc w:val="both"/>
        <w:rPr>
          <w:rFonts w:ascii="Times New Roman" w:hAnsi="Times New Roman" w:cs="Times New Roman"/>
        </w:rPr>
      </w:pPr>
      <w:r w:rsidRPr="00924C05">
        <w:rPr>
          <w:rFonts w:ascii="Times New Roman" w:hAnsi="Times New Roman" w:cs="Times New Roman"/>
        </w:rPr>
        <w:t xml:space="preserve">6) Podpisy brajlowskie w standardzie Marburg Medium, </w:t>
      </w:r>
      <w:r>
        <w:rPr>
          <w:rFonts w:ascii="Times New Roman" w:hAnsi="Times New Roman" w:cs="Times New Roman"/>
        </w:rPr>
        <w:t>zapewniające dobrą czytelność dla osoby niewidzącej oraz wieloletnią trwałość (zalecany sposób wykonania podpisów brajlowskich – transparentne i kolorowe kulki wpuszczane w powierzchnię tworzywa),</w:t>
      </w:r>
    </w:p>
    <w:p w:rsidR="0018795E" w:rsidRPr="00924C05" w:rsidRDefault="0018795E" w:rsidP="00E659BE">
      <w:pPr>
        <w:pStyle w:val="Default"/>
        <w:jc w:val="both"/>
        <w:rPr>
          <w:rFonts w:ascii="Times New Roman" w:hAnsi="Times New Roman" w:cs="Times New Roman"/>
        </w:rPr>
      </w:pPr>
      <w:r w:rsidRPr="00924C05">
        <w:rPr>
          <w:rFonts w:ascii="Times New Roman" w:hAnsi="Times New Roman" w:cs="Times New Roman"/>
        </w:rPr>
        <w:t xml:space="preserve">7) Wykonane z tworzywa sztucznego </w:t>
      </w:r>
      <w:r w:rsidR="00990A4F">
        <w:rPr>
          <w:rFonts w:ascii="Times New Roman" w:hAnsi="Times New Roman" w:cs="Times New Roman"/>
        </w:rPr>
        <w:t xml:space="preserve">(PMMA) </w:t>
      </w:r>
      <w:r w:rsidRPr="00924C05">
        <w:rPr>
          <w:rFonts w:ascii="Times New Roman" w:hAnsi="Times New Roman" w:cs="Times New Roman"/>
        </w:rPr>
        <w:t>odpornego na uszkodzenia mechaniczne, wodę i środki czystości</w:t>
      </w:r>
      <w:r w:rsidR="00DC6B86">
        <w:rPr>
          <w:rFonts w:ascii="Times New Roman" w:hAnsi="Times New Roman" w:cs="Times New Roman"/>
        </w:rPr>
        <w:t>,</w:t>
      </w:r>
    </w:p>
    <w:p w:rsidR="00830C5C" w:rsidRDefault="0018795E" w:rsidP="00E659BE">
      <w:pPr>
        <w:pStyle w:val="Default"/>
        <w:jc w:val="both"/>
        <w:rPr>
          <w:rFonts w:ascii="Times New Roman" w:hAnsi="Times New Roman" w:cs="Times New Roman"/>
        </w:rPr>
      </w:pPr>
      <w:r w:rsidRPr="00924C05">
        <w:rPr>
          <w:rFonts w:ascii="Times New Roman" w:hAnsi="Times New Roman" w:cs="Times New Roman"/>
        </w:rPr>
        <w:t xml:space="preserve">8) </w:t>
      </w:r>
      <w:r w:rsidR="001A7A2A">
        <w:rPr>
          <w:rFonts w:ascii="Times New Roman" w:hAnsi="Times New Roman" w:cs="Times New Roman"/>
        </w:rPr>
        <w:t>Wykonawca zawiesi t</w:t>
      </w:r>
      <w:r w:rsidRPr="00924C05">
        <w:rPr>
          <w:rFonts w:ascii="Times New Roman" w:hAnsi="Times New Roman" w:cs="Times New Roman"/>
        </w:rPr>
        <w:t>ablic</w:t>
      </w:r>
      <w:r w:rsidR="001A7A2A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na stelażu</w:t>
      </w:r>
      <w:r w:rsidR="00423A5C" w:rsidRPr="00423A5C">
        <w:rPr>
          <w:rFonts w:ascii="Times New Roman" w:hAnsi="Times New Roman" w:cs="Times New Roman"/>
        </w:rPr>
        <w:t xml:space="preserve"> </w:t>
      </w:r>
      <w:r w:rsidR="00423A5C">
        <w:rPr>
          <w:rFonts w:ascii="Times New Roman" w:hAnsi="Times New Roman" w:cs="Times New Roman"/>
        </w:rPr>
        <w:t xml:space="preserve">przymocowanym do ściany, bądź </w:t>
      </w:r>
      <w:r w:rsidR="00423A5C" w:rsidRPr="00D3148E">
        <w:rPr>
          <w:rFonts w:ascii="Times New Roman" w:hAnsi="Times New Roman" w:cs="Times New Roman"/>
        </w:rPr>
        <w:t>za pomocą podkładek dystansujących</w:t>
      </w:r>
      <w:r>
        <w:rPr>
          <w:rFonts w:ascii="Times New Roman" w:hAnsi="Times New Roman" w:cs="Times New Roman"/>
        </w:rPr>
        <w:t xml:space="preserve">, po </w:t>
      </w:r>
      <w:r w:rsidR="00830C5C">
        <w:rPr>
          <w:rFonts w:ascii="Times New Roman" w:hAnsi="Times New Roman" w:cs="Times New Roman"/>
        </w:rPr>
        <w:t>lewej</w:t>
      </w:r>
      <w:r>
        <w:rPr>
          <w:rFonts w:ascii="Times New Roman" w:hAnsi="Times New Roman" w:cs="Times New Roman"/>
        </w:rPr>
        <w:t xml:space="preserve"> stronie od wejścia głównego do budynku, plan zawieszony pod odpowiednim kątem ułatwiającym osobom z d</w:t>
      </w:r>
      <w:r w:rsidR="00423A5C">
        <w:rPr>
          <w:rFonts w:ascii="Times New Roman" w:hAnsi="Times New Roman" w:cs="Times New Roman"/>
        </w:rPr>
        <w:t>ysfunkcjami korzystanie z niego,</w:t>
      </w:r>
    </w:p>
    <w:p w:rsidR="0018795E" w:rsidRPr="00924C05" w:rsidRDefault="0018795E" w:rsidP="00E659BE">
      <w:pPr>
        <w:pStyle w:val="Default"/>
        <w:jc w:val="both"/>
        <w:rPr>
          <w:rFonts w:ascii="Times New Roman" w:hAnsi="Times New Roman" w:cs="Times New Roman"/>
        </w:rPr>
      </w:pPr>
      <w:r w:rsidRPr="00924C05">
        <w:rPr>
          <w:rFonts w:ascii="Times New Roman" w:hAnsi="Times New Roman" w:cs="Times New Roman"/>
        </w:rPr>
        <w:t xml:space="preserve">9) </w:t>
      </w:r>
      <w:r w:rsidR="00F22D37">
        <w:rPr>
          <w:rFonts w:ascii="Times New Roman" w:hAnsi="Times New Roman" w:cs="Times New Roman"/>
        </w:rPr>
        <w:t>Musi z</w:t>
      </w:r>
      <w:r w:rsidRPr="00924C05">
        <w:rPr>
          <w:rFonts w:ascii="Times New Roman" w:hAnsi="Times New Roman" w:cs="Times New Roman"/>
        </w:rPr>
        <w:t>apewniać informacj</w:t>
      </w:r>
      <w:r>
        <w:rPr>
          <w:rFonts w:ascii="Times New Roman" w:hAnsi="Times New Roman" w:cs="Times New Roman"/>
        </w:rPr>
        <w:t>e</w:t>
      </w:r>
      <w:r w:rsidRPr="00924C05">
        <w:rPr>
          <w:rFonts w:ascii="Times New Roman" w:hAnsi="Times New Roman" w:cs="Times New Roman"/>
        </w:rPr>
        <w:t xml:space="preserve"> na temat rozkładu </w:t>
      </w:r>
      <w:r>
        <w:rPr>
          <w:rFonts w:ascii="Times New Roman" w:hAnsi="Times New Roman" w:cs="Times New Roman"/>
        </w:rPr>
        <w:t xml:space="preserve">wskazanych </w:t>
      </w:r>
      <w:r w:rsidRPr="00924C05">
        <w:rPr>
          <w:rFonts w:ascii="Times New Roman" w:hAnsi="Times New Roman" w:cs="Times New Roman"/>
        </w:rPr>
        <w:t xml:space="preserve">pomieszczeń w budynku, co najmniej </w:t>
      </w:r>
      <w:r w:rsidRPr="00924C05">
        <w:rPr>
          <w:rFonts w:ascii="Times New Roman" w:hAnsi="Times New Roman" w:cs="Times New Roman"/>
          <w:b/>
          <w:bCs/>
        </w:rPr>
        <w:t>w sposób wizualny i dotykowy</w:t>
      </w:r>
      <w:r>
        <w:rPr>
          <w:rFonts w:ascii="Times New Roman" w:hAnsi="Times New Roman" w:cs="Times New Roman"/>
          <w:b/>
          <w:bCs/>
        </w:rPr>
        <w:t>,</w:t>
      </w:r>
    </w:p>
    <w:p w:rsidR="0018795E" w:rsidRPr="00924C05" w:rsidRDefault="0018795E" w:rsidP="00E659B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24C05">
        <w:rPr>
          <w:rFonts w:ascii="Times New Roman" w:hAnsi="Times New Roman" w:cs="Times New Roman"/>
        </w:rPr>
        <w:t xml:space="preserve">) Plan obiektu (tyflograficzny) powinien zawierać: </w:t>
      </w:r>
    </w:p>
    <w:p w:rsidR="0018795E" w:rsidRPr="00924C05" w:rsidRDefault="0018795E" w:rsidP="00E659BE">
      <w:pPr>
        <w:pStyle w:val="Default"/>
        <w:jc w:val="both"/>
        <w:rPr>
          <w:rFonts w:ascii="Times New Roman" w:hAnsi="Times New Roman" w:cs="Times New Roman"/>
        </w:rPr>
      </w:pPr>
      <w:r w:rsidRPr="00924C05">
        <w:rPr>
          <w:rFonts w:ascii="Times New Roman" w:hAnsi="Times New Roman" w:cs="Times New Roman"/>
        </w:rPr>
        <w:t xml:space="preserve">a) kolorystyczny schemat funkcjonalno-przestrzenny (oznakowanie głównych przestrzeni obsługi użytkowników); </w:t>
      </w:r>
    </w:p>
    <w:p w:rsidR="0018795E" w:rsidRPr="00924C05" w:rsidRDefault="0018795E" w:rsidP="00E659B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924C05">
        <w:rPr>
          <w:rFonts w:ascii="Times New Roman" w:hAnsi="Times New Roman" w:cs="Times New Roman"/>
        </w:rPr>
        <w:t>) opisy w alfabecie Braille’a</w:t>
      </w:r>
      <w:r>
        <w:rPr>
          <w:rFonts w:ascii="Times New Roman" w:hAnsi="Times New Roman" w:cs="Times New Roman"/>
        </w:rPr>
        <w:t>;</w:t>
      </w:r>
    </w:p>
    <w:p w:rsidR="0018795E" w:rsidRPr="00924C05" w:rsidRDefault="0018795E" w:rsidP="00E659B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924C05">
        <w:rPr>
          <w:rFonts w:ascii="Times New Roman" w:hAnsi="Times New Roman" w:cs="Times New Roman"/>
        </w:rPr>
        <w:t xml:space="preserve">) legendę opisującą wszystkie wykorzystane symbole oraz oznaczenia kolorystyczne; </w:t>
      </w:r>
    </w:p>
    <w:p w:rsidR="0018795E" w:rsidRPr="00924C05" w:rsidRDefault="0018795E" w:rsidP="00E659B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24C05">
        <w:rPr>
          <w:rFonts w:ascii="Times New Roman" w:hAnsi="Times New Roman" w:cs="Times New Roman"/>
        </w:rPr>
        <w:t xml:space="preserve">) oznaczenie miejsca lokalizacji osoby czytającej tzw. „jesteś tutaj” należy zaznaczyć w sposób bardzo czytelny zarówno dla osób z dysfunkcją wzroku, jak i osób widzących np. czerwone wypukłe pole. </w:t>
      </w:r>
    </w:p>
    <w:p w:rsidR="0018795E" w:rsidRPr="00924C05" w:rsidRDefault="0018795E" w:rsidP="00E659BE">
      <w:pPr>
        <w:pStyle w:val="Default"/>
        <w:jc w:val="both"/>
        <w:rPr>
          <w:rFonts w:ascii="Times New Roman" w:hAnsi="Times New Roman" w:cs="Times New Roman"/>
        </w:rPr>
      </w:pPr>
      <w:r w:rsidRPr="00924C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924C05">
        <w:rPr>
          <w:rFonts w:ascii="Times New Roman" w:hAnsi="Times New Roman" w:cs="Times New Roman"/>
        </w:rPr>
        <w:t xml:space="preserve">) Technologia wykonania – tworzywo </w:t>
      </w:r>
      <w:r>
        <w:rPr>
          <w:rFonts w:ascii="Times New Roman" w:hAnsi="Times New Roman" w:cs="Times New Roman"/>
        </w:rPr>
        <w:t>o wysokiej trwałości</w:t>
      </w:r>
      <w:r w:rsidRPr="00924C05">
        <w:rPr>
          <w:rFonts w:ascii="Times New Roman" w:hAnsi="Times New Roman" w:cs="Times New Roman"/>
        </w:rPr>
        <w:t xml:space="preserve"> </w:t>
      </w:r>
      <w:r w:rsidR="00990A4F">
        <w:rPr>
          <w:rFonts w:ascii="Times New Roman" w:hAnsi="Times New Roman" w:cs="Times New Roman"/>
        </w:rPr>
        <w:t xml:space="preserve">(PMMA) </w:t>
      </w:r>
      <w:r w:rsidRPr="00924C05">
        <w:rPr>
          <w:rFonts w:ascii="Times New Roman" w:hAnsi="Times New Roman" w:cs="Times New Roman"/>
        </w:rPr>
        <w:t xml:space="preserve">z warstwą wypukłą oraz naniesionymi pełnokolorowymi nadrukami, grubość tablicy powinna zapewniać prawidłowe </w:t>
      </w:r>
      <w:r w:rsidRPr="002B1F1D">
        <w:rPr>
          <w:rFonts w:ascii="Times New Roman" w:hAnsi="Times New Roman" w:cs="Times New Roman"/>
          <w:color w:val="auto"/>
        </w:rPr>
        <w:t>użytkowanie bez większego wyginania się tablicy. Technologia wykonania powinna posiadać aprobatę Polskiego Związku Niewidomych</w:t>
      </w:r>
      <w:r w:rsidRPr="00924C05">
        <w:rPr>
          <w:rFonts w:ascii="Times New Roman" w:hAnsi="Times New Roman" w:cs="Times New Roman"/>
        </w:rPr>
        <w:t xml:space="preserve"> lub równoważną. Wykonanie zgodnie z obowiązującymi zasadami wykonania planów dla osób niewidomych i słabowidzących. Zakres informacji przekazanych na planach musi być zaakceptowany przez Zamawiającego. </w:t>
      </w:r>
    </w:p>
    <w:p w:rsidR="0018795E" w:rsidRDefault="0018795E" w:rsidP="00E659BE">
      <w:pPr>
        <w:pStyle w:val="Default"/>
        <w:jc w:val="both"/>
        <w:rPr>
          <w:rFonts w:ascii="Times New Roman" w:hAnsi="Times New Roman" w:cs="Times New Roman"/>
        </w:rPr>
      </w:pPr>
      <w:r w:rsidRPr="00924C05">
        <w:rPr>
          <w:rFonts w:ascii="Times New Roman" w:hAnsi="Times New Roman" w:cs="Times New Roman"/>
        </w:rPr>
        <w:t>Plany/tablice należy</w:t>
      </w:r>
      <w:r>
        <w:rPr>
          <w:rFonts w:ascii="Times New Roman" w:hAnsi="Times New Roman" w:cs="Times New Roman"/>
        </w:rPr>
        <w:t xml:space="preserve"> odpowiednio</w:t>
      </w:r>
      <w:r w:rsidRPr="00924C05">
        <w:rPr>
          <w:rFonts w:ascii="Times New Roman" w:hAnsi="Times New Roman" w:cs="Times New Roman"/>
        </w:rPr>
        <w:t xml:space="preserve"> zabezpiecz</w:t>
      </w:r>
      <w:r>
        <w:rPr>
          <w:rFonts w:ascii="Times New Roman" w:hAnsi="Times New Roman" w:cs="Times New Roman"/>
        </w:rPr>
        <w:t>yć</w:t>
      </w:r>
      <w:r w:rsidRPr="00924C05">
        <w:rPr>
          <w:rFonts w:ascii="Times New Roman" w:hAnsi="Times New Roman" w:cs="Times New Roman"/>
        </w:rPr>
        <w:t xml:space="preserve"> przed uszkodzeniem w transporcie. </w:t>
      </w:r>
    </w:p>
    <w:p w:rsidR="0018795E" w:rsidRPr="00E659BE" w:rsidRDefault="0018795E" w:rsidP="00E659BE">
      <w:pPr>
        <w:pStyle w:val="Default"/>
        <w:jc w:val="both"/>
        <w:rPr>
          <w:rFonts w:ascii="Times New Roman" w:hAnsi="Times New Roman" w:cs="Times New Roman"/>
        </w:rPr>
      </w:pPr>
      <w:r w:rsidRPr="00E659BE">
        <w:rPr>
          <w:rFonts w:ascii="Times New Roman" w:hAnsi="Times New Roman" w:cs="Times New Roman"/>
        </w:rPr>
        <w:t xml:space="preserve">12) </w:t>
      </w:r>
      <w:r w:rsidRPr="001A53F2">
        <w:rPr>
          <w:rFonts w:ascii="Times New Roman" w:hAnsi="Times New Roman" w:cs="Times New Roman"/>
          <w:u w:val="single"/>
        </w:rPr>
        <w:t>Na planach zostaną oznaczone pomieszczenia</w:t>
      </w:r>
      <w:r w:rsidR="001A53F2">
        <w:rPr>
          <w:rFonts w:ascii="Times New Roman" w:hAnsi="Times New Roman" w:cs="Times New Roman"/>
        </w:rPr>
        <w:t xml:space="preserve">: </w:t>
      </w:r>
      <w:r w:rsidR="006940CC" w:rsidRPr="00E659BE">
        <w:rPr>
          <w:rFonts w:ascii="Times New Roman" w:hAnsi="Times New Roman" w:cs="Times New Roman"/>
        </w:rPr>
        <w:t>Biuro p</w:t>
      </w:r>
      <w:r w:rsidRPr="00E659BE">
        <w:rPr>
          <w:rFonts w:ascii="Times New Roman" w:hAnsi="Times New Roman" w:cs="Times New Roman"/>
        </w:rPr>
        <w:t>odawcze</w:t>
      </w:r>
      <w:r w:rsidR="006940CC" w:rsidRPr="00E659BE">
        <w:rPr>
          <w:rFonts w:ascii="Times New Roman" w:hAnsi="Times New Roman" w:cs="Times New Roman"/>
        </w:rPr>
        <w:t xml:space="preserve"> Prokuratury Okręgowej</w:t>
      </w:r>
      <w:r w:rsidR="00437FEA" w:rsidRPr="00E659BE">
        <w:rPr>
          <w:rFonts w:ascii="Times New Roman" w:hAnsi="Times New Roman" w:cs="Times New Roman"/>
        </w:rPr>
        <w:t xml:space="preserve"> i Stanowisko Ochrony,</w:t>
      </w:r>
      <w:r w:rsidRPr="00E659BE">
        <w:rPr>
          <w:rFonts w:ascii="Times New Roman" w:hAnsi="Times New Roman" w:cs="Times New Roman"/>
        </w:rPr>
        <w:t xml:space="preserve"> </w:t>
      </w:r>
      <w:r w:rsidR="006940CC" w:rsidRPr="00E659BE">
        <w:rPr>
          <w:rFonts w:ascii="Times New Roman" w:hAnsi="Times New Roman" w:cs="Times New Roman"/>
        </w:rPr>
        <w:t xml:space="preserve">Biuro podawcze Prokuratury Rejonowej, </w:t>
      </w:r>
      <w:r w:rsidRPr="00E659BE">
        <w:rPr>
          <w:rFonts w:ascii="Times New Roman" w:hAnsi="Times New Roman" w:cs="Times New Roman"/>
        </w:rPr>
        <w:t>WC,</w:t>
      </w:r>
      <w:r w:rsidR="00437FEA" w:rsidRPr="00E659BE">
        <w:rPr>
          <w:rFonts w:ascii="Times New Roman" w:hAnsi="Times New Roman" w:cs="Times New Roman"/>
        </w:rPr>
        <w:t xml:space="preserve"> Sala konferencyjna,</w:t>
      </w:r>
      <w:r w:rsidRPr="00E659BE">
        <w:rPr>
          <w:rFonts w:ascii="Times New Roman" w:hAnsi="Times New Roman" w:cs="Times New Roman"/>
        </w:rPr>
        <w:t xml:space="preserve"> </w:t>
      </w:r>
      <w:r w:rsidR="00437FEA" w:rsidRPr="00E659BE">
        <w:rPr>
          <w:rFonts w:ascii="Times New Roman" w:hAnsi="Times New Roman" w:cs="Times New Roman"/>
        </w:rPr>
        <w:t>Schody</w:t>
      </w:r>
      <w:r w:rsidRPr="00E659BE">
        <w:rPr>
          <w:rFonts w:ascii="Times New Roman" w:hAnsi="Times New Roman" w:cs="Times New Roman"/>
        </w:rPr>
        <w:t>,</w:t>
      </w:r>
      <w:r w:rsidR="00437FEA" w:rsidRPr="00E659BE">
        <w:rPr>
          <w:rFonts w:ascii="Times New Roman" w:hAnsi="Times New Roman" w:cs="Times New Roman"/>
        </w:rPr>
        <w:t xml:space="preserve"> Windy,</w:t>
      </w:r>
      <w:r w:rsidRPr="00E659BE">
        <w:rPr>
          <w:rFonts w:ascii="Times New Roman" w:hAnsi="Times New Roman" w:cs="Times New Roman"/>
        </w:rPr>
        <w:t xml:space="preserve"> </w:t>
      </w:r>
      <w:r w:rsidR="00C068D0" w:rsidRPr="00E659BE">
        <w:rPr>
          <w:rFonts w:ascii="Times New Roman" w:hAnsi="Times New Roman" w:cs="Times New Roman"/>
        </w:rPr>
        <w:t xml:space="preserve">Wyjście ewakuacyjne, </w:t>
      </w:r>
      <w:r w:rsidR="00794DE6">
        <w:rPr>
          <w:rFonts w:ascii="Times New Roman" w:hAnsi="Times New Roman" w:cs="Times New Roman"/>
        </w:rPr>
        <w:t xml:space="preserve">2 x </w:t>
      </w:r>
      <w:r w:rsidR="006940CC" w:rsidRPr="00E659BE">
        <w:rPr>
          <w:rFonts w:ascii="Times New Roman" w:hAnsi="Times New Roman" w:cs="Times New Roman"/>
        </w:rPr>
        <w:t xml:space="preserve">drzwi wejściowe, </w:t>
      </w:r>
      <w:r w:rsidRPr="00E659BE">
        <w:rPr>
          <w:rFonts w:ascii="Times New Roman" w:hAnsi="Times New Roman" w:cs="Times New Roman"/>
        </w:rPr>
        <w:t>ciągi komunikacyjne.</w:t>
      </w:r>
    </w:p>
    <w:p w:rsidR="00E659BE" w:rsidRDefault="00E659BE" w:rsidP="00E659BE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:rsidR="0018795E" w:rsidRDefault="0018795E" w:rsidP="00E659BE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867F60">
        <w:rPr>
          <w:rFonts w:ascii="Times New Roman" w:hAnsi="Times New Roman" w:cs="Times New Roman"/>
          <w:u w:val="single"/>
        </w:rPr>
        <w:t xml:space="preserve">Tłumaczenie na </w:t>
      </w:r>
      <w:r w:rsidR="006940CC">
        <w:rPr>
          <w:rFonts w:ascii="Times New Roman" w:hAnsi="Times New Roman" w:cs="Times New Roman"/>
          <w:u w:val="single"/>
        </w:rPr>
        <w:t>alfabet Braille’ a</w:t>
      </w:r>
      <w:r w:rsidRPr="00867F60">
        <w:rPr>
          <w:rFonts w:ascii="Times New Roman" w:hAnsi="Times New Roman" w:cs="Times New Roman"/>
          <w:u w:val="single"/>
        </w:rPr>
        <w:t xml:space="preserve"> należy do obowiązków Wykonawcy.</w:t>
      </w:r>
    </w:p>
    <w:p w:rsidR="00E659BE" w:rsidRDefault="00E659BE" w:rsidP="00E659BE">
      <w:pPr>
        <w:pStyle w:val="Default"/>
        <w:jc w:val="both"/>
        <w:rPr>
          <w:rFonts w:ascii="Times New Roman" w:hAnsi="Times New Roman" w:cs="Times New Roman"/>
        </w:rPr>
      </w:pPr>
    </w:p>
    <w:p w:rsidR="0018795E" w:rsidRDefault="0018795E" w:rsidP="00E659B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</w:t>
      </w:r>
      <w:r w:rsidRPr="00231DC1">
        <w:rPr>
          <w:rFonts w:ascii="Times New Roman" w:hAnsi="Times New Roman" w:cs="Times New Roman"/>
        </w:rPr>
        <w:t xml:space="preserve">Plany </w:t>
      </w:r>
      <w:r>
        <w:rPr>
          <w:rFonts w:ascii="Times New Roman" w:hAnsi="Times New Roman" w:cs="Times New Roman"/>
        </w:rPr>
        <w:t>muszą posiadać wbudowany tzw. beacon ułatwiający lokalizację planu, współpracujący z ogólnodostępną, bezpłatną aplikacja na smart</w:t>
      </w:r>
      <w:r w:rsidR="007E6C86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ony oraz iPhony,</w:t>
      </w:r>
    </w:p>
    <w:p w:rsidR="008104D8" w:rsidRDefault="008104D8" w:rsidP="007464D2">
      <w:pPr>
        <w:pStyle w:val="Default"/>
        <w:rPr>
          <w:rFonts w:ascii="Times New Roman" w:hAnsi="Times New Roman" w:cs="Times New Roman"/>
          <w:b/>
          <w:bCs/>
        </w:rPr>
      </w:pPr>
    </w:p>
    <w:p w:rsidR="008F5C11" w:rsidRDefault="00B23E25" w:rsidP="00B23E25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</w:t>
      </w:r>
      <w:r w:rsidR="008F5C11" w:rsidRPr="00C6658B">
        <w:rPr>
          <w:rFonts w:ascii="Times New Roman" w:hAnsi="Times New Roman" w:cs="Times New Roman"/>
          <w:b/>
          <w:bCs/>
        </w:rPr>
        <w:t>abliczki (1</w:t>
      </w:r>
      <w:r w:rsidR="008F5C11">
        <w:rPr>
          <w:rFonts w:ascii="Times New Roman" w:hAnsi="Times New Roman" w:cs="Times New Roman"/>
          <w:b/>
          <w:bCs/>
        </w:rPr>
        <w:t>7</w:t>
      </w:r>
      <w:r w:rsidR="008F5C11" w:rsidRPr="00C6658B">
        <w:rPr>
          <w:rFonts w:ascii="Times New Roman" w:hAnsi="Times New Roman" w:cs="Times New Roman"/>
          <w:b/>
          <w:bCs/>
        </w:rPr>
        <w:t xml:space="preserve"> szt.) </w:t>
      </w:r>
      <w:r>
        <w:rPr>
          <w:rFonts w:ascii="Times New Roman" w:hAnsi="Times New Roman" w:cs="Times New Roman"/>
          <w:b/>
          <w:bCs/>
        </w:rPr>
        <w:t>brajlowskie stalowe</w:t>
      </w:r>
      <w:r w:rsidRPr="00B23E25">
        <w:rPr>
          <w:rFonts w:ascii="Times New Roman" w:hAnsi="Times New Roman" w:cs="Times New Roman"/>
          <w:b/>
          <w:bCs/>
        </w:rPr>
        <w:t xml:space="preserve"> wraz z napisem </w:t>
      </w:r>
      <w:r w:rsidR="00223498">
        <w:rPr>
          <w:rFonts w:ascii="Times New Roman" w:hAnsi="Times New Roman" w:cs="Times New Roman"/>
          <w:b/>
          <w:bCs/>
        </w:rPr>
        <w:t>czarnodrukowym.</w:t>
      </w:r>
    </w:p>
    <w:p w:rsidR="00223498" w:rsidRDefault="00223498" w:rsidP="00B23E2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</w:p>
    <w:p w:rsidR="00223498" w:rsidRPr="00223498" w:rsidRDefault="00223498" w:rsidP="00223498">
      <w:pPr>
        <w:pStyle w:val="Default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223498">
        <w:rPr>
          <w:rFonts w:ascii="Times New Roman" w:hAnsi="Times New Roman" w:cs="Times New Roman"/>
          <w:b/>
          <w:bCs/>
          <w:u w:val="single"/>
        </w:rPr>
        <w:t xml:space="preserve">Wykonawca </w:t>
      </w:r>
      <w:r w:rsidR="006675F8">
        <w:rPr>
          <w:rFonts w:ascii="Times New Roman" w:hAnsi="Times New Roman" w:cs="Times New Roman"/>
          <w:b/>
          <w:bCs/>
          <w:u w:val="single"/>
        </w:rPr>
        <w:t>dostarczy</w:t>
      </w:r>
      <w:r>
        <w:rPr>
          <w:rFonts w:ascii="Times New Roman" w:hAnsi="Times New Roman" w:cs="Times New Roman"/>
          <w:b/>
          <w:bCs/>
          <w:u w:val="single"/>
        </w:rPr>
        <w:t xml:space="preserve"> i </w:t>
      </w:r>
      <w:r w:rsidRPr="00223498">
        <w:rPr>
          <w:rFonts w:ascii="Times New Roman" w:hAnsi="Times New Roman" w:cs="Times New Roman"/>
          <w:b/>
          <w:bCs/>
          <w:u w:val="single"/>
        </w:rPr>
        <w:t>zamontuje tabliczki o następujących parametrach:</w:t>
      </w:r>
    </w:p>
    <w:p w:rsidR="008F5C11" w:rsidRPr="00924C05" w:rsidRDefault="008F5C11" w:rsidP="0022349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24C05">
        <w:rPr>
          <w:rFonts w:ascii="Times New Roman" w:hAnsi="Times New Roman" w:cs="Times New Roman"/>
        </w:rPr>
        <w:t xml:space="preserve">) Tabliczka w kolorze o kształcie </w:t>
      </w:r>
      <w:r>
        <w:rPr>
          <w:rFonts w:ascii="Times New Roman" w:hAnsi="Times New Roman" w:cs="Times New Roman"/>
        </w:rPr>
        <w:t xml:space="preserve">kwadratu, </w:t>
      </w:r>
      <w:r w:rsidR="00634591">
        <w:rPr>
          <w:rFonts w:ascii="Times New Roman" w:hAnsi="Times New Roman" w:cs="Times New Roman"/>
        </w:rPr>
        <w:t xml:space="preserve">zalecany </w:t>
      </w:r>
      <w:r w:rsidR="00841495">
        <w:rPr>
          <w:rFonts w:ascii="Times New Roman" w:hAnsi="Times New Roman" w:cs="Times New Roman"/>
        </w:rPr>
        <w:t>r</w:t>
      </w:r>
      <w:r w:rsidR="00841495" w:rsidRPr="00924C05">
        <w:rPr>
          <w:rFonts w:ascii="Times New Roman" w:hAnsi="Times New Roman" w:cs="Times New Roman"/>
        </w:rPr>
        <w:t xml:space="preserve">ozmiar minimalny – 15 cm na 15 cm, </w:t>
      </w:r>
      <w:r w:rsidR="00634591">
        <w:rPr>
          <w:rFonts w:ascii="Times New Roman" w:hAnsi="Times New Roman" w:cs="Times New Roman"/>
        </w:rPr>
        <w:t xml:space="preserve">zalecany </w:t>
      </w:r>
      <w:r w:rsidR="00841495">
        <w:rPr>
          <w:rFonts w:ascii="Times New Roman" w:hAnsi="Times New Roman" w:cs="Times New Roman"/>
        </w:rPr>
        <w:t>r</w:t>
      </w:r>
      <w:r w:rsidR="00841495" w:rsidRPr="00924C05">
        <w:rPr>
          <w:rFonts w:ascii="Times New Roman" w:hAnsi="Times New Roman" w:cs="Times New Roman"/>
        </w:rPr>
        <w:t>ozmiar maksymalny – 20 cm na 20 cm</w:t>
      </w:r>
      <w:r w:rsidR="0084149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kolor do uzgodnienia z </w:t>
      </w:r>
      <w:r w:rsidR="0063459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amawiającym,</w:t>
      </w:r>
    </w:p>
    <w:p w:rsidR="008F5C11" w:rsidRPr="00924C05" w:rsidRDefault="008F5C11" w:rsidP="0022349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24C05">
        <w:rPr>
          <w:rFonts w:ascii="Times New Roman" w:hAnsi="Times New Roman" w:cs="Times New Roman"/>
        </w:rPr>
        <w:t>) Podpisy brajlowskie w standardzie Marburg Medium</w:t>
      </w:r>
      <w:r w:rsidR="00521CA8">
        <w:rPr>
          <w:rFonts w:ascii="Times New Roman" w:hAnsi="Times New Roman" w:cs="Times New Roman"/>
        </w:rPr>
        <w:t xml:space="preserve"> oraz z wygrawerowanym napisem czarnodrukowym</w:t>
      </w:r>
      <w:r>
        <w:rPr>
          <w:rFonts w:ascii="Times New Roman" w:hAnsi="Times New Roman" w:cs="Times New Roman"/>
        </w:rPr>
        <w:t>,</w:t>
      </w:r>
      <w:r w:rsidRPr="00924C05">
        <w:rPr>
          <w:rFonts w:ascii="Times New Roman" w:hAnsi="Times New Roman" w:cs="Times New Roman"/>
        </w:rPr>
        <w:t xml:space="preserve"> </w:t>
      </w:r>
    </w:p>
    <w:p w:rsidR="008F5C11" w:rsidRPr="00924C05" w:rsidRDefault="008F5C11" w:rsidP="00223498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B185E">
        <w:rPr>
          <w:rFonts w:ascii="Times New Roman" w:hAnsi="Times New Roman" w:cs="Times New Roman"/>
        </w:rPr>
        <w:t xml:space="preserve">) </w:t>
      </w:r>
      <w:r w:rsidRPr="00924C05">
        <w:rPr>
          <w:rFonts w:ascii="Times New Roman" w:hAnsi="Times New Roman" w:cs="Times New Roman"/>
        </w:rPr>
        <w:t>Wykonane z</w:t>
      </w:r>
      <w:r w:rsidR="001B185E">
        <w:rPr>
          <w:rFonts w:ascii="Times New Roman" w:hAnsi="Times New Roman" w:cs="Times New Roman"/>
        </w:rPr>
        <w:t>e</w:t>
      </w:r>
      <w:r w:rsidRPr="00924C05">
        <w:rPr>
          <w:rFonts w:ascii="Times New Roman" w:hAnsi="Times New Roman" w:cs="Times New Roman"/>
        </w:rPr>
        <w:t xml:space="preserve"> </w:t>
      </w:r>
      <w:r w:rsidR="001B185E" w:rsidRPr="007464D2">
        <w:rPr>
          <w:rFonts w:ascii="Times New Roman" w:hAnsi="Times New Roman" w:cs="Times New Roman"/>
        </w:rPr>
        <w:t>stal</w:t>
      </w:r>
      <w:r w:rsidR="001B185E">
        <w:rPr>
          <w:rFonts w:ascii="Times New Roman" w:hAnsi="Times New Roman" w:cs="Times New Roman"/>
        </w:rPr>
        <w:t>i nierdzewnej</w:t>
      </w:r>
      <w:r w:rsidR="001B185E" w:rsidRPr="007464D2">
        <w:rPr>
          <w:rFonts w:ascii="Times New Roman" w:hAnsi="Times New Roman" w:cs="Times New Roman"/>
        </w:rPr>
        <w:t xml:space="preserve"> 304</w:t>
      </w:r>
      <w:r w:rsidR="001B185E">
        <w:rPr>
          <w:rFonts w:ascii="Times New Roman" w:hAnsi="Times New Roman" w:cs="Times New Roman"/>
        </w:rPr>
        <w:t xml:space="preserve"> </w:t>
      </w:r>
      <w:r w:rsidR="001B185E" w:rsidRPr="007464D2">
        <w:rPr>
          <w:rFonts w:ascii="Times New Roman" w:hAnsi="Times New Roman" w:cs="Times New Roman"/>
        </w:rPr>
        <w:t xml:space="preserve">(szlif) o grubości 0,5-0,6mm </w:t>
      </w:r>
      <w:r w:rsidRPr="00924C05">
        <w:rPr>
          <w:rFonts w:ascii="Times New Roman" w:hAnsi="Times New Roman" w:cs="Times New Roman"/>
        </w:rPr>
        <w:t xml:space="preserve">odpornego na uszkodzenia mechaniczne, wodę i środki czystości, </w:t>
      </w:r>
    </w:p>
    <w:p w:rsidR="008F5C11" w:rsidRPr="00924C05" w:rsidRDefault="008F5C11" w:rsidP="0022349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24C05">
        <w:rPr>
          <w:rFonts w:ascii="Times New Roman" w:hAnsi="Times New Roman" w:cs="Times New Roman"/>
        </w:rPr>
        <w:t xml:space="preserve">) </w:t>
      </w:r>
      <w:r w:rsidR="001B185E" w:rsidRPr="007464D2">
        <w:rPr>
          <w:rFonts w:ascii="Times New Roman" w:hAnsi="Times New Roman" w:cs="Times New Roman"/>
        </w:rPr>
        <w:t>Tabliczki przytwierdzane za pomocą taśmy dwustronnej</w:t>
      </w:r>
      <w:r w:rsidR="001B185E">
        <w:rPr>
          <w:rFonts w:ascii="Times New Roman" w:hAnsi="Times New Roman" w:cs="Times New Roman"/>
        </w:rPr>
        <w:t>, ewentualnie przykręcane</w:t>
      </w:r>
      <w:r w:rsidR="00794DE6">
        <w:rPr>
          <w:rFonts w:ascii="Times New Roman" w:hAnsi="Times New Roman" w:cs="Times New Roman"/>
        </w:rPr>
        <w:t>,</w:t>
      </w:r>
    </w:p>
    <w:p w:rsidR="008F5C11" w:rsidRDefault="008F5C11" w:rsidP="0022349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5) Tabliczki</w:t>
      </w:r>
    </w:p>
    <w:p w:rsidR="008F5C11" w:rsidRPr="008F5C11" w:rsidRDefault="008F5C11" w:rsidP="008F5C11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w budynku </w:t>
      </w:r>
      <w:r w:rsidRPr="00B64080">
        <w:rPr>
          <w:rFonts w:ascii="Times New Roman" w:hAnsi="Times New Roman"/>
        </w:rPr>
        <w:t>Prokuratur</w:t>
      </w:r>
      <w:r>
        <w:rPr>
          <w:rFonts w:ascii="Times New Roman" w:hAnsi="Times New Roman"/>
        </w:rPr>
        <w:t>y</w:t>
      </w:r>
      <w:r w:rsidRPr="00B64080">
        <w:rPr>
          <w:rFonts w:ascii="Times New Roman" w:hAnsi="Times New Roman"/>
        </w:rPr>
        <w:t xml:space="preserve"> Okręgow</w:t>
      </w:r>
      <w:r>
        <w:rPr>
          <w:rFonts w:ascii="Times New Roman" w:hAnsi="Times New Roman"/>
        </w:rPr>
        <w:t>ej</w:t>
      </w:r>
      <w:r w:rsidRPr="00B640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Rejonowej </w:t>
      </w:r>
      <w:r w:rsidR="00FD69A2">
        <w:rPr>
          <w:rFonts w:ascii="Times New Roman" w:hAnsi="Times New Roman"/>
        </w:rPr>
        <w:t>w Suwałkach</w:t>
      </w:r>
      <w:r w:rsidR="0050046C">
        <w:rPr>
          <w:rFonts w:ascii="Times New Roman" w:hAnsi="Times New Roman"/>
        </w:rPr>
        <w:t>:</w:t>
      </w:r>
    </w:p>
    <w:p w:rsidR="008F5C11" w:rsidRDefault="00171134" w:rsidP="008F5C1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1 szt. </w:t>
      </w:r>
      <w:r w:rsidR="008F5C11">
        <w:rPr>
          <w:rFonts w:ascii="Times New Roman" w:hAnsi="Times New Roman" w:cs="Times New Roman"/>
        </w:rPr>
        <w:t>do zamontowania przy windzie na panelu zewnętrznym,</w:t>
      </w:r>
      <w:r w:rsidR="008F5C11" w:rsidRPr="008F5C11">
        <w:rPr>
          <w:rFonts w:ascii="Times New Roman" w:hAnsi="Times New Roman"/>
        </w:rPr>
        <w:t xml:space="preserve"> </w:t>
      </w:r>
      <w:r w:rsidR="001B185E">
        <w:rPr>
          <w:rFonts w:ascii="Times New Roman" w:hAnsi="Times New Roman"/>
        </w:rPr>
        <w:br/>
      </w:r>
      <w:r w:rsidR="008F5C11">
        <w:rPr>
          <w:rFonts w:ascii="Times New Roman" w:hAnsi="Times New Roman"/>
        </w:rPr>
        <w:t>o następującej treści</w:t>
      </w:r>
      <w:r w:rsidR="008F5C11">
        <w:rPr>
          <w:rFonts w:ascii="Times New Roman" w:hAnsi="Times New Roman" w:cs="Times New Roman"/>
        </w:rPr>
        <w:t>:</w:t>
      </w:r>
    </w:p>
    <w:p w:rsidR="008F5C11" w:rsidRDefault="00FD69A2" w:rsidP="00FD69A2">
      <w:pPr>
        <w:pStyle w:val="Default"/>
        <w:ind w:left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P</w:t>
      </w:r>
      <w:r w:rsidR="008F5C11">
        <w:rPr>
          <w:rFonts w:ascii="Times New Roman" w:hAnsi="Times New Roman" w:cs="Times New Roman"/>
        </w:rPr>
        <w:t>oziom -1</w:t>
      </w:r>
    </w:p>
    <w:p w:rsidR="008F5C11" w:rsidRDefault="00FD69A2" w:rsidP="00FD69A2">
      <w:pPr>
        <w:pStyle w:val="Default"/>
        <w:ind w:left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8F5C11">
        <w:rPr>
          <w:rFonts w:ascii="Times New Roman" w:hAnsi="Times New Roman" w:cs="Times New Roman"/>
          <w:color w:val="auto"/>
        </w:rPr>
        <w:t>arter</w:t>
      </w:r>
    </w:p>
    <w:p w:rsidR="008F5C11" w:rsidRDefault="00FD69A2" w:rsidP="00FD69A2">
      <w:pPr>
        <w:pStyle w:val="Default"/>
        <w:ind w:left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8F5C11">
        <w:rPr>
          <w:rFonts w:ascii="Times New Roman" w:hAnsi="Times New Roman" w:cs="Times New Roman"/>
          <w:color w:val="auto"/>
        </w:rPr>
        <w:t>iętro 1</w:t>
      </w:r>
    </w:p>
    <w:p w:rsidR="008F5C11" w:rsidRDefault="00FD69A2" w:rsidP="00FD69A2">
      <w:pPr>
        <w:pStyle w:val="Default"/>
        <w:ind w:left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8F5C11">
        <w:rPr>
          <w:rFonts w:ascii="Times New Roman" w:hAnsi="Times New Roman" w:cs="Times New Roman"/>
          <w:color w:val="auto"/>
        </w:rPr>
        <w:t>iętro 2</w:t>
      </w:r>
    </w:p>
    <w:p w:rsidR="008F5C11" w:rsidRDefault="00FD69A2" w:rsidP="00FD69A2">
      <w:pPr>
        <w:pStyle w:val="Default"/>
        <w:ind w:left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8F5C11">
        <w:rPr>
          <w:rFonts w:ascii="Times New Roman" w:hAnsi="Times New Roman" w:cs="Times New Roman"/>
          <w:color w:val="auto"/>
        </w:rPr>
        <w:t>iętro 3</w:t>
      </w:r>
    </w:p>
    <w:p w:rsidR="008F5C11" w:rsidRDefault="00FD69A2" w:rsidP="00FD69A2">
      <w:pPr>
        <w:pStyle w:val="Default"/>
        <w:ind w:left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8F5C11">
        <w:rPr>
          <w:rFonts w:ascii="Times New Roman" w:hAnsi="Times New Roman" w:cs="Times New Roman"/>
          <w:color w:val="auto"/>
        </w:rPr>
        <w:t>iętro 4</w:t>
      </w:r>
    </w:p>
    <w:p w:rsidR="008F5C11" w:rsidRDefault="00FD69A2" w:rsidP="00FD69A2">
      <w:pPr>
        <w:pStyle w:val="Default"/>
        <w:ind w:left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8F5C11">
        <w:rPr>
          <w:rFonts w:ascii="Times New Roman" w:hAnsi="Times New Roman" w:cs="Times New Roman"/>
          <w:color w:val="auto"/>
        </w:rPr>
        <w:t>iętro 5</w:t>
      </w:r>
    </w:p>
    <w:p w:rsidR="008F5C11" w:rsidRDefault="008F5C11" w:rsidP="008F5C11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 2 szt. drzwi wejściowych do budynku</w:t>
      </w:r>
      <w:r w:rsidR="00B07291">
        <w:rPr>
          <w:rFonts w:ascii="Times New Roman" w:hAnsi="Times New Roman" w:cs="Times New Roman"/>
          <w:color w:val="auto"/>
        </w:rPr>
        <w:t xml:space="preserve"> (po 1 szt. na każde drzwi)</w:t>
      </w:r>
      <w:r w:rsidR="00BC6E3B">
        <w:rPr>
          <w:rFonts w:ascii="Times New Roman" w:hAnsi="Times New Roman" w:cs="Times New Roman"/>
          <w:color w:val="auto"/>
        </w:rPr>
        <w:t xml:space="preserve">, </w:t>
      </w:r>
      <w:r w:rsidR="00423A5C">
        <w:rPr>
          <w:rFonts w:ascii="Times New Roman" w:hAnsi="Times New Roman" w:cs="Times New Roman"/>
          <w:color w:val="auto"/>
        </w:rPr>
        <w:br/>
      </w:r>
      <w:r w:rsidR="00BC6E3B">
        <w:rPr>
          <w:rFonts w:ascii="Times New Roman" w:hAnsi="Times New Roman"/>
        </w:rPr>
        <w:t>o następującej treści</w:t>
      </w:r>
      <w:r>
        <w:rPr>
          <w:rFonts w:ascii="Times New Roman" w:hAnsi="Times New Roman" w:cs="Times New Roman"/>
          <w:color w:val="auto"/>
        </w:rPr>
        <w:t>:</w:t>
      </w:r>
    </w:p>
    <w:p w:rsidR="008F5C11" w:rsidRDefault="008F5C11" w:rsidP="00FD69A2">
      <w:pPr>
        <w:pStyle w:val="Default"/>
        <w:ind w:left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Prokuratura Okręgowa i Rejonowa w</w:t>
      </w:r>
      <w:r w:rsidR="00BC6E3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Suwałkach</w:t>
      </w:r>
    </w:p>
    <w:p w:rsidR="00BC6E3B" w:rsidRDefault="00171134" w:rsidP="00BC6E3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 szt. </w:t>
      </w:r>
      <w:r w:rsidR="00BC6E3B">
        <w:rPr>
          <w:rFonts w:ascii="Times New Roman" w:hAnsi="Times New Roman" w:cs="Times New Roman"/>
          <w:color w:val="auto"/>
        </w:rPr>
        <w:t xml:space="preserve">nad klamką drzwi toalety na parterze budynku, </w:t>
      </w:r>
      <w:r w:rsidR="00BC6E3B">
        <w:rPr>
          <w:rFonts w:ascii="Times New Roman" w:hAnsi="Times New Roman"/>
        </w:rPr>
        <w:t>o następującej treści</w:t>
      </w:r>
      <w:r w:rsidR="00BC6E3B">
        <w:rPr>
          <w:rFonts w:ascii="Times New Roman" w:hAnsi="Times New Roman" w:cs="Times New Roman"/>
          <w:color w:val="auto"/>
        </w:rPr>
        <w:t>:</w:t>
      </w:r>
    </w:p>
    <w:p w:rsidR="00BC6E3B" w:rsidRDefault="00FD69A2" w:rsidP="00FD69A2">
      <w:pPr>
        <w:pStyle w:val="Default"/>
        <w:ind w:left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</w:t>
      </w:r>
      <w:r w:rsidR="00BC6E3B">
        <w:rPr>
          <w:rFonts w:ascii="Times New Roman" w:hAnsi="Times New Roman" w:cs="Times New Roman"/>
          <w:color w:val="auto"/>
        </w:rPr>
        <w:t>oaleta</w:t>
      </w:r>
    </w:p>
    <w:p w:rsidR="00BC6E3B" w:rsidRPr="00BC6E3B" w:rsidRDefault="00171134" w:rsidP="00BC6E3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 szt. </w:t>
      </w:r>
      <w:r w:rsidR="00BC6E3B">
        <w:rPr>
          <w:rFonts w:ascii="Times New Roman" w:hAnsi="Times New Roman" w:cs="Times New Roman"/>
          <w:color w:val="auto"/>
        </w:rPr>
        <w:t xml:space="preserve">nad klamką drzwi do wyjścia ewakuacyjnego, </w:t>
      </w:r>
      <w:r w:rsidR="00BC6E3B">
        <w:rPr>
          <w:rFonts w:ascii="Times New Roman" w:hAnsi="Times New Roman"/>
        </w:rPr>
        <w:t>o następującej treści:</w:t>
      </w:r>
    </w:p>
    <w:p w:rsidR="00BC6E3B" w:rsidRDefault="00FD69A2" w:rsidP="00FD69A2">
      <w:pPr>
        <w:pStyle w:val="Default"/>
        <w:ind w:left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W</w:t>
      </w:r>
      <w:r w:rsidR="00BC6E3B">
        <w:rPr>
          <w:rFonts w:ascii="Times New Roman" w:hAnsi="Times New Roman"/>
        </w:rPr>
        <w:t>yjście ewakuacyjne</w:t>
      </w:r>
    </w:p>
    <w:p w:rsidR="00FD69A2" w:rsidRDefault="00FD69A2" w:rsidP="00FD69A2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8F5C11" w:rsidRDefault="008F5C11" w:rsidP="008F5C11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budynku Prokuratury Rejonowej w Augustowie: </w:t>
      </w:r>
    </w:p>
    <w:p w:rsidR="00FD69A2" w:rsidRPr="00FD69A2" w:rsidRDefault="00171134" w:rsidP="00FD69A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1 szt. </w:t>
      </w:r>
      <w:r w:rsidR="00FD69A2">
        <w:rPr>
          <w:rFonts w:ascii="Times New Roman" w:hAnsi="Times New Roman" w:cs="Times New Roman"/>
          <w:color w:val="auto"/>
        </w:rPr>
        <w:t xml:space="preserve">na drzwiach wejściowych do budynku, </w:t>
      </w:r>
      <w:r w:rsidR="00FD69A2">
        <w:rPr>
          <w:rFonts w:ascii="Times New Roman" w:hAnsi="Times New Roman"/>
        </w:rPr>
        <w:t>o następującej treści</w:t>
      </w:r>
      <w:r w:rsidR="00FD69A2">
        <w:rPr>
          <w:rFonts w:ascii="Times New Roman" w:hAnsi="Times New Roman" w:cs="Times New Roman"/>
          <w:color w:val="auto"/>
        </w:rPr>
        <w:t>:</w:t>
      </w:r>
    </w:p>
    <w:p w:rsidR="00FD69A2" w:rsidRDefault="00FD69A2" w:rsidP="00FD69A2">
      <w:pPr>
        <w:pStyle w:val="Default"/>
        <w:ind w:left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Prokuratura Rejonowa w Augustowie</w:t>
      </w:r>
    </w:p>
    <w:p w:rsidR="00FD69A2" w:rsidRDefault="00171134" w:rsidP="00FD69A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szt. </w:t>
      </w:r>
      <w:r w:rsidR="00FD69A2">
        <w:rPr>
          <w:rFonts w:ascii="Times New Roman" w:hAnsi="Times New Roman" w:cs="Times New Roman"/>
        </w:rPr>
        <w:t xml:space="preserve">przy biurze podawczym, </w:t>
      </w:r>
      <w:r w:rsidR="00FD69A2">
        <w:rPr>
          <w:rFonts w:ascii="Times New Roman" w:hAnsi="Times New Roman"/>
        </w:rPr>
        <w:t>o następującej treści</w:t>
      </w:r>
      <w:r w:rsidR="00FD69A2">
        <w:rPr>
          <w:rFonts w:ascii="Times New Roman" w:hAnsi="Times New Roman" w:cs="Times New Roman"/>
          <w:color w:val="auto"/>
        </w:rPr>
        <w:t>:</w:t>
      </w:r>
    </w:p>
    <w:p w:rsidR="00FD69A2" w:rsidRDefault="00FD69A2" w:rsidP="00FD69A2">
      <w:pPr>
        <w:pStyle w:val="Default"/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Biuro podawcze</w:t>
      </w:r>
    </w:p>
    <w:p w:rsidR="00FD69A2" w:rsidRDefault="00171134" w:rsidP="00FD69A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 szt. </w:t>
      </w:r>
      <w:r w:rsidR="00FD69A2">
        <w:rPr>
          <w:rFonts w:ascii="Times New Roman" w:hAnsi="Times New Roman" w:cs="Times New Roman"/>
          <w:color w:val="auto"/>
        </w:rPr>
        <w:t xml:space="preserve">nad klamką drzwi toalety na parterze budynku, </w:t>
      </w:r>
      <w:r w:rsidR="00FD69A2">
        <w:rPr>
          <w:rFonts w:ascii="Times New Roman" w:hAnsi="Times New Roman"/>
        </w:rPr>
        <w:t>o następującej treści</w:t>
      </w:r>
      <w:r w:rsidR="00FD69A2">
        <w:rPr>
          <w:rFonts w:ascii="Times New Roman" w:hAnsi="Times New Roman" w:cs="Times New Roman"/>
          <w:color w:val="auto"/>
        </w:rPr>
        <w:t>:</w:t>
      </w:r>
    </w:p>
    <w:p w:rsidR="00FD69A2" w:rsidRDefault="00FD69A2" w:rsidP="00FD69A2">
      <w:pPr>
        <w:pStyle w:val="Default"/>
        <w:ind w:left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Toaleta</w:t>
      </w:r>
    </w:p>
    <w:p w:rsidR="00FD69A2" w:rsidRDefault="00FD69A2" w:rsidP="00FD69A2">
      <w:pPr>
        <w:pStyle w:val="Default"/>
        <w:ind w:left="1440"/>
        <w:jc w:val="both"/>
        <w:rPr>
          <w:rFonts w:ascii="Times New Roman" w:hAnsi="Times New Roman" w:cs="Times New Roman"/>
        </w:rPr>
      </w:pPr>
    </w:p>
    <w:p w:rsidR="00171134" w:rsidRDefault="008F5C11" w:rsidP="008F5C11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71134">
        <w:rPr>
          <w:rFonts w:ascii="Times New Roman" w:hAnsi="Times New Roman" w:cs="Times New Roman"/>
        </w:rPr>
        <w:t xml:space="preserve">w budynku Prokuratury Rejonowej w Ełku: </w:t>
      </w:r>
    </w:p>
    <w:p w:rsidR="00171134" w:rsidRPr="00FD69A2" w:rsidRDefault="00171134" w:rsidP="00171134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1 szt. na drzwiach wejściowych do budynku, </w:t>
      </w:r>
      <w:r>
        <w:rPr>
          <w:rFonts w:ascii="Times New Roman" w:hAnsi="Times New Roman"/>
        </w:rPr>
        <w:t>o następującej treści</w:t>
      </w:r>
      <w:r>
        <w:rPr>
          <w:rFonts w:ascii="Times New Roman" w:hAnsi="Times New Roman" w:cs="Times New Roman"/>
          <w:color w:val="auto"/>
        </w:rPr>
        <w:t>:</w:t>
      </w:r>
    </w:p>
    <w:p w:rsidR="00171134" w:rsidRDefault="00171134" w:rsidP="00171134">
      <w:pPr>
        <w:pStyle w:val="Default"/>
        <w:ind w:left="14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Prokuratura Rejonowa w Ełku</w:t>
      </w:r>
    </w:p>
    <w:p w:rsidR="00171134" w:rsidRDefault="00171134" w:rsidP="00171134">
      <w:pPr>
        <w:pStyle w:val="Default"/>
        <w:ind w:left="1440"/>
        <w:jc w:val="center"/>
        <w:rPr>
          <w:rFonts w:ascii="Times New Roman" w:hAnsi="Times New Roman" w:cs="Times New Roman"/>
        </w:rPr>
      </w:pPr>
    </w:p>
    <w:p w:rsidR="008F5C11" w:rsidRDefault="008F5C11" w:rsidP="008F5C11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71134">
        <w:rPr>
          <w:rFonts w:ascii="Times New Roman" w:hAnsi="Times New Roman" w:cs="Times New Roman"/>
        </w:rPr>
        <w:t xml:space="preserve">w budynku Prokuratury Rejonowej w Olecku: </w:t>
      </w:r>
    </w:p>
    <w:p w:rsidR="00171134" w:rsidRPr="00FD69A2" w:rsidRDefault="00171134" w:rsidP="00171134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1 szt. na drzwiach wejściowych do budynku, </w:t>
      </w:r>
      <w:r>
        <w:rPr>
          <w:rFonts w:ascii="Times New Roman" w:hAnsi="Times New Roman"/>
        </w:rPr>
        <w:t>o następującej treści</w:t>
      </w:r>
      <w:r>
        <w:rPr>
          <w:rFonts w:ascii="Times New Roman" w:hAnsi="Times New Roman" w:cs="Times New Roman"/>
          <w:color w:val="auto"/>
        </w:rPr>
        <w:t>:</w:t>
      </w:r>
    </w:p>
    <w:p w:rsidR="00171134" w:rsidRPr="00171134" w:rsidRDefault="00171134" w:rsidP="00171134">
      <w:pPr>
        <w:pStyle w:val="Default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Prokuratura Rejonowa w Olecku</w:t>
      </w:r>
    </w:p>
    <w:p w:rsidR="00171134" w:rsidRDefault="00171134" w:rsidP="00171134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171134" w:rsidRPr="00171134" w:rsidRDefault="00171134" w:rsidP="00171134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8F5C11" w:rsidRDefault="008F5C11" w:rsidP="008F5C11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8569B">
        <w:rPr>
          <w:rFonts w:ascii="Times New Roman" w:hAnsi="Times New Roman" w:cs="Times New Roman"/>
        </w:rPr>
        <w:t xml:space="preserve">w budynku Prokuratury Rejonowej w Sejnach: </w:t>
      </w:r>
    </w:p>
    <w:p w:rsidR="00171134" w:rsidRPr="00FD69A2" w:rsidRDefault="00171134" w:rsidP="00171134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1 szt. na drzwiach wejściowych do budynku, </w:t>
      </w:r>
      <w:r>
        <w:rPr>
          <w:rFonts w:ascii="Times New Roman" w:hAnsi="Times New Roman"/>
        </w:rPr>
        <w:t>o następującej treści</w:t>
      </w:r>
      <w:r>
        <w:rPr>
          <w:rFonts w:ascii="Times New Roman" w:hAnsi="Times New Roman" w:cs="Times New Roman"/>
          <w:color w:val="auto"/>
        </w:rPr>
        <w:t>:</w:t>
      </w:r>
    </w:p>
    <w:p w:rsidR="00171134" w:rsidRDefault="00171134" w:rsidP="00171134">
      <w:pPr>
        <w:pStyle w:val="Default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Prokuratura Rejonowa w Sejnach</w:t>
      </w:r>
    </w:p>
    <w:p w:rsidR="007464D2" w:rsidRDefault="007464D2" w:rsidP="007464D2">
      <w:pPr>
        <w:spacing w:after="0"/>
        <w:jc w:val="both"/>
      </w:pPr>
    </w:p>
    <w:p w:rsidR="007464D2" w:rsidRDefault="007464D2" w:rsidP="007464D2">
      <w:pPr>
        <w:jc w:val="both"/>
        <w:rPr>
          <w:rFonts w:ascii="Times New Roman" w:hAnsi="Times New Roman"/>
          <w:b/>
          <w:sz w:val="24"/>
          <w:szCs w:val="24"/>
        </w:rPr>
      </w:pPr>
    </w:p>
    <w:p w:rsidR="007464D2" w:rsidRPr="007464D2" w:rsidRDefault="007464D2" w:rsidP="007464D2">
      <w:pPr>
        <w:pStyle w:val="Default"/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  <w:b/>
          <w:bCs/>
        </w:rPr>
        <w:t>Tabliczk</w:t>
      </w:r>
      <w:r w:rsidR="008414FB">
        <w:rPr>
          <w:rFonts w:ascii="Times New Roman" w:hAnsi="Times New Roman" w:cs="Times New Roman"/>
          <w:b/>
          <w:bCs/>
        </w:rPr>
        <w:t>i</w:t>
      </w:r>
      <w:r w:rsidRPr="007464D2">
        <w:rPr>
          <w:rFonts w:ascii="Times New Roman" w:hAnsi="Times New Roman" w:cs="Times New Roman"/>
          <w:b/>
          <w:bCs/>
        </w:rPr>
        <w:t xml:space="preserve"> na poręcz z brajlem</w:t>
      </w:r>
      <w:r w:rsidR="00223498">
        <w:rPr>
          <w:rFonts w:ascii="Times New Roman" w:hAnsi="Times New Roman" w:cs="Times New Roman"/>
          <w:b/>
          <w:bCs/>
        </w:rPr>
        <w:t xml:space="preserve"> – nakładki kierunkowe</w:t>
      </w:r>
      <w:r w:rsidR="008414FB">
        <w:rPr>
          <w:rFonts w:ascii="Times New Roman" w:hAnsi="Times New Roman" w:cs="Times New Roman"/>
          <w:b/>
          <w:bCs/>
        </w:rPr>
        <w:t xml:space="preserve"> </w:t>
      </w:r>
      <w:r w:rsidR="008414FB" w:rsidRPr="00924C05">
        <w:rPr>
          <w:rFonts w:ascii="Times New Roman" w:hAnsi="Times New Roman" w:cs="Times New Roman"/>
          <w:b/>
          <w:bCs/>
        </w:rPr>
        <w:t>(</w:t>
      </w:r>
      <w:r w:rsidR="008414FB">
        <w:rPr>
          <w:rFonts w:ascii="Times New Roman" w:hAnsi="Times New Roman" w:cs="Times New Roman"/>
          <w:b/>
          <w:bCs/>
        </w:rPr>
        <w:t>4</w:t>
      </w:r>
      <w:r w:rsidR="008414FB" w:rsidRPr="00924C05">
        <w:rPr>
          <w:rFonts w:ascii="Times New Roman" w:hAnsi="Times New Roman" w:cs="Times New Roman"/>
          <w:b/>
          <w:bCs/>
        </w:rPr>
        <w:t xml:space="preserve"> szt.)</w:t>
      </w:r>
      <w:r w:rsidRPr="007464D2">
        <w:rPr>
          <w:rFonts w:ascii="Times New Roman" w:hAnsi="Times New Roman" w:cs="Times New Roman"/>
          <w:b/>
          <w:bCs/>
        </w:rPr>
        <w:t xml:space="preserve">. </w:t>
      </w:r>
    </w:p>
    <w:p w:rsidR="00223498" w:rsidRDefault="00223498" w:rsidP="00081378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</w:p>
    <w:p w:rsidR="00081378" w:rsidRPr="00223498" w:rsidRDefault="00223498" w:rsidP="00223498">
      <w:pPr>
        <w:pStyle w:val="Default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223498">
        <w:rPr>
          <w:rFonts w:ascii="Times New Roman" w:hAnsi="Times New Roman" w:cs="Times New Roman"/>
          <w:b/>
          <w:bCs/>
          <w:u w:val="single"/>
        </w:rPr>
        <w:t xml:space="preserve">Wykonawca </w:t>
      </w:r>
      <w:r w:rsidR="006675F8">
        <w:rPr>
          <w:rFonts w:ascii="Times New Roman" w:hAnsi="Times New Roman" w:cs="Times New Roman"/>
          <w:b/>
          <w:bCs/>
          <w:u w:val="single"/>
        </w:rPr>
        <w:t>dostarczy</w:t>
      </w:r>
      <w:r w:rsidRPr="00223498">
        <w:rPr>
          <w:rFonts w:ascii="Times New Roman" w:hAnsi="Times New Roman" w:cs="Times New Roman"/>
          <w:b/>
          <w:bCs/>
          <w:u w:val="single"/>
        </w:rPr>
        <w:t xml:space="preserve"> i zamontuje tabliczki na poręcz </w:t>
      </w:r>
      <w:r w:rsidR="00081378" w:rsidRPr="00223498">
        <w:rPr>
          <w:rFonts w:ascii="Times New Roman" w:hAnsi="Times New Roman" w:cs="Times New Roman"/>
          <w:b/>
          <w:bCs/>
          <w:u w:val="single"/>
        </w:rPr>
        <w:t>spełnia</w:t>
      </w:r>
      <w:r w:rsidRPr="00223498">
        <w:rPr>
          <w:rFonts w:ascii="Times New Roman" w:hAnsi="Times New Roman" w:cs="Times New Roman"/>
          <w:b/>
          <w:bCs/>
          <w:u w:val="single"/>
        </w:rPr>
        <w:t>jące</w:t>
      </w:r>
      <w:r w:rsidR="00081378" w:rsidRPr="00223498">
        <w:rPr>
          <w:rFonts w:ascii="Times New Roman" w:hAnsi="Times New Roman" w:cs="Times New Roman"/>
          <w:b/>
          <w:bCs/>
          <w:u w:val="single"/>
        </w:rPr>
        <w:t xml:space="preserve"> następujące wymagania: </w:t>
      </w:r>
    </w:p>
    <w:p w:rsidR="00081378" w:rsidRPr="00924C05" w:rsidRDefault="00081378" w:rsidP="0022349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4C05">
        <w:rPr>
          <w:rFonts w:ascii="Times New Roman" w:hAnsi="Times New Roman" w:cs="Times New Roman"/>
        </w:rPr>
        <w:t xml:space="preserve">1) Wykonane z metalu odpornego na </w:t>
      </w:r>
      <w:r w:rsidR="008414FB">
        <w:rPr>
          <w:rFonts w:ascii="Times New Roman" w:hAnsi="Times New Roman" w:cs="Times New Roman"/>
        </w:rPr>
        <w:t>-</w:t>
      </w:r>
      <w:r w:rsidR="008414FB" w:rsidRPr="007464D2">
        <w:rPr>
          <w:rFonts w:ascii="Times New Roman" w:hAnsi="Times New Roman"/>
        </w:rPr>
        <w:t xml:space="preserve"> stal nierdzewna 304</w:t>
      </w:r>
      <w:r w:rsidR="008414FB">
        <w:rPr>
          <w:rFonts w:ascii="Times New Roman" w:hAnsi="Times New Roman"/>
        </w:rPr>
        <w:t xml:space="preserve"> </w:t>
      </w:r>
      <w:r w:rsidR="008414FB" w:rsidRPr="007464D2">
        <w:rPr>
          <w:rFonts w:ascii="Times New Roman" w:hAnsi="Times New Roman"/>
        </w:rPr>
        <w:t>(szlif) o grubości 0,5-0,6mm</w:t>
      </w:r>
      <w:r w:rsidR="008414FB">
        <w:rPr>
          <w:rFonts w:ascii="Times New Roman" w:hAnsi="Times New Roman"/>
        </w:rPr>
        <w:t>,</w:t>
      </w:r>
    </w:p>
    <w:p w:rsidR="00081378" w:rsidRPr="00924C05" w:rsidRDefault="00081378" w:rsidP="0022349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4C05">
        <w:rPr>
          <w:rFonts w:ascii="Times New Roman" w:hAnsi="Times New Roman" w:cs="Times New Roman"/>
        </w:rPr>
        <w:t xml:space="preserve">2) </w:t>
      </w:r>
      <w:r w:rsidR="00223498">
        <w:rPr>
          <w:rFonts w:ascii="Times New Roman" w:hAnsi="Times New Roman" w:cs="Times New Roman"/>
        </w:rPr>
        <w:t>Mają u</w:t>
      </w:r>
      <w:r w:rsidRPr="00924C05">
        <w:rPr>
          <w:rFonts w:ascii="Times New Roman" w:hAnsi="Times New Roman" w:cs="Times New Roman"/>
        </w:rPr>
        <w:t>możliwia</w:t>
      </w:r>
      <w:r w:rsidR="008414FB">
        <w:rPr>
          <w:rFonts w:ascii="Times New Roman" w:hAnsi="Times New Roman" w:cs="Times New Roman"/>
        </w:rPr>
        <w:t>ć</w:t>
      </w:r>
      <w:r w:rsidR="008414FB" w:rsidRPr="008414FB">
        <w:rPr>
          <w:rFonts w:ascii="Times New Roman" w:hAnsi="Times New Roman"/>
        </w:rPr>
        <w:t xml:space="preserve"> </w:t>
      </w:r>
      <w:r w:rsidR="008414FB" w:rsidRPr="007464D2">
        <w:rPr>
          <w:rFonts w:ascii="Times New Roman" w:hAnsi="Times New Roman"/>
        </w:rPr>
        <w:t xml:space="preserve">mocowanie do </w:t>
      </w:r>
      <w:r w:rsidR="008414FB" w:rsidRPr="00924C05">
        <w:rPr>
          <w:rFonts w:ascii="Times New Roman" w:hAnsi="Times New Roman" w:cs="Times New Roman"/>
        </w:rPr>
        <w:t xml:space="preserve">okrągłej poręczy </w:t>
      </w:r>
      <w:r w:rsidR="008414FB" w:rsidRPr="005151C3">
        <w:rPr>
          <w:rFonts w:ascii="Times New Roman" w:hAnsi="Times New Roman" w:cs="Times New Roman"/>
          <w:u w:val="single"/>
        </w:rPr>
        <w:t xml:space="preserve">o średnicy </w:t>
      </w:r>
      <w:r w:rsidR="008414FB">
        <w:rPr>
          <w:rFonts w:ascii="Times New Roman" w:hAnsi="Times New Roman" w:cs="Times New Roman"/>
          <w:u w:val="single"/>
        </w:rPr>
        <w:t xml:space="preserve">ok. </w:t>
      </w:r>
      <w:r w:rsidR="008414FB" w:rsidRPr="005151C3">
        <w:rPr>
          <w:rFonts w:ascii="Times New Roman" w:hAnsi="Times New Roman" w:cs="Times New Roman"/>
          <w:u w:val="single"/>
        </w:rPr>
        <w:t>45 mm</w:t>
      </w:r>
      <w:r w:rsidR="008414FB">
        <w:rPr>
          <w:rFonts w:ascii="Times New Roman" w:hAnsi="Times New Roman" w:cs="Times New Roman"/>
        </w:rPr>
        <w:t xml:space="preserve"> (muszą być w kształcie łuku)</w:t>
      </w:r>
      <w:r w:rsidR="008414FB" w:rsidRPr="007464D2">
        <w:rPr>
          <w:rFonts w:ascii="Times New Roman" w:hAnsi="Times New Roman"/>
        </w:rPr>
        <w:t xml:space="preserve"> </w:t>
      </w:r>
      <w:r w:rsidR="008414FB">
        <w:rPr>
          <w:rFonts w:ascii="Times New Roman" w:hAnsi="Times New Roman"/>
        </w:rPr>
        <w:t>przy pomocy kleju</w:t>
      </w:r>
      <w:r w:rsidR="008414FB">
        <w:rPr>
          <w:rFonts w:ascii="Times New Roman" w:hAnsi="Times New Roman" w:cs="Times New Roman"/>
        </w:rPr>
        <w:t>,</w:t>
      </w:r>
    </w:p>
    <w:p w:rsidR="00081378" w:rsidRDefault="00081378" w:rsidP="0022349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4C05">
        <w:rPr>
          <w:rFonts w:ascii="Times New Roman" w:hAnsi="Times New Roman" w:cs="Times New Roman"/>
        </w:rPr>
        <w:t xml:space="preserve">3) </w:t>
      </w:r>
      <w:r w:rsidR="00223498">
        <w:rPr>
          <w:rFonts w:ascii="Times New Roman" w:hAnsi="Times New Roman" w:cs="Times New Roman"/>
        </w:rPr>
        <w:t>Muszą z</w:t>
      </w:r>
      <w:r w:rsidRPr="00924C05">
        <w:rPr>
          <w:rFonts w:ascii="Times New Roman" w:hAnsi="Times New Roman" w:cs="Times New Roman"/>
        </w:rPr>
        <w:t>awierać opis w języku Brai</w:t>
      </w:r>
      <w:r>
        <w:rPr>
          <w:rFonts w:ascii="Times New Roman" w:hAnsi="Times New Roman" w:cs="Times New Roman"/>
        </w:rPr>
        <w:t xml:space="preserve">lle’a (standard Marburg Medium) </w:t>
      </w:r>
    </w:p>
    <w:p w:rsidR="008F4E27" w:rsidRDefault="008F4E27" w:rsidP="00081378">
      <w:pPr>
        <w:pStyle w:val="Default"/>
        <w:jc w:val="both"/>
        <w:rPr>
          <w:rFonts w:ascii="Times New Roman" w:hAnsi="Times New Roman" w:cs="Times New Roman"/>
        </w:rPr>
      </w:pPr>
    </w:p>
    <w:p w:rsidR="00081378" w:rsidRPr="008F5C11" w:rsidRDefault="00081378" w:rsidP="00081378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w budynku </w:t>
      </w:r>
      <w:r w:rsidRPr="00B64080">
        <w:rPr>
          <w:rFonts w:ascii="Times New Roman" w:hAnsi="Times New Roman"/>
        </w:rPr>
        <w:t>Prokuratur</w:t>
      </w:r>
      <w:r>
        <w:rPr>
          <w:rFonts w:ascii="Times New Roman" w:hAnsi="Times New Roman"/>
        </w:rPr>
        <w:t>y</w:t>
      </w:r>
      <w:r w:rsidRPr="00B64080">
        <w:rPr>
          <w:rFonts w:ascii="Times New Roman" w:hAnsi="Times New Roman"/>
        </w:rPr>
        <w:t xml:space="preserve"> Okręgow</w:t>
      </w:r>
      <w:r>
        <w:rPr>
          <w:rFonts w:ascii="Times New Roman" w:hAnsi="Times New Roman"/>
        </w:rPr>
        <w:t>ej</w:t>
      </w:r>
      <w:r w:rsidRPr="00B640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 Rejonowej w Suwałkach</w:t>
      </w:r>
      <w:r w:rsidR="005151C3">
        <w:rPr>
          <w:rFonts w:ascii="Times New Roman" w:hAnsi="Times New Roman"/>
        </w:rPr>
        <w:t>:</w:t>
      </w:r>
    </w:p>
    <w:p w:rsidR="00081378" w:rsidRDefault="00081378" w:rsidP="00081378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 </w:t>
      </w:r>
      <w:r w:rsidR="00742B9C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szt. </w:t>
      </w:r>
      <w:r w:rsidR="00742B9C">
        <w:rPr>
          <w:rFonts w:ascii="Times New Roman" w:hAnsi="Times New Roman" w:cs="Times New Roman"/>
          <w:color w:val="auto"/>
        </w:rPr>
        <w:t>poręczy</w:t>
      </w:r>
      <w:r>
        <w:rPr>
          <w:rFonts w:ascii="Times New Roman" w:hAnsi="Times New Roman" w:cs="Times New Roman"/>
          <w:color w:val="auto"/>
        </w:rPr>
        <w:t xml:space="preserve"> </w:t>
      </w:r>
      <w:r w:rsidR="008F4E27">
        <w:rPr>
          <w:rFonts w:ascii="Times New Roman" w:hAnsi="Times New Roman" w:cs="Times New Roman"/>
        </w:rPr>
        <w:t>schodów do budynku</w:t>
      </w:r>
      <w:r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/>
        </w:rPr>
        <w:t>o następującej treści</w:t>
      </w:r>
      <w:r>
        <w:rPr>
          <w:rFonts w:ascii="Times New Roman" w:hAnsi="Times New Roman" w:cs="Times New Roman"/>
          <w:color w:val="auto"/>
        </w:rPr>
        <w:t>:</w:t>
      </w:r>
    </w:p>
    <w:p w:rsidR="00081378" w:rsidRDefault="00081378" w:rsidP="00081378">
      <w:pPr>
        <w:pStyle w:val="Default"/>
        <w:ind w:left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Prokuratura Okręgowa i Rejonowa w Suwałkach</w:t>
      </w:r>
    </w:p>
    <w:p w:rsidR="00081378" w:rsidRDefault="00081378" w:rsidP="00081378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081378" w:rsidRDefault="00081378" w:rsidP="0008137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budynku Prokuratury Rejonowej w Augustowie: </w:t>
      </w:r>
    </w:p>
    <w:p w:rsidR="006F34F8" w:rsidRPr="006F34F8" w:rsidRDefault="006F34F8" w:rsidP="006F34F8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 1 szt. poręczy </w:t>
      </w:r>
      <w:r w:rsidR="008F4E27">
        <w:rPr>
          <w:rFonts w:ascii="Times New Roman" w:hAnsi="Times New Roman" w:cs="Times New Roman"/>
        </w:rPr>
        <w:t>schodów</w:t>
      </w:r>
      <w:r w:rsidR="008F4E2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do budynku, </w:t>
      </w:r>
      <w:r>
        <w:rPr>
          <w:rFonts w:ascii="Times New Roman" w:hAnsi="Times New Roman"/>
        </w:rPr>
        <w:t>o następującej treści:</w:t>
      </w:r>
    </w:p>
    <w:p w:rsidR="00081378" w:rsidRDefault="00081378" w:rsidP="006F34F8">
      <w:pPr>
        <w:pStyle w:val="Default"/>
        <w:ind w:left="14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Prokuratura Rejonowa w Augustowie</w:t>
      </w:r>
    </w:p>
    <w:p w:rsidR="00081378" w:rsidRDefault="00081378" w:rsidP="00035A8E">
      <w:pPr>
        <w:pStyle w:val="Default"/>
        <w:jc w:val="both"/>
        <w:rPr>
          <w:rFonts w:ascii="Times New Roman" w:hAnsi="Times New Roman" w:cs="Times New Roman"/>
        </w:rPr>
      </w:pPr>
    </w:p>
    <w:p w:rsidR="00081378" w:rsidRDefault="00081378" w:rsidP="0008137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71134">
        <w:rPr>
          <w:rFonts w:ascii="Times New Roman" w:hAnsi="Times New Roman" w:cs="Times New Roman"/>
        </w:rPr>
        <w:t xml:space="preserve">w budynku Prokuratury Rejonowej w Ełku: </w:t>
      </w:r>
    </w:p>
    <w:p w:rsidR="006F34F8" w:rsidRPr="006F34F8" w:rsidRDefault="006F34F8" w:rsidP="006F34F8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 1 szt. poręczy </w:t>
      </w:r>
      <w:r w:rsidR="008F4E27">
        <w:rPr>
          <w:rFonts w:ascii="Times New Roman" w:hAnsi="Times New Roman" w:cs="Times New Roman"/>
        </w:rPr>
        <w:t>schodów</w:t>
      </w:r>
      <w:r w:rsidR="008F4E2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do budynku, </w:t>
      </w:r>
      <w:r>
        <w:rPr>
          <w:rFonts w:ascii="Times New Roman" w:hAnsi="Times New Roman"/>
        </w:rPr>
        <w:t>o następującej treści:</w:t>
      </w:r>
    </w:p>
    <w:p w:rsidR="00081378" w:rsidRDefault="00081378" w:rsidP="006F34F8">
      <w:pPr>
        <w:pStyle w:val="Default"/>
        <w:ind w:left="108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Prokuratura Rejonowa w Ełku</w:t>
      </w:r>
    </w:p>
    <w:p w:rsidR="00081378" w:rsidRDefault="00081378" w:rsidP="00081378">
      <w:pPr>
        <w:pStyle w:val="Default"/>
        <w:ind w:left="1440"/>
        <w:jc w:val="center"/>
        <w:rPr>
          <w:rFonts w:ascii="Times New Roman" w:hAnsi="Times New Roman" w:cs="Times New Roman"/>
        </w:rPr>
      </w:pPr>
    </w:p>
    <w:p w:rsidR="00081378" w:rsidRDefault="00081378" w:rsidP="0008137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71134">
        <w:rPr>
          <w:rFonts w:ascii="Times New Roman" w:hAnsi="Times New Roman" w:cs="Times New Roman"/>
        </w:rPr>
        <w:t xml:space="preserve">w budynku Prokuratury Rejonowej w Olecku: </w:t>
      </w:r>
    </w:p>
    <w:p w:rsidR="006F34F8" w:rsidRPr="006F34F8" w:rsidRDefault="006F34F8" w:rsidP="006F34F8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 1 szt. poręczy </w:t>
      </w:r>
      <w:r w:rsidR="008F4E27">
        <w:rPr>
          <w:rFonts w:ascii="Times New Roman" w:hAnsi="Times New Roman" w:cs="Times New Roman"/>
        </w:rPr>
        <w:t>schodów</w:t>
      </w:r>
      <w:r w:rsidR="008F4E2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do budynku, </w:t>
      </w:r>
      <w:r>
        <w:rPr>
          <w:rFonts w:ascii="Times New Roman" w:hAnsi="Times New Roman"/>
        </w:rPr>
        <w:t>o następującej treści:</w:t>
      </w:r>
    </w:p>
    <w:p w:rsidR="00081378" w:rsidRDefault="00081378" w:rsidP="00052E0E">
      <w:pPr>
        <w:pStyle w:val="Default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Prokuratura Rejonowa w Olecku</w:t>
      </w:r>
    </w:p>
    <w:p w:rsidR="00081378" w:rsidRDefault="00081378" w:rsidP="007464D2">
      <w:pPr>
        <w:jc w:val="both"/>
        <w:rPr>
          <w:rFonts w:ascii="Times New Roman" w:hAnsi="Times New Roman"/>
          <w:sz w:val="24"/>
          <w:szCs w:val="24"/>
        </w:rPr>
      </w:pPr>
    </w:p>
    <w:p w:rsidR="004D3CF0" w:rsidRPr="004D7439" w:rsidRDefault="004D3CF0" w:rsidP="004D3CF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39">
        <w:rPr>
          <w:rFonts w:ascii="Times New Roman" w:hAnsi="Times New Roman" w:cs="Times New Roman"/>
          <w:sz w:val="24"/>
          <w:szCs w:val="24"/>
        </w:rPr>
        <w:t xml:space="preserve">Wykonane </w:t>
      </w:r>
      <w:r w:rsidR="008414FB">
        <w:rPr>
          <w:rFonts w:ascii="Times New Roman" w:hAnsi="Times New Roman" w:cs="Times New Roman"/>
          <w:sz w:val="24"/>
          <w:szCs w:val="24"/>
        </w:rPr>
        <w:t xml:space="preserve">tabliczki i </w:t>
      </w:r>
      <w:r w:rsidRPr="004D7439">
        <w:rPr>
          <w:rFonts w:ascii="Times New Roman" w:hAnsi="Times New Roman" w:cs="Times New Roman"/>
          <w:sz w:val="24"/>
          <w:szCs w:val="24"/>
        </w:rPr>
        <w:t>tablic</w:t>
      </w:r>
      <w:r w:rsidR="008414FB">
        <w:rPr>
          <w:rFonts w:ascii="Times New Roman" w:hAnsi="Times New Roman" w:cs="Times New Roman"/>
          <w:sz w:val="24"/>
          <w:szCs w:val="24"/>
        </w:rPr>
        <w:t>a</w:t>
      </w:r>
      <w:r w:rsidRPr="004D7439">
        <w:rPr>
          <w:rFonts w:ascii="Times New Roman" w:hAnsi="Times New Roman" w:cs="Times New Roman"/>
          <w:sz w:val="24"/>
          <w:szCs w:val="24"/>
        </w:rPr>
        <w:t xml:space="preserve"> muszą być estetyczne i spełniać wymogi zawarte w Art. 6 pkt 1c ustawy z dnia 19 lipca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439">
        <w:rPr>
          <w:rFonts w:ascii="Times New Roman" w:hAnsi="Times New Roman" w:cs="Times New Roman"/>
          <w:sz w:val="24"/>
          <w:szCs w:val="24"/>
        </w:rPr>
        <w:t xml:space="preserve">r. </w:t>
      </w:r>
      <w:r w:rsidRPr="004D7439">
        <w:rPr>
          <w:rFonts w:ascii="Times New Roman" w:hAnsi="Times New Roman" w:cs="Times New Roman"/>
          <w:iCs/>
          <w:sz w:val="24"/>
          <w:szCs w:val="24"/>
        </w:rPr>
        <w:t>o zapewnianiu dostępności osobom ze szczególnymi potrzebami:</w:t>
      </w:r>
      <w:r w:rsidRPr="004D7439">
        <w:rPr>
          <w:rFonts w:ascii="Times New Roman" w:hAnsi="Times New Roman" w:cs="Times New Roman"/>
          <w:sz w:val="24"/>
          <w:szCs w:val="24"/>
        </w:rPr>
        <w:t xml:space="preserve"> „</w:t>
      </w:r>
      <w:r w:rsidRPr="004D7439">
        <w:rPr>
          <w:rFonts w:ascii="Times New Roman" w:hAnsi="Times New Roman" w:cs="Times New Roman"/>
          <w:i/>
          <w:iCs/>
          <w:sz w:val="24"/>
          <w:szCs w:val="24"/>
        </w:rPr>
        <w:t xml:space="preserve">zapewnienie informacji na temat rozkładu pomieszczeń w budynku, co najmniej w sposób </w:t>
      </w:r>
      <w:r w:rsidRPr="004D74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wizualny i dotykowy </w:t>
      </w:r>
      <w:r w:rsidRPr="004D7439">
        <w:rPr>
          <w:rFonts w:ascii="Times New Roman" w:hAnsi="Times New Roman" w:cs="Times New Roman"/>
          <w:i/>
          <w:iCs/>
          <w:sz w:val="24"/>
          <w:szCs w:val="24"/>
        </w:rPr>
        <w:t>lub głosowy</w:t>
      </w:r>
      <w:r w:rsidRPr="004D7439">
        <w:rPr>
          <w:rFonts w:ascii="Times New Roman" w:hAnsi="Times New Roman" w:cs="Times New Roman"/>
          <w:sz w:val="24"/>
          <w:szCs w:val="24"/>
        </w:rPr>
        <w:t xml:space="preserve">”. Po zawarciu umowy Wykonawca dokona Uzgodnień z Zamawiającym co do ostatecznego wyglądu planów/tablic tyflograficznych </w:t>
      </w:r>
      <w:r w:rsidR="00C1408A">
        <w:rPr>
          <w:rFonts w:ascii="Times New Roman" w:hAnsi="Times New Roman" w:cs="Times New Roman"/>
          <w:sz w:val="24"/>
          <w:szCs w:val="24"/>
        </w:rPr>
        <w:br/>
      </w:r>
      <w:r w:rsidRPr="004D7439">
        <w:rPr>
          <w:rFonts w:ascii="Times New Roman" w:hAnsi="Times New Roman" w:cs="Times New Roman"/>
          <w:sz w:val="24"/>
          <w:szCs w:val="24"/>
        </w:rPr>
        <w:t>(w szczególności rozmieszczenie pomieszczeń, przykładowej kolorystyki, legenda), tabliczek i oznaczeń poręczy.</w:t>
      </w:r>
    </w:p>
    <w:p w:rsidR="007464D2" w:rsidRDefault="007464D2" w:rsidP="007464D2">
      <w:pPr>
        <w:jc w:val="both"/>
        <w:rPr>
          <w:rFonts w:ascii="Times New Roman" w:hAnsi="Times New Roman"/>
          <w:sz w:val="24"/>
          <w:szCs w:val="24"/>
        </w:rPr>
      </w:pPr>
    </w:p>
    <w:p w:rsidR="007464D2" w:rsidRPr="0069364E" w:rsidRDefault="0069364E" w:rsidP="0069364E">
      <w:pPr>
        <w:pStyle w:val="Default"/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ZADANIE NR 2</w:t>
      </w:r>
    </w:p>
    <w:p w:rsidR="007464D2" w:rsidRDefault="00C1408A" w:rsidP="0069364E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Zestaw s</w:t>
      </w:r>
      <w:r w:rsidR="007464D2" w:rsidRPr="007464D2">
        <w:rPr>
          <w:rFonts w:ascii="Times New Roman" w:hAnsi="Times New Roman" w:cs="Times New Roman"/>
          <w:b/>
          <w:bCs/>
        </w:rPr>
        <w:t>ystem</w:t>
      </w:r>
      <w:r>
        <w:rPr>
          <w:rFonts w:ascii="Times New Roman" w:hAnsi="Times New Roman" w:cs="Times New Roman"/>
          <w:b/>
          <w:bCs/>
        </w:rPr>
        <w:t>u</w:t>
      </w:r>
      <w:r w:rsidR="007464D2" w:rsidRPr="007464D2">
        <w:rPr>
          <w:rFonts w:ascii="Times New Roman" w:hAnsi="Times New Roman" w:cs="Times New Roman"/>
          <w:b/>
          <w:bCs/>
        </w:rPr>
        <w:t xml:space="preserve"> przywoławcz</w:t>
      </w:r>
      <w:r>
        <w:rPr>
          <w:rFonts w:ascii="Times New Roman" w:hAnsi="Times New Roman" w:cs="Times New Roman"/>
          <w:b/>
          <w:bCs/>
        </w:rPr>
        <w:t>ego typu</w:t>
      </w:r>
      <w:r w:rsidR="007464D2" w:rsidRPr="007464D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call-h</w:t>
      </w:r>
      <w:r w:rsidR="007464D2" w:rsidRPr="007464D2">
        <w:rPr>
          <w:rFonts w:ascii="Times New Roman" w:hAnsi="Times New Roman" w:cs="Times New Roman"/>
          <w:b/>
          <w:bCs/>
        </w:rPr>
        <w:t xml:space="preserve">ear </w:t>
      </w:r>
      <w:r w:rsidR="006675F8">
        <w:rPr>
          <w:rFonts w:ascii="Times New Roman" w:hAnsi="Times New Roman" w:cs="Times New Roman"/>
          <w:b/>
          <w:bCs/>
        </w:rPr>
        <w:t>(2 szt.)</w:t>
      </w:r>
    </w:p>
    <w:p w:rsidR="0076745E" w:rsidRPr="00E049CE" w:rsidRDefault="0076745E" w:rsidP="00B328B5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1 szt. systemu </w:t>
      </w:r>
      <w:r w:rsidRPr="00B328B5">
        <w:rPr>
          <w:rFonts w:ascii="Times New Roman" w:hAnsi="Times New Roman" w:cs="Times New Roman"/>
        </w:rPr>
        <w:t>przywoławczego</w:t>
      </w:r>
      <w:r w:rsidR="006675F8" w:rsidRPr="00B328B5">
        <w:rPr>
          <w:rFonts w:ascii="Times New Roman" w:hAnsi="Times New Roman" w:cs="Times New Roman"/>
          <w:b/>
        </w:rPr>
        <w:t xml:space="preserve"> </w:t>
      </w:r>
      <w:r w:rsidR="006675F8" w:rsidRPr="00B328B5">
        <w:rPr>
          <w:rFonts w:ascii="Times New Roman" w:hAnsi="Times New Roman" w:cs="Times New Roman"/>
        </w:rPr>
        <w:t xml:space="preserve">Wykonawca </w:t>
      </w:r>
      <w:r w:rsidR="006675F8" w:rsidRPr="00B328B5">
        <w:rPr>
          <w:rFonts w:ascii="Times New Roman" w:hAnsi="Times New Roman" w:cs="Times New Roman"/>
          <w:u w:val="single"/>
        </w:rPr>
        <w:t>dostarczy i zamontuje</w:t>
      </w:r>
      <w:r>
        <w:rPr>
          <w:rFonts w:ascii="Times New Roman" w:hAnsi="Times New Roman" w:cs="Times New Roman"/>
        </w:rPr>
        <w:t>:</w:t>
      </w:r>
    </w:p>
    <w:p w:rsidR="0076745E" w:rsidRDefault="0076745E" w:rsidP="0076745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564B7">
        <w:rPr>
          <w:rFonts w:ascii="Times New Roman" w:hAnsi="Times New Roman" w:cs="Times New Roman"/>
        </w:rPr>
        <w:t>w budynku Prok</w:t>
      </w:r>
      <w:r>
        <w:rPr>
          <w:rFonts w:ascii="Times New Roman" w:hAnsi="Times New Roman" w:cs="Times New Roman"/>
        </w:rPr>
        <w:t>uratury Rejonowej w Augustowie;</w:t>
      </w:r>
    </w:p>
    <w:p w:rsidR="0076745E" w:rsidRPr="00A564B7" w:rsidRDefault="0076745E" w:rsidP="0076745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564B7">
        <w:rPr>
          <w:rFonts w:ascii="Times New Roman" w:hAnsi="Times New Roman" w:cs="Times New Roman"/>
        </w:rPr>
        <w:t xml:space="preserve">w budynku </w:t>
      </w:r>
      <w:r>
        <w:rPr>
          <w:rFonts w:ascii="Times New Roman" w:hAnsi="Times New Roman" w:cs="Times New Roman"/>
        </w:rPr>
        <w:t>Prokuratury Rejonowej w Olecku.</w:t>
      </w:r>
    </w:p>
    <w:p w:rsidR="0076745E" w:rsidRDefault="00C1408A" w:rsidP="0069364E">
      <w:pPr>
        <w:pStyle w:val="Default"/>
        <w:spacing w:line="276" w:lineRule="auto"/>
        <w:rPr>
          <w:rFonts w:ascii="Times New Roman" w:hAnsi="Times New Roman" w:cs="Times New Roman"/>
          <w:b/>
          <w:u w:val="single"/>
        </w:rPr>
      </w:pPr>
      <w:r w:rsidRPr="00C1408A">
        <w:rPr>
          <w:rFonts w:ascii="Times New Roman" w:hAnsi="Times New Roman" w:cs="Times New Roman"/>
          <w:b/>
          <w:u w:val="single"/>
        </w:rPr>
        <w:lastRenderedPageBreak/>
        <w:t xml:space="preserve">Na każdy zestaw systemu przywoławczego </w:t>
      </w:r>
      <w:r>
        <w:rPr>
          <w:rFonts w:ascii="Times New Roman" w:hAnsi="Times New Roman" w:cs="Times New Roman"/>
          <w:b/>
          <w:u w:val="single"/>
        </w:rPr>
        <w:t xml:space="preserve">musi </w:t>
      </w:r>
      <w:r w:rsidRPr="00C1408A">
        <w:rPr>
          <w:rFonts w:ascii="Times New Roman" w:hAnsi="Times New Roman" w:cs="Times New Roman"/>
          <w:b/>
          <w:u w:val="single"/>
        </w:rPr>
        <w:t>składa</w:t>
      </w:r>
      <w:r>
        <w:rPr>
          <w:rFonts w:ascii="Times New Roman" w:hAnsi="Times New Roman" w:cs="Times New Roman"/>
          <w:b/>
          <w:u w:val="single"/>
        </w:rPr>
        <w:t>ć</w:t>
      </w:r>
      <w:r w:rsidRPr="00C1408A">
        <w:rPr>
          <w:rFonts w:ascii="Times New Roman" w:hAnsi="Times New Roman" w:cs="Times New Roman"/>
          <w:b/>
          <w:u w:val="single"/>
        </w:rPr>
        <w:t xml:space="preserve"> się:</w:t>
      </w:r>
    </w:p>
    <w:p w:rsidR="00B1240A" w:rsidRPr="00B1240A" w:rsidRDefault="00B1240A" w:rsidP="0069364E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464D2" w:rsidRPr="007464D2" w:rsidRDefault="007464D2" w:rsidP="007464D2">
      <w:pPr>
        <w:pStyle w:val="Default"/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  <w:b/>
          <w:bCs/>
        </w:rPr>
        <w:t>1</w:t>
      </w:r>
      <w:r w:rsidR="006549DF">
        <w:rPr>
          <w:rFonts w:ascii="Times New Roman" w:hAnsi="Times New Roman" w:cs="Times New Roman"/>
          <w:b/>
          <w:bCs/>
        </w:rPr>
        <w:t xml:space="preserve"> </w:t>
      </w:r>
      <w:r w:rsidRPr="007464D2">
        <w:rPr>
          <w:rFonts w:ascii="Times New Roman" w:hAnsi="Times New Roman" w:cs="Times New Roman"/>
          <w:b/>
          <w:bCs/>
        </w:rPr>
        <w:t xml:space="preserve">- </w:t>
      </w:r>
      <w:r w:rsidR="00035A8E">
        <w:rPr>
          <w:rFonts w:ascii="Times New Roman" w:hAnsi="Times New Roman" w:cs="Times New Roman"/>
          <w:b/>
          <w:bCs/>
        </w:rPr>
        <w:t>G</w:t>
      </w:r>
      <w:r w:rsidRPr="007464D2">
        <w:rPr>
          <w:rFonts w:ascii="Times New Roman" w:hAnsi="Times New Roman" w:cs="Times New Roman"/>
          <w:b/>
          <w:bCs/>
        </w:rPr>
        <w:t xml:space="preserve">ong alarmowy, centralka dla systemu </w:t>
      </w:r>
      <w:r w:rsidR="00C1408A">
        <w:rPr>
          <w:rFonts w:ascii="Times New Roman" w:hAnsi="Times New Roman" w:cs="Times New Roman"/>
          <w:b/>
          <w:bCs/>
        </w:rPr>
        <w:t>call-h</w:t>
      </w:r>
      <w:r w:rsidR="00C1408A" w:rsidRPr="007464D2">
        <w:rPr>
          <w:rFonts w:ascii="Times New Roman" w:hAnsi="Times New Roman" w:cs="Times New Roman"/>
          <w:b/>
          <w:bCs/>
        </w:rPr>
        <w:t>ear</w:t>
      </w:r>
    </w:p>
    <w:p w:rsidR="007464D2" w:rsidRPr="007464D2" w:rsidRDefault="00035A8E" w:rsidP="00B831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464D2" w:rsidRPr="007464D2">
        <w:rPr>
          <w:rFonts w:ascii="Times New Roman" w:hAnsi="Times New Roman" w:cs="Times New Roman"/>
        </w:rPr>
        <w:t xml:space="preserve">oduł odbiorczy </w:t>
      </w:r>
      <w:r>
        <w:rPr>
          <w:rFonts w:ascii="Times New Roman" w:hAnsi="Times New Roman" w:cs="Times New Roman"/>
        </w:rPr>
        <w:t>do za</w:t>
      </w:r>
      <w:r w:rsidR="007464D2" w:rsidRPr="007464D2">
        <w:rPr>
          <w:rFonts w:ascii="Times New Roman" w:hAnsi="Times New Roman" w:cs="Times New Roman"/>
        </w:rPr>
        <w:t>instalowan</w:t>
      </w:r>
      <w:r>
        <w:rPr>
          <w:rFonts w:ascii="Times New Roman" w:hAnsi="Times New Roman" w:cs="Times New Roman"/>
        </w:rPr>
        <w:t>ia</w:t>
      </w:r>
      <w:r w:rsidR="007464D2" w:rsidRPr="007464D2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pomieszczeniu ochrony budynku</w:t>
      </w:r>
      <w:r w:rsidR="007464D2" w:rsidRPr="007464D2">
        <w:rPr>
          <w:rFonts w:ascii="Times New Roman" w:hAnsi="Times New Roman" w:cs="Times New Roman"/>
        </w:rPr>
        <w:t xml:space="preserve">. Można go montować do </w:t>
      </w:r>
      <w:r>
        <w:rPr>
          <w:rFonts w:ascii="Times New Roman" w:hAnsi="Times New Roman" w:cs="Times New Roman"/>
        </w:rPr>
        <w:t>ściany lub może stać na biurku. Może obsługiwać nadajniki zewnętrzne</w:t>
      </w:r>
      <w:r w:rsidR="007464D2" w:rsidRPr="007464D2">
        <w:rPr>
          <w:rFonts w:ascii="Times New Roman" w:hAnsi="Times New Roman" w:cs="Times New Roman"/>
        </w:rPr>
        <w:t xml:space="preserve">. Po odebraniu sygnału z nadajnika emituje sygnały dźwiękowe i świetlne. </w:t>
      </w:r>
    </w:p>
    <w:p w:rsidR="007F685D" w:rsidRDefault="007F685D" w:rsidP="007464D2">
      <w:pPr>
        <w:pStyle w:val="Default"/>
        <w:rPr>
          <w:rFonts w:ascii="Times New Roman" w:hAnsi="Times New Roman" w:cs="Times New Roman"/>
        </w:rPr>
      </w:pPr>
    </w:p>
    <w:p w:rsidR="007464D2" w:rsidRPr="007464D2" w:rsidRDefault="007F685D" w:rsidP="007464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Specyfikacja techniczna:</w:t>
      </w:r>
    </w:p>
    <w:p w:rsidR="007464D2" w:rsidRPr="007464D2" w:rsidRDefault="005C14A7" w:rsidP="007F68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464D2" w:rsidRPr="007464D2">
        <w:rPr>
          <w:rFonts w:ascii="Times New Roman" w:hAnsi="Times New Roman" w:cs="Times New Roman"/>
        </w:rPr>
        <w:t xml:space="preserve">asmo częstotliwości komunikacji bezprzewodowej ISM 433,92 MHz, </w:t>
      </w:r>
    </w:p>
    <w:p w:rsidR="007464D2" w:rsidRPr="007464D2" w:rsidRDefault="007464D2" w:rsidP="007F68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wbudowana antena PCB, </w:t>
      </w:r>
    </w:p>
    <w:p w:rsidR="007464D2" w:rsidRPr="007464D2" w:rsidRDefault="007464D2" w:rsidP="007F68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maksymalna moc wejściowa sygnału radiowego -20 dBm, </w:t>
      </w:r>
    </w:p>
    <w:p w:rsidR="007464D2" w:rsidRPr="007464D2" w:rsidRDefault="007464D2" w:rsidP="007F68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czułość odbiornika: -106 dBm, 1 kbps, bitowa stopa błędu (BER) 0,01, </w:t>
      </w:r>
    </w:p>
    <w:p w:rsidR="007464D2" w:rsidRPr="007464D2" w:rsidRDefault="007464D2" w:rsidP="007F68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zasięg komunikacji: wewnątrz </w:t>
      </w:r>
      <w:r w:rsidR="002B21DC">
        <w:rPr>
          <w:rFonts w:ascii="Times New Roman" w:hAnsi="Times New Roman" w:cs="Times New Roman"/>
        </w:rPr>
        <w:t>min.</w:t>
      </w:r>
      <w:r w:rsidRPr="007464D2">
        <w:rPr>
          <w:rFonts w:ascii="Times New Roman" w:hAnsi="Times New Roman" w:cs="Times New Roman"/>
        </w:rPr>
        <w:t xml:space="preserve"> 30 metrów, na zewnątrz do 80 m, </w:t>
      </w:r>
    </w:p>
    <w:p w:rsidR="007464D2" w:rsidRPr="007464D2" w:rsidRDefault="007464D2" w:rsidP="007F68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pobór prądu w trybie wyczekiwania &lt;= 40 mA, </w:t>
      </w:r>
    </w:p>
    <w:p w:rsidR="007464D2" w:rsidRPr="007F685D" w:rsidRDefault="007464D2" w:rsidP="007F68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maksymalny pobór prądu podczas pracy &lt; 600 mA, </w:t>
      </w:r>
    </w:p>
    <w:p w:rsidR="007464D2" w:rsidRPr="007464D2" w:rsidRDefault="007464D2" w:rsidP="007F68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pokrętło regulacji głośności z włącznikiem / wyłącznikiem zasilania, </w:t>
      </w:r>
    </w:p>
    <w:p w:rsidR="007464D2" w:rsidRPr="007464D2" w:rsidRDefault="007464D2" w:rsidP="007F68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bardzo jasny wskaźnik LED, jak w lampie błyskowej aparatu, </w:t>
      </w:r>
    </w:p>
    <w:p w:rsidR="007464D2" w:rsidRPr="007464D2" w:rsidRDefault="007464D2" w:rsidP="007F68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wskaźnik LED niskiego poziomu baterii, </w:t>
      </w:r>
    </w:p>
    <w:p w:rsidR="007464D2" w:rsidRPr="007464D2" w:rsidRDefault="007464D2" w:rsidP="007F68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wskaźnik LED alarmu zdalnego, </w:t>
      </w:r>
    </w:p>
    <w:p w:rsidR="007464D2" w:rsidRPr="007464D2" w:rsidRDefault="00567537" w:rsidP="007F68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7464D2" w:rsidRPr="007464D2">
        <w:rPr>
          <w:rFonts w:ascii="Times New Roman" w:hAnsi="Times New Roman" w:cs="Times New Roman"/>
        </w:rPr>
        <w:t>4 kanał</w:t>
      </w:r>
      <w:r>
        <w:rPr>
          <w:rFonts w:ascii="Times New Roman" w:hAnsi="Times New Roman" w:cs="Times New Roman"/>
        </w:rPr>
        <w:t>ów</w:t>
      </w:r>
      <w:r w:rsidR="007464D2" w:rsidRPr="007464D2">
        <w:rPr>
          <w:rFonts w:ascii="Times New Roman" w:hAnsi="Times New Roman" w:cs="Times New Roman"/>
        </w:rPr>
        <w:t xml:space="preserve"> z niepowtarzalnym numerem identyfikacyjnym ID, </w:t>
      </w:r>
    </w:p>
    <w:p w:rsidR="007464D2" w:rsidRPr="007464D2" w:rsidRDefault="00567537" w:rsidP="007F68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przynajmniej </w:t>
      </w:r>
      <w:r w:rsidR="007464D2" w:rsidRPr="007464D2">
        <w:rPr>
          <w:rFonts w:ascii="Times New Roman" w:hAnsi="Times New Roman" w:cs="Times New Roman"/>
        </w:rPr>
        <w:t xml:space="preserve">1 kanał ze stałym numerem identyfikacyjnym ID, </w:t>
      </w:r>
    </w:p>
    <w:p w:rsidR="007464D2" w:rsidRPr="007464D2" w:rsidRDefault="007464D2" w:rsidP="007F68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przycisk parowania / testowania, </w:t>
      </w:r>
    </w:p>
    <w:p w:rsidR="007464D2" w:rsidRPr="007464D2" w:rsidRDefault="007464D2" w:rsidP="007F68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standardowe gniazdo zasilania prądem stałym, </w:t>
      </w:r>
    </w:p>
    <w:p w:rsidR="007464D2" w:rsidRPr="007464D2" w:rsidRDefault="00567537" w:rsidP="007F68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komora na</w:t>
      </w:r>
      <w:r w:rsidR="007464D2" w:rsidRPr="007464D2">
        <w:rPr>
          <w:rFonts w:ascii="Times New Roman" w:hAnsi="Times New Roman" w:cs="Times New Roman"/>
        </w:rPr>
        <w:t xml:space="preserve"> baterie typu AA</w:t>
      </w:r>
      <w:r w:rsidRPr="007464D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AAA</w:t>
      </w:r>
      <w:r w:rsidR="007464D2" w:rsidRPr="007464D2">
        <w:rPr>
          <w:rFonts w:ascii="Times New Roman" w:hAnsi="Times New Roman" w:cs="Times New Roman"/>
        </w:rPr>
        <w:t xml:space="preserve">, </w:t>
      </w:r>
    </w:p>
    <w:p w:rsidR="007464D2" w:rsidRPr="007464D2" w:rsidRDefault="007464D2" w:rsidP="007F68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żywotność baterii w trybie wyczekiwania, ponad 6 miesięcy, </w:t>
      </w:r>
    </w:p>
    <w:p w:rsidR="007464D2" w:rsidRPr="007464D2" w:rsidRDefault="007464D2" w:rsidP="007F68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zakres temperatur roboczych od -20 °C do 55 °C, </w:t>
      </w:r>
    </w:p>
    <w:p w:rsidR="007464D2" w:rsidRPr="007464D2" w:rsidRDefault="007464D2" w:rsidP="007F68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zakres temperatur przechowywania od -30 °C do 70 °C, </w:t>
      </w:r>
    </w:p>
    <w:p w:rsidR="007464D2" w:rsidRDefault="007464D2" w:rsidP="007F68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>względna wil</w:t>
      </w:r>
      <w:r w:rsidR="00BA4BFD">
        <w:rPr>
          <w:rFonts w:ascii="Times New Roman" w:hAnsi="Times New Roman" w:cs="Times New Roman"/>
        </w:rPr>
        <w:t>gotność powietrza od 25 do 75%,</w:t>
      </w:r>
    </w:p>
    <w:p w:rsidR="00BA4BFD" w:rsidRPr="00BA4BFD" w:rsidRDefault="00BA4BFD" w:rsidP="007F685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BA4BFD">
        <w:rPr>
          <w:rFonts w:ascii="Times New Roman" w:hAnsi="Times New Roman" w:cs="Times New Roman"/>
        </w:rPr>
        <w:t>standardy homologacji: CE, IP56, RoHS.</w:t>
      </w:r>
    </w:p>
    <w:p w:rsidR="007464D2" w:rsidRDefault="007464D2" w:rsidP="007464D2">
      <w:pPr>
        <w:pStyle w:val="Default"/>
        <w:rPr>
          <w:rFonts w:ascii="Times New Roman" w:hAnsi="Times New Roman" w:cs="Times New Roman"/>
        </w:rPr>
      </w:pPr>
    </w:p>
    <w:p w:rsidR="007464D2" w:rsidRPr="007464D2" w:rsidRDefault="007464D2" w:rsidP="007464D2">
      <w:pPr>
        <w:pStyle w:val="Default"/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  <w:b/>
          <w:bCs/>
        </w:rPr>
        <w:t>2</w:t>
      </w:r>
      <w:r w:rsidR="006549DF">
        <w:rPr>
          <w:rFonts w:ascii="Times New Roman" w:hAnsi="Times New Roman" w:cs="Times New Roman"/>
          <w:b/>
          <w:bCs/>
        </w:rPr>
        <w:t xml:space="preserve"> </w:t>
      </w:r>
      <w:r w:rsidR="002B21DC">
        <w:rPr>
          <w:rFonts w:ascii="Times New Roman" w:hAnsi="Times New Roman" w:cs="Times New Roman"/>
          <w:b/>
          <w:bCs/>
        </w:rPr>
        <w:t>–</w:t>
      </w:r>
      <w:r w:rsidRPr="007464D2">
        <w:rPr>
          <w:rFonts w:ascii="Times New Roman" w:hAnsi="Times New Roman" w:cs="Times New Roman"/>
          <w:b/>
          <w:bCs/>
        </w:rPr>
        <w:t xml:space="preserve"> </w:t>
      </w:r>
      <w:r w:rsidR="002B21DC">
        <w:rPr>
          <w:rFonts w:ascii="Times New Roman" w:hAnsi="Times New Roman" w:cs="Times New Roman"/>
          <w:b/>
          <w:bCs/>
        </w:rPr>
        <w:t xml:space="preserve">Panel </w:t>
      </w:r>
      <w:r w:rsidRPr="007464D2">
        <w:rPr>
          <w:rFonts w:ascii="Times New Roman" w:hAnsi="Times New Roman" w:cs="Times New Roman"/>
          <w:b/>
          <w:bCs/>
        </w:rPr>
        <w:t xml:space="preserve">z przyciskiem aktywującym gong przywoławczy dla systemu </w:t>
      </w:r>
      <w:r w:rsidR="00F215D3">
        <w:rPr>
          <w:rFonts w:ascii="Times New Roman" w:hAnsi="Times New Roman" w:cs="Times New Roman"/>
          <w:b/>
          <w:bCs/>
        </w:rPr>
        <w:t>call-h</w:t>
      </w:r>
      <w:r w:rsidR="00F215D3" w:rsidRPr="007464D2">
        <w:rPr>
          <w:rFonts w:ascii="Times New Roman" w:hAnsi="Times New Roman" w:cs="Times New Roman"/>
          <w:b/>
          <w:bCs/>
        </w:rPr>
        <w:t>ear</w:t>
      </w:r>
    </w:p>
    <w:p w:rsidR="007464D2" w:rsidRPr="007464D2" w:rsidRDefault="002B21DC" w:rsidP="00B831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464D2" w:rsidRPr="007464D2">
        <w:rPr>
          <w:rFonts w:ascii="Times New Roman" w:hAnsi="Times New Roman" w:cs="Times New Roman"/>
        </w:rPr>
        <w:t xml:space="preserve">anel z przyciskiem </w:t>
      </w:r>
      <w:r>
        <w:rPr>
          <w:rFonts w:ascii="Times New Roman" w:hAnsi="Times New Roman" w:cs="Times New Roman"/>
        </w:rPr>
        <w:t>jako</w:t>
      </w:r>
      <w:r w:rsidR="00B8311B">
        <w:rPr>
          <w:rFonts w:ascii="Times New Roman" w:hAnsi="Times New Roman" w:cs="Times New Roman"/>
        </w:rPr>
        <w:t xml:space="preserve"> </w:t>
      </w:r>
      <w:r w:rsidR="007464D2" w:rsidRPr="007464D2">
        <w:rPr>
          <w:rFonts w:ascii="Times New Roman" w:hAnsi="Times New Roman" w:cs="Times New Roman"/>
        </w:rPr>
        <w:t>jednym z elementów wchodzących w skład pods</w:t>
      </w:r>
      <w:r w:rsidR="0040262D">
        <w:rPr>
          <w:rFonts w:ascii="Times New Roman" w:hAnsi="Times New Roman" w:cs="Times New Roman"/>
        </w:rPr>
        <w:t>ystemu przywoławczego call-hear</w:t>
      </w:r>
      <w:r w:rsidR="007464D2" w:rsidRPr="007464D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Nadajnik</w:t>
      </w:r>
      <w:r w:rsidR="007464D2" w:rsidRPr="007464D2">
        <w:rPr>
          <w:rFonts w:ascii="Times New Roman" w:hAnsi="Times New Roman" w:cs="Times New Roman"/>
        </w:rPr>
        <w:t xml:space="preserve"> po naciśnięciu przycisku </w:t>
      </w:r>
      <w:r w:rsidR="00F215D3">
        <w:rPr>
          <w:rFonts w:ascii="Times New Roman" w:hAnsi="Times New Roman" w:cs="Times New Roman"/>
        </w:rPr>
        <w:t xml:space="preserve">musi </w:t>
      </w:r>
      <w:r w:rsidR="007464D2" w:rsidRPr="007464D2">
        <w:rPr>
          <w:rFonts w:ascii="Times New Roman" w:hAnsi="Times New Roman" w:cs="Times New Roman"/>
        </w:rPr>
        <w:t>aktyw</w:t>
      </w:r>
      <w:r w:rsidR="00F215D3">
        <w:rPr>
          <w:rFonts w:ascii="Times New Roman" w:hAnsi="Times New Roman" w:cs="Times New Roman"/>
        </w:rPr>
        <w:t>ować</w:t>
      </w:r>
      <w:r w:rsidR="007464D2" w:rsidRPr="007464D2">
        <w:rPr>
          <w:rFonts w:ascii="Times New Roman" w:hAnsi="Times New Roman" w:cs="Times New Roman"/>
        </w:rPr>
        <w:t xml:space="preserve"> alarm </w:t>
      </w:r>
      <w:r w:rsidR="00F215D3">
        <w:rPr>
          <w:rFonts w:ascii="Times New Roman" w:hAnsi="Times New Roman" w:cs="Times New Roman"/>
        </w:rPr>
        <w:br/>
      </w:r>
      <w:r w:rsidR="007464D2" w:rsidRPr="007464D2">
        <w:rPr>
          <w:rFonts w:ascii="Times New Roman" w:hAnsi="Times New Roman" w:cs="Times New Roman"/>
        </w:rPr>
        <w:t xml:space="preserve">w gongu </w:t>
      </w:r>
      <w:r>
        <w:rPr>
          <w:rFonts w:ascii="Times New Roman" w:hAnsi="Times New Roman" w:cs="Times New Roman"/>
        </w:rPr>
        <w:t>alarmowym</w:t>
      </w:r>
      <w:r w:rsidR="0040262D">
        <w:rPr>
          <w:rFonts w:ascii="Times New Roman" w:hAnsi="Times New Roman" w:cs="Times New Roman"/>
        </w:rPr>
        <w:t>. Możliwe</w:t>
      </w:r>
      <w:r w:rsidR="007464D2" w:rsidRPr="007464D2">
        <w:rPr>
          <w:rFonts w:ascii="Times New Roman" w:hAnsi="Times New Roman" w:cs="Times New Roman"/>
        </w:rPr>
        <w:t xml:space="preserve"> montow</w:t>
      </w:r>
      <w:r w:rsidR="0040262D">
        <w:rPr>
          <w:rFonts w:ascii="Times New Roman" w:hAnsi="Times New Roman" w:cs="Times New Roman"/>
        </w:rPr>
        <w:t>anie</w:t>
      </w:r>
      <w:r w:rsidR="007464D2" w:rsidRPr="007464D2">
        <w:rPr>
          <w:rFonts w:ascii="Times New Roman" w:hAnsi="Times New Roman" w:cs="Times New Roman"/>
        </w:rPr>
        <w:t xml:space="preserve"> za pomocą wkrętów lub taśmy dwustronnej </w:t>
      </w:r>
      <w:r w:rsidR="0040262D">
        <w:rPr>
          <w:rFonts w:ascii="Times New Roman" w:hAnsi="Times New Roman" w:cs="Times New Roman"/>
        </w:rPr>
        <w:br/>
      </w:r>
      <w:r w:rsidR="007464D2" w:rsidRPr="007464D2">
        <w:rPr>
          <w:rFonts w:ascii="Times New Roman" w:hAnsi="Times New Roman" w:cs="Times New Roman"/>
        </w:rPr>
        <w:t>do ścian, ram drzwi czy szyb, m</w:t>
      </w:r>
      <w:r>
        <w:rPr>
          <w:rFonts w:ascii="Times New Roman" w:hAnsi="Times New Roman" w:cs="Times New Roman"/>
        </w:rPr>
        <w:t>aksymalnie do 120 cm od podłoża. Zasilany na baterie.</w:t>
      </w:r>
      <w:r w:rsidR="007464D2" w:rsidRPr="007464D2">
        <w:rPr>
          <w:rFonts w:ascii="Times New Roman" w:hAnsi="Times New Roman" w:cs="Times New Roman"/>
        </w:rPr>
        <w:t xml:space="preserve"> </w:t>
      </w:r>
    </w:p>
    <w:p w:rsidR="008104D8" w:rsidRDefault="008104D8" w:rsidP="007464D2">
      <w:pPr>
        <w:pStyle w:val="Default"/>
        <w:rPr>
          <w:rFonts w:ascii="Times New Roman" w:hAnsi="Times New Roman" w:cs="Times New Roman"/>
        </w:rPr>
      </w:pPr>
    </w:p>
    <w:p w:rsidR="007464D2" w:rsidRPr="007464D2" w:rsidRDefault="007464D2" w:rsidP="007464D2">
      <w:pPr>
        <w:pStyle w:val="Default"/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>Specyfikacja techniczna</w:t>
      </w:r>
      <w:r w:rsidR="00174B9D">
        <w:rPr>
          <w:rFonts w:ascii="Times New Roman" w:hAnsi="Times New Roman" w:cs="Times New Roman"/>
        </w:rPr>
        <w:t>:</w:t>
      </w:r>
      <w:r w:rsidRPr="007464D2">
        <w:rPr>
          <w:rFonts w:ascii="Times New Roman" w:hAnsi="Times New Roman" w:cs="Times New Roman"/>
        </w:rPr>
        <w:t xml:space="preserve"> </w:t>
      </w:r>
    </w:p>
    <w:p w:rsidR="00174B9D" w:rsidRDefault="005C14A7" w:rsidP="00174B9D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464D2" w:rsidRPr="007464D2">
        <w:rPr>
          <w:rFonts w:ascii="Times New Roman" w:hAnsi="Times New Roman" w:cs="Times New Roman"/>
        </w:rPr>
        <w:t xml:space="preserve">asmo częstotliwości nadajnika RF ISM 433,92 MHz, </w:t>
      </w:r>
    </w:p>
    <w:p w:rsidR="00174B9D" w:rsidRDefault="007464D2" w:rsidP="00174B9D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tryb modulacji </w:t>
      </w:r>
      <w:r w:rsidR="000268CD">
        <w:rPr>
          <w:rFonts w:ascii="Times New Roman" w:hAnsi="Times New Roman" w:cs="Times New Roman"/>
        </w:rPr>
        <w:t xml:space="preserve">- </w:t>
      </w:r>
      <w:r w:rsidRPr="007464D2">
        <w:rPr>
          <w:rFonts w:ascii="Times New Roman" w:hAnsi="Times New Roman" w:cs="Times New Roman"/>
        </w:rPr>
        <w:t xml:space="preserve">kluczowanie przesunięcia amplitudy, </w:t>
      </w:r>
    </w:p>
    <w:p w:rsidR="00174B9D" w:rsidRDefault="007464D2" w:rsidP="00174B9D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stabilność częstotliwości nadajnika TX ± 120 kHz, </w:t>
      </w:r>
    </w:p>
    <w:p w:rsidR="00174B9D" w:rsidRDefault="007464D2" w:rsidP="00174B9D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szum fazowy &gt; 60 dBC przy 10 kHz, </w:t>
      </w:r>
    </w:p>
    <w:p w:rsidR="00174B9D" w:rsidRDefault="007464D2" w:rsidP="00174B9D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prąd operacyjny &lt; 25 mA, </w:t>
      </w:r>
    </w:p>
    <w:p w:rsidR="00174B9D" w:rsidRDefault="007464D2" w:rsidP="00174B9D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wskaźnik LED nadajnika, </w:t>
      </w:r>
    </w:p>
    <w:p w:rsidR="007464D2" w:rsidRPr="007464D2" w:rsidRDefault="007464D2" w:rsidP="00174B9D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zasięg transmisji </w:t>
      </w:r>
      <w:r w:rsidR="007A69EB">
        <w:rPr>
          <w:rFonts w:ascii="Times New Roman" w:hAnsi="Times New Roman" w:cs="Times New Roman"/>
        </w:rPr>
        <w:t xml:space="preserve">– </w:t>
      </w:r>
      <w:r w:rsidR="007A69EB" w:rsidRPr="007464D2">
        <w:rPr>
          <w:rFonts w:ascii="Times New Roman" w:hAnsi="Times New Roman" w:cs="Times New Roman"/>
        </w:rPr>
        <w:t>wewnątrz</w:t>
      </w:r>
      <w:r w:rsidR="007A69EB">
        <w:rPr>
          <w:rFonts w:ascii="Times New Roman" w:hAnsi="Times New Roman" w:cs="Times New Roman"/>
        </w:rPr>
        <w:t xml:space="preserve"> </w:t>
      </w:r>
      <w:r w:rsidR="002B21DC">
        <w:rPr>
          <w:rFonts w:ascii="Times New Roman" w:hAnsi="Times New Roman" w:cs="Times New Roman"/>
        </w:rPr>
        <w:t>min.</w:t>
      </w:r>
      <w:r w:rsidRPr="007464D2">
        <w:rPr>
          <w:rFonts w:ascii="Times New Roman" w:hAnsi="Times New Roman" w:cs="Times New Roman"/>
        </w:rPr>
        <w:t xml:space="preserve"> 30 metrów, na zewnątrz </w:t>
      </w:r>
      <w:r w:rsidR="002B21DC">
        <w:rPr>
          <w:rFonts w:ascii="Times New Roman" w:hAnsi="Times New Roman" w:cs="Times New Roman"/>
        </w:rPr>
        <w:t>min. 70 metrów,</w:t>
      </w:r>
    </w:p>
    <w:p w:rsidR="00174B9D" w:rsidRPr="00634591" w:rsidRDefault="007464D2" w:rsidP="0063459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74B9D">
        <w:rPr>
          <w:rFonts w:ascii="Times New Roman" w:hAnsi="Times New Roman"/>
          <w:sz w:val="24"/>
          <w:szCs w:val="24"/>
        </w:rPr>
        <w:t xml:space="preserve">przełącznik kontaktronowy i membranowy, </w:t>
      </w:r>
    </w:p>
    <w:p w:rsidR="00174B9D" w:rsidRPr="00174B9D" w:rsidRDefault="002B21DC" w:rsidP="00174B9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zasilanie na </w:t>
      </w:r>
      <w:r w:rsidR="007A69EB">
        <w:rPr>
          <w:rFonts w:ascii="Times New Roman" w:hAnsi="Times New Roman"/>
          <w:sz w:val="24"/>
          <w:szCs w:val="24"/>
        </w:rPr>
        <w:t xml:space="preserve">baterię alkaliczną z </w:t>
      </w:r>
      <w:r w:rsidR="007464D2" w:rsidRPr="00174B9D">
        <w:rPr>
          <w:rFonts w:ascii="Times New Roman" w:hAnsi="Times New Roman"/>
          <w:sz w:val="24"/>
          <w:szCs w:val="24"/>
        </w:rPr>
        <w:t>żywotnoś</w:t>
      </w:r>
      <w:r w:rsidR="007A69EB">
        <w:rPr>
          <w:rFonts w:ascii="Times New Roman" w:hAnsi="Times New Roman"/>
          <w:sz w:val="24"/>
          <w:szCs w:val="24"/>
        </w:rPr>
        <w:t>cią</w:t>
      </w:r>
      <w:r w:rsidR="007464D2" w:rsidRPr="00174B9D">
        <w:rPr>
          <w:rFonts w:ascii="Times New Roman" w:hAnsi="Times New Roman"/>
          <w:sz w:val="24"/>
          <w:szCs w:val="24"/>
        </w:rPr>
        <w:t xml:space="preserve"> baterii do 12 miesięcy, </w:t>
      </w:r>
    </w:p>
    <w:p w:rsidR="007464D2" w:rsidRPr="00B9259E" w:rsidRDefault="007464D2" w:rsidP="007464D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74B9D">
        <w:rPr>
          <w:rFonts w:ascii="Times New Roman" w:hAnsi="Times New Roman"/>
          <w:sz w:val="24"/>
          <w:szCs w:val="24"/>
        </w:rPr>
        <w:t>wodoodporny.</w:t>
      </w:r>
    </w:p>
    <w:p w:rsidR="007A69EB" w:rsidRDefault="007464D2" w:rsidP="007464D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464D2"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6549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64D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7A69EB">
        <w:rPr>
          <w:rFonts w:ascii="Times New Roman" w:hAnsi="Times New Roman"/>
          <w:b/>
          <w:bCs/>
          <w:sz w:val="24"/>
          <w:szCs w:val="24"/>
        </w:rPr>
        <w:t>A</w:t>
      </w:r>
      <w:r w:rsidRPr="007464D2">
        <w:rPr>
          <w:rFonts w:ascii="Times New Roman" w:hAnsi="Times New Roman"/>
          <w:b/>
          <w:bCs/>
          <w:sz w:val="24"/>
          <w:szCs w:val="24"/>
        </w:rPr>
        <w:t xml:space="preserve">ktywator sznurowy gongu alarmowego </w:t>
      </w:r>
      <w:r w:rsidR="00F215D3">
        <w:rPr>
          <w:rFonts w:ascii="Times New Roman" w:hAnsi="Times New Roman"/>
          <w:b/>
          <w:bCs/>
          <w:sz w:val="24"/>
          <w:szCs w:val="24"/>
        </w:rPr>
        <w:t xml:space="preserve">systemu </w:t>
      </w:r>
      <w:r w:rsidR="00F215D3" w:rsidRPr="00F215D3">
        <w:rPr>
          <w:rFonts w:ascii="Times New Roman" w:hAnsi="Times New Roman"/>
          <w:b/>
          <w:bCs/>
          <w:sz w:val="24"/>
          <w:szCs w:val="24"/>
        </w:rPr>
        <w:t>call-hear</w:t>
      </w:r>
    </w:p>
    <w:p w:rsidR="007464D2" w:rsidRDefault="007464D2" w:rsidP="007464D2">
      <w:pPr>
        <w:jc w:val="both"/>
        <w:rPr>
          <w:rFonts w:ascii="Times New Roman" w:hAnsi="Times New Roman"/>
          <w:sz w:val="24"/>
          <w:szCs w:val="24"/>
        </w:rPr>
      </w:pPr>
      <w:r w:rsidRPr="007464D2">
        <w:rPr>
          <w:rFonts w:ascii="Times New Roman" w:hAnsi="Times New Roman"/>
          <w:sz w:val="24"/>
          <w:szCs w:val="24"/>
        </w:rPr>
        <w:t xml:space="preserve">Bezprzewodowy aktywator sznurowy </w:t>
      </w:r>
      <w:r w:rsidR="00F215D3">
        <w:rPr>
          <w:rFonts w:ascii="Times New Roman" w:hAnsi="Times New Roman"/>
          <w:sz w:val="24"/>
          <w:szCs w:val="24"/>
        </w:rPr>
        <w:t xml:space="preserve">musi </w:t>
      </w:r>
      <w:r w:rsidRPr="007464D2">
        <w:rPr>
          <w:rFonts w:ascii="Times New Roman" w:hAnsi="Times New Roman"/>
          <w:sz w:val="24"/>
          <w:szCs w:val="24"/>
        </w:rPr>
        <w:t>wchodz</w:t>
      </w:r>
      <w:r w:rsidR="007A69EB">
        <w:rPr>
          <w:rFonts w:ascii="Times New Roman" w:hAnsi="Times New Roman"/>
          <w:sz w:val="24"/>
          <w:szCs w:val="24"/>
        </w:rPr>
        <w:t>i</w:t>
      </w:r>
      <w:r w:rsidR="00F215D3">
        <w:rPr>
          <w:rFonts w:ascii="Times New Roman" w:hAnsi="Times New Roman"/>
          <w:sz w:val="24"/>
          <w:szCs w:val="24"/>
        </w:rPr>
        <w:t>ć</w:t>
      </w:r>
      <w:r w:rsidRPr="007464D2">
        <w:rPr>
          <w:rFonts w:ascii="Times New Roman" w:hAnsi="Times New Roman"/>
          <w:sz w:val="24"/>
          <w:szCs w:val="24"/>
        </w:rPr>
        <w:t xml:space="preserve"> w s</w:t>
      </w:r>
      <w:r w:rsidR="004802BF">
        <w:rPr>
          <w:rFonts w:ascii="Times New Roman" w:hAnsi="Times New Roman"/>
          <w:sz w:val="24"/>
          <w:szCs w:val="24"/>
        </w:rPr>
        <w:t xml:space="preserve">kład podsystemu przywoławczego </w:t>
      </w:r>
      <w:r w:rsidR="004802BF" w:rsidRPr="004802BF">
        <w:rPr>
          <w:rFonts w:ascii="Times New Roman" w:hAnsi="Times New Roman"/>
          <w:b/>
          <w:bCs/>
        </w:rPr>
        <w:t xml:space="preserve"> </w:t>
      </w:r>
      <w:r w:rsidR="004802BF" w:rsidRPr="004802BF">
        <w:rPr>
          <w:rFonts w:ascii="Times New Roman" w:hAnsi="Times New Roman"/>
          <w:bCs/>
          <w:sz w:val="24"/>
          <w:szCs w:val="24"/>
        </w:rPr>
        <w:t>call-hear</w:t>
      </w:r>
      <w:r w:rsidR="004802BF" w:rsidRPr="004802BF">
        <w:rPr>
          <w:rFonts w:ascii="Times New Roman" w:hAnsi="Times New Roman"/>
          <w:sz w:val="24"/>
          <w:szCs w:val="24"/>
        </w:rPr>
        <w:t xml:space="preserve"> </w:t>
      </w:r>
      <w:r w:rsidR="00B9259E">
        <w:rPr>
          <w:rFonts w:ascii="Times New Roman" w:hAnsi="Times New Roman"/>
          <w:sz w:val="24"/>
          <w:szCs w:val="24"/>
        </w:rPr>
        <w:t>i pozw</w:t>
      </w:r>
      <w:r w:rsidR="00F215D3">
        <w:rPr>
          <w:rFonts w:ascii="Times New Roman" w:hAnsi="Times New Roman"/>
          <w:sz w:val="24"/>
          <w:szCs w:val="24"/>
        </w:rPr>
        <w:t>olić</w:t>
      </w:r>
      <w:r w:rsidR="00B9259E">
        <w:rPr>
          <w:rFonts w:ascii="Times New Roman" w:hAnsi="Times New Roman"/>
          <w:sz w:val="24"/>
          <w:szCs w:val="24"/>
        </w:rPr>
        <w:t xml:space="preserve"> wyzwolić sygnał w gongu alarmowym</w:t>
      </w:r>
      <w:r w:rsidR="007A69EB">
        <w:rPr>
          <w:rFonts w:ascii="Times New Roman" w:hAnsi="Times New Roman"/>
          <w:sz w:val="24"/>
          <w:szCs w:val="24"/>
        </w:rPr>
        <w:t>. E</w:t>
      </w:r>
      <w:r w:rsidR="00B9259E">
        <w:rPr>
          <w:rFonts w:ascii="Times New Roman" w:hAnsi="Times New Roman"/>
          <w:sz w:val="24"/>
          <w:szCs w:val="24"/>
        </w:rPr>
        <w:t>lement montowany w toalecie</w:t>
      </w:r>
      <w:r w:rsidRPr="007464D2">
        <w:rPr>
          <w:rFonts w:ascii="Times New Roman" w:hAnsi="Times New Roman"/>
          <w:sz w:val="24"/>
          <w:szCs w:val="24"/>
        </w:rPr>
        <w:t xml:space="preserve"> przeznaczo</w:t>
      </w:r>
      <w:r w:rsidR="00174B9D">
        <w:rPr>
          <w:rFonts w:ascii="Times New Roman" w:hAnsi="Times New Roman"/>
          <w:sz w:val="24"/>
          <w:szCs w:val="24"/>
        </w:rPr>
        <w:t>n</w:t>
      </w:r>
      <w:r w:rsidR="00B9259E">
        <w:rPr>
          <w:rFonts w:ascii="Times New Roman" w:hAnsi="Times New Roman"/>
          <w:sz w:val="24"/>
          <w:szCs w:val="24"/>
        </w:rPr>
        <w:t>ej</w:t>
      </w:r>
      <w:r w:rsidR="00174B9D">
        <w:rPr>
          <w:rFonts w:ascii="Times New Roman" w:hAnsi="Times New Roman"/>
          <w:sz w:val="24"/>
          <w:szCs w:val="24"/>
        </w:rPr>
        <w:t xml:space="preserve"> dla osób niepełnosprawnych</w:t>
      </w:r>
      <w:r w:rsidRPr="007464D2">
        <w:rPr>
          <w:rFonts w:ascii="Times New Roman" w:hAnsi="Times New Roman"/>
          <w:sz w:val="24"/>
          <w:szCs w:val="24"/>
        </w:rPr>
        <w:t>, w</w:t>
      </w:r>
      <w:r w:rsidR="007A69EB">
        <w:rPr>
          <w:rFonts w:ascii="Times New Roman" w:hAnsi="Times New Roman"/>
          <w:sz w:val="24"/>
          <w:szCs w:val="24"/>
        </w:rPr>
        <w:t> </w:t>
      </w:r>
      <w:r w:rsidRPr="007464D2">
        <w:rPr>
          <w:rFonts w:ascii="Times New Roman" w:hAnsi="Times New Roman"/>
          <w:sz w:val="24"/>
          <w:szCs w:val="24"/>
        </w:rPr>
        <w:t>zasięg</w:t>
      </w:r>
      <w:r w:rsidR="00174B9D">
        <w:rPr>
          <w:rFonts w:ascii="Times New Roman" w:hAnsi="Times New Roman"/>
          <w:sz w:val="24"/>
          <w:szCs w:val="24"/>
        </w:rPr>
        <w:t>u rąk osoby siedzącej na muszli</w:t>
      </w:r>
      <w:r w:rsidRPr="007464D2">
        <w:rPr>
          <w:rFonts w:ascii="Times New Roman" w:hAnsi="Times New Roman"/>
          <w:sz w:val="24"/>
          <w:szCs w:val="24"/>
        </w:rPr>
        <w:t>, na</w:t>
      </w:r>
      <w:r w:rsidR="00B9259E">
        <w:rPr>
          <w:rFonts w:ascii="Times New Roman" w:hAnsi="Times New Roman"/>
          <w:sz w:val="24"/>
          <w:szCs w:val="24"/>
        </w:rPr>
        <w:t> </w:t>
      </w:r>
      <w:r w:rsidRPr="007464D2">
        <w:rPr>
          <w:rFonts w:ascii="Times New Roman" w:hAnsi="Times New Roman"/>
          <w:sz w:val="24"/>
          <w:szCs w:val="24"/>
        </w:rPr>
        <w:t>wysokości takiej</w:t>
      </w:r>
      <w:r w:rsidR="007A69EB">
        <w:rPr>
          <w:rFonts w:ascii="Times New Roman" w:hAnsi="Times New Roman"/>
          <w:sz w:val="24"/>
          <w:szCs w:val="24"/>
        </w:rPr>
        <w:t>,</w:t>
      </w:r>
      <w:r w:rsidRPr="007464D2">
        <w:rPr>
          <w:rFonts w:ascii="Times New Roman" w:hAnsi="Times New Roman"/>
          <w:sz w:val="24"/>
          <w:szCs w:val="24"/>
        </w:rPr>
        <w:t xml:space="preserve"> aby koniec sznurka znajdował się do 10 cm od podłoża. </w:t>
      </w:r>
      <w:r w:rsidR="007A69EB">
        <w:rPr>
          <w:rFonts w:ascii="Times New Roman" w:hAnsi="Times New Roman"/>
          <w:sz w:val="24"/>
          <w:szCs w:val="24"/>
        </w:rPr>
        <w:t>Musi umożliwić</w:t>
      </w:r>
      <w:r w:rsidRPr="007464D2">
        <w:rPr>
          <w:rFonts w:ascii="Times New Roman" w:hAnsi="Times New Roman"/>
          <w:sz w:val="24"/>
          <w:szCs w:val="24"/>
        </w:rPr>
        <w:t xml:space="preserve"> wezwanie pomocy przez osobę</w:t>
      </w:r>
      <w:r w:rsidR="007A69EB">
        <w:rPr>
          <w:rFonts w:ascii="Times New Roman" w:hAnsi="Times New Roman"/>
          <w:sz w:val="24"/>
          <w:szCs w:val="24"/>
        </w:rPr>
        <w:t>,</w:t>
      </w:r>
      <w:r w:rsidRPr="007464D2">
        <w:rPr>
          <w:rFonts w:ascii="Times New Roman" w:hAnsi="Times New Roman"/>
          <w:sz w:val="24"/>
          <w:szCs w:val="24"/>
        </w:rPr>
        <w:t xml:space="preserve"> która ma problemy z</w:t>
      </w:r>
      <w:r w:rsidR="007A69EB">
        <w:rPr>
          <w:rFonts w:ascii="Times New Roman" w:hAnsi="Times New Roman"/>
          <w:sz w:val="24"/>
          <w:szCs w:val="24"/>
        </w:rPr>
        <w:t> </w:t>
      </w:r>
      <w:r w:rsidRPr="007464D2">
        <w:rPr>
          <w:rFonts w:ascii="Times New Roman" w:hAnsi="Times New Roman"/>
          <w:sz w:val="24"/>
          <w:szCs w:val="24"/>
        </w:rPr>
        <w:t>podniesieniem się lub upadła na</w:t>
      </w:r>
      <w:r w:rsidR="00B9259E">
        <w:rPr>
          <w:rFonts w:ascii="Times New Roman" w:hAnsi="Times New Roman"/>
          <w:sz w:val="24"/>
          <w:szCs w:val="24"/>
        </w:rPr>
        <w:t> </w:t>
      </w:r>
      <w:r w:rsidRPr="007464D2">
        <w:rPr>
          <w:rFonts w:ascii="Times New Roman" w:hAnsi="Times New Roman"/>
          <w:sz w:val="24"/>
          <w:szCs w:val="24"/>
        </w:rPr>
        <w:t>podłogę</w:t>
      </w:r>
      <w:r w:rsidR="007A69EB">
        <w:rPr>
          <w:rFonts w:ascii="Times New Roman" w:hAnsi="Times New Roman"/>
          <w:sz w:val="24"/>
          <w:szCs w:val="24"/>
        </w:rPr>
        <w:t xml:space="preserve">. </w:t>
      </w:r>
    </w:p>
    <w:p w:rsidR="005E1136" w:rsidRDefault="005E1136" w:rsidP="007464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Specyfikacja techniczna:</w:t>
      </w:r>
    </w:p>
    <w:p w:rsidR="00157229" w:rsidRDefault="005C14A7" w:rsidP="00157229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57229" w:rsidRPr="007464D2">
        <w:rPr>
          <w:rFonts w:ascii="Times New Roman" w:hAnsi="Times New Roman" w:cs="Times New Roman"/>
        </w:rPr>
        <w:t xml:space="preserve">asmo częstotliwości nadajnika RF ISM 433,92 MHz, </w:t>
      </w:r>
    </w:p>
    <w:p w:rsidR="00157229" w:rsidRDefault="00157229" w:rsidP="00157229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tryb modulacji </w:t>
      </w:r>
      <w:r w:rsidR="000268CD">
        <w:rPr>
          <w:rFonts w:ascii="Times New Roman" w:hAnsi="Times New Roman" w:cs="Times New Roman"/>
        </w:rPr>
        <w:t xml:space="preserve">- </w:t>
      </w:r>
      <w:r w:rsidRPr="007464D2">
        <w:rPr>
          <w:rFonts w:ascii="Times New Roman" w:hAnsi="Times New Roman" w:cs="Times New Roman"/>
        </w:rPr>
        <w:t xml:space="preserve">kluczowanie przesunięcia amplitudy, </w:t>
      </w:r>
    </w:p>
    <w:p w:rsidR="00157229" w:rsidRDefault="00157229" w:rsidP="00157229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stabilność częstotliwości nadajnika TX ± 120 kHz, </w:t>
      </w:r>
    </w:p>
    <w:p w:rsidR="00157229" w:rsidRDefault="00157229" w:rsidP="00157229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szum fazowy &gt; 60 dBC przy 10 kHz, </w:t>
      </w:r>
    </w:p>
    <w:p w:rsidR="00157229" w:rsidRDefault="000268CD" w:rsidP="00157229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5E1136">
        <w:rPr>
          <w:rFonts w:ascii="Times New Roman" w:eastAsia="Times New Roman" w:hAnsi="Times New Roman"/>
          <w:lang w:eastAsia="pl-PL"/>
        </w:rPr>
        <w:t>poziom emisji niepożądanych &lt; -36 dBm</w:t>
      </w:r>
      <w:r w:rsidR="00157229" w:rsidRPr="007464D2">
        <w:rPr>
          <w:rFonts w:ascii="Times New Roman" w:hAnsi="Times New Roman" w:cs="Times New Roman"/>
        </w:rPr>
        <w:t xml:space="preserve">, </w:t>
      </w:r>
    </w:p>
    <w:p w:rsidR="000268CD" w:rsidRPr="000268CD" w:rsidRDefault="000268CD" w:rsidP="00157229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5E1136">
        <w:rPr>
          <w:rFonts w:ascii="Times New Roman" w:eastAsia="Times New Roman" w:hAnsi="Times New Roman"/>
          <w:lang w:eastAsia="pl-PL"/>
        </w:rPr>
        <w:t>moc nadawania &lt; 0dBm</w:t>
      </w:r>
      <w:r>
        <w:rPr>
          <w:rFonts w:ascii="Times New Roman" w:eastAsia="Times New Roman" w:hAnsi="Times New Roman"/>
          <w:lang w:eastAsia="pl-PL"/>
        </w:rPr>
        <w:t>,</w:t>
      </w:r>
    </w:p>
    <w:p w:rsidR="000268CD" w:rsidRPr="000268CD" w:rsidRDefault="000268CD" w:rsidP="00157229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5E1136">
        <w:rPr>
          <w:rFonts w:ascii="Times New Roman" w:eastAsia="Times New Roman" w:hAnsi="Times New Roman"/>
          <w:lang w:eastAsia="pl-PL"/>
        </w:rPr>
        <w:t>prąd spoczynkowy 0</w:t>
      </w:r>
      <w:r>
        <w:rPr>
          <w:rFonts w:ascii="Times New Roman" w:eastAsia="Times New Roman" w:hAnsi="Times New Roman"/>
          <w:lang w:eastAsia="pl-PL"/>
        </w:rPr>
        <w:t>,</w:t>
      </w:r>
    </w:p>
    <w:p w:rsidR="000268CD" w:rsidRDefault="000268CD" w:rsidP="00157229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5E1136">
        <w:rPr>
          <w:rFonts w:ascii="Times New Roman" w:eastAsia="Times New Roman" w:hAnsi="Times New Roman"/>
          <w:lang w:eastAsia="pl-PL"/>
        </w:rPr>
        <w:t>prąd pracy &lt; 25 mA</w:t>
      </w:r>
      <w:r>
        <w:rPr>
          <w:rFonts w:ascii="Times New Roman" w:eastAsia="Times New Roman" w:hAnsi="Times New Roman"/>
          <w:lang w:eastAsia="pl-PL"/>
        </w:rPr>
        <w:t>,</w:t>
      </w:r>
    </w:p>
    <w:p w:rsidR="00157229" w:rsidRDefault="00157229" w:rsidP="00157229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wskaźnik LED nadajnika, </w:t>
      </w:r>
    </w:p>
    <w:p w:rsidR="00157229" w:rsidRPr="007464D2" w:rsidRDefault="00157229" w:rsidP="00157229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zasięg transmisji </w:t>
      </w:r>
      <w:r>
        <w:rPr>
          <w:rFonts w:ascii="Times New Roman" w:hAnsi="Times New Roman" w:cs="Times New Roman"/>
        </w:rPr>
        <w:t xml:space="preserve">– </w:t>
      </w:r>
      <w:r w:rsidRPr="007464D2">
        <w:rPr>
          <w:rFonts w:ascii="Times New Roman" w:hAnsi="Times New Roman" w:cs="Times New Roman"/>
        </w:rPr>
        <w:t>wewnątrz</w:t>
      </w:r>
      <w:r>
        <w:rPr>
          <w:rFonts w:ascii="Times New Roman" w:hAnsi="Times New Roman" w:cs="Times New Roman"/>
        </w:rPr>
        <w:t xml:space="preserve"> min.</w:t>
      </w:r>
      <w:r w:rsidRPr="007464D2">
        <w:rPr>
          <w:rFonts w:ascii="Times New Roman" w:hAnsi="Times New Roman" w:cs="Times New Roman"/>
        </w:rPr>
        <w:t xml:space="preserve"> 30 metrów, na zewnątrz </w:t>
      </w:r>
      <w:r>
        <w:rPr>
          <w:rFonts w:ascii="Times New Roman" w:hAnsi="Times New Roman" w:cs="Times New Roman"/>
        </w:rPr>
        <w:t>min. 70 metrów,</w:t>
      </w:r>
    </w:p>
    <w:p w:rsidR="00157229" w:rsidRPr="00634591" w:rsidRDefault="000268CD" w:rsidP="00157229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E1136">
        <w:rPr>
          <w:rFonts w:ascii="Times New Roman" w:eastAsia="Times New Roman" w:hAnsi="Times New Roman"/>
          <w:sz w:val="24"/>
          <w:szCs w:val="24"/>
          <w:lang w:eastAsia="pl-PL"/>
        </w:rPr>
        <w:t>przełącznik membranowy, jednostronny nadajnik RF</w:t>
      </w:r>
      <w:r w:rsidR="00157229" w:rsidRPr="00174B9D">
        <w:rPr>
          <w:rFonts w:ascii="Times New Roman" w:hAnsi="Times New Roman"/>
          <w:sz w:val="24"/>
          <w:szCs w:val="24"/>
        </w:rPr>
        <w:t xml:space="preserve">, </w:t>
      </w:r>
    </w:p>
    <w:p w:rsidR="00157229" w:rsidRDefault="000268CD" w:rsidP="00157229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E1136">
        <w:rPr>
          <w:rFonts w:ascii="Times New Roman" w:eastAsia="Times New Roman" w:hAnsi="Times New Roman"/>
          <w:sz w:val="24"/>
          <w:szCs w:val="24"/>
          <w:lang w:eastAsia="pl-PL"/>
        </w:rPr>
        <w:t>wymagania dotyczące baterii 1 × 23 A 12 V bateria alkaliczna,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E1136">
        <w:rPr>
          <w:rFonts w:ascii="Times New Roman" w:eastAsia="Times New Roman" w:hAnsi="Times New Roman"/>
          <w:sz w:val="24"/>
          <w:szCs w:val="24"/>
          <w:lang w:eastAsia="pl-PL"/>
        </w:rPr>
        <w:t xml:space="preserve">żywotność baterii </w:t>
      </w:r>
      <w:r w:rsidR="00162FE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E1136">
        <w:rPr>
          <w:rFonts w:ascii="Times New Roman" w:eastAsia="Times New Roman" w:hAnsi="Times New Roman"/>
          <w:sz w:val="24"/>
          <w:szCs w:val="24"/>
          <w:lang w:eastAsia="pl-PL"/>
        </w:rPr>
        <w:t>do 12 miesięcy</w:t>
      </w:r>
      <w:r w:rsidR="00157229" w:rsidRPr="00174B9D">
        <w:rPr>
          <w:rFonts w:ascii="Times New Roman" w:hAnsi="Times New Roman"/>
          <w:sz w:val="24"/>
          <w:szCs w:val="24"/>
        </w:rPr>
        <w:t xml:space="preserve">, </w:t>
      </w:r>
    </w:p>
    <w:p w:rsidR="000268CD" w:rsidRPr="00174B9D" w:rsidRDefault="000268CD" w:rsidP="00157229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możliwość pracy przy </w:t>
      </w:r>
      <w:r w:rsidRPr="005E1136">
        <w:rPr>
          <w:rFonts w:ascii="Times New Roman" w:eastAsia="Times New Roman" w:hAnsi="Times New Roman"/>
          <w:sz w:val="24"/>
          <w:szCs w:val="24"/>
          <w:lang w:eastAsia="pl-PL"/>
        </w:rPr>
        <w:t>względn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Pr="005E1136">
        <w:rPr>
          <w:rFonts w:ascii="Times New Roman" w:eastAsia="Times New Roman" w:hAnsi="Times New Roman"/>
          <w:sz w:val="24"/>
          <w:szCs w:val="24"/>
          <w:lang w:eastAsia="pl-PL"/>
        </w:rPr>
        <w:t xml:space="preserve"> wilgotnoś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ci powietrza od 25 do 95%.</w:t>
      </w:r>
    </w:p>
    <w:p w:rsidR="005E1136" w:rsidRPr="00256EEB" w:rsidRDefault="00256EEB" w:rsidP="007464D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56EEB">
        <w:rPr>
          <w:rFonts w:ascii="Times New Roman" w:hAnsi="Times New Roman"/>
          <w:sz w:val="24"/>
          <w:szCs w:val="24"/>
          <w:u w:val="single"/>
        </w:rPr>
        <w:t>Wszystkie elementy zestawu muszą posiadać instrukcje obsługi sporządzone w języku polskim.</w:t>
      </w:r>
    </w:p>
    <w:p w:rsidR="00DF08CE" w:rsidRDefault="00DF08CE" w:rsidP="007464D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F08CE" w:rsidRDefault="00DF08CE" w:rsidP="007464D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464D2" w:rsidRPr="0069364E" w:rsidRDefault="0069364E" w:rsidP="007464D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364E">
        <w:rPr>
          <w:rFonts w:ascii="Times New Roman" w:hAnsi="Times New Roman"/>
          <w:b/>
          <w:sz w:val="24"/>
          <w:szCs w:val="24"/>
          <w:u w:val="single"/>
        </w:rPr>
        <w:t>ZADANIE NR 3</w:t>
      </w:r>
    </w:p>
    <w:p w:rsidR="007464D2" w:rsidRPr="007464D2" w:rsidRDefault="001C7EA1" w:rsidP="009365C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Przenośna p</w:t>
      </w:r>
      <w:r w:rsidR="007464D2" w:rsidRPr="007464D2">
        <w:rPr>
          <w:rFonts w:ascii="Times New Roman" w:hAnsi="Times New Roman" w:cs="Times New Roman"/>
          <w:b/>
          <w:bCs/>
        </w:rPr>
        <w:t xml:space="preserve">ętla indukcyjna </w:t>
      </w:r>
      <w:r w:rsidR="009365C7">
        <w:rPr>
          <w:rFonts w:ascii="Times New Roman" w:hAnsi="Times New Roman" w:cs="Times New Roman"/>
          <w:b/>
          <w:bCs/>
        </w:rPr>
        <w:t xml:space="preserve">typu smart loop </w:t>
      </w:r>
      <w:r>
        <w:rPr>
          <w:rFonts w:ascii="Times New Roman" w:hAnsi="Times New Roman" w:cs="Times New Roman"/>
          <w:b/>
          <w:bCs/>
        </w:rPr>
        <w:t>dla osób używających aparatów słuchowych</w:t>
      </w:r>
      <w:r w:rsidR="007464D2" w:rsidRPr="007464D2">
        <w:rPr>
          <w:rFonts w:ascii="Times New Roman" w:hAnsi="Times New Roman" w:cs="Times New Roman"/>
          <w:b/>
          <w:bCs/>
        </w:rPr>
        <w:t xml:space="preserve">: </w:t>
      </w:r>
    </w:p>
    <w:p w:rsidR="0076745E" w:rsidRPr="0076745E" w:rsidRDefault="0076745E" w:rsidP="0076745E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1 szt. </w:t>
      </w:r>
      <w:r w:rsidR="001C7EA1">
        <w:rPr>
          <w:rFonts w:ascii="Times New Roman" w:hAnsi="Times New Roman" w:cs="Times New Roman"/>
        </w:rPr>
        <w:t>przenośnej pętli</w:t>
      </w:r>
      <w:r>
        <w:rPr>
          <w:rFonts w:ascii="Times New Roman" w:hAnsi="Times New Roman" w:cs="Times New Roman"/>
        </w:rPr>
        <w:t xml:space="preserve"> indukcyjnej</w:t>
      </w:r>
      <w:r w:rsidR="00B328B5">
        <w:rPr>
          <w:rFonts w:ascii="Times New Roman" w:hAnsi="Times New Roman" w:cs="Times New Roman"/>
        </w:rPr>
        <w:t xml:space="preserve"> Wykonawca dostarczy</w:t>
      </w:r>
      <w:r>
        <w:rPr>
          <w:rFonts w:ascii="Times New Roman" w:hAnsi="Times New Roman" w:cs="Times New Roman"/>
        </w:rPr>
        <w:t>:</w:t>
      </w:r>
    </w:p>
    <w:p w:rsidR="0076745E" w:rsidRPr="0076745E" w:rsidRDefault="00B328B5" w:rsidP="0076745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do</w:t>
      </w:r>
      <w:r w:rsidR="0076745E" w:rsidRPr="0076745E">
        <w:rPr>
          <w:rFonts w:ascii="Times New Roman" w:hAnsi="Times New Roman"/>
        </w:rPr>
        <w:t xml:space="preserve"> budynku Prokuratury Okręgowej i Rejonowej w Suwałkach przy ul. Gen. K. Pułaskiego 26</w:t>
      </w:r>
      <w:r w:rsidR="0076745E">
        <w:rPr>
          <w:rFonts w:ascii="Times New Roman" w:hAnsi="Times New Roman"/>
        </w:rPr>
        <w:t>;</w:t>
      </w:r>
    </w:p>
    <w:p w:rsidR="0076745E" w:rsidRDefault="00B328B5" w:rsidP="0076745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</w:t>
      </w:r>
      <w:r w:rsidR="0076745E" w:rsidRPr="0076745E">
        <w:rPr>
          <w:rFonts w:ascii="Times New Roman" w:hAnsi="Times New Roman" w:cs="Times New Roman"/>
        </w:rPr>
        <w:t xml:space="preserve"> budynku Prokuratury Rejonowej w Augustowie przy ul. 3 Maja 43</w:t>
      </w:r>
      <w:r w:rsidR="0076745E">
        <w:rPr>
          <w:rFonts w:ascii="Times New Roman" w:hAnsi="Times New Roman" w:cs="Times New Roman"/>
        </w:rPr>
        <w:t>;</w:t>
      </w:r>
      <w:r w:rsidR="0076745E" w:rsidRPr="0076745E">
        <w:rPr>
          <w:rFonts w:ascii="Times New Roman" w:hAnsi="Times New Roman" w:cs="Times New Roman"/>
        </w:rPr>
        <w:t xml:space="preserve"> </w:t>
      </w:r>
    </w:p>
    <w:p w:rsidR="0076745E" w:rsidRDefault="00B328B5" w:rsidP="0076745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</w:t>
      </w:r>
      <w:r w:rsidR="0076745E" w:rsidRPr="0076745E">
        <w:rPr>
          <w:rFonts w:ascii="Times New Roman" w:hAnsi="Times New Roman" w:cs="Times New Roman"/>
        </w:rPr>
        <w:t xml:space="preserve"> budynku Prokuratury Rejonowej w Ełku przy ul. J. Piłsudskiego</w:t>
      </w:r>
      <w:r w:rsidR="0076745E">
        <w:rPr>
          <w:rFonts w:ascii="Times New Roman" w:hAnsi="Times New Roman" w:cs="Times New Roman"/>
        </w:rPr>
        <w:t xml:space="preserve"> 18;</w:t>
      </w:r>
    </w:p>
    <w:p w:rsidR="0076745E" w:rsidRDefault="00B328B5" w:rsidP="0076745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</w:t>
      </w:r>
      <w:r w:rsidR="0076745E" w:rsidRPr="0076745E">
        <w:rPr>
          <w:rFonts w:ascii="Times New Roman" w:hAnsi="Times New Roman" w:cs="Times New Roman"/>
        </w:rPr>
        <w:t xml:space="preserve"> budynku Prokuratury Rejonowej w Olecku przy ul. Sembrzyckiego 18</w:t>
      </w:r>
      <w:r w:rsidR="0076745E">
        <w:rPr>
          <w:rFonts w:ascii="Times New Roman" w:hAnsi="Times New Roman" w:cs="Times New Roman"/>
        </w:rPr>
        <w:t>;</w:t>
      </w:r>
    </w:p>
    <w:p w:rsidR="0076745E" w:rsidRPr="0076745E" w:rsidRDefault="00B328B5" w:rsidP="00336367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</w:t>
      </w:r>
      <w:r w:rsidR="0076745E" w:rsidRPr="0076745E">
        <w:rPr>
          <w:rFonts w:ascii="Times New Roman" w:hAnsi="Times New Roman" w:cs="Times New Roman"/>
        </w:rPr>
        <w:t xml:space="preserve"> budynku Prokuratury Rejonowej w Sejnach przy ul</w:t>
      </w:r>
      <w:r w:rsidR="0076745E">
        <w:rPr>
          <w:rFonts w:ascii="Times New Roman" w:hAnsi="Times New Roman" w:cs="Times New Roman"/>
        </w:rPr>
        <w:t>.</w:t>
      </w:r>
      <w:r w:rsidR="0076745E" w:rsidRPr="0076745E">
        <w:rPr>
          <w:rFonts w:ascii="Times New Roman" w:hAnsi="Times New Roman" w:cs="Times New Roman"/>
        </w:rPr>
        <w:t xml:space="preserve"> Konarskiego 23</w:t>
      </w:r>
      <w:r w:rsidR="0076745E">
        <w:rPr>
          <w:rFonts w:ascii="Times New Roman" w:hAnsi="Times New Roman" w:cs="Times New Roman"/>
        </w:rPr>
        <w:t>.</w:t>
      </w:r>
    </w:p>
    <w:p w:rsidR="0076745E" w:rsidRDefault="0076745E" w:rsidP="0033636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36367" w:rsidRPr="007F685D" w:rsidRDefault="007464D2" w:rsidP="00491DF3">
      <w:pPr>
        <w:pStyle w:val="Default"/>
        <w:spacing w:line="276" w:lineRule="auto"/>
        <w:rPr>
          <w:rFonts w:ascii="Times New Roman" w:hAnsi="Times New Roman" w:cs="Times New Roman"/>
        </w:rPr>
      </w:pPr>
      <w:r w:rsidRPr="007464D2">
        <w:rPr>
          <w:rFonts w:ascii="Times New Roman" w:hAnsi="Times New Roman" w:cs="Times New Roman"/>
        </w:rPr>
        <w:t xml:space="preserve">Przenośny system pętli indukcyjnej </w:t>
      </w:r>
      <w:r w:rsidR="00491DF3">
        <w:rPr>
          <w:rFonts w:ascii="Times New Roman" w:hAnsi="Times New Roman" w:cs="Times New Roman"/>
        </w:rPr>
        <w:t>z f</w:t>
      </w:r>
      <w:r w:rsidR="00336367" w:rsidRPr="007F685D">
        <w:rPr>
          <w:rFonts w:ascii="Times New Roman" w:hAnsi="Times New Roman" w:cs="Times New Roman"/>
        </w:rPr>
        <w:t>unkcj</w:t>
      </w:r>
      <w:r w:rsidR="00491DF3">
        <w:rPr>
          <w:rFonts w:ascii="Times New Roman" w:hAnsi="Times New Roman" w:cs="Times New Roman"/>
        </w:rPr>
        <w:t>ami</w:t>
      </w:r>
      <w:r w:rsidR="00336367" w:rsidRPr="007F685D">
        <w:rPr>
          <w:rFonts w:ascii="Times New Roman" w:hAnsi="Times New Roman" w:cs="Times New Roman"/>
        </w:rPr>
        <w:t xml:space="preserve">: </w:t>
      </w:r>
    </w:p>
    <w:p w:rsidR="00336367" w:rsidRPr="007F685D" w:rsidRDefault="00D43523" w:rsidP="00162FE2">
      <w:pPr>
        <w:pStyle w:val="Default"/>
        <w:numPr>
          <w:ilvl w:val="0"/>
          <w:numId w:val="6"/>
        </w:numPr>
        <w:spacing w:after="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336367" w:rsidRPr="007F685D">
        <w:rPr>
          <w:rFonts w:ascii="Times New Roman" w:hAnsi="Times New Roman" w:cs="Times New Roman"/>
        </w:rPr>
        <w:t>egulacja poziomu w celu dostosowania do różnych aparatów słuchowych</w:t>
      </w:r>
      <w:r>
        <w:rPr>
          <w:rFonts w:ascii="Times New Roman" w:hAnsi="Times New Roman" w:cs="Times New Roman"/>
        </w:rPr>
        <w:t>,</w:t>
      </w:r>
      <w:r w:rsidR="00336367" w:rsidRPr="007F685D">
        <w:rPr>
          <w:rFonts w:ascii="Times New Roman" w:hAnsi="Times New Roman" w:cs="Times New Roman"/>
        </w:rPr>
        <w:t xml:space="preserve"> </w:t>
      </w:r>
    </w:p>
    <w:p w:rsidR="00336367" w:rsidRPr="007F685D" w:rsidRDefault="00D43523" w:rsidP="00162FE2">
      <w:pPr>
        <w:pStyle w:val="Default"/>
        <w:numPr>
          <w:ilvl w:val="0"/>
          <w:numId w:val="6"/>
        </w:numPr>
        <w:spacing w:after="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36367" w:rsidRPr="007F685D">
        <w:rPr>
          <w:rFonts w:ascii="Times New Roman" w:hAnsi="Times New Roman" w:cs="Times New Roman"/>
        </w:rPr>
        <w:t>asilana przez wbudowa</w:t>
      </w:r>
      <w:r>
        <w:rPr>
          <w:rFonts w:ascii="Times New Roman" w:hAnsi="Times New Roman" w:cs="Times New Roman"/>
        </w:rPr>
        <w:t xml:space="preserve">ny akumulator litowo-polimerowy, czas użytkowania </w:t>
      </w:r>
      <w:r w:rsidR="00162FE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14 godzin, czas ładowania do 3 godzin, w zestawie zasilacz zewnętrzny 230-240 V,</w:t>
      </w:r>
    </w:p>
    <w:p w:rsidR="00336367" w:rsidRPr="007F685D" w:rsidRDefault="00D43523" w:rsidP="00162FE2">
      <w:pPr>
        <w:pStyle w:val="Default"/>
        <w:numPr>
          <w:ilvl w:val="0"/>
          <w:numId w:val="6"/>
        </w:numPr>
        <w:spacing w:after="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zintegrowany mikrofon wewnętrzny, pełna wydajność przy 70 dBSPL/1m,</w:t>
      </w:r>
    </w:p>
    <w:p w:rsidR="00336367" w:rsidRDefault="00D43523" w:rsidP="00162FE2">
      <w:pPr>
        <w:pStyle w:val="Default"/>
        <w:numPr>
          <w:ilvl w:val="0"/>
          <w:numId w:val="6"/>
        </w:numPr>
        <w:spacing w:after="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wejście mikrofonu zewnętrznego o czułości 5mV-1.5V</w:t>
      </w:r>
      <w:r w:rsidRPr="006940CC">
        <w:rPr>
          <w:rFonts w:ascii="Times New Roman" w:hAnsi="Times New Roman" w:cs="Times New Roman"/>
          <w:spacing w:val="20"/>
        </w:rPr>
        <w:t>rms</w:t>
      </w:r>
      <w:r>
        <w:rPr>
          <w:rFonts w:ascii="Times New Roman" w:hAnsi="Times New Roman" w:cs="Times New Roman"/>
        </w:rPr>
        <w:t>, -45dBu,</w:t>
      </w:r>
    </w:p>
    <w:p w:rsidR="00943915" w:rsidRPr="007F685D" w:rsidRDefault="00943915" w:rsidP="00162FE2">
      <w:pPr>
        <w:pStyle w:val="Default"/>
        <w:numPr>
          <w:ilvl w:val="0"/>
          <w:numId w:val="6"/>
        </w:numPr>
        <w:spacing w:after="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min. 2 szt. gniazda Jack 3,5 mm – z możliwością podpięcia mikrofonu zewnętrz</w:t>
      </w:r>
      <w:r w:rsidR="00437FEA">
        <w:rPr>
          <w:rFonts w:ascii="Times New Roman" w:hAnsi="Times New Roman" w:cs="Times New Roman"/>
        </w:rPr>
        <w:t>nego oraz gniazda słuchawkowego,</w:t>
      </w:r>
    </w:p>
    <w:p w:rsidR="00437FEA" w:rsidRDefault="00437FEA" w:rsidP="00162FE2">
      <w:pPr>
        <w:pStyle w:val="Default"/>
        <w:numPr>
          <w:ilvl w:val="0"/>
          <w:numId w:val="6"/>
        </w:numPr>
        <w:spacing w:after="13"/>
        <w:jc w:val="both"/>
        <w:rPr>
          <w:rFonts w:ascii="Times New Roman" w:hAnsi="Times New Roman" w:cs="Times New Roman"/>
        </w:rPr>
      </w:pPr>
      <w:r w:rsidRPr="007F685D">
        <w:rPr>
          <w:rFonts w:ascii="Times New Roman" w:hAnsi="Times New Roman" w:cs="Times New Roman"/>
        </w:rPr>
        <w:t xml:space="preserve">natężenie pola (125ms </w:t>
      </w:r>
      <w:r w:rsidRPr="006940CC">
        <w:rPr>
          <w:rFonts w:ascii="Times New Roman" w:hAnsi="Times New Roman" w:cs="Times New Roman"/>
          <w:spacing w:val="20"/>
        </w:rPr>
        <w:t>rms</w:t>
      </w:r>
      <w:r w:rsidRPr="007F685D">
        <w:rPr>
          <w:rFonts w:ascii="Times New Roman" w:hAnsi="Times New Roman" w:cs="Times New Roman"/>
        </w:rPr>
        <w:t>) max 400mA/m z 1</w:t>
      </w:r>
      <w:r>
        <w:rPr>
          <w:rFonts w:ascii="Times New Roman" w:hAnsi="Times New Roman" w:cs="Times New Roman"/>
        </w:rPr>
        <w:t>,</w:t>
      </w:r>
    </w:p>
    <w:p w:rsidR="00256EEB" w:rsidRDefault="00256EEB" w:rsidP="00162FE2">
      <w:pPr>
        <w:pStyle w:val="Default"/>
        <w:numPr>
          <w:ilvl w:val="0"/>
          <w:numId w:val="6"/>
        </w:numPr>
        <w:spacing w:after="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instrukcja w języku polskim,</w:t>
      </w:r>
    </w:p>
    <w:p w:rsidR="00336367" w:rsidRPr="00437FEA" w:rsidRDefault="00336367" w:rsidP="00162FE2">
      <w:pPr>
        <w:pStyle w:val="Default"/>
        <w:numPr>
          <w:ilvl w:val="0"/>
          <w:numId w:val="6"/>
        </w:numPr>
        <w:spacing w:after="13"/>
        <w:jc w:val="both"/>
        <w:rPr>
          <w:rFonts w:ascii="Times New Roman" w:hAnsi="Times New Roman" w:cs="Times New Roman"/>
        </w:rPr>
      </w:pPr>
      <w:r w:rsidRPr="00437FEA">
        <w:rPr>
          <w:rFonts w:ascii="Times New Roman" w:hAnsi="Times New Roman" w:cs="Times New Roman"/>
          <w:bCs/>
        </w:rPr>
        <w:t>spełnienia normy PN-EN 60118-4 dotyczącej instalacji</w:t>
      </w:r>
      <w:r w:rsidR="00437FEA" w:rsidRPr="00437FEA">
        <w:rPr>
          <w:rFonts w:ascii="Times New Roman" w:hAnsi="Times New Roman" w:cs="Times New Roman"/>
          <w:bCs/>
        </w:rPr>
        <w:t xml:space="preserve"> i działania pętli indukcyjnych</w:t>
      </w:r>
      <w:r w:rsidRPr="00437FEA">
        <w:rPr>
          <w:rFonts w:ascii="Times New Roman" w:hAnsi="Times New Roman" w:cs="Times New Roman"/>
        </w:rPr>
        <w:t xml:space="preserve">. </w:t>
      </w:r>
    </w:p>
    <w:p w:rsidR="007464D2" w:rsidRDefault="007464D2" w:rsidP="007464D2">
      <w:pPr>
        <w:jc w:val="both"/>
        <w:rPr>
          <w:rFonts w:ascii="Times New Roman" w:hAnsi="Times New Roman"/>
          <w:b/>
          <w:sz w:val="24"/>
          <w:szCs w:val="24"/>
        </w:rPr>
      </w:pPr>
    </w:p>
    <w:p w:rsidR="00256EEB" w:rsidRPr="00256EEB" w:rsidRDefault="00256EEB" w:rsidP="007464D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56EEB">
        <w:rPr>
          <w:rFonts w:ascii="Times New Roman" w:hAnsi="Times New Roman"/>
          <w:sz w:val="24"/>
          <w:szCs w:val="24"/>
          <w:u w:val="single"/>
        </w:rPr>
        <w:t xml:space="preserve">Wykonawca </w:t>
      </w:r>
      <w:r w:rsidR="00F8234F">
        <w:rPr>
          <w:rFonts w:ascii="Times New Roman" w:hAnsi="Times New Roman"/>
          <w:sz w:val="24"/>
          <w:szCs w:val="24"/>
          <w:u w:val="single"/>
        </w:rPr>
        <w:t xml:space="preserve">skalibruje każde urządzenie i </w:t>
      </w:r>
      <w:r w:rsidRPr="00256EEB">
        <w:rPr>
          <w:rFonts w:ascii="Times New Roman" w:hAnsi="Times New Roman"/>
          <w:sz w:val="24"/>
          <w:szCs w:val="24"/>
          <w:u w:val="single"/>
        </w:rPr>
        <w:t>przeszkoli wybranych przez Zamawiającego pracowników w celu obsługi urządzenia.</w:t>
      </w:r>
    </w:p>
    <w:p w:rsidR="007464D2" w:rsidRDefault="007464D2" w:rsidP="007464D2">
      <w:pPr>
        <w:jc w:val="both"/>
        <w:rPr>
          <w:rFonts w:ascii="Times New Roman" w:hAnsi="Times New Roman"/>
          <w:b/>
          <w:sz w:val="24"/>
          <w:szCs w:val="24"/>
        </w:rPr>
      </w:pPr>
    </w:p>
    <w:p w:rsidR="00BE294A" w:rsidRPr="00BE294A" w:rsidRDefault="00BE294A" w:rsidP="00BE294A">
      <w:pPr>
        <w:jc w:val="both"/>
        <w:rPr>
          <w:rFonts w:ascii="Times New Roman" w:hAnsi="Times New Roman"/>
          <w:b/>
          <w:sz w:val="24"/>
          <w:szCs w:val="24"/>
        </w:rPr>
      </w:pPr>
      <w:r w:rsidRPr="00BE294A">
        <w:rPr>
          <w:rFonts w:ascii="Times New Roman" w:hAnsi="Times New Roman"/>
          <w:b/>
          <w:sz w:val="24"/>
          <w:szCs w:val="24"/>
        </w:rPr>
        <w:t>III.</w:t>
      </w:r>
    </w:p>
    <w:p w:rsidR="0012648E" w:rsidRPr="00AA0D5D" w:rsidRDefault="00174B9D" w:rsidP="003947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73084">
        <w:rPr>
          <w:rFonts w:ascii="Times New Roman" w:hAnsi="Times New Roman"/>
          <w:sz w:val="24"/>
          <w:szCs w:val="24"/>
        </w:rPr>
        <w:t>rzedmioty zamówienia przy ocenie p</w:t>
      </w:r>
      <w:r w:rsidR="008104D8">
        <w:rPr>
          <w:rFonts w:ascii="Times New Roman" w:hAnsi="Times New Roman"/>
          <w:sz w:val="24"/>
          <w:szCs w:val="24"/>
        </w:rPr>
        <w:t>unktowane będą za łączną cenę.</w:t>
      </w:r>
    </w:p>
    <w:p w:rsidR="00174B9D" w:rsidRPr="00AA0D5D" w:rsidRDefault="00174B9D" w:rsidP="00174B9D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AA0D5D">
        <w:rPr>
          <w:rFonts w:ascii="Times New Roman" w:hAnsi="Times New Roman"/>
          <w:sz w:val="24"/>
          <w:szCs w:val="24"/>
        </w:rPr>
        <w:t xml:space="preserve">Wykonawca wyłoniony w drodze postępowania przed przystąpieniem do realizacji zamówienia przeprowadzi wizję lokalną oraz dokona dokładnych pomiarów </w:t>
      </w:r>
      <w:r>
        <w:rPr>
          <w:rFonts w:ascii="Times New Roman" w:hAnsi="Times New Roman"/>
          <w:sz w:val="24"/>
          <w:szCs w:val="24"/>
        </w:rPr>
        <w:t>w miejscach montażu</w:t>
      </w:r>
      <w:r w:rsidRPr="00AA0D5D">
        <w:rPr>
          <w:rFonts w:ascii="Times New Roman" w:hAnsi="Times New Roman"/>
          <w:sz w:val="24"/>
          <w:szCs w:val="24"/>
        </w:rPr>
        <w:t>.</w:t>
      </w:r>
    </w:p>
    <w:p w:rsidR="00174B9D" w:rsidRPr="00AA0D5D" w:rsidRDefault="00174B9D" w:rsidP="00174B9D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AA0D5D">
        <w:rPr>
          <w:rFonts w:ascii="Times New Roman" w:hAnsi="Times New Roman"/>
          <w:sz w:val="24"/>
          <w:szCs w:val="24"/>
        </w:rPr>
        <w:t>Wykonawca zobowiązany jest do wykonania prac będących przedmiotem zamówienia zgodnie z aktualnym poziomem wiedzy i należytą starannością.</w:t>
      </w:r>
    </w:p>
    <w:p w:rsidR="00174B9D" w:rsidRPr="00AA0D5D" w:rsidRDefault="00174B9D" w:rsidP="00174B9D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AA0D5D">
        <w:rPr>
          <w:rFonts w:ascii="Times New Roman" w:hAnsi="Times New Roman"/>
          <w:sz w:val="24"/>
          <w:szCs w:val="24"/>
        </w:rPr>
        <w:t>Wykonawca zobowiązany jest do wykonania przedmiotu zamówienia na</w:t>
      </w:r>
      <w:r>
        <w:rPr>
          <w:rFonts w:ascii="Times New Roman" w:hAnsi="Times New Roman"/>
          <w:sz w:val="24"/>
          <w:szCs w:val="24"/>
        </w:rPr>
        <w:t> </w:t>
      </w:r>
      <w:r w:rsidRPr="00AA0D5D">
        <w:rPr>
          <w:rFonts w:ascii="Times New Roman" w:hAnsi="Times New Roman"/>
          <w:sz w:val="24"/>
          <w:szCs w:val="24"/>
        </w:rPr>
        <w:t>dostarczonych przez siebie materiałach.</w:t>
      </w:r>
    </w:p>
    <w:p w:rsidR="00174B9D" w:rsidRPr="00AA0D5D" w:rsidRDefault="00174B9D" w:rsidP="00174B9D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AA0D5D">
        <w:rPr>
          <w:rFonts w:ascii="Times New Roman" w:hAnsi="Times New Roman"/>
          <w:sz w:val="24"/>
          <w:szCs w:val="24"/>
        </w:rPr>
        <w:t>Wykonawca bierze na siebie odpowiedzialność za zapewnienie bezpieczeństwa oraz metody organizacyjno-techniczne stosowane na etapie prac montażowych.</w:t>
      </w:r>
    </w:p>
    <w:p w:rsidR="00174B9D" w:rsidRPr="00AA0D5D" w:rsidRDefault="00174B9D" w:rsidP="00174B9D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AA0D5D">
        <w:rPr>
          <w:rFonts w:ascii="Times New Roman" w:hAnsi="Times New Roman"/>
          <w:sz w:val="24"/>
          <w:szCs w:val="24"/>
        </w:rPr>
        <w:t>Dostawy oraz wszelkie prace montażowe będą realizowane w dni robocze w</w:t>
      </w:r>
      <w:r>
        <w:rPr>
          <w:rFonts w:ascii="Times New Roman" w:hAnsi="Times New Roman"/>
          <w:sz w:val="24"/>
          <w:szCs w:val="24"/>
        </w:rPr>
        <w:t> </w:t>
      </w:r>
      <w:r w:rsidRPr="00AA0D5D">
        <w:rPr>
          <w:rFonts w:ascii="Times New Roman" w:hAnsi="Times New Roman"/>
          <w:sz w:val="24"/>
          <w:szCs w:val="24"/>
        </w:rPr>
        <w:t xml:space="preserve">godzinach od </w:t>
      </w:r>
      <w:r w:rsidR="00256EEB">
        <w:rPr>
          <w:rFonts w:ascii="Times New Roman" w:hAnsi="Times New Roman"/>
          <w:sz w:val="24"/>
          <w:szCs w:val="24"/>
        </w:rPr>
        <w:t>8</w:t>
      </w:r>
      <w:r w:rsidRPr="00AA0D5D">
        <w:rPr>
          <w:rFonts w:ascii="Times New Roman" w:hAnsi="Times New Roman"/>
          <w:sz w:val="24"/>
          <w:szCs w:val="24"/>
        </w:rPr>
        <w:t xml:space="preserve">:00 do </w:t>
      </w:r>
      <w:r>
        <w:rPr>
          <w:rFonts w:ascii="Times New Roman" w:hAnsi="Times New Roman"/>
          <w:sz w:val="24"/>
          <w:szCs w:val="24"/>
        </w:rPr>
        <w:t>15</w:t>
      </w:r>
      <w:r w:rsidRPr="00AA0D5D">
        <w:rPr>
          <w:rFonts w:ascii="Times New Roman" w:hAnsi="Times New Roman"/>
          <w:sz w:val="24"/>
          <w:szCs w:val="24"/>
        </w:rPr>
        <w:t xml:space="preserve">:00. </w:t>
      </w:r>
    </w:p>
    <w:p w:rsidR="00174B9D" w:rsidRPr="00AA0D5D" w:rsidRDefault="00174B9D" w:rsidP="00174B9D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AA0D5D">
        <w:rPr>
          <w:rFonts w:ascii="Times New Roman" w:hAnsi="Times New Roman"/>
          <w:sz w:val="24"/>
          <w:szCs w:val="24"/>
        </w:rPr>
        <w:t>Wykonawca zobowiązuje się do ponoszenia kosztów wywozu i utylizacji odpadów zgodnie z przepisami ustawy z dnia 27 kwietnia 2001 r. Prawo ochrony środowiska (Dz.U. 2020 poz. 1219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AA0D5D">
        <w:rPr>
          <w:rFonts w:ascii="Times New Roman" w:hAnsi="Times New Roman"/>
          <w:sz w:val="24"/>
          <w:szCs w:val="24"/>
        </w:rPr>
        <w:t>).</w:t>
      </w:r>
    </w:p>
    <w:p w:rsidR="00394736" w:rsidRPr="00DF08CE" w:rsidRDefault="00174B9D" w:rsidP="001A502F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DF08CE">
        <w:rPr>
          <w:rFonts w:ascii="Times New Roman" w:hAnsi="Times New Roman"/>
          <w:sz w:val="24"/>
          <w:szCs w:val="24"/>
        </w:rPr>
        <w:t>Zastosowane rozwiązanie montażu wymaga akceptacji przez Zamawiającego.</w:t>
      </w:r>
    </w:p>
    <w:sectPr w:rsidR="00394736" w:rsidRPr="00DF08CE" w:rsidSect="00114D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DCF" w:rsidRDefault="00567DCF" w:rsidP="0076002A">
      <w:pPr>
        <w:spacing w:after="0" w:line="240" w:lineRule="auto"/>
      </w:pPr>
      <w:r>
        <w:separator/>
      </w:r>
    </w:p>
  </w:endnote>
  <w:endnote w:type="continuationSeparator" w:id="0">
    <w:p w:rsidR="00567DCF" w:rsidRDefault="00567DCF" w:rsidP="0076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D3" w:rsidRDefault="00F215D3">
    <w:pPr>
      <w:pStyle w:val="Stopka"/>
    </w:pPr>
    <w:r>
      <w:t>v.1</w:t>
    </w:r>
    <w:r w:rsidR="003539D8">
      <w:t>5</w:t>
    </w:r>
    <w:r>
      <w:t>.11/1</w:t>
    </w:r>
  </w:p>
  <w:p w:rsidR="00F215D3" w:rsidRDefault="00F215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DCF" w:rsidRDefault="00567DCF" w:rsidP="0076002A">
      <w:pPr>
        <w:spacing w:after="0" w:line="240" w:lineRule="auto"/>
      </w:pPr>
      <w:r>
        <w:separator/>
      </w:r>
    </w:p>
  </w:footnote>
  <w:footnote w:type="continuationSeparator" w:id="0">
    <w:p w:rsidR="00567DCF" w:rsidRDefault="00567DCF" w:rsidP="0076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573273"/>
      <w:docPartObj>
        <w:docPartGallery w:val="Page Numbers (Top of Page)"/>
        <w:docPartUnique/>
      </w:docPartObj>
    </w:sdtPr>
    <w:sdtContent>
      <w:p w:rsidR="00F215D3" w:rsidRDefault="00F215D3" w:rsidP="00862B75">
        <w:pPr>
          <w:pStyle w:val="Nagwek"/>
        </w:pPr>
        <w:r w:rsidRPr="00862B75">
          <w:rPr>
            <w:rFonts w:ascii="Arial" w:hAnsi="Arial" w:cs="Arial"/>
            <w:sz w:val="18"/>
            <w:szCs w:val="18"/>
          </w:rPr>
          <w:t xml:space="preserve">Strona </w:t>
        </w:r>
        <w:r w:rsidR="00D85BB6" w:rsidRPr="00862B75">
          <w:rPr>
            <w:rFonts w:ascii="Arial" w:hAnsi="Arial" w:cs="Arial"/>
            <w:b/>
            <w:sz w:val="18"/>
            <w:szCs w:val="18"/>
          </w:rPr>
          <w:fldChar w:fldCharType="begin"/>
        </w:r>
        <w:r w:rsidRPr="00862B75">
          <w:rPr>
            <w:rFonts w:ascii="Arial" w:hAnsi="Arial" w:cs="Arial"/>
            <w:b/>
            <w:sz w:val="18"/>
            <w:szCs w:val="18"/>
          </w:rPr>
          <w:instrText>PAGE</w:instrText>
        </w:r>
        <w:r w:rsidR="00D85BB6" w:rsidRPr="00862B75">
          <w:rPr>
            <w:rFonts w:ascii="Arial" w:hAnsi="Arial" w:cs="Arial"/>
            <w:b/>
            <w:sz w:val="18"/>
            <w:szCs w:val="18"/>
          </w:rPr>
          <w:fldChar w:fldCharType="separate"/>
        </w:r>
        <w:r w:rsidR="003539D8">
          <w:rPr>
            <w:rFonts w:ascii="Arial" w:hAnsi="Arial" w:cs="Arial"/>
            <w:b/>
            <w:noProof/>
            <w:sz w:val="18"/>
            <w:szCs w:val="18"/>
          </w:rPr>
          <w:t>1</w:t>
        </w:r>
        <w:r w:rsidR="00D85BB6" w:rsidRPr="00862B75">
          <w:rPr>
            <w:rFonts w:ascii="Arial" w:hAnsi="Arial" w:cs="Arial"/>
            <w:b/>
            <w:sz w:val="18"/>
            <w:szCs w:val="18"/>
          </w:rPr>
          <w:fldChar w:fldCharType="end"/>
        </w:r>
        <w:r w:rsidRPr="00862B75">
          <w:rPr>
            <w:rFonts w:ascii="Arial" w:hAnsi="Arial" w:cs="Arial"/>
            <w:sz w:val="18"/>
            <w:szCs w:val="18"/>
          </w:rPr>
          <w:t xml:space="preserve"> z </w:t>
        </w:r>
        <w:r w:rsidR="00D85BB6" w:rsidRPr="00862B75">
          <w:rPr>
            <w:rFonts w:ascii="Arial" w:hAnsi="Arial" w:cs="Arial"/>
            <w:b/>
            <w:sz w:val="18"/>
            <w:szCs w:val="18"/>
          </w:rPr>
          <w:fldChar w:fldCharType="begin"/>
        </w:r>
        <w:r w:rsidRPr="00862B75">
          <w:rPr>
            <w:rFonts w:ascii="Arial" w:hAnsi="Arial" w:cs="Arial"/>
            <w:b/>
            <w:sz w:val="18"/>
            <w:szCs w:val="18"/>
          </w:rPr>
          <w:instrText>NUMPAGES</w:instrText>
        </w:r>
        <w:r w:rsidR="00D85BB6" w:rsidRPr="00862B75">
          <w:rPr>
            <w:rFonts w:ascii="Arial" w:hAnsi="Arial" w:cs="Arial"/>
            <w:b/>
            <w:sz w:val="18"/>
            <w:szCs w:val="18"/>
          </w:rPr>
          <w:fldChar w:fldCharType="separate"/>
        </w:r>
        <w:r w:rsidR="000F7D21">
          <w:rPr>
            <w:rFonts w:ascii="Arial" w:hAnsi="Arial" w:cs="Arial"/>
            <w:b/>
            <w:noProof/>
            <w:sz w:val="18"/>
            <w:szCs w:val="18"/>
          </w:rPr>
          <w:t>7</w:t>
        </w:r>
        <w:r w:rsidR="00D85BB6" w:rsidRPr="00862B75">
          <w:rPr>
            <w:rFonts w:ascii="Arial" w:hAnsi="Arial" w:cs="Arial"/>
            <w:b/>
            <w:sz w:val="18"/>
            <w:szCs w:val="18"/>
          </w:rPr>
          <w:fldChar w:fldCharType="end"/>
        </w:r>
      </w:p>
    </w:sdtContent>
  </w:sdt>
  <w:p w:rsidR="00F215D3" w:rsidRDefault="00F215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19D"/>
    <w:multiLevelType w:val="hybridMultilevel"/>
    <w:tmpl w:val="33E0658E"/>
    <w:lvl w:ilvl="0" w:tplc="43489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649A"/>
    <w:multiLevelType w:val="hybridMultilevel"/>
    <w:tmpl w:val="2FA0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104C9"/>
    <w:multiLevelType w:val="hybridMultilevel"/>
    <w:tmpl w:val="72B88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492FC3"/>
    <w:multiLevelType w:val="hybridMultilevel"/>
    <w:tmpl w:val="1FA66B10"/>
    <w:lvl w:ilvl="0" w:tplc="50F40E6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outline w:val="0"/>
        <w:sz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055A8"/>
    <w:multiLevelType w:val="hybridMultilevel"/>
    <w:tmpl w:val="B2E8E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220B7"/>
    <w:multiLevelType w:val="hybridMultilevel"/>
    <w:tmpl w:val="73CA868E"/>
    <w:lvl w:ilvl="0" w:tplc="43489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A5472"/>
    <w:multiLevelType w:val="hybridMultilevel"/>
    <w:tmpl w:val="2952A388"/>
    <w:lvl w:ilvl="0" w:tplc="D7CADF4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339D0"/>
    <w:multiLevelType w:val="hybridMultilevel"/>
    <w:tmpl w:val="5D82C4DA"/>
    <w:lvl w:ilvl="0" w:tplc="262E3D9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C1B62"/>
    <w:multiLevelType w:val="hybridMultilevel"/>
    <w:tmpl w:val="278A482C"/>
    <w:lvl w:ilvl="0" w:tplc="50F40E6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outline w:val="0"/>
        <w:sz w:val="24"/>
      </w:rPr>
    </w:lvl>
    <w:lvl w:ilvl="1" w:tplc="43C42A9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F6950"/>
    <w:multiLevelType w:val="hybridMultilevel"/>
    <w:tmpl w:val="C150BB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A81EE4"/>
    <w:multiLevelType w:val="hybridMultilevel"/>
    <w:tmpl w:val="A52C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E0E2C"/>
    <w:multiLevelType w:val="hybridMultilevel"/>
    <w:tmpl w:val="9F54C4E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1ECD5E56"/>
    <w:multiLevelType w:val="hybridMultilevel"/>
    <w:tmpl w:val="27044082"/>
    <w:lvl w:ilvl="0" w:tplc="4B28CE9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C26D5"/>
    <w:multiLevelType w:val="hybridMultilevel"/>
    <w:tmpl w:val="000E9A7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27440601"/>
    <w:multiLevelType w:val="multilevel"/>
    <w:tmpl w:val="E9A4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723D93"/>
    <w:multiLevelType w:val="hybridMultilevel"/>
    <w:tmpl w:val="61184D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8F0709"/>
    <w:multiLevelType w:val="hybridMultilevel"/>
    <w:tmpl w:val="4B50B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D705F"/>
    <w:multiLevelType w:val="hybridMultilevel"/>
    <w:tmpl w:val="7758FDBE"/>
    <w:lvl w:ilvl="0" w:tplc="262E3D9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E21D5"/>
    <w:multiLevelType w:val="hybridMultilevel"/>
    <w:tmpl w:val="20FE3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856C1"/>
    <w:multiLevelType w:val="hybridMultilevel"/>
    <w:tmpl w:val="A8100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A6969"/>
    <w:multiLevelType w:val="hybridMultilevel"/>
    <w:tmpl w:val="674436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135746"/>
    <w:multiLevelType w:val="hybridMultilevel"/>
    <w:tmpl w:val="A086B3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AB2C0B"/>
    <w:multiLevelType w:val="hybridMultilevel"/>
    <w:tmpl w:val="B6347B9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71B1586C"/>
    <w:multiLevelType w:val="hybridMultilevel"/>
    <w:tmpl w:val="442811DC"/>
    <w:lvl w:ilvl="0" w:tplc="9F783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A1429"/>
    <w:multiLevelType w:val="hybridMultilevel"/>
    <w:tmpl w:val="45B484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16"/>
  </w:num>
  <w:num w:numId="6">
    <w:abstractNumId w:val="10"/>
  </w:num>
  <w:num w:numId="7">
    <w:abstractNumId w:val="4"/>
  </w:num>
  <w:num w:numId="8">
    <w:abstractNumId w:val="5"/>
  </w:num>
  <w:num w:numId="9">
    <w:abstractNumId w:val="23"/>
  </w:num>
  <w:num w:numId="10">
    <w:abstractNumId w:val="0"/>
  </w:num>
  <w:num w:numId="11">
    <w:abstractNumId w:val="15"/>
  </w:num>
  <w:num w:numId="12">
    <w:abstractNumId w:val="17"/>
  </w:num>
  <w:num w:numId="13">
    <w:abstractNumId w:val="8"/>
  </w:num>
  <w:num w:numId="14">
    <w:abstractNumId w:val="12"/>
  </w:num>
  <w:num w:numId="15">
    <w:abstractNumId w:val="7"/>
  </w:num>
  <w:num w:numId="16">
    <w:abstractNumId w:val="14"/>
  </w:num>
  <w:num w:numId="17">
    <w:abstractNumId w:val="24"/>
  </w:num>
  <w:num w:numId="18">
    <w:abstractNumId w:val="9"/>
  </w:num>
  <w:num w:numId="19">
    <w:abstractNumId w:val="21"/>
  </w:num>
  <w:num w:numId="20">
    <w:abstractNumId w:val="20"/>
  </w:num>
  <w:num w:numId="21">
    <w:abstractNumId w:val="2"/>
  </w:num>
  <w:num w:numId="22">
    <w:abstractNumId w:val="3"/>
  </w:num>
  <w:num w:numId="23">
    <w:abstractNumId w:val="13"/>
  </w:num>
  <w:num w:numId="24">
    <w:abstractNumId w:val="1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736"/>
    <w:rsid w:val="00011006"/>
    <w:rsid w:val="00021417"/>
    <w:rsid w:val="0002659E"/>
    <w:rsid w:val="000268CD"/>
    <w:rsid w:val="000270C7"/>
    <w:rsid w:val="00035A8E"/>
    <w:rsid w:val="00046301"/>
    <w:rsid w:val="0005145C"/>
    <w:rsid w:val="00052E0E"/>
    <w:rsid w:val="000569B9"/>
    <w:rsid w:val="00072DCD"/>
    <w:rsid w:val="000768C4"/>
    <w:rsid w:val="00081378"/>
    <w:rsid w:val="000C6836"/>
    <w:rsid w:val="000F01C3"/>
    <w:rsid w:val="000F7D21"/>
    <w:rsid w:val="001049CC"/>
    <w:rsid w:val="00114D9E"/>
    <w:rsid w:val="0012648E"/>
    <w:rsid w:val="001347C9"/>
    <w:rsid w:val="00155B40"/>
    <w:rsid w:val="00157229"/>
    <w:rsid w:val="00162FE2"/>
    <w:rsid w:val="00171134"/>
    <w:rsid w:val="00174B9D"/>
    <w:rsid w:val="00184EDF"/>
    <w:rsid w:val="0018795E"/>
    <w:rsid w:val="00195CFD"/>
    <w:rsid w:val="001A502F"/>
    <w:rsid w:val="001A53F2"/>
    <w:rsid w:val="001A7A2A"/>
    <w:rsid w:val="001B185E"/>
    <w:rsid w:val="001C499A"/>
    <w:rsid w:val="001C7EA1"/>
    <w:rsid w:val="001D788D"/>
    <w:rsid w:val="001E7667"/>
    <w:rsid w:val="002051A8"/>
    <w:rsid w:val="0021505D"/>
    <w:rsid w:val="00223498"/>
    <w:rsid w:val="002341F1"/>
    <w:rsid w:val="00256EEB"/>
    <w:rsid w:val="002908CF"/>
    <w:rsid w:val="0029507D"/>
    <w:rsid w:val="002A087B"/>
    <w:rsid w:val="002A117D"/>
    <w:rsid w:val="002A74D2"/>
    <w:rsid w:val="002B21DC"/>
    <w:rsid w:val="002C5E5B"/>
    <w:rsid w:val="002D4A7A"/>
    <w:rsid w:val="002D7BA5"/>
    <w:rsid w:val="00316880"/>
    <w:rsid w:val="00317BFB"/>
    <w:rsid w:val="00336367"/>
    <w:rsid w:val="00336614"/>
    <w:rsid w:val="003539D8"/>
    <w:rsid w:val="00354B5B"/>
    <w:rsid w:val="0035741C"/>
    <w:rsid w:val="00371156"/>
    <w:rsid w:val="00377D74"/>
    <w:rsid w:val="00384578"/>
    <w:rsid w:val="00394736"/>
    <w:rsid w:val="003A0454"/>
    <w:rsid w:val="003E7E7D"/>
    <w:rsid w:val="0040262D"/>
    <w:rsid w:val="004135B7"/>
    <w:rsid w:val="00423A5C"/>
    <w:rsid w:val="00437FEA"/>
    <w:rsid w:val="004802BF"/>
    <w:rsid w:val="00485067"/>
    <w:rsid w:val="00491DF3"/>
    <w:rsid w:val="004C4A30"/>
    <w:rsid w:val="004C4F98"/>
    <w:rsid w:val="004D0F52"/>
    <w:rsid w:val="004D3CF0"/>
    <w:rsid w:val="004D4227"/>
    <w:rsid w:val="0050046C"/>
    <w:rsid w:val="00513C95"/>
    <w:rsid w:val="005151C3"/>
    <w:rsid w:val="00517123"/>
    <w:rsid w:val="00521CA8"/>
    <w:rsid w:val="00522595"/>
    <w:rsid w:val="00525A0F"/>
    <w:rsid w:val="005520E2"/>
    <w:rsid w:val="00556750"/>
    <w:rsid w:val="005576D9"/>
    <w:rsid w:val="00560E72"/>
    <w:rsid w:val="00567537"/>
    <w:rsid w:val="00567DCF"/>
    <w:rsid w:val="00572FC2"/>
    <w:rsid w:val="005B44E4"/>
    <w:rsid w:val="005B51FF"/>
    <w:rsid w:val="005C14A7"/>
    <w:rsid w:val="005D3D6A"/>
    <w:rsid w:val="005D67CE"/>
    <w:rsid w:val="005E1136"/>
    <w:rsid w:val="00614171"/>
    <w:rsid w:val="00634591"/>
    <w:rsid w:val="00642C2A"/>
    <w:rsid w:val="006549DF"/>
    <w:rsid w:val="0066263C"/>
    <w:rsid w:val="00663BA1"/>
    <w:rsid w:val="006675F8"/>
    <w:rsid w:val="00671819"/>
    <w:rsid w:val="006731E9"/>
    <w:rsid w:val="006809B1"/>
    <w:rsid w:val="00692D9E"/>
    <w:rsid w:val="0069364E"/>
    <w:rsid w:val="006940CC"/>
    <w:rsid w:val="00697873"/>
    <w:rsid w:val="006D3094"/>
    <w:rsid w:val="006D4B6B"/>
    <w:rsid w:val="006E55AA"/>
    <w:rsid w:val="006F3479"/>
    <w:rsid w:val="006F34F8"/>
    <w:rsid w:val="00705EE3"/>
    <w:rsid w:val="00710796"/>
    <w:rsid w:val="007331F0"/>
    <w:rsid w:val="00742B9C"/>
    <w:rsid w:val="007464D2"/>
    <w:rsid w:val="00755336"/>
    <w:rsid w:val="0076002A"/>
    <w:rsid w:val="0076745E"/>
    <w:rsid w:val="00794DE6"/>
    <w:rsid w:val="007A69EB"/>
    <w:rsid w:val="007B57DB"/>
    <w:rsid w:val="007D3375"/>
    <w:rsid w:val="007E6C86"/>
    <w:rsid w:val="007F2D20"/>
    <w:rsid w:val="007F685D"/>
    <w:rsid w:val="0081013F"/>
    <w:rsid w:val="008104D8"/>
    <w:rsid w:val="0082255C"/>
    <w:rsid w:val="00825FE2"/>
    <w:rsid w:val="00830C5C"/>
    <w:rsid w:val="00830EC4"/>
    <w:rsid w:val="00841495"/>
    <w:rsid w:val="008414FB"/>
    <w:rsid w:val="00862B75"/>
    <w:rsid w:val="00870226"/>
    <w:rsid w:val="00871123"/>
    <w:rsid w:val="0087720C"/>
    <w:rsid w:val="00892425"/>
    <w:rsid w:val="008A62D9"/>
    <w:rsid w:val="008B0485"/>
    <w:rsid w:val="008D70A4"/>
    <w:rsid w:val="008F1C66"/>
    <w:rsid w:val="008F47FF"/>
    <w:rsid w:val="008F4E27"/>
    <w:rsid w:val="008F5C11"/>
    <w:rsid w:val="008F63FE"/>
    <w:rsid w:val="00901C06"/>
    <w:rsid w:val="00924B7B"/>
    <w:rsid w:val="00930593"/>
    <w:rsid w:val="00931C36"/>
    <w:rsid w:val="009329C2"/>
    <w:rsid w:val="009365C7"/>
    <w:rsid w:val="00943915"/>
    <w:rsid w:val="0094504B"/>
    <w:rsid w:val="00971731"/>
    <w:rsid w:val="00990A4F"/>
    <w:rsid w:val="009976A3"/>
    <w:rsid w:val="009A6031"/>
    <w:rsid w:val="009B34B3"/>
    <w:rsid w:val="009C4581"/>
    <w:rsid w:val="009C5205"/>
    <w:rsid w:val="009E3C9E"/>
    <w:rsid w:val="00A007E7"/>
    <w:rsid w:val="00A0277F"/>
    <w:rsid w:val="00A1695D"/>
    <w:rsid w:val="00A3052B"/>
    <w:rsid w:val="00A37403"/>
    <w:rsid w:val="00A37805"/>
    <w:rsid w:val="00A41623"/>
    <w:rsid w:val="00A5640D"/>
    <w:rsid w:val="00A654FB"/>
    <w:rsid w:val="00A801E2"/>
    <w:rsid w:val="00A8238E"/>
    <w:rsid w:val="00A83FEF"/>
    <w:rsid w:val="00AA0D5D"/>
    <w:rsid w:val="00AB4CFD"/>
    <w:rsid w:val="00AB6294"/>
    <w:rsid w:val="00AE06E8"/>
    <w:rsid w:val="00B07291"/>
    <w:rsid w:val="00B1240A"/>
    <w:rsid w:val="00B152E6"/>
    <w:rsid w:val="00B23E25"/>
    <w:rsid w:val="00B24CC9"/>
    <w:rsid w:val="00B3227B"/>
    <w:rsid w:val="00B328B5"/>
    <w:rsid w:val="00B45AD3"/>
    <w:rsid w:val="00B70EA3"/>
    <w:rsid w:val="00B73084"/>
    <w:rsid w:val="00B77E89"/>
    <w:rsid w:val="00B8311B"/>
    <w:rsid w:val="00B9259E"/>
    <w:rsid w:val="00BA4BFD"/>
    <w:rsid w:val="00BB0965"/>
    <w:rsid w:val="00BB52AD"/>
    <w:rsid w:val="00BC6E3B"/>
    <w:rsid w:val="00BE294A"/>
    <w:rsid w:val="00BE60B2"/>
    <w:rsid w:val="00C068D0"/>
    <w:rsid w:val="00C1408A"/>
    <w:rsid w:val="00C30F2F"/>
    <w:rsid w:val="00C31A47"/>
    <w:rsid w:val="00C41D2F"/>
    <w:rsid w:val="00C436FD"/>
    <w:rsid w:val="00C456D0"/>
    <w:rsid w:val="00C83BC7"/>
    <w:rsid w:val="00CB1F18"/>
    <w:rsid w:val="00CB49A6"/>
    <w:rsid w:val="00CE237C"/>
    <w:rsid w:val="00CF22E6"/>
    <w:rsid w:val="00D3148E"/>
    <w:rsid w:val="00D43523"/>
    <w:rsid w:val="00D47E03"/>
    <w:rsid w:val="00D512C2"/>
    <w:rsid w:val="00D55E7C"/>
    <w:rsid w:val="00D5607E"/>
    <w:rsid w:val="00D62EEB"/>
    <w:rsid w:val="00D85BB6"/>
    <w:rsid w:val="00D86FB1"/>
    <w:rsid w:val="00DA7108"/>
    <w:rsid w:val="00DC6B86"/>
    <w:rsid w:val="00DE47FA"/>
    <w:rsid w:val="00DF08CE"/>
    <w:rsid w:val="00DF16E7"/>
    <w:rsid w:val="00E244FE"/>
    <w:rsid w:val="00E35EF7"/>
    <w:rsid w:val="00E41082"/>
    <w:rsid w:val="00E53DA3"/>
    <w:rsid w:val="00E57932"/>
    <w:rsid w:val="00E659BE"/>
    <w:rsid w:val="00E77D49"/>
    <w:rsid w:val="00E9262E"/>
    <w:rsid w:val="00EC2458"/>
    <w:rsid w:val="00F062FD"/>
    <w:rsid w:val="00F109A9"/>
    <w:rsid w:val="00F15DE3"/>
    <w:rsid w:val="00F215D3"/>
    <w:rsid w:val="00F22D37"/>
    <w:rsid w:val="00F2406E"/>
    <w:rsid w:val="00F26C1F"/>
    <w:rsid w:val="00F41774"/>
    <w:rsid w:val="00F52B35"/>
    <w:rsid w:val="00F60D2A"/>
    <w:rsid w:val="00F662FF"/>
    <w:rsid w:val="00F6697A"/>
    <w:rsid w:val="00F8234F"/>
    <w:rsid w:val="00F86938"/>
    <w:rsid w:val="00FB14FC"/>
    <w:rsid w:val="00FB1C02"/>
    <w:rsid w:val="00FD67A2"/>
    <w:rsid w:val="00FD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73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73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9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73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0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1A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DF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6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14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W8Num9z0">
    <w:name w:val="WW8Num9z0"/>
    <w:rsid w:val="00841495"/>
    <w:rPr>
      <w:b w:val="0"/>
    </w:rPr>
  </w:style>
  <w:style w:type="paragraph" w:styleId="Bezodstpw">
    <w:name w:val="No Spacing"/>
    <w:qFormat/>
    <w:rsid w:val="004D3CF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46A2-B49D-4434-80DD-46491C5A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2094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pmaz</cp:lastModifiedBy>
  <cp:revision>17</cp:revision>
  <cp:lastPrinted>2021-11-15T10:21:00Z</cp:lastPrinted>
  <dcterms:created xsi:type="dcterms:W3CDTF">2021-11-12T09:54:00Z</dcterms:created>
  <dcterms:modified xsi:type="dcterms:W3CDTF">2021-11-15T10:51:00Z</dcterms:modified>
</cp:coreProperties>
</file>