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665FD1">
      <w:pPr>
        <w:spacing w:before="120" w:after="24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95601598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665FD1" w:rsidRPr="00B87D48" w:rsidP="00665FD1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B87D48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B87D48">
        <w:rPr>
          <w:rFonts w:ascii="Arial" w:eastAsia="Calibri" w:hAnsi="Arial" w:cs="Arial"/>
          <w:bCs/>
          <w:lang w:eastAsia="en-US"/>
        </w:rPr>
        <w:t>16 grudnia 2024</w:t>
      </w:r>
      <w:bookmarkEnd w:id="0"/>
      <w:r w:rsidRPr="00B87D48">
        <w:rPr>
          <w:rFonts w:ascii="Arial" w:eastAsia="Calibri" w:hAnsi="Arial" w:cs="Arial"/>
          <w:bCs/>
          <w:lang w:eastAsia="en-US"/>
        </w:rPr>
        <w:t xml:space="preserve"> r.</w:t>
      </w:r>
    </w:p>
    <w:p w:rsidR="00665FD1" w:rsidRPr="00B87D48" w:rsidP="00665FD1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B87D48">
        <w:rPr>
          <w:rFonts w:ascii="Arial" w:eastAsia="Times New Roman" w:hAnsi="Arial" w:cs="Arial"/>
        </w:rPr>
        <w:t>PN.I.431.2.1</w:t>
      </w:r>
      <w:r w:rsidR="00751E3F">
        <w:rPr>
          <w:rFonts w:ascii="Arial" w:eastAsia="Times New Roman" w:hAnsi="Arial" w:cs="Arial"/>
        </w:rPr>
        <w:t>9</w:t>
      </w:r>
      <w:r w:rsidRPr="00B87D48">
        <w:rPr>
          <w:rFonts w:ascii="Arial" w:eastAsia="Times New Roman" w:hAnsi="Arial" w:cs="Arial"/>
        </w:rPr>
        <w:t>.2024.EK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</w:t>
      </w:r>
      <w:r w:rsidR="00FE60E4">
        <w:rPr>
          <w:rFonts w:ascii="Arial" w:eastAsia="Calibri" w:hAnsi="Arial" w:cs="Arial"/>
          <w:b/>
          <w:bCs/>
          <w:sz w:val="24"/>
          <w:szCs w:val="24"/>
        </w:rPr>
        <w:t>a</w:t>
      </w:r>
      <w:r>
        <w:rPr>
          <w:rFonts w:ascii="Arial" w:eastAsia="Calibri" w:hAnsi="Arial" w:cs="Arial"/>
          <w:b/>
          <w:bCs/>
          <w:sz w:val="24"/>
          <w:szCs w:val="24"/>
        </w:rPr>
        <w:t>cek Jasiński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>łumacz przysięgły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751E3F">
        <w:rPr>
          <w:rFonts w:ascii="Arial" w:eastAsia="Calibri" w:hAnsi="Arial" w:cs="Arial"/>
          <w:b/>
          <w:bCs/>
          <w:sz w:val="24"/>
          <w:szCs w:val="24"/>
        </w:rPr>
        <w:t>niemieckieg</w:t>
      </w:r>
      <w:r w:rsidR="009F68AC">
        <w:rPr>
          <w:rFonts w:ascii="Arial" w:eastAsia="Calibri" w:hAnsi="Arial" w:cs="Arial"/>
          <w:b/>
          <w:bCs/>
          <w:sz w:val="24"/>
          <w:szCs w:val="24"/>
        </w:rPr>
        <w:t>o</w:t>
      </w:r>
    </w:p>
    <w:p w:rsidR="00354E0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751E3F">
        <w:rPr>
          <w:rFonts w:ascii="Arial" w:eastAsia="Calibri" w:hAnsi="Arial" w:cs="Arial"/>
          <w:b/>
          <w:bCs/>
          <w:sz w:val="24"/>
          <w:szCs w:val="24"/>
        </w:rPr>
        <w:t>Bolesława Prusa 3</w:t>
      </w:r>
    </w:p>
    <w:p w:rsidR="005E4DEB" w:rsidRPr="00F9166A" w:rsidP="00C370C9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49-100 Niemodlin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51E3F">
        <w:rPr>
          <w:rFonts w:ascii="Arial" w:eastAsia="Times New Roman" w:hAnsi="Arial" w:cs="Arial"/>
          <w:sz w:val="24"/>
          <w:szCs w:val="24"/>
        </w:rPr>
        <w:t>Jacek Jasiński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751E3F">
        <w:rPr>
          <w:rFonts w:ascii="Arial" w:eastAsia="Times New Roman" w:hAnsi="Arial" w:cs="Arial"/>
          <w:sz w:val="24"/>
          <w:szCs w:val="24"/>
        </w:rPr>
        <w:t>niemieckieg</w:t>
      </w:r>
      <w:r w:rsidR="00F72ACE">
        <w:rPr>
          <w:rFonts w:ascii="Arial" w:eastAsia="Times New Roman" w:hAnsi="Arial" w:cs="Arial"/>
          <w:sz w:val="24"/>
          <w:szCs w:val="24"/>
        </w:rPr>
        <w:t>o (TP/</w:t>
      </w:r>
      <w:r w:rsidR="00751E3F">
        <w:rPr>
          <w:rFonts w:ascii="Arial" w:eastAsia="Times New Roman" w:hAnsi="Arial" w:cs="Arial"/>
          <w:sz w:val="24"/>
          <w:szCs w:val="24"/>
        </w:rPr>
        <w:t>1090</w:t>
      </w:r>
      <w:r w:rsidR="00FE60E4">
        <w:rPr>
          <w:rFonts w:ascii="Arial" w:eastAsia="Times New Roman" w:hAnsi="Arial" w:cs="Arial"/>
          <w:sz w:val="24"/>
          <w:szCs w:val="24"/>
        </w:rPr>
        <w:t>/05</w:t>
      </w:r>
      <w:r w:rsidR="00F72ACE">
        <w:rPr>
          <w:rFonts w:ascii="Arial" w:eastAsia="Times New Roman" w:hAnsi="Arial" w:cs="Arial"/>
          <w:sz w:val="24"/>
          <w:szCs w:val="24"/>
        </w:rPr>
        <w:t>)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AD666E">
        <w:rPr>
          <w:rFonts w:ascii="Arial" w:eastAsia="Times New Roman" w:hAnsi="Arial" w:cs="Arial"/>
          <w:sz w:val="24"/>
          <w:szCs w:val="24"/>
        </w:rPr>
        <w:t xml:space="preserve">ul. </w:t>
      </w:r>
      <w:r w:rsidR="00751E3F">
        <w:rPr>
          <w:rFonts w:ascii="Arial" w:eastAsia="Times New Roman" w:hAnsi="Arial" w:cs="Arial"/>
          <w:sz w:val="24"/>
          <w:szCs w:val="24"/>
        </w:rPr>
        <w:t>Bolesława Prusa 3</w:t>
      </w:r>
      <w:r w:rsidR="00FE60E4">
        <w:rPr>
          <w:rFonts w:ascii="Arial" w:eastAsia="Times New Roman" w:hAnsi="Arial" w:cs="Arial"/>
          <w:sz w:val="24"/>
          <w:szCs w:val="24"/>
        </w:rPr>
        <w:t xml:space="preserve">, </w:t>
      </w:r>
      <w:r w:rsidR="00751E3F">
        <w:rPr>
          <w:rFonts w:ascii="Arial" w:eastAsia="Times New Roman" w:hAnsi="Arial" w:cs="Arial"/>
          <w:sz w:val="24"/>
          <w:szCs w:val="24"/>
        </w:rPr>
        <w:t>49-100 Niemodlin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</w:t>
      </w:r>
      <w:r w:rsidRPr="00F9166A">
        <w:rPr>
          <w:rFonts w:ascii="Arial" w:hAnsi="Arial" w:cs="Arial"/>
          <w:sz w:val="24"/>
        </w:rPr>
        <w:t>t</w:t>
      </w:r>
      <w:r w:rsidR="00DD6C08">
        <w:rPr>
          <w:rFonts w:ascii="Arial" w:hAnsi="Arial" w:cs="Arial"/>
          <w:sz w:val="24"/>
        </w:rPr>
        <w:t>.</w:t>
      </w:r>
      <w:r w:rsidRPr="00F9166A">
        <w:rPr>
          <w:rFonts w:ascii="Arial" w:hAnsi="Arial" w:cs="Arial"/>
          <w:sz w:val="24"/>
        </w:rPr>
        <w:t>j</w:t>
      </w:r>
      <w:r w:rsidRPr="00F9166A">
        <w:rPr>
          <w:rFonts w:ascii="Arial" w:hAnsi="Arial" w:cs="Arial"/>
          <w:sz w:val="24"/>
        </w:rPr>
        <w:t>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</w:t>
      </w:r>
      <w:r w:rsidR="00F72ACE">
        <w:rPr>
          <w:rFonts w:ascii="Arial" w:eastAsia="Times New Roman" w:hAnsi="Arial" w:cs="Arial"/>
          <w:bCs/>
          <w:sz w:val="24"/>
          <w:szCs w:val="24"/>
        </w:rPr>
        <w:t>24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F72ACE">
        <w:rPr>
          <w:rFonts w:ascii="Arial" w:eastAsia="Times New Roman" w:hAnsi="Arial" w:cs="Arial"/>
          <w:bCs/>
          <w:sz w:val="24"/>
          <w:szCs w:val="24"/>
        </w:rPr>
        <w:t>do dnia kontroli</w:t>
      </w:r>
      <w:r w:rsidR="008530C7">
        <w:rPr>
          <w:rFonts w:ascii="Arial" w:eastAsia="Times New Roman" w:hAnsi="Arial" w:cs="Arial"/>
          <w:bCs/>
          <w:sz w:val="24"/>
          <w:szCs w:val="24"/>
        </w:rPr>
        <w:t xml:space="preserve"> (tłumacz przysięgły stawił się w Opolskim Urzędzie Wojewódzkim w Opolu w dniu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E30CD">
        <w:rPr>
          <w:rFonts w:ascii="Arial" w:eastAsia="Times New Roman" w:hAnsi="Arial" w:cs="Arial"/>
          <w:bCs/>
          <w:sz w:val="24"/>
          <w:szCs w:val="24"/>
        </w:rPr>
        <w:br/>
      </w:r>
      <w:r w:rsidR="00751E3F">
        <w:rPr>
          <w:rFonts w:ascii="Arial" w:eastAsia="Times New Roman" w:hAnsi="Arial" w:cs="Arial"/>
          <w:bCs/>
          <w:sz w:val="24"/>
          <w:szCs w:val="24"/>
        </w:rPr>
        <w:t>11 grudnia 2024</w:t>
      </w:r>
      <w:r w:rsidR="00F72ACE">
        <w:rPr>
          <w:rFonts w:ascii="Arial" w:eastAsia="Times New Roman" w:hAnsi="Arial" w:cs="Arial"/>
          <w:bCs/>
          <w:sz w:val="24"/>
          <w:szCs w:val="24"/>
        </w:rPr>
        <w:t xml:space="preserve"> r.</w:t>
      </w:r>
      <w:r w:rsidR="008530C7">
        <w:rPr>
          <w:rFonts w:ascii="Arial" w:eastAsia="Times New Roman" w:hAnsi="Arial" w:cs="Arial"/>
          <w:bCs/>
          <w:sz w:val="24"/>
          <w:szCs w:val="24"/>
        </w:rPr>
        <w:t>)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F72ACE">
        <w:rPr>
          <w:rFonts w:ascii="Arial" w:hAnsi="Arial" w:cs="Arial"/>
          <w:sz w:val="24"/>
          <w:szCs w:val="24"/>
        </w:rPr>
        <w:t xml:space="preserve">od </w:t>
      </w:r>
      <w:r w:rsidR="00751E3F">
        <w:rPr>
          <w:rFonts w:ascii="Arial" w:hAnsi="Arial" w:cs="Arial"/>
          <w:sz w:val="24"/>
          <w:szCs w:val="24"/>
        </w:rPr>
        <w:t>11 grudnia</w:t>
      </w:r>
      <w:r w:rsidR="00F72ACE">
        <w:rPr>
          <w:rFonts w:ascii="Arial" w:hAnsi="Arial" w:cs="Arial"/>
          <w:sz w:val="24"/>
          <w:szCs w:val="24"/>
        </w:rPr>
        <w:t xml:space="preserve"> 2024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  <w:r w:rsidR="00F72ACE">
        <w:rPr>
          <w:rFonts w:ascii="Arial" w:eastAsia="Times New Roman" w:hAnsi="Arial" w:cs="Arial"/>
          <w:sz w:val="24"/>
          <w:szCs w:val="24"/>
        </w:rPr>
        <w:t xml:space="preserve"> do </w:t>
      </w:r>
      <w:r w:rsidR="00751E3F">
        <w:rPr>
          <w:rFonts w:ascii="Arial" w:eastAsia="Times New Roman" w:hAnsi="Arial" w:cs="Arial"/>
          <w:sz w:val="24"/>
          <w:szCs w:val="24"/>
        </w:rPr>
        <w:t>18 grudnia</w:t>
      </w:r>
      <w:r w:rsidR="00F72ACE">
        <w:rPr>
          <w:rFonts w:ascii="Arial" w:eastAsia="Times New Roman" w:hAnsi="Arial" w:cs="Arial"/>
          <w:sz w:val="24"/>
          <w:szCs w:val="24"/>
        </w:rPr>
        <w:t xml:space="preserve"> 2024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 xml:space="preserve">Estera Kołodziej – </w:t>
      </w:r>
      <w:r w:rsidR="00F72ACE"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Marzena Janiszewska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 w:rsidR="00D57897">
        <w:rPr>
          <w:rFonts w:ascii="Arial" w:hAnsi="Arial" w:cs="Arial"/>
          <w:bCs/>
          <w:sz w:val="24"/>
          <w:szCs w:val="24"/>
        </w:rPr>
        <w:t>Inspektor Wojewódzki w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>Oddziale</w:t>
      </w:r>
      <w:r w:rsidRPr="00F9166A" w:rsidR="00D578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7897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 w:rsidR="00D57897">
        <w:rPr>
          <w:rFonts w:ascii="Arial" w:hAnsi="Arial" w:cs="Arial"/>
          <w:sz w:val="24"/>
          <w:szCs w:val="24"/>
        </w:rPr>
        <w:t>Wydziału Prawnego i Nadzoru</w:t>
      </w:r>
      <w:r w:rsidRPr="00F9166A">
        <w:rPr>
          <w:rFonts w:ascii="Arial" w:hAnsi="Arial" w:cs="Arial"/>
          <w:sz w:val="24"/>
          <w:szCs w:val="24"/>
        </w:rPr>
        <w:t xml:space="preserve">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751E3F">
        <w:rPr>
          <w:rFonts w:ascii="Arial" w:hAnsi="Arial" w:cs="Arial"/>
          <w:sz w:val="24"/>
          <w:szCs w:val="24"/>
        </w:rPr>
        <w:t>Jacek Jasiński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751E3F">
        <w:rPr>
          <w:rFonts w:ascii="Arial" w:eastAsia="Times New Roman" w:hAnsi="Arial" w:cs="Arial"/>
          <w:sz w:val="24"/>
          <w:szCs w:val="24"/>
        </w:rPr>
        <w:t>niemieckie</w:t>
      </w:r>
      <w:r w:rsidR="00F72ACE">
        <w:rPr>
          <w:rFonts w:ascii="Arial" w:eastAsia="Times New Roman" w:hAnsi="Arial" w:cs="Arial"/>
          <w:sz w:val="24"/>
          <w:szCs w:val="24"/>
        </w:rPr>
        <w:t>go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751E3F">
        <w:rPr>
          <w:rFonts w:ascii="Arial" w:eastAsia="Times New Roman" w:hAnsi="Arial" w:cs="Arial"/>
          <w:sz w:val="24"/>
          <w:szCs w:val="24"/>
        </w:rPr>
        <w:t>niemieckieg</w:t>
      </w:r>
      <w:r w:rsidR="00F72ACE">
        <w:rPr>
          <w:rFonts w:ascii="Arial" w:eastAsia="Times New Roman" w:hAnsi="Arial" w:cs="Arial"/>
          <w:sz w:val="24"/>
          <w:szCs w:val="24"/>
        </w:rPr>
        <w:t>o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 nabył</w:t>
      </w:r>
      <w:r w:rsidR="00773DB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751E3F">
        <w:rPr>
          <w:rFonts w:ascii="Arial" w:eastAsia="Times New Roman" w:hAnsi="Arial" w:cs="Arial"/>
          <w:sz w:val="24"/>
          <w:szCs w:val="24"/>
        </w:rPr>
        <w:t>11 stycznia 1999</w:t>
      </w:r>
      <w:r w:rsidRPr="000014DB"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 xml:space="preserve">, został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</w:t>
      </w:r>
      <w:r w:rsidR="00D11DAE">
        <w:rPr>
          <w:rFonts w:ascii="Arial" w:eastAsia="Times New Roman" w:hAnsi="Arial" w:cs="Arial"/>
          <w:sz w:val="24"/>
          <w:szCs w:val="24"/>
        </w:rPr>
        <w:t>n</w:t>
      </w:r>
      <w:r w:rsidR="00751E3F">
        <w:rPr>
          <w:rFonts w:ascii="Arial" w:eastAsia="Times New Roman" w:hAnsi="Arial" w:cs="Arial"/>
          <w:sz w:val="24"/>
          <w:szCs w:val="24"/>
        </w:rPr>
        <w:t>y</w:t>
      </w:r>
      <w:r w:rsidR="00D11DAE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TP/</w:t>
      </w:r>
      <w:r w:rsidR="00751E3F">
        <w:rPr>
          <w:rFonts w:ascii="Arial" w:eastAsia="Times New Roman" w:hAnsi="Arial" w:cs="Arial"/>
          <w:sz w:val="24"/>
          <w:szCs w:val="24"/>
        </w:rPr>
        <w:t>1090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E474E7">
        <w:rPr>
          <w:rFonts w:ascii="Arial" w:eastAsia="Times New Roman" w:hAnsi="Arial" w:cs="Arial"/>
          <w:sz w:val="24"/>
          <w:szCs w:val="24"/>
        </w:rPr>
        <w:t>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P="0097442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="00F40D37">
        <w:rPr>
          <w:rFonts w:ascii="Arial" w:hAnsi="Arial" w:cs="Arial"/>
          <w:sz w:val="24"/>
        </w:rPr>
        <w:t xml:space="preserve">oceniono </w:t>
      </w:r>
      <w:r w:rsidRPr="00F40D37" w:rsidR="00F40D37">
        <w:rPr>
          <w:rFonts w:ascii="Arial" w:hAnsi="Arial" w:cs="Arial"/>
          <w:b/>
          <w:sz w:val="24"/>
        </w:rPr>
        <w:t xml:space="preserve">pozytywnie </w:t>
      </w:r>
      <w:r w:rsidR="00187844">
        <w:rPr>
          <w:rFonts w:ascii="Arial" w:hAnsi="Arial" w:cs="Arial"/>
          <w:b/>
          <w:sz w:val="24"/>
        </w:rPr>
        <w:br/>
      </w:r>
      <w:r w:rsidRPr="00F40D37" w:rsidR="00F40D37">
        <w:rPr>
          <w:rFonts w:ascii="Arial" w:hAnsi="Arial" w:cs="Arial"/>
          <w:b/>
          <w:sz w:val="24"/>
        </w:rPr>
        <w:t xml:space="preserve">z </w:t>
      </w:r>
      <w:r w:rsidR="003B04FC">
        <w:rPr>
          <w:rFonts w:ascii="Arial" w:hAnsi="Arial" w:cs="Arial"/>
          <w:b/>
          <w:sz w:val="24"/>
        </w:rPr>
        <w:t>nieprawidłowościami.</w:t>
      </w:r>
      <w:r w:rsidR="00F40D37">
        <w:rPr>
          <w:rFonts w:ascii="Arial" w:hAnsi="Arial" w:cs="Arial"/>
          <w:b/>
          <w:sz w:val="24"/>
        </w:rPr>
        <w:t xml:space="preserve"> </w:t>
      </w:r>
      <w:r w:rsidR="00F40D37">
        <w:rPr>
          <w:rFonts w:ascii="Arial" w:hAnsi="Arial" w:cs="Arial"/>
          <w:sz w:val="24"/>
        </w:rPr>
        <w:t xml:space="preserve">Z uwagi na brak w kontrolowanym okresie tłumaczeń na rzecz podmiotów, o których mowa </w:t>
      </w:r>
      <w:r w:rsidRPr="0051744E">
        <w:rPr>
          <w:rFonts w:ascii="Arial" w:hAnsi="Arial" w:cs="Arial"/>
          <w:sz w:val="24"/>
        </w:rPr>
        <w:t xml:space="preserve">w art. 15 ustawy o zawodzie tłumacza przysięgłego, tj. sądu, prokuratora, Policji oraz organów administracji publicznej, </w:t>
      </w:r>
      <w:r w:rsidR="00F40D37">
        <w:rPr>
          <w:rFonts w:ascii="Arial" w:hAnsi="Arial" w:cs="Arial"/>
          <w:sz w:val="24"/>
        </w:rPr>
        <w:t>prawidłowość pobierania wynagrodzenia nie była przedmiotem oceny.</w:t>
      </w:r>
    </w:p>
    <w:p w:rsidR="0079328A" w:rsidRPr="0097442C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7650F6">
        <w:rPr>
          <w:rFonts w:ascii="Arial" w:hAnsi="Arial" w:cs="Arial"/>
          <w:sz w:val="24"/>
          <w:szCs w:val="24"/>
        </w:rPr>
        <w:t>papierowej</w:t>
      </w:r>
      <w:r w:rsidR="00D11DAE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751E3F">
        <w:rPr>
          <w:rFonts w:ascii="Arial" w:hAnsi="Arial" w:cs="Arial"/>
          <w:sz w:val="24"/>
          <w:szCs w:val="24"/>
        </w:rPr>
        <w:t>35</w:t>
      </w:r>
      <w:r w:rsidR="008778E9">
        <w:rPr>
          <w:rFonts w:ascii="Arial" w:hAnsi="Arial" w:cs="Arial"/>
          <w:sz w:val="24"/>
          <w:szCs w:val="24"/>
        </w:rPr>
        <w:t>5</w:t>
      </w:r>
      <w:r w:rsidR="007750AB">
        <w:rPr>
          <w:rFonts w:ascii="Arial" w:hAnsi="Arial" w:cs="Arial"/>
          <w:sz w:val="24"/>
          <w:szCs w:val="24"/>
        </w:rPr>
        <w:t xml:space="preserve"> wpis</w:t>
      </w:r>
      <w:r w:rsidR="00EF6056"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</w:rPr>
        <w:t>.</w:t>
      </w:r>
    </w:p>
    <w:p w:rsidR="00B32F07" w:rsidP="00CF776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</w:t>
      </w:r>
      <w:r w:rsidR="00751E3F">
        <w:rPr>
          <w:rFonts w:ascii="Arial" w:hAnsi="Arial" w:cs="Arial"/>
          <w:sz w:val="24"/>
        </w:rPr>
        <w:t>3 grudnia</w:t>
      </w:r>
      <w:r>
        <w:rPr>
          <w:rFonts w:ascii="Arial" w:hAnsi="Arial" w:cs="Arial"/>
          <w:sz w:val="24"/>
        </w:rPr>
        <w:t xml:space="preserve"> 202</w:t>
      </w:r>
      <w:r w:rsidR="0009511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– </w:t>
      </w:r>
      <w:r w:rsidR="008F2AE0">
        <w:rPr>
          <w:rFonts w:ascii="Arial" w:hAnsi="Arial" w:cs="Arial"/>
          <w:sz w:val="24"/>
        </w:rPr>
        <w:t xml:space="preserve">ostatnie </w:t>
      </w:r>
      <w:r w:rsidR="00F40D37">
        <w:rPr>
          <w:rFonts w:ascii="Arial" w:hAnsi="Arial" w:cs="Arial"/>
          <w:sz w:val="24"/>
        </w:rPr>
        <w:t>50</w:t>
      </w:r>
      <w:r w:rsidR="00CF7766">
        <w:rPr>
          <w:rFonts w:ascii="Arial" w:hAnsi="Arial" w:cs="Arial"/>
          <w:sz w:val="24"/>
        </w:rPr>
        <w:t xml:space="preserve"> wpisów</w:t>
      </w:r>
      <w:r w:rsidR="008F2AE0">
        <w:rPr>
          <w:rFonts w:ascii="Arial" w:hAnsi="Arial" w:cs="Arial"/>
          <w:sz w:val="24"/>
        </w:rPr>
        <w:t>, tj.</w:t>
      </w:r>
      <w:r w:rsidR="00A821F7">
        <w:rPr>
          <w:rFonts w:ascii="Arial" w:hAnsi="Arial" w:cs="Arial"/>
          <w:sz w:val="24"/>
        </w:rPr>
        <w:t>:</w:t>
      </w:r>
      <w:r w:rsidR="008F2AE0">
        <w:rPr>
          <w:rFonts w:ascii="Arial" w:hAnsi="Arial" w:cs="Arial"/>
          <w:sz w:val="24"/>
        </w:rPr>
        <w:t xml:space="preserve"> wpis</w:t>
      </w:r>
      <w:r w:rsidR="00220054">
        <w:rPr>
          <w:rFonts w:ascii="Arial" w:hAnsi="Arial" w:cs="Arial"/>
          <w:sz w:val="24"/>
        </w:rPr>
        <w:t>y</w:t>
      </w:r>
      <w:r w:rsidR="008F2AE0">
        <w:rPr>
          <w:rFonts w:ascii="Arial" w:hAnsi="Arial" w:cs="Arial"/>
          <w:sz w:val="24"/>
        </w:rPr>
        <w:t xml:space="preserve"> o </w:t>
      </w:r>
      <w:r w:rsidR="00CF7766">
        <w:rPr>
          <w:rFonts w:ascii="Arial" w:hAnsi="Arial" w:cs="Arial"/>
          <w:sz w:val="24"/>
        </w:rPr>
        <w:t xml:space="preserve">lp. </w:t>
      </w:r>
      <w:r w:rsidR="00D418AC">
        <w:rPr>
          <w:rFonts w:ascii="Arial" w:hAnsi="Arial" w:cs="Arial"/>
          <w:sz w:val="24"/>
        </w:rPr>
        <w:t>30</w:t>
      </w:r>
      <w:r w:rsidR="008778E9">
        <w:rPr>
          <w:rFonts w:ascii="Arial" w:hAnsi="Arial" w:cs="Arial"/>
          <w:sz w:val="24"/>
        </w:rPr>
        <w:t>5</w:t>
      </w:r>
      <w:r w:rsidR="00D418AC">
        <w:rPr>
          <w:rFonts w:ascii="Arial" w:hAnsi="Arial" w:cs="Arial"/>
          <w:sz w:val="24"/>
        </w:rPr>
        <w:t>-35</w:t>
      </w:r>
      <w:r w:rsidR="008778E9">
        <w:rPr>
          <w:rFonts w:ascii="Arial" w:hAnsi="Arial" w:cs="Arial"/>
          <w:sz w:val="24"/>
        </w:rPr>
        <w:t>5</w:t>
      </w:r>
      <w:r w:rsidR="0006150E">
        <w:rPr>
          <w:rFonts w:ascii="Arial" w:hAnsi="Arial" w:cs="Arial"/>
          <w:sz w:val="24"/>
        </w:rPr>
        <w:t>.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="00F13068">
        <w:rPr>
          <w:rFonts w:ascii="Arial" w:hAnsi="Arial" w:cs="Arial"/>
          <w:sz w:val="24"/>
        </w:rPr>
        <w:t>informacją przesłaną</w:t>
      </w:r>
      <w:r w:rsidR="00C2447B">
        <w:rPr>
          <w:rFonts w:ascii="Arial" w:hAnsi="Arial" w:cs="Arial"/>
          <w:sz w:val="24"/>
        </w:rPr>
        <w:t xml:space="preserve"> przez tłumacza przysięgłego,</w:t>
      </w:r>
      <w:r w:rsidR="00760807">
        <w:rPr>
          <w:rFonts w:ascii="Arial" w:hAnsi="Arial" w:cs="Arial"/>
          <w:sz w:val="24"/>
        </w:rPr>
        <w:t xml:space="preserve"> </w:t>
      </w:r>
      <w:r w:rsidR="00115394">
        <w:rPr>
          <w:rFonts w:ascii="Arial" w:hAnsi="Arial" w:cs="Arial"/>
          <w:sz w:val="24"/>
        </w:rPr>
        <w:br/>
      </w:r>
      <w:r w:rsidR="00760807">
        <w:rPr>
          <w:rFonts w:ascii="Arial" w:hAnsi="Arial" w:cs="Arial"/>
          <w:sz w:val="24"/>
        </w:rPr>
        <w:t>za pośrednictwem poczty elektronicznej</w:t>
      </w:r>
      <w:r w:rsidR="00C2447B">
        <w:rPr>
          <w:rFonts w:ascii="Arial" w:hAnsi="Arial" w:cs="Arial"/>
          <w:sz w:val="24"/>
        </w:rPr>
        <w:t>,</w:t>
      </w:r>
      <w:r w:rsidR="00F13068">
        <w:rPr>
          <w:rFonts w:ascii="Arial" w:hAnsi="Arial" w:cs="Arial"/>
          <w:sz w:val="24"/>
        </w:rPr>
        <w:t xml:space="preserve"> w dniu </w:t>
      </w:r>
      <w:r w:rsidR="00D418AC">
        <w:rPr>
          <w:rFonts w:ascii="Arial" w:hAnsi="Arial" w:cs="Arial"/>
          <w:sz w:val="24"/>
        </w:rPr>
        <w:t>8 grudnia</w:t>
      </w:r>
      <w:r w:rsidR="00F13068">
        <w:rPr>
          <w:rFonts w:ascii="Arial" w:hAnsi="Arial" w:cs="Arial"/>
          <w:sz w:val="24"/>
        </w:rPr>
        <w:t xml:space="preserve"> 2024 r. oraz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="00F13068">
        <w:rPr>
          <w:rFonts w:ascii="Arial" w:hAnsi="Arial" w:cs="Arial"/>
          <w:sz w:val="24"/>
        </w:rPr>
        <w:t xml:space="preserve"> w dniu </w:t>
      </w:r>
      <w:r w:rsidR="00D418AC">
        <w:rPr>
          <w:rFonts w:ascii="Arial" w:hAnsi="Arial" w:cs="Arial"/>
          <w:sz w:val="24"/>
        </w:rPr>
        <w:t>11 grudnia</w:t>
      </w:r>
      <w:r w:rsidR="00F13068">
        <w:rPr>
          <w:rFonts w:ascii="Arial" w:hAnsi="Arial" w:cs="Arial"/>
          <w:sz w:val="24"/>
        </w:rPr>
        <w:t xml:space="preserve"> 2024 r.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1" w:name="_Hlk101258707"/>
      <w:r w:rsidRPr="000E5079">
        <w:rPr>
          <w:rFonts w:ascii="Arial" w:hAnsi="Arial" w:cs="Arial"/>
          <w:sz w:val="24"/>
        </w:rPr>
        <w:t>w okresie objętym kontrolą nie miały miejsca przypadki</w:t>
      </w:r>
      <w:r w:rsidR="00CF7766">
        <w:rPr>
          <w:rFonts w:ascii="Arial" w:hAnsi="Arial" w:cs="Arial"/>
          <w:sz w:val="24"/>
        </w:rPr>
        <w:t xml:space="preserve">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1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  <w:r w:rsidR="00F13068">
        <w:rPr>
          <w:rFonts w:ascii="Arial" w:hAnsi="Arial" w:cs="Arial"/>
          <w:sz w:val="24"/>
        </w:rPr>
        <w:t xml:space="preserve"> 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</w:t>
      </w:r>
      <w:r w:rsidRPr="00781F7C">
        <w:rPr>
          <w:rFonts w:ascii="Arial" w:hAnsi="Arial" w:cs="Arial"/>
          <w:sz w:val="24"/>
        </w:rPr>
        <w:t xml:space="preserve">przysięgły </w:t>
      </w:r>
      <w:r w:rsidRPr="00781F7C">
        <w:rPr>
          <w:rFonts w:ascii="Arial" w:hAnsi="Arial" w:cs="Arial"/>
          <w:sz w:val="24"/>
        </w:rPr>
        <w:t>spełnił ustawow</w:t>
      </w:r>
      <w:r w:rsidRPr="00781F7C" w:rsidR="00781F7C">
        <w:rPr>
          <w:rFonts w:ascii="Arial" w:hAnsi="Arial" w:cs="Arial"/>
          <w:sz w:val="24"/>
        </w:rPr>
        <w:t>y</w:t>
      </w:r>
      <w:r w:rsidRPr="00781F7C">
        <w:rPr>
          <w:rFonts w:ascii="Arial" w:hAnsi="Arial" w:cs="Arial"/>
          <w:sz w:val="24"/>
        </w:rPr>
        <w:t xml:space="preserve"> obowiąz</w:t>
      </w:r>
      <w:r w:rsidRPr="00781F7C" w:rsidR="00781F7C">
        <w:rPr>
          <w:rFonts w:ascii="Arial" w:hAnsi="Arial" w:cs="Arial"/>
          <w:sz w:val="24"/>
        </w:rPr>
        <w:t>ek</w:t>
      </w:r>
      <w:r w:rsidRPr="00781F7C">
        <w:rPr>
          <w:rFonts w:ascii="Arial" w:hAnsi="Arial" w:cs="Arial"/>
          <w:sz w:val="24"/>
        </w:rPr>
        <w:t xml:space="preserve"> złożenia </w:t>
      </w:r>
      <w:r w:rsidRPr="00F9166A">
        <w:rPr>
          <w:rFonts w:ascii="Arial" w:hAnsi="Arial" w:cs="Arial"/>
          <w:sz w:val="24"/>
        </w:rPr>
        <w:t>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B92421" w:rsidP="00B9242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8B38FE">
        <w:rPr>
          <w:rFonts w:ascii="Arial" w:hAnsi="Arial" w:cs="Arial"/>
          <w:sz w:val="24"/>
        </w:rPr>
        <w:t xml:space="preserve"> </w:t>
      </w:r>
      <w:r w:rsidR="00C2447B">
        <w:rPr>
          <w:rFonts w:ascii="Arial" w:hAnsi="Arial" w:cs="Arial"/>
          <w:sz w:val="24"/>
        </w:rPr>
        <w:t>2</w:t>
      </w:r>
      <w:r w:rsidR="008778E9">
        <w:rPr>
          <w:rFonts w:ascii="Arial" w:hAnsi="Arial" w:cs="Arial"/>
          <w:sz w:val="24"/>
        </w:rPr>
        <w:t>-29</w:t>
      </w:r>
      <w:r>
        <w:rPr>
          <w:rFonts w:ascii="Arial" w:hAnsi="Arial" w:cs="Arial"/>
          <w:sz w:val="24"/>
        </w:rPr>
        <w:t>]</w:t>
      </w:r>
    </w:p>
    <w:p w:rsidR="00666B34" w:rsidP="00666B34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W wyniku kontroli stwierdzono, że repertorium </w:t>
      </w:r>
      <w:r>
        <w:rPr>
          <w:rFonts w:ascii="Arial" w:hAnsi="Arial" w:cs="Arial"/>
          <w:sz w:val="24"/>
          <w:szCs w:val="24"/>
        </w:rPr>
        <w:t xml:space="preserve">jest prowadzone w sposób nierzetelny oraz niezgodnie z wymogami zawartymi w art. 17 ust. 2 pkt </w:t>
      </w:r>
      <w:r w:rsidR="00190167">
        <w:rPr>
          <w:rFonts w:ascii="Arial" w:hAnsi="Arial" w:cs="Arial"/>
          <w:sz w:val="24"/>
          <w:szCs w:val="24"/>
        </w:rPr>
        <w:t>1</w:t>
      </w:r>
      <w:r w:rsidR="008333B3">
        <w:rPr>
          <w:rFonts w:ascii="Arial" w:hAnsi="Arial" w:cs="Arial"/>
          <w:sz w:val="24"/>
          <w:szCs w:val="24"/>
        </w:rPr>
        <w:t xml:space="preserve">, 3 i </w:t>
      </w:r>
      <w:r w:rsidR="0019016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ustawy o zawodzie tłumacza przysięgłego.</w:t>
      </w:r>
    </w:p>
    <w:p w:rsidR="00666B34" w:rsidRPr="00F45B76" w:rsidP="00666B34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Przedmiotową </w:t>
      </w:r>
      <w:r>
        <w:rPr>
          <w:rFonts w:ascii="Arial" w:hAnsi="Arial" w:cs="Arial"/>
          <w:sz w:val="24"/>
        </w:rPr>
        <w:t>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cenę oparto o zapisy ustawy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pomocniczo – w oparciu o 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rekomendacje zawarte 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931654" w:rsidP="00463A55">
      <w:pPr>
        <w:spacing w:before="120" w:after="120" w:line="360" w:lineRule="auto"/>
        <w:ind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espół kontrolny stwierdził następujące nieprawidłowości i uchybienia:</w:t>
      </w:r>
    </w:p>
    <w:p w:rsidR="00931654" w:rsidRPr="00F30011" w:rsidP="00931654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F30011">
        <w:rPr>
          <w:rFonts w:ascii="Arial" w:hAnsi="Arial" w:cs="Arial"/>
          <w:sz w:val="24"/>
        </w:rPr>
        <w:t xml:space="preserve">Nieprawidłowość polegającą na braku odnotowania niektórych ustawowo wymaganych danych, tj.: </w:t>
      </w:r>
    </w:p>
    <w:p w:rsidR="006935D2" w:rsidP="006935D2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zwrotu dokumentu wraz z tłumaczeniem – w pojedynczym wpisie </w:t>
      </w:r>
      <w:r w:rsidR="009D4DF1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o lp. 351;</w:t>
      </w:r>
    </w:p>
    <w:p w:rsidR="006935D2" w:rsidRPr="006935D2" w:rsidP="006935D2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6935D2">
        <w:rPr>
          <w:rFonts w:ascii="Arial" w:hAnsi="Arial" w:cs="Arial"/>
          <w:sz w:val="24"/>
        </w:rPr>
        <w:t>Zgodnie ze stanowiskiem KOZ: „Zarówno ‘data zlecenia’</w:t>
      </w:r>
      <w:r w:rsidR="00C2447B">
        <w:rPr>
          <w:rFonts w:ascii="Arial" w:hAnsi="Arial" w:cs="Arial"/>
          <w:sz w:val="24"/>
        </w:rPr>
        <w:t>,</w:t>
      </w:r>
      <w:r w:rsidRPr="006935D2">
        <w:rPr>
          <w:rFonts w:ascii="Arial" w:hAnsi="Arial" w:cs="Arial"/>
          <w:sz w:val="24"/>
        </w:rPr>
        <w:t xml:space="preserve"> jak i ‘data zwrotu dokumentu wraz z tłumaczeniem, powinny być pełne i podane zgodnie ze zwyczajem zapisu dat w Polsce.”</w:t>
      </w:r>
    </w:p>
    <w:p w:rsidR="00931654" w:rsidRPr="006935D2" w:rsidP="006935D2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6935D2">
        <w:rPr>
          <w:rFonts w:ascii="Arial" w:hAnsi="Arial" w:cs="Arial"/>
          <w:sz w:val="24"/>
        </w:rPr>
        <w:t>daty dokumentu albo adnotacji o jego braku</w:t>
      </w:r>
      <w:r w:rsidRPr="006935D2" w:rsidR="005863CE">
        <w:rPr>
          <w:rFonts w:ascii="Arial" w:hAnsi="Arial" w:cs="Arial"/>
          <w:sz w:val="24"/>
        </w:rPr>
        <w:t xml:space="preserve"> </w:t>
      </w:r>
      <w:r w:rsidRPr="006935D2">
        <w:rPr>
          <w:rFonts w:ascii="Arial" w:hAnsi="Arial" w:cs="Arial"/>
          <w:sz w:val="24"/>
        </w:rPr>
        <w:t xml:space="preserve">– w </w:t>
      </w:r>
      <w:r w:rsidR="00111792">
        <w:rPr>
          <w:rFonts w:ascii="Arial" w:hAnsi="Arial" w:cs="Arial"/>
          <w:sz w:val="24"/>
        </w:rPr>
        <w:t>pojedynczym</w:t>
      </w:r>
      <w:r w:rsidRPr="006935D2">
        <w:rPr>
          <w:rFonts w:ascii="Arial" w:hAnsi="Arial" w:cs="Arial"/>
          <w:sz w:val="24"/>
        </w:rPr>
        <w:t xml:space="preserve"> wpis</w:t>
      </w:r>
      <w:r w:rsidR="00111792">
        <w:rPr>
          <w:rFonts w:ascii="Arial" w:hAnsi="Arial" w:cs="Arial"/>
          <w:sz w:val="24"/>
        </w:rPr>
        <w:t>ie</w:t>
      </w:r>
      <w:r w:rsidRPr="006935D2">
        <w:rPr>
          <w:rFonts w:ascii="Arial" w:hAnsi="Arial" w:cs="Arial"/>
          <w:sz w:val="24"/>
        </w:rPr>
        <w:t xml:space="preserve"> </w:t>
      </w:r>
      <w:r w:rsidR="00111792">
        <w:rPr>
          <w:rFonts w:ascii="Arial" w:hAnsi="Arial" w:cs="Arial"/>
          <w:sz w:val="24"/>
        </w:rPr>
        <w:t xml:space="preserve">o </w:t>
      </w:r>
      <w:r w:rsidRPr="006935D2">
        <w:rPr>
          <w:rFonts w:ascii="Arial" w:hAnsi="Arial" w:cs="Arial"/>
          <w:sz w:val="24"/>
        </w:rPr>
        <w:t xml:space="preserve">lp. </w:t>
      </w:r>
      <w:r w:rsidR="00111792">
        <w:rPr>
          <w:rFonts w:ascii="Arial" w:hAnsi="Arial" w:cs="Arial"/>
          <w:sz w:val="24"/>
        </w:rPr>
        <w:t>313</w:t>
      </w:r>
      <w:r w:rsidRPr="006935D2" w:rsidR="001163C1">
        <w:rPr>
          <w:rFonts w:ascii="Arial" w:hAnsi="Arial" w:cs="Arial"/>
          <w:sz w:val="24"/>
        </w:rPr>
        <w:t>;</w:t>
      </w:r>
    </w:p>
    <w:p w:rsidR="00931654" w:rsidP="00190167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W myśl</w:t>
      </w:r>
      <w:r w:rsidRPr="00931654">
        <w:rPr>
          <w:rFonts w:ascii="Arial" w:hAnsi="Arial" w:cs="Arial"/>
          <w:sz w:val="24"/>
        </w:rPr>
        <w:t xml:space="preserve"> stanowiska KOZ: „Data dokumentu, podobnie jak w innych rubrykach, powinna być pełna i podana zgodnie ze zwyczajem zapisu dat w Polsce. (…) W razie braku daty lub oznaczenia dokumentu, należy ten fakt odnotować zwrotem ‘bez oznaczenia’ lub skrótami ‘b.d.’ lub ‘</w:t>
      </w:r>
      <w:r w:rsidRPr="00931654">
        <w:rPr>
          <w:rFonts w:ascii="Arial" w:hAnsi="Arial" w:cs="Arial"/>
          <w:sz w:val="24"/>
        </w:rPr>
        <w:t>b.o</w:t>
      </w:r>
      <w:r w:rsidR="002810CF">
        <w:rPr>
          <w:rFonts w:ascii="Arial" w:hAnsi="Arial" w:cs="Arial"/>
          <w:sz w:val="24"/>
        </w:rPr>
        <w:t>.</w:t>
      </w:r>
      <w:r w:rsidRPr="00931654">
        <w:rPr>
          <w:rFonts w:ascii="Arial" w:hAnsi="Arial" w:cs="Arial"/>
          <w:sz w:val="24"/>
        </w:rPr>
        <w:t>’</w:t>
      </w:r>
      <w:r w:rsidR="000C1A6C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>.</w:t>
      </w:r>
      <w:bookmarkStart w:id="2" w:name="_Hlk182399224"/>
    </w:p>
    <w:p w:rsidR="00931654" w:rsidRPr="00931654" w:rsidP="0093165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color w:val="FF0000"/>
          <w:sz w:val="24"/>
        </w:rPr>
      </w:pPr>
      <w:r w:rsidRPr="00931654">
        <w:rPr>
          <w:rFonts w:ascii="Arial" w:hAnsi="Arial" w:cs="Arial"/>
          <w:sz w:val="24"/>
        </w:rPr>
        <w:t xml:space="preserve">oznaczenia dokumentu albo adnotacji o jego braku </w:t>
      </w:r>
      <w:bookmarkEnd w:id="2"/>
      <w:r w:rsidRPr="00931654">
        <w:rPr>
          <w:rFonts w:ascii="Arial" w:hAnsi="Arial" w:cs="Arial"/>
          <w:sz w:val="24"/>
        </w:rPr>
        <w:t xml:space="preserve">– w </w:t>
      </w:r>
      <w:r w:rsidR="00F65CA5">
        <w:rPr>
          <w:rFonts w:ascii="Arial" w:hAnsi="Arial" w:cs="Arial"/>
          <w:sz w:val="24"/>
        </w:rPr>
        <w:t>15</w:t>
      </w:r>
      <w:r w:rsidRPr="00931654">
        <w:rPr>
          <w:rFonts w:ascii="Arial" w:hAnsi="Arial" w:cs="Arial"/>
          <w:sz w:val="24"/>
        </w:rPr>
        <w:t xml:space="preserve"> wpisach objętych kontrolą (lp.</w:t>
      </w:r>
      <w:r w:rsidR="008333B3">
        <w:rPr>
          <w:rFonts w:ascii="Arial" w:hAnsi="Arial" w:cs="Arial"/>
          <w:sz w:val="24"/>
        </w:rPr>
        <w:t>:</w:t>
      </w:r>
      <w:r w:rsidRPr="00931654">
        <w:rPr>
          <w:rFonts w:ascii="Arial" w:hAnsi="Arial" w:cs="Arial"/>
          <w:sz w:val="24"/>
        </w:rPr>
        <w:t xml:space="preserve"> </w:t>
      </w:r>
      <w:r w:rsidR="00111792">
        <w:rPr>
          <w:rFonts w:ascii="Arial" w:hAnsi="Arial" w:cs="Arial"/>
          <w:sz w:val="24"/>
        </w:rPr>
        <w:t xml:space="preserve">309, 314, </w:t>
      </w:r>
      <w:r w:rsidR="00F65CA5">
        <w:rPr>
          <w:rFonts w:ascii="Arial" w:hAnsi="Arial" w:cs="Arial"/>
          <w:sz w:val="24"/>
        </w:rPr>
        <w:t>318, 321, 338, 340, 343-350, 353</w:t>
      </w:r>
      <w:r w:rsidRPr="00931654">
        <w:rPr>
          <w:rFonts w:ascii="Arial" w:hAnsi="Arial" w:cs="Arial"/>
          <w:sz w:val="24"/>
        </w:rPr>
        <w:t>)</w:t>
      </w:r>
      <w:r w:rsidR="001163C1">
        <w:rPr>
          <w:rFonts w:ascii="Arial" w:hAnsi="Arial" w:cs="Arial"/>
          <w:sz w:val="24"/>
        </w:rPr>
        <w:t>;</w:t>
      </w:r>
    </w:p>
    <w:p w:rsidR="00C733EE" w:rsidP="00C733EE">
      <w:pPr>
        <w:spacing w:before="120" w:after="120" w:line="360" w:lineRule="auto"/>
        <w:ind w:firstLine="360"/>
        <w:rPr>
          <w:rFonts w:ascii="Arial" w:hAnsi="Arial" w:cs="Arial"/>
          <w:color w:val="FF0000"/>
          <w:sz w:val="24"/>
        </w:rPr>
      </w:pPr>
      <w:r w:rsidRPr="00931654">
        <w:rPr>
          <w:rFonts w:ascii="Arial" w:hAnsi="Arial" w:cs="Arial"/>
          <w:sz w:val="24"/>
        </w:rPr>
        <w:t xml:space="preserve">Zgodnie z </w:t>
      </w:r>
      <w:r w:rsidR="000C1A6C">
        <w:rPr>
          <w:rFonts w:ascii="Arial" w:hAnsi="Arial" w:cs="Arial"/>
          <w:sz w:val="24"/>
        </w:rPr>
        <w:t>rekomendacjami</w:t>
      </w:r>
      <w:r w:rsidRPr="00931654">
        <w:rPr>
          <w:rFonts w:ascii="Arial" w:hAnsi="Arial" w:cs="Arial"/>
          <w:sz w:val="24"/>
        </w:rPr>
        <w:t xml:space="preserve"> KOZ: „(…) numer dokumentu może być w tej rubryce wpisany jako oznaczenie dokumentu, jeśli dokument jest opatrzony numerem, jeśli jednak dokument nie ma swojego numeru – należy wpisać każde inne oznaczenie, na przykład składające się z samych liter lub liter i cyfr. W razie braku daty lub oznaczenia dokumentu, należy ten fakt odnotować zwrotem </w:t>
      </w:r>
      <w:r w:rsidR="002810CF">
        <w:rPr>
          <w:rFonts w:ascii="Arial" w:hAnsi="Arial" w:cs="Arial"/>
          <w:sz w:val="24"/>
        </w:rPr>
        <w:t>"</w:t>
      </w:r>
      <w:r w:rsidRPr="00931654">
        <w:rPr>
          <w:rFonts w:ascii="Arial" w:hAnsi="Arial" w:cs="Arial"/>
          <w:sz w:val="24"/>
        </w:rPr>
        <w:t>bez oznaczenia</w:t>
      </w:r>
      <w:r w:rsidR="002810CF"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 xml:space="preserve"> lub </w:t>
      </w:r>
      <w:r w:rsidRPr="00931654">
        <w:rPr>
          <w:rFonts w:ascii="Arial" w:hAnsi="Arial" w:cs="Arial"/>
          <w:sz w:val="24"/>
        </w:rPr>
        <w:t>skrótami ‘b.d.’ lub ‘</w:t>
      </w:r>
      <w:r w:rsidRPr="00931654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 w:rsidRPr="00931654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>”</w:t>
      </w:r>
      <w:r w:rsidRPr="00931654">
        <w:rPr>
          <w:rFonts w:ascii="Arial" w:hAnsi="Arial" w:cs="Arial"/>
          <w:sz w:val="24"/>
        </w:rPr>
        <w:t>.</w:t>
      </w:r>
    </w:p>
    <w:p w:rsidR="00412C7A" w:rsidRPr="00C733EE" w:rsidP="00C733EE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</w:rPr>
      </w:pPr>
      <w:r w:rsidRPr="00C733EE">
        <w:rPr>
          <w:rFonts w:ascii="Arial" w:hAnsi="Arial" w:cs="Arial"/>
          <w:sz w:val="24"/>
        </w:rPr>
        <w:t>języka</w:t>
      </w:r>
      <w:r w:rsidRPr="00C733EE" w:rsidR="00063497">
        <w:rPr>
          <w:rFonts w:ascii="Arial" w:hAnsi="Arial" w:cs="Arial"/>
          <w:sz w:val="24"/>
        </w:rPr>
        <w:t>,</w:t>
      </w:r>
      <w:r w:rsidRPr="00C733EE">
        <w:rPr>
          <w:rFonts w:ascii="Arial" w:hAnsi="Arial" w:cs="Arial"/>
          <w:sz w:val="24"/>
        </w:rPr>
        <w:t xml:space="preserve"> w którym sporządzono dokument – w </w:t>
      </w:r>
      <w:r w:rsidRPr="00C733EE" w:rsidR="00F65CA5">
        <w:rPr>
          <w:rFonts w:ascii="Arial" w:hAnsi="Arial" w:cs="Arial"/>
          <w:sz w:val="24"/>
        </w:rPr>
        <w:t xml:space="preserve">2 wpisach objętych kontrolą </w:t>
      </w:r>
      <w:r w:rsidR="00C733EE">
        <w:rPr>
          <w:rFonts w:ascii="Arial" w:hAnsi="Arial" w:cs="Arial"/>
          <w:sz w:val="24"/>
        </w:rPr>
        <w:br/>
      </w:r>
      <w:r w:rsidRPr="00C733EE" w:rsidR="00F65CA5">
        <w:rPr>
          <w:rFonts w:ascii="Arial" w:hAnsi="Arial" w:cs="Arial"/>
          <w:sz w:val="24"/>
        </w:rPr>
        <w:t>(</w:t>
      </w:r>
      <w:r w:rsidRPr="00C733EE" w:rsidR="009C0EB0">
        <w:rPr>
          <w:rFonts w:ascii="Arial" w:hAnsi="Arial" w:cs="Arial"/>
          <w:sz w:val="24"/>
        </w:rPr>
        <w:t xml:space="preserve">lp. </w:t>
      </w:r>
      <w:r w:rsidRPr="00C733EE" w:rsidR="00F65CA5">
        <w:rPr>
          <w:rFonts w:ascii="Arial" w:hAnsi="Arial" w:cs="Arial"/>
          <w:sz w:val="24"/>
        </w:rPr>
        <w:t>305, 313)</w:t>
      </w:r>
      <w:r w:rsidRPr="00C733EE" w:rsidR="00622577">
        <w:rPr>
          <w:rFonts w:ascii="Arial" w:hAnsi="Arial" w:cs="Arial"/>
          <w:sz w:val="24"/>
        </w:rPr>
        <w:t>.</w:t>
      </w:r>
    </w:p>
    <w:p w:rsidR="009C0EB0" w:rsidRPr="009C0EB0" w:rsidP="009C0EB0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C0EB0">
        <w:rPr>
          <w:rFonts w:ascii="Arial" w:hAnsi="Arial" w:cs="Arial"/>
          <w:sz w:val="24"/>
        </w:rPr>
        <w:t>Stosownie do stanowiska KOZ: „Poprawny wpis w tej rubryce powinien zawierać każdorazowo co najmniej skróconą nazwę danego języka, nawet jeśli tłumacz ma uprawienia do tłumaczenia tylko na jeden język obcy i z tego języka</w:t>
      </w:r>
      <w:r w:rsidR="00CC7AF9">
        <w:rPr>
          <w:rFonts w:ascii="Arial" w:hAnsi="Arial" w:cs="Arial"/>
          <w:sz w:val="24"/>
        </w:rPr>
        <w:t>”</w:t>
      </w:r>
      <w:r w:rsidRPr="009C0EB0">
        <w:rPr>
          <w:rFonts w:ascii="Arial" w:hAnsi="Arial" w:cs="Arial"/>
          <w:sz w:val="24"/>
        </w:rPr>
        <w:t>.</w:t>
      </w:r>
    </w:p>
    <w:p w:rsidR="00476300" w:rsidRPr="00622577" w:rsidP="00622577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931654">
        <w:rPr>
          <w:rFonts w:ascii="Arial" w:hAnsi="Arial" w:cs="Arial"/>
          <w:sz w:val="24"/>
        </w:rPr>
        <w:t>chybienie polegające na stosowaniu znak</w:t>
      </w:r>
      <w:r w:rsidR="00622577">
        <w:rPr>
          <w:rFonts w:ascii="Arial" w:hAnsi="Arial" w:cs="Arial"/>
          <w:sz w:val="24"/>
        </w:rPr>
        <w:t xml:space="preserve">u </w:t>
      </w:r>
      <w:r w:rsidRPr="00931654">
        <w:rPr>
          <w:rFonts w:ascii="Arial" w:hAnsi="Arial" w:cs="Arial"/>
          <w:sz w:val="24"/>
        </w:rPr>
        <w:t>powtórzenia</w:t>
      </w:r>
      <w:r w:rsidRPr="00622577" w:rsidR="00946B2D">
        <w:rPr>
          <w:rFonts w:ascii="Arial" w:hAnsi="Arial" w:cs="Arial"/>
          <w:sz w:val="24"/>
        </w:rPr>
        <w:t>:</w:t>
      </w:r>
    </w:p>
    <w:p w:rsidR="008652A5" w:rsidRPr="009D4DF1" w:rsidP="009D4DF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 w:rsidRPr="009D4DF1">
        <w:rPr>
          <w:rFonts w:ascii="Arial" w:hAnsi="Arial" w:cs="Arial"/>
          <w:sz w:val="24"/>
        </w:rPr>
        <w:t xml:space="preserve">w </w:t>
      </w:r>
      <w:bookmarkStart w:id="3" w:name="_Hlk85189018"/>
      <w:r w:rsidRPr="009D4DF1" w:rsidR="006C5768">
        <w:rPr>
          <w:rFonts w:ascii="Arial" w:hAnsi="Arial" w:cs="Arial"/>
          <w:sz w:val="24"/>
        </w:rPr>
        <w:t>23</w:t>
      </w:r>
      <w:r w:rsidRPr="009D4DF1">
        <w:rPr>
          <w:rFonts w:ascii="Arial" w:hAnsi="Arial" w:cs="Arial"/>
          <w:sz w:val="24"/>
        </w:rPr>
        <w:t xml:space="preserve"> przypadkach w rubryce „język w którym sporządzono dokument” (wpisy </w:t>
      </w:r>
      <w:r w:rsidRPr="009D4DF1" w:rsidR="006C5768">
        <w:rPr>
          <w:rFonts w:ascii="Arial" w:hAnsi="Arial" w:cs="Arial"/>
          <w:sz w:val="24"/>
        </w:rPr>
        <w:br/>
      </w:r>
      <w:r w:rsidRPr="009D4DF1">
        <w:rPr>
          <w:rFonts w:ascii="Arial" w:hAnsi="Arial" w:cs="Arial"/>
          <w:sz w:val="24"/>
        </w:rPr>
        <w:t>o lp.</w:t>
      </w:r>
      <w:r w:rsidRPr="009D4DF1" w:rsidR="00801971">
        <w:rPr>
          <w:rFonts w:ascii="Arial" w:hAnsi="Arial" w:cs="Arial"/>
          <w:sz w:val="24"/>
        </w:rPr>
        <w:t>:</w:t>
      </w:r>
      <w:r w:rsidRPr="009D4DF1">
        <w:rPr>
          <w:rFonts w:ascii="Arial" w:hAnsi="Arial" w:cs="Arial"/>
          <w:sz w:val="24"/>
        </w:rPr>
        <w:t xml:space="preserve"> 307-308, 310, 312, 314-315, 323-325, 328-329, 332-33</w:t>
      </w:r>
      <w:r w:rsidRPr="009D4DF1" w:rsidR="006C5768">
        <w:rPr>
          <w:rFonts w:ascii="Arial" w:hAnsi="Arial" w:cs="Arial"/>
          <w:sz w:val="24"/>
        </w:rPr>
        <w:t>3</w:t>
      </w:r>
      <w:r w:rsidRPr="009D4DF1">
        <w:rPr>
          <w:rFonts w:ascii="Arial" w:hAnsi="Arial" w:cs="Arial"/>
          <w:sz w:val="24"/>
        </w:rPr>
        <w:t xml:space="preserve">, 342-345, </w:t>
      </w:r>
      <w:r w:rsidR="008802B4">
        <w:rPr>
          <w:rFonts w:ascii="Arial" w:hAnsi="Arial" w:cs="Arial"/>
          <w:sz w:val="24"/>
        </w:rPr>
        <w:br/>
      </w:r>
      <w:r w:rsidRPr="009D4DF1">
        <w:rPr>
          <w:rFonts w:ascii="Arial" w:hAnsi="Arial" w:cs="Arial"/>
          <w:sz w:val="24"/>
        </w:rPr>
        <w:t>347-350, 354-355);</w:t>
      </w:r>
      <w:bookmarkEnd w:id="3"/>
    </w:p>
    <w:p w:rsidR="007B2C0F" w:rsidRPr="00A77D54" w:rsidP="009D4DF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 w:rsidR="00801971">
        <w:rPr>
          <w:rFonts w:ascii="Arial" w:hAnsi="Arial" w:cs="Arial"/>
          <w:sz w:val="24"/>
        </w:rPr>
        <w:t>jednym</w:t>
      </w:r>
      <w:r>
        <w:rPr>
          <w:rFonts w:ascii="Arial" w:hAnsi="Arial" w:cs="Arial"/>
          <w:sz w:val="24"/>
        </w:rPr>
        <w:t xml:space="preserve"> przypadk</w:t>
      </w:r>
      <w:r w:rsidR="0080197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w rubryce „</w:t>
      </w:r>
      <w:r w:rsidRPr="003426F5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a</w:t>
      </w:r>
      <w:r w:rsidRPr="003426F5">
        <w:rPr>
          <w:rFonts w:ascii="Arial" w:hAnsi="Arial" w:cs="Arial"/>
          <w:sz w:val="24"/>
        </w:rPr>
        <w:t>, która sporządziła dokument</w:t>
      </w:r>
      <w:r>
        <w:rPr>
          <w:rFonts w:ascii="Arial" w:hAnsi="Arial" w:cs="Arial"/>
          <w:sz w:val="24"/>
        </w:rPr>
        <w:t>”</w:t>
      </w:r>
      <w:r w:rsidRPr="003426F5">
        <w:rPr>
          <w:rFonts w:ascii="Arial" w:hAnsi="Arial" w:cs="Arial"/>
          <w:sz w:val="24"/>
        </w:rPr>
        <w:t xml:space="preserve"> </w:t>
      </w:r>
      <w:r w:rsidR="000E497C">
        <w:rPr>
          <w:rFonts w:ascii="Arial" w:hAnsi="Arial" w:cs="Arial"/>
          <w:sz w:val="24"/>
        </w:rPr>
        <w:t>(</w:t>
      </w:r>
      <w:r w:rsidR="00801971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pis o lp</w:t>
      </w:r>
      <w:r w:rsidRPr="003426F5">
        <w:rPr>
          <w:rFonts w:ascii="Arial" w:hAnsi="Arial" w:cs="Arial"/>
          <w:sz w:val="24"/>
        </w:rPr>
        <w:t>.</w:t>
      </w:r>
      <w:r w:rsidR="006C5768">
        <w:rPr>
          <w:rFonts w:ascii="Arial" w:hAnsi="Arial" w:cs="Arial"/>
          <w:sz w:val="24"/>
        </w:rPr>
        <w:t xml:space="preserve"> 325</w:t>
      </w:r>
      <w:r w:rsidR="000E497C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7B2C0F" w:rsidRPr="00190167" w:rsidP="007B2C0F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rekomendacją</w:t>
      </w:r>
      <w:r w:rsidRPr="00190167">
        <w:rPr>
          <w:rFonts w:ascii="Arial" w:hAnsi="Arial" w:cs="Arial"/>
          <w:sz w:val="24"/>
        </w:rPr>
        <w:t xml:space="preserve"> KOZ: „W przypadku występowania kilku osób lub instytucji sporządzających dokument wystarczy wymienić jedną z nich, najlepiej merytorycznie najważniejszą”</w:t>
      </w:r>
      <w:r w:rsidR="009C0EB0">
        <w:rPr>
          <w:rFonts w:ascii="Arial" w:hAnsi="Arial" w:cs="Arial"/>
          <w:sz w:val="24"/>
        </w:rPr>
        <w:t>.</w:t>
      </w:r>
    </w:p>
    <w:p w:rsidR="008E449B" w:rsidP="009D4DF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A713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23</w:t>
      </w:r>
      <w:r w:rsidRPr="00A7134F">
        <w:rPr>
          <w:rFonts w:ascii="Arial" w:hAnsi="Arial" w:cs="Arial"/>
          <w:sz w:val="24"/>
        </w:rPr>
        <w:t xml:space="preserve"> przypadkach w rubryce </w:t>
      </w:r>
      <w:r>
        <w:rPr>
          <w:rFonts w:ascii="Arial" w:hAnsi="Arial" w:cs="Arial"/>
          <w:sz w:val="24"/>
        </w:rPr>
        <w:t>„</w:t>
      </w:r>
      <w:r w:rsidRPr="00931654">
        <w:rPr>
          <w:rFonts w:ascii="Arial" w:hAnsi="Arial" w:cs="Arial"/>
          <w:sz w:val="24"/>
        </w:rPr>
        <w:t>uwag</w:t>
      </w:r>
      <w:r>
        <w:rPr>
          <w:rFonts w:ascii="Arial" w:hAnsi="Arial" w:cs="Arial"/>
          <w:sz w:val="24"/>
        </w:rPr>
        <w:t>i</w:t>
      </w:r>
      <w:r w:rsidRPr="00931654">
        <w:rPr>
          <w:rFonts w:ascii="Arial" w:hAnsi="Arial" w:cs="Arial"/>
          <w:sz w:val="24"/>
        </w:rPr>
        <w:t xml:space="preserve"> o rodzaju, formie i stanie dokumentu</w:t>
      </w:r>
      <w:r>
        <w:rPr>
          <w:rFonts w:ascii="Arial" w:hAnsi="Arial" w:cs="Arial"/>
          <w:sz w:val="24"/>
        </w:rPr>
        <w:t>” (wpisy o lp.: 305, 307-310, 312-315, 317-318, 322-325, 332-333, 342-343, 345, 348-350);</w:t>
      </w:r>
    </w:p>
    <w:p w:rsidR="008E449B" w:rsidRPr="008652A5" w:rsidP="008652A5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myśl stanowiska KOZ: „Jeśli rodzaj dokumentu nie jest podany w jego nazwie (</w:t>
      </w:r>
      <w:r w:rsidR="0002401A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) na przykład dyplom, świadectwo, zaświadczenie, akt notarialny itp., zaś jego stan wskazuje zniszczenie lub ogólną nieczytelność, wynikającą np. ze sporządzenia go pismem odręcznym, należy w tej rubryce te dane podać, np. ‘dyplom, nieczytelne wpisy odręczne’. Brak uwagi na temat stanu dokumentu oznacza, że dokument jest w dobrym stanie, nie nasuwającym żadnych zastrzeżeń. Zawsze jednak należy w tej rubryce stwierdzić, czy dokument jest w formie oryginału lub tekstu niesygnowanego (kopii, wydruku faksu, skanu itp.)”.</w:t>
      </w:r>
    </w:p>
    <w:p w:rsidR="00A7134F" w:rsidP="009D4DF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A7134F" w:rsidR="00A77D54">
        <w:rPr>
          <w:rFonts w:ascii="Arial" w:hAnsi="Arial" w:cs="Arial"/>
          <w:sz w:val="24"/>
        </w:rPr>
        <w:t xml:space="preserve"> </w:t>
      </w:r>
      <w:r w:rsidR="009D4DF1">
        <w:rPr>
          <w:rFonts w:ascii="Arial" w:hAnsi="Arial" w:cs="Arial"/>
          <w:sz w:val="24"/>
        </w:rPr>
        <w:t>19</w:t>
      </w:r>
      <w:r w:rsidRPr="00A7134F" w:rsidR="00A77D54">
        <w:rPr>
          <w:rFonts w:ascii="Arial" w:hAnsi="Arial" w:cs="Arial"/>
          <w:sz w:val="24"/>
        </w:rPr>
        <w:t xml:space="preserve"> przypadkach w rubryce „rodzaj wykonanej czynności i język tłumaczenia” (wpisy o l</w:t>
      </w:r>
      <w:r w:rsidR="009D4DF1">
        <w:rPr>
          <w:rFonts w:ascii="Arial" w:hAnsi="Arial" w:cs="Arial"/>
          <w:sz w:val="24"/>
        </w:rPr>
        <w:t>p.: 307-308, 310, 312-313, 315, 317-319, 323-325, 328, 332-333, 342-345</w:t>
      </w:r>
      <w:r w:rsidRPr="00A7134F" w:rsidR="00A77D54">
        <w:rPr>
          <w:rFonts w:ascii="Arial" w:hAnsi="Arial" w:cs="Arial"/>
          <w:sz w:val="24"/>
        </w:rPr>
        <w:t>)</w:t>
      </w:r>
      <w:r w:rsidR="00E320B6">
        <w:rPr>
          <w:rFonts w:ascii="Arial" w:hAnsi="Arial" w:cs="Arial"/>
          <w:sz w:val="24"/>
        </w:rPr>
        <w:t>;</w:t>
      </w:r>
    </w:p>
    <w:p w:rsidR="00622577" w:rsidRPr="00622577" w:rsidP="00622577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622577">
        <w:rPr>
          <w:rFonts w:ascii="Arial" w:hAnsi="Arial" w:cs="Arial"/>
          <w:sz w:val="24"/>
        </w:rPr>
        <w:t>Stosownie do stanowiska KOZ: „Wpis do tej rubryki ma określić czynność wykonaną przez tłumacza przysięgłego, do wykonania której pozostaje uprawniony mocą art. 13 ustawy (…), a więc jedną z następujących czynności: tłumaczenie pisemne z języka (…) na język (…), (…), poświadczenie dostarczonego tłumaczenia pisemnego z języka (…) na język (…), odpis dokumentu w języku (…), poświadczenie dostarczonego odpisu dokumentu w języku (…)”.</w:t>
      </w:r>
    </w:p>
    <w:p w:rsidR="00FB733F" w:rsidP="00FB733F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Uchybienie polegające na odnotowywaniu niepełnej daty zwrotu dokumentu wraz z tłumaczeniem </w:t>
      </w:r>
      <w:r w:rsidR="00BC4428">
        <w:rPr>
          <w:rFonts w:ascii="Arial" w:hAnsi="Arial" w:cs="Arial"/>
          <w:sz w:val="24"/>
        </w:rPr>
        <w:t xml:space="preserve">(bez </w:t>
      </w:r>
      <w:r w:rsidR="00B66AE9">
        <w:rPr>
          <w:rFonts w:ascii="Arial" w:hAnsi="Arial" w:cs="Arial"/>
          <w:sz w:val="24"/>
        </w:rPr>
        <w:t>wskazania</w:t>
      </w:r>
      <w:r w:rsidR="00BC4428">
        <w:rPr>
          <w:rFonts w:ascii="Arial" w:hAnsi="Arial" w:cs="Arial"/>
          <w:sz w:val="24"/>
        </w:rPr>
        <w:t xml:space="preserve"> dnia) </w:t>
      </w:r>
      <w:r>
        <w:rPr>
          <w:rFonts w:ascii="Arial" w:hAnsi="Arial" w:cs="Arial"/>
          <w:sz w:val="24"/>
        </w:rPr>
        <w:t>– w</w:t>
      </w:r>
      <w:r w:rsidR="006935D2">
        <w:rPr>
          <w:rFonts w:ascii="Arial" w:hAnsi="Arial" w:cs="Arial"/>
          <w:sz w:val="24"/>
        </w:rPr>
        <w:t xml:space="preserve"> </w:t>
      </w:r>
      <w:r w:rsidR="00FC78C5">
        <w:rPr>
          <w:rFonts w:ascii="Arial" w:hAnsi="Arial" w:cs="Arial"/>
          <w:sz w:val="24"/>
        </w:rPr>
        <w:t>29</w:t>
      </w:r>
      <w:r w:rsidR="006935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wpisach </w:t>
      </w:r>
      <w:r w:rsidR="006935D2">
        <w:rPr>
          <w:rFonts w:ascii="Arial" w:hAnsi="Arial" w:cs="Arial"/>
          <w:sz w:val="24"/>
        </w:rPr>
        <w:t xml:space="preserve">objętych kontrolą </w:t>
      </w:r>
      <w:r w:rsidR="00FC78C5">
        <w:rPr>
          <w:rFonts w:ascii="Arial" w:hAnsi="Arial" w:cs="Arial"/>
          <w:sz w:val="24"/>
        </w:rPr>
        <w:br/>
        <w:t>o</w:t>
      </w:r>
      <w:r>
        <w:rPr>
          <w:rFonts w:ascii="Arial" w:hAnsi="Arial" w:cs="Arial"/>
          <w:sz w:val="24"/>
        </w:rPr>
        <w:t xml:space="preserve"> lp. </w:t>
      </w:r>
      <w:r w:rsidR="006935D2">
        <w:rPr>
          <w:rFonts w:ascii="Arial" w:hAnsi="Arial" w:cs="Arial"/>
          <w:sz w:val="24"/>
        </w:rPr>
        <w:t>305-333</w:t>
      </w:r>
      <w:r w:rsidR="00BC4428">
        <w:rPr>
          <w:rFonts w:ascii="Arial" w:hAnsi="Arial" w:cs="Arial"/>
          <w:sz w:val="24"/>
        </w:rPr>
        <w:t>;</w:t>
      </w:r>
    </w:p>
    <w:p w:rsidR="00FB733F" w:rsidRPr="00BC4428" w:rsidP="00BC4428">
      <w:pPr>
        <w:spacing w:before="120" w:after="120" w:line="360" w:lineRule="auto"/>
        <w:ind w:firstLine="502"/>
        <w:rPr>
          <w:rFonts w:ascii="Arial" w:hAnsi="Arial" w:cs="Arial"/>
          <w:sz w:val="24"/>
        </w:rPr>
      </w:pPr>
      <w:r w:rsidRPr="00BC4428">
        <w:rPr>
          <w:rFonts w:ascii="Arial" w:hAnsi="Arial" w:cs="Arial"/>
          <w:sz w:val="24"/>
        </w:rPr>
        <w:t>Zgodnie ze stanowiskiem KOZ: „Zarówno ‘data zlecenia’ jak i ‘data zwrotu dokumentu wraz z tłumaczeniem’, powinny być pełne (…)</w:t>
      </w:r>
      <w:r w:rsidRPr="00BC4428" w:rsidR="006935D2">
        <w:rPr>
          <w:rFonts w:ascii="Arial" w:hAnsi="Arial" w:cs="Arial"/>
          <w:sz w:val="24"/>
        </w:rPr>
        <w:t>”.</w:t>
      </w:r>
    </w:p>
    <w:p w:rsidR="00111792" w:rsidP="00111792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BC4428">
        <w:rPr>
          <w:rFonts w:ascii="Arial" w:hAnsi="Arial" w:cs="Arial"/>
          <w:sz w:val="24"/>
        </w:rPr>
        <w:t xml:space="preserve">Uchybienie </w:t>
      </w:r>
      <w:r>
        <w:rPr>
          <w:rFonts w:ascii="Arial" w:hAnsi="Arial" w:cs="Arial"/>
          <w:sz w:val="24"/>
        </w:rPr>
        <w:t>polegające na odnotowywaniu niepełnych danych w zakresie oznaczenia zleceniodawcy albo zamawiającego wykonanie oznaczonego tłumaczenia (bez imienia) – w 2 wpisach o lp. 332 i 333</w:t>
      </w:r>
      <w:r w:rsidR="008333B3">
        <w:rPr>
          <w:rFonts w:ascii="Arial" w:hAnsi="Arial" w:cs="Arial"/>
          <w:sz w:val="24"/>
        </w:rPr>
        <w:t>.</w:t>
      </w:r>
    </w:p>
    <w:p w:rsidR="00111792" w:rsidP="00111792">
      <w:pPr>
        <w:spacing w:before="120" w:after="120" w:line="360" w:lineRule="auto"/>
        <w:ind w:firstLine="502"/>
        <w:rPr>
          <w:rFonts w:ascii="Arial" w:hAnsi="Arial" w:cs="Arial"/>
          <w:sz w:val="24"/>
        </w:rPr>
      </w:pPr>
      <w:r w:rsidRPr="00111792">
        <w:rPr>
          <w:rFonts w:ascii="Arial" w:hAnsi="Arial" w:cs="Arial"/>
          <w:sz w:val="24"/>
        </w:rPr>
        <w:t>W myśl stanowiska KOZ: „(…) termin ‘oznaczenie’ należy rozumieć wyłącznie jako imię i nazwisko osoby fizycznej lub nazwę osoby prawnej lub podmiotu nieposiadającego osobowości prawnej. Można podać imię i nazwisko osoby będącej przedstawicielem osoby prawnej lub podmiotu nieposiadającego osobowości prawnej”.</w:t>
      </w:r>
    </w:p>
    <w:p w:rsidR="008C393A" w:rsidP="008C393A">
      <w:pPr>
        <w:spacing w:before="120" w:after="120" w:line="360" w:lineRule="auto"/>
        <w:ind w:firstLine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wyniku kontroli ustalono </w:t>
      </w:r>
      <w:r>
        <w:rPr>
          <w:rFonts w:ascii="Arial" w:hAnsi="Arial" w:cs="Arial"/>
          <w:sz w:val="24"/>
        </w:rPr>
        <w:t xml:space="preserve">również, iż dużą część wpisów </w:t>
      </w:r>
      <w:r w:rsidR="00B66AE9">
        <w:rPr>
          <w:rFonts w:ascii="Arial" w:hAnsi="Arial" w:cs="Arial"/>
          <w:sz w:val="24"/>
        </w:rPr>
        <w:t xml:space="preserve">w repertorium </w:t>
      </w:r>
      <w:r>
        <w:rPr>
          <w:rFonts w:ascii="Arial" w:hAnsi="Arial" w:cs="Arial"/>
          <w:sz w:val="24"/>
        </w:rPr>
        <w:t xml:space="preserve">tłumacz przysięgły </w:t>
      </w:r>
      <w:r w:rsidR="00B66AE9">
        <w:rPr>
          <w:rFonts w:ascii="Arial" w:hAnsi="Arial" w:cs="Arial"/>
          <w:sz w:val="24"/>
        </w:rPr>
        <w:t>odnotowa</w:t>
      </w:r>
      <w:r>
        <w:rPr>
          <w:rFonts w:ascii="Arial" w:hAnsi="Arial" w:cs="Arial"/>
          <w:sz w:val="24"/>
        </w:rPr>
        <w:t>ł w sposób niestaranny, trudny do odczytania</w:t>
      </w:r>
      <w:r w:rsidR="00FC78C5">
        <w:rPr>
          <w:rFonts w:ascii="Arial" w:hAnsi="Arial" w:cs="Arial"/>
          <w:sz w:val="24"/>
        </w:rPr>
        <w:t>.</w:t>
      </w:r>
    </w:p>
    <w:p w:rsidR="002C6669" w:rsidP="008C393A">
      <w:pPr>
        <w:spacing w:before="120" w:after="120" w:line="360" w:lineRule="auto"/>
        <w:ind w:firstLine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 w:rsidR="008333B3">
        <w:rPr>
          <w:rFonts w:ascii="Arial" w:hAnsi="Arial" w:cs="Arial"/>
          <w:sz w:val="24"/>
        </w:rPr>
        <w:t>rubryce „nazwa data i oznaczenie dokumentu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dd</w:t>
      </w:r>
      <w:r>
        <w:rPr>
          <w:rFonts w:ascii="Arial" w:hAnsi="Arial" w:cs="Arial"/>
          <w:sz w:val="24"/>
        </w:rPr>
        <w:t>-mm-</w:t>
      </w:r>
      <w:r>
        <w:rPr>
          <w:rFonts w:ascii="Arial" w:hAnsi="Arial" w:cs="Arial"/>
          <w:sz w:val="24"/>
        </w:rPr>
        <w:t>rrrr</w:t>
      </w:r>
      <w:r>
        <w:rPr>
          <w:rFonts w:ascii="Arial" w:hAnsi="Arial" w:cs="Arial"/>
          <w:sz w:val="24"/>
        </w:rPr>
        <w:t>)</w:t>
      </w:r>
      <w:r w:rsidR="008333B3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dla określenia nazwy niemieckojęzycznych dokumentów</w:t>
      </w:r>
      <w:r w:rsidR="00FC78C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tłumacz </w:t>
      </w:r>
      <w:r w:rsidR="00FC78C5">
        <w:rPr>
          <w:rFonts w:ascii="Arial" w:hAnsi="Arial" w:cs="Arial"/>
          <w:sz w:val="24"/>
        </w:rPr>
        <w:t xml:space="preserve">przysięgły </w:t>
      </w:r>
      <w:r>
        <w:rPr>
          <w:rFonts w:ascii="Arial" w:hAnsi="Arial" w:cs="Arial"/>
          <w:sz w:val="24"/>
        </w:rPr>
        <w:t xml:space="preserve">stosował skróty: „ZB I” i „ZB II”, zamiast odpowiednio: zaświadczenie dopuszczenia do ruchu część I </w:t>
      </w:r>
      <w:r w:rsidR="00FC78C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i zaświadczenie dopuszczenia do ruchu część II. </w:t>
      </w:r>
    </w:p>
    <w:p w:rsidR="008C393A" w:rsidRPr="00111792" w:rsidP="002C6669">
      <w:pPr>
        <w:spacing w:before="120" w:after="120" w:line="360" w:lineRule="auto"/>
        <w:ind w:firstLine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</w:t>
      </w:r>
      <w:r w:rsidR="002C666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część wpisów </w:t>
      </w:r>
      <w:r w:rsidR="002C6669">
        <w:rPr>
          <w:rFonts w:ascii="Arial" w:hAnsi="Arial" w:cs="Arial"/>
          <w:sz w:val="24"/>
        </w:rPr>
        <w:t>w rubrykach „nazwa, data i oznaczenie dokumentu</w:t>
      </w:r>
      <w:r w:rsidR="00CB1F15">
        <w:rPr>
          <w:rFonts w:ascii="Arial" w:hAnsi="Arial" w:cs="Arial"/>
          <w:sz w:val="24"/>
        </w:rPr>
        <w:t xml:space="preserve"> (</w:t>
      </w:r>
      <w:r w:rsidR="00CB1F15">
        <w:rPr>
          <w:rFonts w:ascii="Arial" w:hAnsi="Arial" w:cs="Arial"/>
          <w:sz w:val="24"/>
        </w:rPr>
        <w:t>dd</w:t>
      </w:r>
      <w:r w:rsidR="00CB1F15">
        <w:rPr>
          <w:rFonts w:ascii="Arial" w:hAnsi="Arial" w:cs="Arial"/>
          <w:sz w:val="24"/>
        </w:rPr>
        <w:t>-mm-</w:t>
      </w:r>
      <w:r w:rsidR="00CB1F15">
        <w:rPr>
          <w:rFonts w:ascii="Arial" w:hAnsi="Arial" w:cs="Arial"/>
          <w:sz w:val="24"/>
        </w:rPr>
        <w:t>rrrr</w:t>
      </w:r>
      <w:r w:rsidR="00CB1F15">
        <w:rPr>
          <w:rFonts w:ascii="Arial" w:hAnsi="Arial" w:cs="Arial"/>
          <w:sz w:val="24"/>
        </w:rPr>
        <w:t>)</w:t>
      </w:r>
      <w:r w:rsidR="002C6669">
        <w:rPr>
          <w:rFonts w:ascii="Arial" w:hAnsi="Arial" w:cs="Arial"/>
          <w:sz w:val="24"/>
        </w:rPr>
        <w:t xml:space="preserve">” tłumacz przysięgły dokonał poprzez naniesienie treści wpisu również </w:t>
      </w:r>
      <w:r w:rsidR="00CB1F15">
        <w:rPr>
          <w:rFonts w:ascii="Arial" w:hAnsi="Arial" w:cs="Arial"/>
          <w:sz w:val="24"/>
        </w:rPr>
        <w:br/>
      </w:r>
      <w:r w:rsidR="002C6669">
        <w:rPr>
          <w:rFonts w:ascii="Arial" w:hAnsi="Arial" w:cs="Arial"/>
          <w:sz w:val="24"/>
        </w:rPr>
        <w:t>w sąsiedniej rubryce, tj.</w:t>
      </w:r>
      <w:r w:rsidR="002C6D7E">
        <w:rPr>
          <w:rFonts w:ascii="Arial" w:hAnsi="Arial" w:cs="Arial"/>
          <w:sz w:val="24"/>
        </w:rPr>
        <w:t>:</w:t>
      </w:r>
      <w:r w:rsidR="002C6669">
        <w:rPr>
          <w:rFonts w:ascii="Arial" w:hAnsi="Arial" w:cs="Arial"/>
          <w:sz w:val="24"/>
        </w:rPr>
        <w:t xml:space="preserve"> </w:t>
      </w:r>
      <w:r w:rsidR="00CB1F15">
        <w:rPr>
          <w:rFonts w:ascii="Arial" w:hAnsi="Arial" w:cs="Arial"/>
          <w:sz w:val="24"/>
        </w:rPr>
        <w:t xml:space="preserve">w rubryce </w:t>
      </w:r>
      <w:r w:rsidR="002C6669">
        <w:rPr>
          <w:rFonts w:ascii="Arial" w:hAnsi="Arial" w:cs="Arial"/>
          <w:sz w:val="24"/>
        </w:rPr>
        <w:t>„język w którym sporządzono dokument”.</w:t>
      </w:r>
    </w:p>
    <w:p w:rsidR="00B21B15" w:rsidP="00A7134F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E7118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sumowują</w:t>
      </w:r>
      <w:r w:rsidR="00F3001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, stwierdzone w trakcie kontroli </w:t>
      </w:r>
      <w:r w:rsidR="001867F7">
        <w:rPr>
          <w:rFonts w:ascii="Arial" w:hAnsi="Arial" w:cs="Arial"/>
          <w:sz w:val="24"/>
          <w:szCs w:val="24"/>
        </w:rPr>
        <w:t xml:space="preserve">nieprawidłowości i </w:t>
      </w:r>
      <w:r>
        <w:rPr>
          <w:rFonts w:ascii="Arial" w:hAnsi="Arial" w:cs="Arial"/>
          <w:sz w:val="24"/>
          <w:szCs w:val="24"/>
        </w:rPr>
        <w:t>uchybienia nie miały znaczącego wpływu na kontrolowaną działalność, dlatego te</w:t>
      </w:r>
      <w:r w:rsidR="00F3001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zespół kontrolny sfor</w:t>
      </w:r>
      <w:r w:rsidR="00F3001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ułował oc</w:t>
      </w:r>
      <w:r w:rsidR="00E7118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nę pozytywną z nieprawidłowościami.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 xml:space="preserve">Zakres, przyczyny i skutki stwierdzonych nieprawidłowości </w:t>
      </w:r>
      <w:r w:rsidR="00D862DF">
        <w:rPr>
          <w:rFonts w:ascii="Arial" w:hAnsi="Arial" w:cs="Arial"/>
          <w:b/>
          <w:bCs/>
          <w:sz w:val="24"/>
          <w:szCs w:val="24"/>
        </w:rPr>
        <w:t xml:space="preserve">i uchybień </w:t>
      </w:r>
      <w:r w:rsidRPr="00F9166A">
        <w:rPr>
          <w:rFonts w:ascii="Arial" w:hAnsi="Arial" w:cs="Arial"/>
          <w:b/>
          <w:bCs/>
          <w:sz w:val="24"/>
          <w:szCs w:val="24"/>
        </w:rPr>
        <w:t>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781F7C" w:rsidP="00C62B9B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2D4A9B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i uchybienia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w zakresie stosowania </w:t>
      </w:r>
      <w:r w:rsidRPr="00DF489A" w:rsidR="0080281C">
        <w:rPr>
          <w:rFonts w:ascii="Arial" w:hAnsi="Arial" w:cs="Arial"/>
          <w:sz w:val="24"/>
        </w:rPr>
        <w:t xml:space="preserve">art. 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 xml:space="preserve">pkt </w:t>
      </w:r>
      <w:r w:rsidR="002D4A9B">
        <w:rPr>
          <w:rFonts w:ascii="Arial" w:hAnsi="Arial" w:cs="Arial"/>
          <w:sz w:val="24"/>
        </w:rPr>
        <w:t>1</w:t>
      </w:r>
      <w:r w:rsidR="002C6669">
        <w:rPr>
          <w:rFonts w:ascii="Arial" w:hAnsi="Arial" w:cs="Arial"/>
          <w:sz w:val="24"/>
        </w:rPr>
        <w:t xml:space="preserve">, 3 i </w:t>
      </w:r>
      <w:r w:rsidR="00E95948">
        <w:rPr>
          <w:rFonts w:ascii="Arial" w:hAnsi="Arial" w:cs="Arial"/>
          <w:sz w:val="24"/>
        </w:rPr>
        <w:t>4</w:t>
      </w:r>
      <w:r w:rsidR="00EE0649">
        <w:rPr>
          <w:rFonts w:ascii="Arial" w:hAnsi="Arial" w:cs="Arial"/>
          <w:sz w:val="24"/>
        </w:rPr>
        <w:t xml:space="preserve"> </w:t>
      </w:r>
      <w:r w:rsidRPr="00DF489A" w:rsidR="0080281C">
        <w:rPr>
          <w:rFonts w:ascii="Arial" w:hAnsi="Arial" w:cs="Arial"/>
          <w:sz w:val="24"/>
        </w:rPr>
        <w:t>ustawy o zawodzie tłumacza przysięgłego</w:t>
      </w:r>
      <w:r w:rsidR="003070E5">
        <w:rPr>
          <w:rFonts w:ascii="Arial" w:hAnsi="Arial" w:cs="Arial"/>
          <w:sz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1163C1">
        <w:rPr>
          <w:rFonts w:ascii="Arial" w:hAnsi="Arial" w:cs="Arial"/>
          <w:sz w:val="24"/>
          <w:szCs w:val="24"/>
        </w:rPr>
        <w:t xml:space="preserve">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1163C1">
        <w:rPr>
          <w:rFonts w:ascii="Arial" w:hAnsi="Arial" w:cs="Arial"/>
          <w:sz w:val="24"/>
          <w:szCs w:val="24"/>
        </w:rPr>
        <w:br/>
      </w:r>
      <w:r w:rsidR="007F1D5F">
        <w:rPr>
          <w:rFonts w:ascii="Arial" w:hAnsi="Arial" w:cs="Arial"/>
          <w:sz w:val="24"/>
          <w:szCs w:val="24"/>
        </w:rPr>
        <w:t>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>.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D862DF">
        <w:rPr>
          <w:rFonts w:ascii="Arial" w:hAnsi="Arial" w:cs="Arial"/>
          <w:sz w:val="24"/>
          <w:szCs w:val="24"/>
        </w:rPr>
        <w:t xml:space="preserve">nieprawidłowości i </w:t>
      </w:r>
      <w:r w:rsidR="003C3881">
        <w:rPr>
          <w:rFonts w:ascii="Arial" w:hAnsi="Arial" w:cs="Arial"/>
          <w:sz w:val="24"/>
          <w:szCs w:val="24"/>
        </w:rPr>
        <w:t xml:space="preserve">uchybień </w:t>
      </w:r>
      <w:r w:rsidR="00F11A01">
        <w:rPr>
          <w:rFonts w:ascii="Arial" w:hAnsi="Arial" w:cs="Arial"/>
          <w:sz w:val="24"/>
          <w:szCs w:val="24"/>
        </w:rPr>
        <w:t xml:space="preserve">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0368F1">
        <w:rPr>
          <w:rFonts w:ascii="Arial" w:hAnsi="Arial" w:cs="Arial"/>
          <w:sz w:val="24"/>
          <w:szCs w:val="24"/>
        </w:rPr>
        <w:t>.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Zalecenia lub wnioski dotyczące usunięcia nieprawidłowości </w:t>
      </w:r>
      <w:r w:rsidR="00D862DF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i uchybień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9A74F2" w:rsidRPr="009A74F2" w:rsidP="009A74F2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50702F">
        <w:rPr>
          <w:rFonts w:ascii="Arial" w:hAnsi="Arial" w:eastAsiaTheme="minorHAnsi" w:cs="Arial"/>
          <w:sz w:val="24"/>
          <w:szCs w:val="24"/>
          <w:lang w:eastAsia="en-US"/>
        </w:rPr>
        <w:t>Każdorazowo 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dnotowywać w </w:t>
      </w:r>
      <w:r w:rsidRPr="0050702F" w:rsidR="00C55B5B">
        <w:rPr>
          <w:rFonts w:ascii="Arial" w:hAnsi="Arial" w:cs="Arial"/>
          <w:sz w:val="24"/>
        </w:rPr>
        <w:t>repertorium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50702F" w:rsidR="00C55B5B">
        <w:rPr>
          <w:rFonts w:ascii="Arial" w:hAnsi="Arial" w:cs="Arial"/>
          <w:sz w:val="24"/>
        </w:rPr>
        <w:t xml:space="preserve">art. 17 ust. 2 pkt </w:t>
      </w:r>
      <w:r w:rsidRPr="0050702F" w:rsidR="00F70B9A">
        <w:rPr>
          <w:rFonts w:ascii="Arial" w:hAnsi="Arial" w:cs="Arial"/>
          <w:sz w:val="24"/>
        </w:rPr>
        <w:t>1</w:t>
      </w:r>
      <w:r w:rsidR="000C6B9F">
        <w:rPr>
          <w:rFonts w:ascii="Arial" w:hAnsi="Arial" w:cs="Arial"/>
          <w:sz w:val="24"/>
        </w:rPr>
        <w:t xml:space="preserve">, 3 i </w:t>
      </w:r>
      <w:r w:rsidRPr="0050702F" w:rsidR="00E95948">
        <w:rPr>
          <w:rFonts w:ascii="Arial" w:hAnsi="Arial" w:cs="Arial"/>
          <w:sz w:val="24"/>
        </w:rPr>
        <w:t>4</w:t>
      </w:r>
      <w:r w:rsidRPr="0050702F" w:rsidR="00C55B5B">
        <w:rPr>
          <w:rFonts w:ascii="Arial" w:hAnsi="Arial" w:cs="Arial"/>
          <w:sz w:val="24"/>
        </w:rPr>
        <w:t xml:space="preserve"> ustawy o zawodzie tłumacza przysięgłego</w:t>
      </w:r>
      <w:r w:rsidRPr="0050702F" w:rsidR="00C55B5B">
        <w:rPr>
          <w:rFonts w:ascii="Arial" w:hAnsi="Arial" w:eastAsiaTheme="minorHAnsi" w:cs="Arial"/>
          <w:sz w:val="24"/>
          <w:szCs w:val="24"/>
          <w:lang w:eastAsia="en-US"/>
        </w:rPr>
        <w:t>, t</w:t>
      </w:r>
      <w:r w:rsidR="00EF15B2">
        <w:rPr>
          <w:rFonts w:ascii="Arial" w:hAnsi="Arial" w:eastAsiaTheme="minorHAnsi" w:cs="Arial"/>
          <w:sz w:val="24"/>
          <w:szCs w:val="24"/>
          <w:lang w:eastAsia="en-US"/>
        </w:rPr>
        <w:t>j.:</w:t>
      </w:r>
    </w:p>
    <w:p w:rsidR="009A74F2" w:rsidRPr="00640701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dat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</w:t>
      </w:r>
      <w:r w:rsidRPr="00640701" w:rsidR="000C6B9F">
        <w:rPr>
          <w:rFonts w:ascii="Arial" w:hAnsi="Arial" w:cs="Arial"/>
          <w:sz w:val="24"/>
        </w:rPr>
        <w:t>zwrotu dokumentu wraz z tłumaczeniem</w:t>
      </w:r>
      <w:r w:rsidRPr="00640701">
        <w:rPr>
          <w:rFonts w:ascii="Arial" w:hAnsi="Arial" w:cs="Arial"/>
          <w:sz w:val="24"/>
        </w:rPr>
        <w:t>;</w:t>
      </w:r>
    </w:p>
    <w:p w:rsidR="00C55B5B" w:rsidRPr="00640701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da</w:t>
      </w:r>
      <w:r w:rsidRPr="00640701" w:rsidR="00170FF6">
        <w:rPr>
          <w:rFonts w:ascii="Arial" w:hAnsi="Arial" w:cs="Arial"/>
          <w:sz w:val="24"/>
        </w:rPr>
        <w:t>t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dokumentu albo adnotacj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o</w:t>
      </w:r>
      <w:r w:rsidRPr="00640701" w:rsidR="00170FF6">
        <w:rPr>
          <w:rFonts w:ascii="Arial" w:hAnsi="Arial" w:cs="Arial"/>
          <w:sz w:val="24"/>
        </w:rPr>
        <w:t xml:space="preserve"> </w:t>
      </w:r>
      <w:r w:rsidRPr="00640701" w:rsidR="00E40160">
        <w:rPr>
          <w:rFonts w:ascii="Arial" w:hAnsi="Arial" w:cs="Arial"/>
          <w:sz w:val="24"/>
        </w:rPr>
        <w:t>jego</w:t>
      </w:r>
      <w:r w:rsidRPr="00640701">
        <w:rPr>
          <w:rFonts w:ascii="Arial" w:hAnsi="Arial" w:cs="Arial"/>
          <w:sz w:val="24"/>
        </w:rPr>
        <w:t xml:space="preserve"> braku</w:t>
      </w:r>
      <w:r w:rsidRPr="00640701" w:rsidR="00E40160">
        <w:rPr>
          <w:rFonts w:ascii="Arial" w:hAnsi="Arial" w:cs="Arial"/>
          <w:sz w:val="24"/>
        </w:rPr>
        <w:t>;</w:t>
      </w:r>
    </w:p>
    <w:p w:rsidR="001C29D1" w:rsidRPr="00640701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oznaczeni</w:t>
      </w:r>
      <w:r w:rsidR="008975F9">
        <w:rPr>
          <w:rFonts w:ascii="Arial" w:hAnsi="Arial" w:cs="Arial"/>
          <w:sz w:val="24"/>
        </w:rPr>
        <w:t>e</w:t>
      </w:r>
      <w:r w:rsidRPr="00640701">
        <w:rPr>
          <w:rFonts w:ascii="Arial" w:hAnsi="Arial" w:cs="Arial"/>
          <w:sz w:val="24"/>
        </w:rPr>
        <w:t xml:space="preserve"> dokumentu albo adnotacj</w:t>
      </w:r>
      <w:r w:rsidR="008975F9">
        <w:rPr>
          <w:rFonts w:ascii="Arial" w:hAnsi="Arial" w:cs="Arial"/>
          <w:sz w:val="24"/>
        </w:rPr>
        <w:t>ę</w:t>
      </w:r>
      <w:r w:rsidRPr="00640701">
        <w:rPr>
          <w:rFonts w:ascii="Arial" w:hAnsi="Arial" w:cs="Arial"/>
          <w:sz w:val="24"/>
        </w:rPr>
        <w:t xml:space="preserve"> o jego braku;</w:t>
      </w:r>
    </w:p>
    <w:p w:rsidR="00CC780C" w:rsidRPr="00640701" w:rsidP="00CC780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język, w którym sporządzono dokument;</w:t>
      </w:r>
    </w:p>
    <w:p w:rsidR="00063497" w:rsidRPr="00640701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eastAsiaTheme="minorHAnsi" w:cs="Arial"/>
          <w:sz w:val="24"/>
          <w:szCs w:val="24"/>
          <w:lang w:eastAsia="en-US"/>
        </w:rPr>
        <w:t>osob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>ę</w:t>
      </w:r>
      <w:r w:rsidRPr="00640701">
        <w:rPr>
          <w:rFonts w:ascii="Arial" w:hAnsi="Arial" w:eastAsiaTheme="minorHAnsi" w:cs="Arial"/>
          <w:sz w:val="24"/>
          <w:szCs w:val="24"/>
          <w:lang w:eastAsia="en-US"/>
        </w:rPr>
        <w:t xml:space="preserve"> lub instytucj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>ę</w:t>
      </w:r>
      <w:r w:rsidRPr="00640701">
        <w:rPr>
          <w:rFonts w:ascii="Arial" w:hAnsi="Arial" w:eastAsiaTheme="minorHAnsi" w:cs="Arial"/>
          <w:sz w:val="24"/>
          <w:szCs w:val="24"/>
          <w:lang w:eastAsia="en-US"/>
        </w:rPr>
        <w:t>, która sporządziła dokument;</w:t>
      </w:r>
    </w:p>
    <w:p w:rsidR="007A57D0" w:rsidRPr="00640701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40701">
        <w:rPr>
          <w:rFonts w:ascii="Arial" w:hAnsi="Arial" w:cs="Arial"/>
          <w:sz w:val="24"/>
        </w:rPr>
        <w:t>uwag</w:t>
      </w:r>
      <w:r w:rsidR="008975F9">
        <w:rPr>
          <w:rFonts w:ascii="Arial" w:hAnsi="Arial" w:cs="Arial"/>
          <w:sz w:val="24"/>
        </w:rPr>
        <w:t>i</w:t>
      </w:r>
      <w:r w:rsidRPr="00640701">
        <w:rPr>
          <w:rFonts w:ascii="Arial" w:hAnsi="Arial" w:cs="Arial"/>
          <w:sz w:val="24"/>
        </w:rPr>
        <w:t xml:space="preserve"> o rodzaju, formie i stanie dokumentu;</w:t>
      </w:r>
    </w:p>
    <w:p w:rsidR="007A57D0" w:rsidRPr="00775BF2" w:rsidP="00E4016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775BF2">
        <w:rPr>
          <w:rFonts w:ascii="Arial" w:hAnsi="Arial" w:eastAsiaTheme="minorHAnsi" w:cs="Arial"/>
          <w:sz w:val="24"/>
          <w:szCs w:val="24"/>
          <w:lang w:eastAsia="en-US"/>
        </w:rPr>
        <w:t>rodzaj wykonanej czynności i język tłumaczenia</w:t>
      </w:r>
      <w:r w:rsidRPr="00775BF2" w:rsidR="00063497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CC780C" w:rsidRPr="00063497" w:rsidP="00CC780C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Odnotowywa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>ć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we wszystkich wpisach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 xml:space="preserve">w repertorium </w:t>
      </w:r>
      <w:r>
        <w:rPr>
          <w:rFonts w:ascii="Arial" w:hAnsi="Arial" w:eastAsiaTheme="minorHAnsi" w:cs="Arial"/>
          <w:sz w:val="24"/>
          <w:szCs w:val="24"/>
          <w:lang w:eastAsia="en-US"/>
        </w:rPr>
        <w:t>pełn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>ą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dat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 xml:space="preserve">ę </w:t>
      </w:r>
      <w:r>
        <w:rPr>
          <w:rFonts w:ascii="Arial" w:hAnsi="Arial" w:eastAsiaTheme="minorHAnsi" w:cs="Arial"/>
          <w:sz w:val="24"/>
          <w:szCs w:val="24"/>
          <w:lang w:eastAsia="en-US"/>
        </w:rPr>
        <w:t>(dzień, miesiąc, rok) zwrotu dokumentu wraz z tłumaczeniem oraz pełne oznaczeni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>e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zleceniodawcy albo zamawiającego wykonanie tłumaczenia.</w:t>
      </w:r>
    </w:p>
    <w:p w:rsidR="0050702F" w:rsidP="00063497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Rzetelnie</w:t>
      </w:r>
      <w:r w:rsidR="00640701">
        <w:rPr>
          <w:rFonts w:ascii="Arial" w:hAnsi="Arial" w:eastAsiaTheme="minorHAnsi" w:cs="Arial"/>
          <w:sz w:val="24"/>
          <w:szCs w:val="24"/>
          <w:lang w:eastAsia="en-US"/>
        </w:rPr>
        <w:t xml:space="preserve"> i czytelnie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prowadzić repertorium dla każd</w:t>
      </w:r>
      <w:r w:rsidR="00B66AE9">
        <w:rPr>
          <w:rFonts w:ascii="Arial" w:hAnsi="Arial" w:eastAsiaTheme="minorHAnsi" w:cs="Arial"/>
          <w:sz w:val="24"/>
          <w:szCs w:val="24"/>
          <w:lang w:eastAsia="en-US"/>
        </w:rPr>
        <w:t>ej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wyk</w:t>
      </w:r>
      <w:bookmarkStart w:id="4" w:name="_GoBack"/>
      <w:bookmarkEnd w:id="4"/>
      <w:r w:rsidR="00063497">
        <w:rPr>
          <w:rFonts w:ascii="Arial" w:hAnsi="Arial" w:eastAsiaTheme="minorHAnsi" w:cs="Arial"/>
          <w:sz w:val="24"/>
          <w:szCs w:val="24"/>
          <w:lang w:eastAsia="en-US"/>
        </w:rPr>
        <w:t>on</w:t>
      </w:r>
      <w:r w:rsidR="00B66AE9">
        <w:rPr>
          <w:rFonts w:ascii="Arial" w:hAnsi="Arial" w:eastAsiaTheme="minorHAnsi" w:cs="Arial"/>
          <w:sz w:val="24"/>
          <w:szCs w:val="24"/>
          <w:lang w:eastAsia="en-US"/>
        </w:rPr>
        <w:t>ywanej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czynności</w:t>
      </w:r>
      <w:r w:rsidR="00CC780C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 xml:space="preserve">tłumaczenia poprzez 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wypełnianie </w:t>
      </w:r>
      <w:r w:rsidR="008975F9">
        <w:rPr>
          <w:rFonts w:ascii="Arial" w:hAnsi="Arial" w:eastAsiaTheme="minorHAnsi" w:cs="Arial"/>
          <w:sz w:val="24"/>
          <w:szCs w:val="24"/>
          <w:lang w:eastAsia="en-US"/>
        </w:rPr>
        <w:t>właściwych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 xml:space="preserve"> rubryk repertorium (nie stos</w:t>
      </w:r>
      <w:r w:rsidR="00B6417A">
        <w:rPr>
          <w:rFonts w:ascii="Arial" w:hAnsi="Arial" w:eastAsiaTheme="minorHAnsi" w:cs="Arial"/>
          <w:sz w:val="24"/>
          <w:szCs w:val="24"/>
          <w:lang w:eastAsia="en-US"/>
        </w:rPr>
        <w:t>o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wać znaków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640701">
        <w:rPr>
          <w:rFonts w:ascii="Arial" w:hAnsi="Arial" w:eastAsiaTheme="minorHAnsi" w:cs="Arial"/>
          <w:sz w:val="24"/>
          <w:szCs w:val="24"/>
          <w:lang w:eastAsia="en-US"/>
        </w:rPr>
        <w:t>powtórzeń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 xml:space="preserve"> oraz</w:t>
      </w:r>
      <w:r w:rsidR="00CC780C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3C7BB4">
        <w:rPr>
          <w:rFonts w:ascii="Arial" w:hAnsi="Arial" w:eastAsiaTheme="minorHAnsi" w:cs="Arial"/>
          <w:sz w:val="24"/>
          <w:szCs w:val="24"/>
          <w:lang w:eastAsia="en-US"/>
        </w:rPr>
        <w:t>dokonując wpisu w danej rubryce nie nano</w:t>
      </w:r>
      <w:r w:rsidR="00CB1F15">
        <w:rPr>
          <w:rFonts w:ascii="Arial" w:hAnsi="Arial" w:eastAsiaTheme="minorHAnsi" w:cs="Arial"/>
          <w:sz w:val="24"/>
          <w:szCs w:val="24"/>
          <w:lang w:eastAsia="en-US"/>
        </w:rPr>
        <w:t>sić</w:t>
      </w:r>
      <w:r w:rsidR="003C7BB4">
        <w:rPr>
          <w:rFonts w:ascii="Arial" w:hAnsi="Arial" w:eastAsiaTheme="minorHAnsi" w:cs="Arial"/>
          <w:sz w:val="24"/>
          <w:szCs w:val="24"/>
          <w:lang w:eastAsia="en-US"/>
        </w:rPr>
        <w:t xml:space="preserve"> treści na sąsiednią</w:t>
      </w:r>
      <w:r w:rsidR="00063497">
        <w:rPr>
          <w:rFonts w:ascii="Arial" w:hAnsi="Arial" w:eastAsiaTheme="minorHAnsi" w:cs="Arial"/>
          <w:sz w:val="24"/>
          <w:szCs w:val="24"/>
          <w:lang w:eastAsia="en-US"/>
        </w:rPr>
        <w:t>)</w:t>
      </w:r>
      <w:r w:rsidRPr="00063497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C55B5B" w:rsidRPr="00412C7A" w:rsidP="007C38CC">
      <w:pPr>
        <w:pStyle w:val="ListParagraph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</w:t>
      </w:r>
      <w:r w:rsidRPr="00412C7A" w:rsidR="00F30011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="00EF15B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412C7A" w:rsidR="000014DB">
        <w:rPr>
          <w:rFonts w:ascii="Arial" w:hAnsi="Arial" w:eastAsiaTheme="minorHAnsi" w:cs="Arial"/>
          <w:b/>
          <w:sz w:val="24"/>
          <w:szCs w:val="24"/>
          <w:lang w:eastAsia="en-US"/>
        </w:rPr>
        <w:t>j. Dz.U. z 2020 r., poz. 224)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, proszę o przekazanie pisemnej informacji o sposobie wykonania zaleceń, wykorzystaniu wniosków lub przyczynach ich niewykorzystania, o podjętych działaniach lub przyczynach ich niepodjęcia, albo o innym sposobie usunięcia stwierdzonych nieprawidłowości</w:t>
      </w:r>
      <w:r w:rsidR="00775BF2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i </w:t>
      </w: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>uchybień, w terminie 14 dni od dnia otrzymania niniejszego dokumentu.</w:t>
      </w:r>
    </w:p>
    <w:p w:rsidR="00F72ACE" w:rsidRPr="00412C7A" w:rsidP="00FE0E34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412C7A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412C7A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412C7A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412C7A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412C7A" w:rsidR="000014DB">
        <w:rPr>
          <w:rFonts w:ascii="Arial" w:hAnsi="Arial" w:cs="Arial"/>
          <w:b/>
        </w:rPr>
        <w:t xml:space="preserve"> </w:t>
      </w:r>
      <w:r w:rsidRPr="00412C7A" w:rsid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F11B6C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11B6C">
        <w:rPr>
          <w:rFonts w:ascii="Arial" w:eastAsia="Times New Roman" w:hAnsi="Arial" w:cs="Arial"/>
          <w:b/>
          <w:color w:val="FF0000"/>
        </w:rPr>
        <w:t>Z up. Wojewody Opolskiego</w:t>
      </w:r>
    </w:p>
    <w:p w:rsidR="00C55B5B" w:rsidRPr="00F72ACE" w:rsidP="00F72ACE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Joanna Sachanbińska</w:t>
      </w:r>
    </w:p>
    <w:p w:rsidR="00F72ACE" w:rsidRPr="00F72ACE" w:rsidP="00F72ACE">
      <w:pPr>
        <w:keepNext/>
        <w:keepLines/>
        <w:tabs>
          <w:tab w:val="left" w:pos="-7513"/>
        </w:tabs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>radca prawny</w:t>
      </w:r>
    </w:p>
    <w:p w:rsidR="00C96B5C" w:rsidRPr="00F72ACE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F72ACE">
        <w:rPr>
          <w:rFonts w:ascii="Arial" w:eastAsia="Times New Roman" w:hAnsi="Arial" w:cs="Arial"/>
          <w:b/>
          <w:color w:val="FF0000"/>
        </w:rPr>
        <w:t xml:space="preserve">Dyrektor Wydziału </w:t>
      </w:r>
      <w:r w:rsidRPr="00F72ACE">
        <w:rPr>
          <w:rFonts w:ascii="Arial" w:eastAsia="Times New Roman" w:hAnsi="Arial" w:cs="Arial"/>
          <w:b/>
          <w:color w:val="FF0000"/>
        </w:rPr>
        <w:br/>
        <w:t>Prawnego i Nadzoru</w:t>
      </w:r>
    </w:p>
    <w:sectPr w:rsidSect="0026375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F1BFC" w:rsidP="005E4DEB">
      <w:pPr>
        <w:spacing w:after="0" w:line="240" w:lineRule="auto"/>
      </w:pPr>
      <w:r>
        <w:separator/>
      </w:r>
    </w:p>
  </w:footnote>
  <w:footnote w:type="continuationSeparator" w:id="1">
    <w:p w:rsidR="000F1BFC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 w:rsidR="00EF15B2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666B34" w:rsidP="00666B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F6BE6"/>
    <w:multiLevelType w:val="hybridMultilevel"/>
    <w:tmpl w:val="366E8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D47"/>
    <w:multiLevelType w:val="hybridMultilevel"/>
    <w:tmpl w:val="EAC631D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07A1"/>
    <w:multiLevelType w:val="hybridMultilevel"/>
    <w:tmpl w:val="9BB05C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5713C4"/>
    <w:multiLevelType w:val="hybridMultilevel"/>
    <w:tmpl w:val="8D6AA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2221"/>
    <w:multiLevelType w:val="hybridMultilevel"/>
    <w:tmpl w:val="D57A5A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D1B2E"/>
    <w:multiLevelType w:val="hybridMultilevel"/>
    <w:tmpl w:val="C1BAA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3277F"/>
    <w:multiLevelType w:val="hybridMultilevel"/>
    <w:tmpl w:val="A8A2D1CC"/>
    <w:lvl w:ilvl="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5C31B3F"/>
    <w:multiLevelType w:val="hybridMultilevel"/>
    <w:tmpl w:val="B29473C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9C545A4"/>
    <w:multiLevelType w:val="hybridMultilevel"/>
    <w:tmpl w:val="0150A3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65D52"/>
    <w:multiLevelType w:val="hybridMultilevel"/>
    <w:tmpl w:val="9EBC2D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>
    <w:nsid w:val="71F17FD0"/>
    <w:multiLevelType w:val="hybridMultilevel"/>
    <w:tmpl w:val="27E4AFB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21"/>
  </w:num>
  <w:num w:numId="5">
    <w:abstractNumId w:val="26"/>
  </w:num>
  <w:num w:numId="6">
    <w:abstractNumId w:val="23"/>
  </w:num>
  <w:num w:numId="7">
    <w:abstractNumId w:val="12"/>
  </w:num>
  <w:num w:numId="8">
    <w:abstractNumId w:val="13"/>
  </w:num>
  <w:num w:numId="9">
    <w:abstractNumId w:val="20"/>
  </w:num>
  <w:num w:numId="10">
    <w:abstractNumId w:val="11"/>
  </w:num>
  <w:num w:numId="11">
    <w:abstractNumId w:val="22"/>
  </w:num>
  <w:num w:numId="12">
    <w:abstractNumId w:val="3"/>
  </w:num>
  <w:num w:numId="13">
    <w:abstractNumId w:val="10"/>
  </w:num>
  <w:num w:numId="14">
    <w:abstractNumId w:val="9"/>
  </w:num>
  <w:num w:numId="15">
    <w:abstractNumId w:val="18"/>
  </w:num>
  <w:num w:numId="16">
    <w:abstractNumId w:val="4"/>
  </w:num>
  <w:num w:numId="17">
    <w:abstractNumId w:val="25"/>
  </w:num>
  <w:num w:numId="18">
    <w:abstractNumId w:val="24"/>
  </w:num>
  <w:num w:numId="19">
    <w:abstractNumId w:val="16"/>
  </w:num>
  <w:num w:numId="20">
    <w:abstractNumId w:val="19"/>
  </w:num>
  <w:num w:numId="21">
    <w:abstractNumId w:val="8"/>
  </w:num>
  <w:num w:numId="22">
    <w:abstractNumId w:val="15"/>
  </w:num>
  <w:num w:numId="23">
    <w:abstractNumId w:val="1"/>
  </w:num>
  <w:num w:numId="24">
    <w:abstractNumId w:val="14"/>
  </w:num>
  <w:num w:numId="25">
    <w:abstractNumId w:val="7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8722-AA74-453A-AA80-A3946C04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15</cp:revision>
  <cp:lastPrinted>2024-12-12T09:52:00Z</cp:lastPrinted>
  <dcterms:created xsi:type="dcterms:W3CDTF">2024-12-11T06:48:00Z</dcterms:created>
  <dcterms:modified xsi:type="dcterms:W3CDTF">2024-12-13T12:27:00Z</dcterms:modified>
</cp:coreProperties>
</file>