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6D" w:rsidRDefault="00D74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0" w:lineRule="atLeast"/>
        <w:ind w:right="232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bookmarkStart w:id="0" w:name="_GoBack"/>
      <w:bookmarkEnd w:id="0"/>
      <w:r>
        <w:rPr>
          <w:rFonts w:ascii="Calibri" w:hAnsi="Calibri"/>
          <w:b/>
          <w:bCs/>
          <w:sz w:val="18"/>
          <w:szCs w:val="18"/>
        </w:rPr>
        <w:t xml:space="preserve">Opis przedmiotu </w:t>
      </w:r>
      <w:proofErr w:type="spellStart"/>
      <w:r>
        <w:rPr>
          <w:rFonts w:ascii="Calibri" w:hAnsi="Calibri"/>
          <w:b/>
          <w:bCs/>
          <w:sz w:val="18"/>
          <w:szCs w:val="18"/>
        </w:rPr>
        <w:t>zam</w:t>
      </w:r>
      <w:proofErr w:type="spellEnd"/>
      <w:r>
        <w:rPr>
          <w:rFonts w:ascii="Calibri" w:hAnsi="Calibri"/>
          <w:b/>
          <w:bCs/>
          <w:sz w:val="18"/>
          <w:szCs w:val="18"/>
          <w:lang w:val="es-ES_tradnl"/>
        </w:rPr>
        <w:t>ó</w:t>
      </w:r>
      <w:proofErr w:type="spellStart"/>
      <w:r>
        <w:rPr>
          <w:rFonts w:ascii="Calibri" w:hAnsi="Calibri"/>
          <w:b/>
          <w:bCs/>
          <w:sz w:val="18"/>
          <w:szCs w:val="18"/>
        </w:rPr>
        <w:t>wienia</w:t>
      </w:r>
      <w:proofErr w:type="spellEnd"/>
    </w:p>
    <w:p w:rsidR="0055296D" w:rsidRDefault="00D74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0" w:lineRule="atLeast"/>
        <w:ind w:right="23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Przedmiotem </w:t>
      </w:r>
      <w:proofErr w:type="spellStart"/>
      <w:r>
        <w:rPr>
          <w:rFonts w:ascii="Calibri" w:hAnsi="Calibri"/>
          <w:sz w:val="18"/>
          <w:szCs w:val="18"/>
        </w:rPr>
        <w:t>zam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proofErr w:type="spellStart"/>
      <w:r w:rsidR="004B0552">
        <w:rPr>
          <w:rFonts w:ascii="Calibri" w:hAnsi="Calibri"/>
          <w:sz w:val="18"/>
          <w:szCs w:val="18"/>
        </w:rPr>
        <w:t>wienia</w:t>
      </w:r>
      <w:proofErr w:type="spellEnd"/>
      <w:r w:rsidR="004B0552">
        <w:rPr>
          <w:rFonts w:ascii="Calibri" w:hAnsi="Calibri"/>
          <w:sz w:val="18"/>
          <w:szCs w:val="18"/>
        </w:rPr>
        <w:t xml:space="preserve"> jest świadczenie</w:t>
      </w:r>
      <w:r>
        <w:rPr>
          <w:rFonts w:ascii="Calibri" w:hAnsi="Calibri"/>
          <w:sz w:val="18"/>
          <w:szCs w:val="18"/>
        </w:rPr>
        <w:t xml:space="preserve"> usługi dzierżawy platformy VoIP oraz usługi wsparcia technicznego dla dzierżawionego Systemu i Systemu Telekomunikacyjnego MD110, będącego własnością Ministerstwa Aktywów Państwowych.</w:t>
      </w:r>
    </w:p>
    <w:p w:rsidR="0055296D" w:rsidRDefault="005529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0" w:lineRule="atLeast"/>
        <w:ind w:right="232"/>
        <w:jc w:val="both"/>
        <w:rPr>
          <w:rFonts w:ascii="Calibri" w:eastAsia="Calibri" w:hAnsi="Calibri" w:cs="Calibri"/>
          <w:sz w:val="18"/>
          <w:szCs w:val="18"/>
        </w:rPr>
      </w:pPr>
    </w:p>
    <w:p w:rsidR="0055296D" w:rsidRDefault="00D74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0" w:lineRule="atLeast"/>
        <w:ind w:right="232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I. Dzierżawa platformy VoIP.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Dzierżawa  platformy VoIP (oprogramowanie - licencja) przez okres trwania Umowy. 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ramach realizacji zamówienia, należy uruchomić opisane przez Zamawiającego funkcjonalności systemu telefonii stacjonarnej. W szczególności wymagana jest obsługa: </w:t>
      </w:r>
    </w:p>
    <w:p w:rsidR="0055296D" w:rsidRDefault="00D743BC">
      <w:pPr>
        <w:pStyle w:val="Domylne"/>
        <w:numPr>
          <w:ilvl w:val="1"/>
          <w:numId w:val="4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 najmniej  1000 kont SIP (Wykonawca udzieli licencji na okres trwania Umowy),</w:t>
      </w:r>
    </w:p>
    <w:p w:rsidR="0055296D" w:rsidRDefault="00D743BC">
      <w:pPr>
        <w:pStyle w:val="Domylne"/>
        <w:numPr>
          <w:ilvl w:val="1"/>
          <w:numId w:val="5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co najmniej  200 kanałów SIP </w:t>
      </w:r>
      <w:proofErr w:type="spellStart"/>
      <w:r>
        <w:rPr>
          <w:rFonts w:ascii="Calibri" w:hAnsi="Calibri"/>
          <w:sz w:val="18"/>
          <w:szCs w:val="18"/>
        </w:rPr>
        <w:t>Trunk</w:t>
      </w:r>
      <w:proofErr w:type="spellEnd"/>
      <w:r>
        <w:rPr>
          <w:rFonts w:ascii="Calibri" w:hAnsi="Calibri"/>
          <w:sz w:val="18"/>
          <w:szCs w:val="18"/>
        </w:rPr>
        <w:t xml:space="preserve"> (Wykonawca udzieli licencji na okres trwania Umowy),</w:t>
      </w:r>
    </w:p>
    <w:p w:rsidR="0055296D" w:rsidRDefault="00D743BC">
      <w:pPr>
        <w:pStyle w:val="Domylne"/>
        <w:numPr>
          <w:ilvl w:val="1"/>
          <w:numId w:val="5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 najmniej 8  łączy PRI (Wykonawca udzieli licencji na okres trwania Umowy),</w:t>
      </w:r>
    </w:p>
    <w:p w:rsidR="0055296D" w:rsidRDefault="00D743BC">
      <w:pPr>
        <w:pStyle w:val="Domylne"/>
        <w:numPr>
          <w:ilvl w:val="1"/>
          <w:numId w:val="5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500 równoczesnych połączeń wewnętrznych/zewnętrznych,</w:t>
      </w:r>
    </w:p>
    <w:p w:rsidR="0055296D" w:rsidRDefault="00D743BC">
      <w:pPr>
        <w:pStyle w:val="Domylne"/>
        <w:numPr>
          <w:ilvl w:val="1"/>
          <w:numId w:val="6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graficznego panelu administracyjnego, umożliwiającego administrację i konfigurację systemu (platformą VoIP, aparatów VoIP, aplikacji) poprzez bezpieczny szyfrowany protokół,</w:t>
      </w:r>
    </w:p>
    <w:p w:rsidR="0055296D" w:rsidRDefault="00D743BC">
      <w:pPr>
        <w:pStyle w:val="Domylne"/>
        <w:numPr>
          <w:ilvl w:val="1"/>
          <w:numId w:val="7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poczty głosowej z możliwością przesłania automatycznie nagrań na adres email,</w:t>
      </w:r>
    </w:p>
    <w:p w:rsidR="0055296D" w:rsidRDefault="00D743BC">
      <w:pPr>
        <w:pStyle w:val="Domylne"/>
        <w:numPr>
          <w:ilvl w:val="1"/>
          <w:numId w:val="7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zestawów</w:t>
      </w:r>
      <w:proofErr w:type="spellEnd"/>
      <w:r>
        <w:rPr>
          <w:rFonts w:ascii="Calibri" w:hAnsi="Calibri"/>
          <w:sz w:val="18"/>
          <w:szCs w:val="18"/>
        </w:rPr>
        <w:t xml:space="preserve"> sekretarsko-dyrektorskich – aranżacja i możliwość ograniczania połączeń,</w:t>
      </w:r>
    </w:p>
    <w:p w:rsidR="0055296D" w:rsidRDefault="00D743BC">
      <w:pPr>
        <w:pStyle w:val="Domylne"/>
        <w:numPr>
          <w:ilvl w:val="1"/>
          <w:numId w:val="6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funkcjonalności IVR i kolejkowania połączeń oraz interakcyjne budowanie menu z elementami typu: abonent, fax, poczta głosowa,</w:t>
      </w:r>
    </w:p>
    <w:p w:rsidR="0055296D" w:rsidRDefault="00D743BC">
      <w:pPr>
        <w:pStyle w:val="Domylne"/>
        <w:numPr>
          <w:ilvl w:val="1"/>
          <w:numId w:val="6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funkcjonalności bota głosowego o wydajności co najmniej 200 jednoczesnych połączeń,</w:t>
      </w:r>
    </w:p>
    <w:p w:rsidR="0055296D" w:rsidRDefault="00D743BC">
      <w:pPr>
        <w:pStyle w:val="Domylne"/>
        <w:numPr>
          <w:ilvl w:val="1"/>
          <w:numId w:val="7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generowania raportów bilingowych z poziomu panelu zarządzającego platformą,</w:t>
      </w:r>
    </w:p>
    <w:p w:rsidR="0055296D" w:rsidRDefault="00D743BC">
      <w:pPr>
        <w:pStyle w:val="Domylne"/>
        <w:numPr>
          <w:ilvl w:val="1"/>
          <w:numId w:val="7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protokołów: SIP, HTTPS, HTTP, TFTP, SSH, T.38,</w:t>
      </w:r>
    </w:p>
    <w:p w:rsidR="0055296D" w:rsidRDefault="00D743BC">
      <w:pPr>
        <w:pStyle w:val="Domylne"/>
        <w:numPr>
          <w:ilvl w:val="1"/>
          <w:numId w:val="7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kodeków: H.264, G.711a, G.711u, G.726, G.729a.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Integracja platformy VoIP z centralą MD110 z zachowaniem pełnej spójności w zakresie usług telekomunikacyjnych: poprawna identyfikacja numeru i nazwy przy połączeniach wewnętrznych i zewnętrznych, korzystanie ze wszystkich aplikacji platformy VoIP przez abonentów centrali MD110 itp.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Platforma VoIP musi być w pełni uruchomiona i zintegrowana z centralą telefoniczną MD110 w terminie 7 dni od dnia podpisania Umowy. 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Dzierżawa platformy następuje przez okres obowiązywania Umowy. Wykonawca udostępni Zamawiającemu dostęp do aplikacji współpracujących z platformą. 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Świadczenie konsultacji technicznych  dotyczących utrzymania, rozbudowy systemu i wyboru końcowych urządzeń - szczególnie w zakresie bezpieczeństwa teleinformatycznego.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Utrzymanie platformy VoIP, w tym integracja z systemami informatycznymi Ministerstwa Aktywów Państwowych.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Urządzenia będą zlokalizowane na ul. Krucza 36/</w:t>
      </w:r>
      <w:proofErr w:type="spellStart"/>
      <w:r>
        <w:rPr>
          <w:rFonts w:ascii="Calibri" w:hAnsi="Calibri"/>
          <w:sz w:val="18"/>
          <w:szCs w:val="18"/>
        </w:rPr>
        <w:t>Wsp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Fonts w:ascii="Calibri" w:hAnsi="Calibri"/>
          <w:sz w:val="18"/>
          <w:szCs w:val="18"/>
        </w:rPr>
        <w:t>lna</w:t>
      </w:r>
      <w:proofErr w:type="spellEnd"/>
      <w:r>
        <w:rPr>
          <w:rFonts w:ascii="Calibri" w:hAnsi="Calibri"/>
          <w:sz w:val="18"/>
          <w:szCs w:val="18"/>
        </w:rPr>
        <w:t xml:space="preserve"> 6, 00-522 Warszawa.</w:t>
      </w:r>
    </w:p>
    <w:p w:rsidR="0055296D" w:rsidRDefault="005529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80" w:lineRule="atLeast"/>
        <w:ind w:right="232"/>
        <w:rPr>
          <w:rFonts w:ascii="Calibri" w:eastAsia="Calibri" w:hAnsi="Calibri" w:cs="Calibri"/>
          <w:sz w:val="18"/>
          <w:szCs w:val="18"/>
        </w:rPr>
      </w:pPr>
    </w:p>
    <w:p w:rsidR="0055296D" w:rsidRDefault="00D74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0" w:lineRule="atLeast"/>
        <w:ind w:right="232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II.  Utrzymanie systemu firmy Ericsson - MD110 i platformy VoIP</w:t>
      </w:r>
    </w:p>
    <w:p w:rsidR="0055296D" w:rsidRDefault="00D743BC">
      <w:pPr>
        <w:pStyle w:val="Domylne"/>
        <w:numPr>
          <w:ilvl w:val="0"/>
          <w:numId w:val="8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Świadczenie usługi wsparcia technicznego dotyczącego całości Systemu Telekomunikacyjnego Ericsson MD 110 w lokalizacji Krucza 36/</w:t>
      </w:r>
      <w:proofErr w:type="spellStart"/>
      <w:r>
        <w:rPr>
          <w:rFonts w:ascii="Calibri" w:hAnsi="Calibri"/>
          <w:sz w:val="18"/>
          <w:szCs w:val="18"/>
        </w:rPr>
        <w:t>Wsp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Fonts w:ascii="Calibri" w:hAnsi="Calibri"/>
          <w:sz w:val="18"/>
          <w:szCs w:val="18"/>
        </w:rPr>
        <w:t>lna</w:t>
      </w:r>
      <w:proofErr w:type="spellEnd"/>
      <w:r>
        <w:rPr>
          <w:rFonts w:ascii="Calibri" w:hAnsi="Calibri"/>
          <w:sz w:val="18"/>
          <w:szCs w:val="18"/>
        </w:rPr>
        <w:t xml:space="preserve"> 6, w </w:t>
      </w:r>
      <w:proofErr w:type="spellStart"/>
      <w:r>
        <w:rPr>
          <w:rFonts w:ascii="Calibri" w:hAnsi="Calibri"/>
          <w:sz w:val="18"/>
          <w:szCs w:val="18"/>
        </w:rPr>
        <w:t>kt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rej zainstalowane są komponenty wchodzące w skład Systemu Telekomunikacyjnego.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Wykonywanie czynności na zasadach opisanych w Warunkach SLA (punkt III).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Konfigurowanie</w:t>
      </w:r>
      <w:r>
        <w:rPr>
          <w:rFonts w:ascii="Calibri" w:hAnsi="Calibri"/>
          <w:sz w:val="18"/>
          <w:szCs w:val="18"/>
          <w:lang w:val="it-IT"/>
        </w:rPr>
        <w:t xml:space="preserve"> i </w:t>
      </w:r>
      <w:r>
        <w:rPr>
          <w:rFonts w:ascii="Calibri" w:hAnsi="Calibri"/>
          <w:sz w:val="18"/>
          <w:szCs w:val="18"/>
        </w:rPr>
        <w:t>wykonywanie zmian w konfiguracji Systemu w zależności od potrzeb Zamawiającego.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Wykonywanie zmian w połączeniach na budynkowych przełącznicach telefonicznych (KRONE) obsługujących zainstalowane w budynku telefony systemu Ericsson MD 110.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Wykonanie okablowania i konfiguracji fizycznie wydzielonej sieci LAN. 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Nadz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 xml:space="preserve">r nad wydzieloną fizycznie siecią </w:t>
      </w:r>
      <w:r>
        <w:rPr>
          <w:rFonts w:ascii="Calibri" w:hAnsi="Calibri"/>
          <w:sz w:val="18"/>
          <w:szCs w:val="18"/>
          <w:lang w:val="da-DK"/>
        </w:rPr>
        <w:t>LAN</w:t>
      </w:r>
      <w:r>
        <w:rPr>
          <w:rFonts w:ascii="Calibri" w:hAnsi="Calibri"/>
          <w:sz w:val="18"/>
          <w:szCs w:val="18"/>
        </w:rPr>
        <w:t>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Wykonywanie przegląd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 xml:space="preserve">w okresowych Systemu – w </w:t>
      </w:r>
      <w:proofErr w:type="spellStart"/>
      <w:r>
        <w:rPr>
          <w:rFonts w:ascii="Calibri" w:hAnsi="Calibri"/>
          <w:sz w:val="18"/>
          <w:szCs w:val="18"/>
        </w:rPr>
        <w:t>szczeg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Fonts w:ascii="Calibri" w:hAnsi="Calibri"/>
          <w:sz w:val="18"/>
          <w:szCs w:val="18"/>
        </w:rPr>
        <w:t>lności</w:t>
      </w:r>
      <w:proofErr w:type="spellEnd"/>
      <w:r>
        <w:rPr>
          <w:rFonts w:ascii="Calibri" w:hAnsi="Calibri"/>
          <w:sz w:val="18"/>
          <w:szCs w:val="18"/>
        </w:rPr>
        <w:t xml:space="preserve"> sprawdzanie ewentualnych </w:t>
      </w:r>
      <w:proofErr w:type="spellStart"/>
      <w:r>
        <w:rPr>
          <w:rFonts w:ascii="Calibri" w:hAnsi="Calibri"/>
          <w:sz w:val="18"/>
          <w:szCs w:val="18"/>
        </w:rPr>
        <w:t>błęd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 xml:space="preserve">w </w:t>
      </w:r>
      <w:proofErr w:type="spellStart"/>
      <w:r>
        <w:rPr>
          <w:rFonts w:ascii="Calibri" w:hAnsi="Calibri"/>
          <w:sz w:val="18"/>
          <w:szCs w:val="18"/>
        </w:rPr>
        <w:t>w</w:t>
      </w:r>
      <w:proofErr w:type="spellEnd"/>
      <w:r>
        <w:rPr>
          <w:rFonts w:ascii="Calibri" w:hAnsi="Calibri"/>
          <w:sz w:val="18"/>
          <w:szCs w:val="18"/>
        </w:rPr>
        <w:t xml:space="preserve"> działaniu Systemu, wykrywanie potencjalnych przyszłych zdarzeń mogących wpłynąć na błędne działanie Systemu.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Zaktualizowanie danych w aplikacji taryfikacyjnej dotyczących numeracji wewnętrznej oraz w razie konieczności zmiany stawek za połączenia i taryf zgodnie z aktualnie obowiązującymi cennikiem operatora.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Lokalizowanie i usuwanie awarii.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Bezpłatna naprawa i wymiana uszkodzonych element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centrali telefonicznej MD110.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Dokonywanie konfiguracji wszelkich podzespołów systemu. 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Udzielanie porad technicznych dla użytkownik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 xml:space="preserve">w systemu. 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Konsultacje telefoniczne lub drogą elektroniczną.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Kontrola stabilności pracy systemu.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Doz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 xml:space="preserve">r nad oprogramowaniem (działania mające na celu eliminację </w:t>
      </w:r>
      <w:proofErr w:type="spellStart"/>
      <w:r>
        <w:rPr>
          <w:rFonts w:ascii="Calibri" w:hAnsi="Calibri"/>
          <w:sz w:val="18"/>
          <w:szCs w:val="18"/>
        </w:rPr>
        <w:t>błęd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w).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Inicjowanie numer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oraz podłączanie urządzeń końcowych dla systemu Ericsson i platformy VoIP.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Przeprowadzki abonent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- zamiana numerów.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Rekonfiguracj</w:t>
      </w:r>
      <w:r w:rsidR="00EC3B29"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z w:val="18"/>
          <w:szCs w:val="18"/>
          <w:lang w:val="pt-PT"/>
        </w:rPr>
        <w:t xml:space="preserve"> parametr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  <w:lang w:val="en-US"/>
        </w:rPr>
        <w:t xml:space="preserve">w </w:t>
      </w:r>
      <w:proofErr w:type="spellStart"/>
      <w:r>
        <w:rPr>
          <w:rFonts w:ascii="Calibri" w:hAnsi="Calibri"/>
          <w:sz w:val="18"/>
          <w:szCs w:val="18"/>
          <w:lang w:val="en-US"/>
        </w:rPr>
        <w:t>abonent</w:t>
      </w:r>
      <w:proofErr w:type="spellEnd"/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 xml:space="preserve">w i </w:t>
      </w:r>
      <w:proofErr w:type="spellStart"/>
      <w:r>
        <w:rPr>
          <w:rFonts w:ascii="Calibri" w:hAnsi="Calibri"/>
          <w:sz w:val="18"/>
          <w:szCs w:val="18"/>
        </w:rPr>
        <w:t>krosowanie</w:t>
      </w:r>
      <w:proofErr w:type="spellEnd"/>
      <w:r>
        <w:rPr>
          <w:rFonts w:ascii="Calibri" w:hAnsi="Calibri"/>
          <w:sz w:val="18"/>
          <w:szCs w:val="18"/>
        </w:rPr>
        <w:t xml:space="preserve"> linii telefonicznych.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Prowadzenie aktualnego rejestru abonent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i sporządzanie raport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wg potrzeb Ministerstwa Aktywów Państwowych.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Wykonywanie raport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taryfikacyjnych wg potrzeb Ministerstwa Aktyw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Państwowych.</w:t>
      </w:r>
    </w:p>
    <w:p w:rsidR="0055296D" w:rsidRDefault="00D743BC">
      <w:pPr>
        <w:pStyle w:val="Domylne"/>
        <w:numPr>
          <w:ilvl w:val="0"/>
          <w:numId w:val="2"/>
        </w:numPr>
        <w:spacing w:before="120" w:after="120" w:line="280" w:lineRule="atLeast"/>
        <w:ind w:right="23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Wykonawca zobowiązuje się do wykonywania prac będących przedmiotem umowy zgodnie z aktualnym poziomem wiedzy technicznej i należytą </w:t>
      </w:r>
      <w:r>
        <w:rPr>
          <w:rFonts w:ascii="Calibri" w:hAnsi="Calibri"/>
          <w:sz w:val="18"/>
          <w:szCs w:val="18"/>
          <w:lang w:val="it-IT"/>
        </w:rPr>
        <w:t>staranno</w:t>
      </w:r>
      <w:proofErr w:type="spellStart"/>
      <w:r>
        <w:rPr>
          <w:rFonts w:ascii="Calibri" w:hAnsi="Calibri"/>
          <w:sz w:val="18"/>
          <w:szCs w:val="18"/>
        </w:rPr>
        <w:t>ścią</w:t>
      </w:r>
      <w:proofErr w:type="spellEnd"/>
      <w:r>
        <w:rPr>
          <w:rFonts w:ascii="Calibri" w:hAnsi="Calibri"/>
          <w:sz w:val="18"/>
          <w:szCs w:val="18"/>
        </w:rPr>
        <w:t xml:space="preserve"> oraz powierzenia wykonania prac osobom o kwalifikacjach zawodowych w zakresie teleinformatycznym.</w:t>
      </w:r>
    </w:p>
    <w:p w:rsidR="0055296D" w:rsidRDefault="005529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80" w:lineRule="atLeast"/>
        <w:ind w:right="232"/>
        <w:rPr>
          <w:rFonts w:ascii="Calibri" w:eastAsia="Calibri" w:hAnsi="Calibri" w:cs="Calibri"/>
          <w:sz w:val="18"/>
          <w:szCs w:val="18"/>
        </w:rPr>
      </w:pPr>
    </w:p>
    <w:p w:rsidR="0055296D" w:rsidRDefault="00D74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80" w:lineRule="atLeast"/>
        <w:ind w:right="232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III. Warunki SLA.</w:t>
      </w:r>
    </w:p>
    <w:p w:rsidR="0055296D" w:rsidRDefault="00D743BC">
      <w:pPr>
        <w:pStyle w:val="Domylne"/>
        <w:numPr>
          <w:ilvl w:val="0"/>
          <w:numId w:val="9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Asysta techniczna ma być pełniona w dni robocze w godzinach od 8:00 do 16:00 w siedzibie Zamawiającego.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Wykonawca ma zapewnić jedną osobę  do pełnienia asysty technicznej, która posiada odpowiednią wiedzę do utrzymania centrali MD110 oraz platformy VoIP, a w razie potrzeby - sytuacja zagrożenia ciągłości usługi, spiętrzenia prac itp., Wykonawca zapewni dwie osoby w siedzibie Zamawiającego.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Zamawiający zapewni przestrzeń biurową. 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awarii centrali telefonicznej MD110 lub/i platformy VoIP, Wykonawca jest zobowiązany do świadczenia serwisu (zdalnie) 24h/7 dni w tygodniu.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Reakcja na przesłane zgłoszenie w trakcie świadczenia asysty techniczn</w:t>
      </w:r>
      <w:r w:rsidR="004446CC">
        <w:rPr>
          <w:rFonts w:ascii="Calibri" w:hAnsi="Calibri"/>
          <w:sz w:val="18"/>
          <w:szCs w:val="18"/>
        </w:rPr>
        <w:t>ej w siedzibie klienta wynosi 15</w:t>
      </w:r>
      <w:r>
        <w:rPr>
          <w:rFonts w:ascii="Calibri" w:hAnsi="Calibri"/>
          <w:sz w:val="18"/>
          <w:szCs w:val="18"/>
        </w:rPr>
        <w:t xml:space="preserve"> minut.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Reakcja na przesłane zgłoszenie po 1</w:t>
      </w:r>
      <w:r w:rsidR="00EC3B29">
        <w:rPr>
          <w:rFonts w:ascii="Calibri" w:hAnsi="Calibri"/>
          <w:sz w:val="18"/>
          <w:szCs w:val="18"/>
        </w:rPr>
        <w:t>6:00 w przypadku awarii wynosi 1 godzinę</w:t>
      </w:r>
      <w:r>
        <w:rPr>
          <w:rFonts w:ascii="Calibri" w:hAnsi="Calibri"/>
          <w:sz w:val="18"/>
          <w:szCs w:val="18"/>
        </w:rPr>
        <w:t>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Usunięcie awarii wyniesie 8 godzin od zgłoszenia (czas liczony w godzinach pełnienia asysty technicznej).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Realizacja zleceń innych niż awaria - w cią</w:t>
      </w:r>
      <w:r w:rsidR="00EC3B29">
        <w:rPr>
          <w:rFonts w:ascii="Calibri" w:hAnsi="Calibri"/>
          <w:sz w:val="18"/>
          <w:szCs w:val="18"/>
        </w:rPr>
        <w:t>gu 12</w:t>
      </w:r>
      <w:r>
        <w:rPr>
          <w:rFonts w:ascii="Calibri" w:hAnsi="Calibri"/>
          <w:sz w:val="18"/>
          <w:szCs w:val="18"/>
        </w:rPr>
        <w:t xml:space="preserve"> godzin od zgłoszenia (czas liczony w godzinach pełnienia asysty technicznej). 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 xml:space="preserve">Zamawiający będzie dokonywał zgłoszeń za pośrednictwem poczty elektronicznej. </w:t>
      </w:r>
    </w:p>
    <w:p w:rsidR="0055296D" w:rsidRDefault="00D743BC">
      <w:pPr>
        <w:pStyle w:val="Domylne"/>
        <w:numPr>
          <w:ilvl w:val="0"/>
          <w:numId w:val="2"/>
        </w:numPr>
        <w:spacing w:before="0" w:after="160" w:line="280" w:lineRule="atLeast"/>
        <w:ind w:right="23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Zamawiający otrzyma potwierdzenie przyjęcia zgłoszeni</w:t>
      </w:r>
      <w:r w:rsidR="0028679C">
        <w:rPr>
          <w:rFonts w:ascii="Calibri" w:hAnsi="Calibri"/>
          <w:sz w:val="18"/>
          <w:szCs w:val="18"/>
        </w:rPr>
        <w:t>a przez Wykonawcę e-mailem do 15</w:t>
      </w:r>
      <w:r>
        <w:rPr>
          <w:rFonts w:ascii="Calibri" w:hAnsi="Calibri"/>
          <w:sz w:val="18"/>
          <w:szCs w:val="18"/>
        </w:rPr>
        <w:t xml:space="preserve"> minut.</w:t>
      </w:r>
    </w:p>
    <w:sectPr w:rsidR="0055296D">
      <w:head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60" w:rsidRDefault="00957C60">
      <w:r>
        <w:separator/>
      </w:r>
    </w:p>
  </w:endnote>
  <w:endnote w:type="continuationSeparator" w:id="0">
    <w:p w:rsidR="00957C60" w:rsidRDefault="0095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60" w:rsidRDefault="00957C60">
      <w:r>
        <w:separator/>
      </w:r>
    </w:p>
  </w:footnote>
  <w:footnote w:type="continuationSeparator" w:id="0">
    <w:p w:rsidR="00957C60" w:rsidRDefault="0095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98" w:rsidRDefault="00617398" w:rsidP="00617398">
    <w:pPr>
      <w:pStyle w:val="Nagwek"/>
      <w:jc w:val="right"/>
    </w:pPr>
    <w:proofErr w:type="spellStart"/>
    <w:r>
      <w:t>Załącznik</w:t>
    </w:r>
    <w:proofErr w:type="spellEnd"/>
    <w:r>
      <w:t xml:space="preserve"> </w:t>
    </w:r>
    <w:proofErr w:type="spellStart"/>
    <w:r>
      <w:t>nr</w:t>
    </w:r>
    <w:proofErr w:type="spellEnd"/>
    <w: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44B2C"/>
    <w:multiLevelType w:val="hybridMultilevel"/>
    <w:tmpl w:val="B7B2B9FC"/>
    <w:numStyleLink w:val="Litery"/>
  </w:abstractNum>
  <w:abstractNum w:abstractNumId="1" w15:restartNumberingAfterBreak="0">
    <w:nsid w:val="5F2565FF"/>
    <w:multiLevelType w:val="hybridMultilevel"/>
    <w:tmpl w:val="51686F6C"/>
    <w:styleLink w:val="Numery"/>
    <w:lvl w:ilvl="0" w:tplc="21C8574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AE71B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AA628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D6474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A28DF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42A83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985B3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889CA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162D5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8F680F"/>
    <w:multiLevelType w:val="hybridMultilevel"/>
    <w:tmpl w:val="B7B2B9FC"/>
    <w:styleLink w:val="Litery"/>
    <w:lvl w:ilvl="0" w:tplc="9DF682E2">
      <w:start w:val="1"/>
      <w:numFmt w:val="upp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EF63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B863AA">
      <w:start w:val="1"/>
      <w:numFmt w:val="lowerLetter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EA43A8">
      <w:start w:val="1"/>
      <w:numFmt w:val="lowerLetter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0CD4B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A1D58">
      <w:start w:val="1"/>
      <w:numFmt w:val="lowerLetter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8A2BC0">
      <w:start w:val="1"/>
      <w:numFmt w:val="low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AEFFD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B042F4">
      <w:start w:val="1"/>
      <w:numFmt w:val="low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D771925"/>
    <w:multiLevelType w:val="hybridMultilevel"/>
    <w:tmpl w:val="51686F6C"/>
    <w:numStyleLink w:val="Numery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lvl w:ilvl="0" w:tplc="953C8D6E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9E4348">
        <w:start w:val="1"/>
        <w:numFmt w:val="lowerLetter"/>
        <w:lvlText w:val="%2."/>
        <w:lvlJc w:val="left"/>
        <w:pPr>
          <w:tabs>
            <w:tab w:val="num" w:pos="65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2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1C4446">
        <w:start w:val="1"/>
        <w:numFmt w:val="lowerLetter"/>
        <w:lvlText w:val="%3."/>
        <w:lvlJc w:val="left"/>
        <w:pPr>
          <w:tabs>
            <w:tab w:val="left" w:pos="708"/>
            <w:tab w:val="num" w:pos="101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8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80896E">
        <w:start w:val="1"/>
        <w:numFmt w:val="lowerLetter"/>
        <w:lvlText w:val="%4."/>
        <w:lvlJc w:val="left"/>
        <w:pPr>
          <w:tabs>
            <w:tab w:val="left" w:pos="708"/>
            <w:tab w:val="num" w:pos="137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4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A43334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num" w:pos="173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0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28BCB0">
        <w:start w:val="1"/>
        <w:numFmt w:val="lowerLetter"/>
        <w:lvlText w:val="%6."/>
        <w:lvlJc w:val="left"/>
        <w:pPr>
          <w:tabs>
            <w:tab w:val="left" w:pos="708"/>
            <w:tab w:val="left" w:pos="1416"/>
            <w:tab w:val="num" w:pos="209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6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3A321C">
        <w:start w:val="1"/>
        <w:numFmt w:val="lowerLetter"/>
        <w:lvlText w:val="%7."/>
        <w:lvlJc w:val="left"/>
        <w:pPr>
          <w:tabs>
            <w:tab w:val="left" w:pos="708"/>
            <w:tab w:val="left" w:pos="1416"/>
            <w:tab w:val="left" w:pos="2124"/>
            <w:tab w:val="num" w:pos="245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2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72100E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num" w:pos="281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8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D031DC">
        <w:start w:val="1"/>
        <w:numFmt w:val="low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5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4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953C8D6E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9E434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1C4446">
        <w:start w:val="1"/>
        <w:numFmt w:val="low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80896E">
        <w:start w:val="1"/>
        <w:numFmt w:val="low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A43334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3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28BCB0">
        <w:start w:val="1"/>
        <w:numFmt w:val="low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3A321C">
        <w:start w:val="1"/>
        <w:numFmt w:val="low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72100E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D031DC">
        <w:start w:val="1"/>
        <w:numFmt w:val="low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953C8D6E">
        <w:start w:val="1"/>
        <w:numFmt w:val="upperLetter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9E4348">
        <w:start w:val="1"/>
        <w:numFmt w:val="lowerLetter"/>
        <w:lvlText w:val="%2."/>
        <w:lvlJc w:val="left"/>
        <w:pPr>
          <w:tabs>
            <w:tab w:val="num" w:pos="65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2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1C4446">
        <w:start w:val="1"/>
        <w:numFmt w:val="lowerLetter"/>
        <w:lvlText w:val="%3."/>
        <w:lvlJc w:val="left"/>
        <w:pPr>
          <w:tabs>
            <w:tab w:val="left" w:pos="708"/>
            <w:tab w:val="num" w:pos="101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8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80896E">
        <w:start w:val="1"/>
        <w:numFmt w:val="lowerLetter"/>
        <w:lvlText w:val="%4."/>
        <w:lvlJc w:val="left"/>
        <w:pPr>
          <w:tabs>
            <w:tab w:val="left" w:pos="708"/>
            <w:tab w:val="num" w:pos="137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4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A43334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num" w:pos="173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0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28BCB0">
        <w:start w:val="1"/>
        <w:numFmt w:val="lowerLetter"/>
        <w:lvlText w:val="%6."/>
        <w:lvlJc w:val="left"/>
        <w:pPr>
          <w:tabs>
            <w:tab w:val="left" w:pos="708"/>
            <w:tab w:val="left" w:pos="1416"/>
            <w:tab w:val="num" w:pos="209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6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3A321C">
        <w:start w:val="1"/>
        <w:numFmt w:val="lowerLetter"/>
        <w:lvlText w:val="%7."/>
        <w:lvlJc w:val="left"/>
        <w:pPr>
          <w:tabs>
            <w:tab w:val="left" w:pos="708"/>
            <w:tab w:val="left" w:pos="1416"/>
            <w:tab w:val="left" w:pos="2124"/>
            <w:tab w:val="num" w:pos="245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2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72100E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num" w:pos="281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8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D031DC">
        <w:start w:val="1"/>
        <w:numFmt w:val="low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75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41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6D"/>
    <w:rsid w:val="0028679C"/>
    <w:rsid w:val="004446CC"/>
    <w:rsid w:val="004B0552"/>
    <w:rsid w:val="0055296D"/>
    <w:rsid w:val="00617398"/>
    <w:rsid w:val="00650AD6"/>
    <w:rsid w:val="00806602"/>
    <w:rsid w:val="00957C60"/>
    <w:rsid w:val="00AA536A"/>
    <w:rsid w:val="00CF7BF0"/>
    <w:rsid w:val="00D743BC"/>
    <w:rsid w:val="00E455C1"/>
    <w:rsid w:val="00EC3B29"/>
    <w:rsid w:val="00F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7EB8D-4059-41BF-9D39-CDA4097A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3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398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1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39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1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3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179F-8389-48C7-9CFE-58BA2CB8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 Daniel</dc:creator>
  <cp:lastModifiedBy>Blaszczak Anna</cp:lastModifiedBy>
  <cp:revision>2</cp:revision>
  <cp:lastPrinted>2023-10-31T11:02:00Z</cp:lastPrinted>
  <dcterms:created xsi:type="dcterms:W3CDTF">2023-10-31T14:40:00Z</dcterms:created>
  <dcterms:modified xsi:type="dcterms:W3CDTF">2023-10-31T14:40:00Z</dcterms:modified>
</cp:coreProperties>
</file>