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FDF7" w14:textId="34607153" w:rsidR="00C11F94" w:rsidRPr="00B04045" w:rsidRDefault="00A33001" w:rsidP="00B45060">
      <w:pPr>
        <w:spacing w:line="360" w:lineRule="auto"/>
        <w:jc w:val="center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INFORMACJA O PRZETWARZANIU DANYCH OSOBOWYCH</w:t>
      </w:r>
    </w:p>
    <w:p w14:paraId="084374C0" w14:textId="77777777" w:rsidR="00B649B0" w:rsidRPr="00B04045" w:rsidRDefault="00B649B0" w:rsidP="00B45060">
      <w:pPr>
        <w:spacing w:line="360" w:lineRule="auto"/>
        <w:jc w:val="both"/>
        <w:rPr>
          <w:rFonts w:eastAsia="Calibri" w:cs="Arial"/>
          <w:color w:val="auto"/>
          <w:szCs w:val="20"/>
        </w:rPr>
      </w:pPr>
    </w:p>
    <w:p w14:paraId="5BD5BB2E" w14:textId="3DC34BE5" w:rsidR="00C11F94" w:rsidRPr="00B04045" w:rsidRDefault="00B649B0" w:rsidP="00B45060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Administrator danych</w:t>
      </w:r>
    </w:p>
    <w:p w14:paraId="4F45126F" w14:textId="001A982C" w:rsidR="00857B77" w:rsidRPr="00B04045" w:rsidRDefault="00DE1207" w:rsidP="00B45060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Agencja Rozwoju Przemysłu Spółka Akcyjna z siedzibą w Warszawie</w:t>
      </w:r>
      <w:r w:rsidRPr="00B04045">
        <w:rPr>
          <w:rFonts w:eastAsia="Calibri" w:cs="Arial"/>
          <w:color w:val="auto"/>
          <w:szCs w:val="20"/>
          <w:lang w:eastAsia="en-US"/>
        </w:rPr>
        <w:t>, wpisana do Krajowego Rejestru Sądowego prowadzonego przez Sąd Rejonowy dla m. st. Warszawy XII Wydział Gospodarczy Krajowego Rejestru Sądowego pod numerem KRS 0000037957, kapitał zakładowy w wysokości</w:t>
      </w:r>
      <w:r w:rsidR="00A26A85" w:rsidRPr="00B04045">
        <w:rPr>
          <w:rFonts w:eastAsia="Calibri" w:cs="Arial"/>
          <w:color w:val="auto"/>
          <w:szCs w:val="20"/>
          <w:lang w:eastAsia="en-US"/>
        </w:rPr>
        <w:t xml:space="preserve"> </w:t>
      </w:r>
      <w:r w:rsidR="001D106F">
        <w:rPr>
          <w:rFonts w:eastAsia="Calibri" w:cs="Arial"/>
          <w:color w:val="auto"/>
          <w:szCs w:val="20"/>
          <w:lang w:eastAsia="en-US"/>
        </w:rPr>
        <w:t>8.082.743.000,00</w:t>
      </w:r>
      <w:r w:rsidR="00A87C14" w:rsidRPr="00B04045">
        <w:rPr>
          <w:rFonts w:eastAsia="Calibri" w:cs="Arial"/>
          <w:color w:val="auto"/>
          <w:szCs w:val="20"/>
          <w:lang w:eastAsia="en-US"/>
        </w:rPr>
        <w:t xml:space="preserve"> </w:t>
      </w:r>
      <w:r w:rsidR="009607AA" w:rsidRPr="00B04045">
        <w:rPr>
          <w:rFonts w:eastAsia="Calibri" w:cs="Arial"/>
          <w:color w:val="auto"/>
          <w:szCs w:val="20"/>
          <w:lang w:eastAsia="en-US"/>
        </w:rPr>
        <w:t>zł</w:t>
      </w:r>
      <w:r w:rsidRPr="00B04045">
        <w:rPr>
          <w:rFonts w:eastAsia="Calibri" w:cs="Arial"/>
          <w:color w:val="auto"/>
          <w:szCs w:val="20"/>
          <w:lang w:eastAsia="en-US"/>
        </w:rPr>
        <w:t xml:space="preserve"> w pełni wpłacony</w:t>
      </w:r>
      <w:r w:rsidRPr="00B04045">
        <w:rPr>
          <w:rFonts w:cs="Arial"/>
          <w:szCs w:val="20"/>
        </w:rPr>
        <w:t xml:space="preserve"> (dalej „ARP”) oświadcza, iż jest administratorem danych osobowych przekazanych </w:t>
      </w:r>
      <w:r w:rsidR="001C6CD9" w:rsidRPr="00B04045">
        <w:rPr>
          <w:rFonts w:eastAsia="Calibri" w:cs="Arial"/>
          <w:color w:val="auto"/>
          <w:szCs w:val="20"/>
        </w:rPr>
        <w:t>przez kandydata w </w:t>
      </w:r>
      <w:r w:rsidRPr="00B04045">
        <w:rPr>
          <w:rFonts w:eastAsia="Calibri" w:cs="Arial"/>
          <w:color w:val="auto"/>
          <w:szCs w:val="20"/>
        </w:rPr>
        <w:t xml:space="preserve">prowadzonym postępowaniu kwalifikacyjnym 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na funkcję </w:t>
      </w:r>
      <w:r w:rsidR="00BA730A">
        <w:rPr>
          <w:rFonts w:eastAsia="Times New Roman" w:cs="Arial"/>
          <w:color w:val="auto"/>
          <w:szCs w:val="20"/>
          <w:lang w:eastAsia="en-US"/>
        </w:rPr>
        <w:t>Wicep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rezesa Zarządu Agencji Rozwoju Przemysłu S.A. </w:t>
      </w:r>
      <w:r w:rsidR="00C36289" w:rsidRPr="00B04045">
        <w:rPr>
          <w:rFonts w:eastAsia="Times New Roman" w:cs="Arial"/>
          <w:color w:val="auto"/>
          <w:szCs w:val="20"/>
          <w:lang w:eastAsia="en-US"/>
        </w:rPr>
        <w:t xml:space="preserve">wspólnej </w:t>
      </w:r>
      <w:r w:rsidRPr="00B04045">
        <w:rPr>
          <w:rFonts w:eastAsia="Times New Roman" w:cs="Arial"/>
          <w:color w:val="auto"/>
          <w:szCs w:val="20"/>
          <w:lang w:eastAsia="en-US"/>
        </w:rPr>
        <w:t>V</w:t>
      </w:r>
      <w:r w:rsidR="00146285">
        <w:rPr>
          <w:rFonts w:eastAsia="Times New Roman" w:cs="Arial"/>
          <w:color w:val="auto"/>
          <w:szCs w:val="20"/>
          <w:lang w:eastAsia="en-US"/>
        </w:rPr>
        <w:t>I</w:t>
      </w:r>
      <w:r w:rsidR="00A26A85" w:rsidRPr="00B04045">
        <w:rPr>
          <w:rFonts w:eastAsia="Times New Roman" w:cs="Arial"/>
          <w:color w:val="auto"/>
          <w:szCs w:val="20"/>
          <w:lang w:eastAsia="en-US"/>
        </w:rPr>
        <w:t>I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 kadencji</w:t>
      </w:r>
      <w:r w:rsidR="00857B77" w:rsidRPr="00B04045">
        <w:rPr>
          <w:rFonts w:eastAsia="Times New Roman" w:cs="Arial"/>
          <w:color w:val="auto"/>
          <w:szCs w:val="20"/>
          <w:lang w:eastAsia="en-US"/>
        </w:rPr>
        <w:t>.</w:t>
      </w:r>
    </w:p>
    <w:p w14:paraId="60A5DF87" w14:textId="7E1BBA70" w:rsidR="00F87C56" w:rsidRPr="00B04045" w:rsidRDefault="003F1B25" w:rsidP="00B45060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 xml:space="preserve">Z </w:t>
      </w:r>
      <w:r w:rsidR="00A33001" w:rsidRPr="00B04045">
        <w:rPr>
          <w:rFonts w:cs="Arial"/>
          <w:szCs w:val="20"/>
        </w:rPr>
        <w:t>ARP</w:t>
      </w:r>
      <w:r w:rsidRPr="00B04045">
        <w:rPr>
          <w:rFonts w:cs="Arial"/>
          <w:szCs w:val="20"/>
        </w:rPr>
        <w:t xml:space="preserve"> można skontaktować</w:t>
      </w:r>
      <w:r w:rsidR="00AA1DD8" w:rsidRPr="00B04045">
        <w:rPr>
          <w:rFonts w:cs="Arial"/>
          <w:szCs w:val="20"/>
        </w:rPr>
        <w:t xml:space="preserve"> się telefonicznie, pod numerem +48 22</w:t>
      </w:r>
      <w:r w:rsidR="00944647">
        <w:rPr>
          <w:rFonts w:cs="Arial"/>
          <w:szCs w:val="20"/>
        </w:rPr>
        <w:t> </w:t>
      </w:r>
      <w:r w:rsidR="00AA1DD8" w:rsidRPr="00B04045">
        <w:rPr>
          <w:rFonts w:cs="Arial"/>
          <w:szCs w:val="20"/>
        </w:rPr>
        <w:t>695</w:t>
      </w:r>
      <w:r w:rsidR="00944647">
        <w:rPr>
          <w:rFonts w:cs="Arial"/>
          <w:szCs w:val="20"/>
        </w:rPr>
        <w:t>-</w:t>
      </w:r>
      <w:r w:rsidR="00AA1DD8" w:rsidRPr="00B04045">
        <w:rPr>
          <w:rFonts w:cs="Arial"/>
          <w:szCs w:val="20"/>
        </w:rPr>
        <w:t>36</w:t>
      </w:r>
      <w:r w:rsidR="00944647">
        <w:rPr>
          <w:rFonts w:cs="Arial"/>
          <w:szCs w:val="20"/>
        </w:rPr>
        <w:t>-</w:t>
      </w:r>
      <w:r w:rsidR="00AA1DD8" w:rsidRPr="00B04045">
        <w:rPr>
          <w:rFonts w:cs="Arial"/>
          <w:szCs w:val="20"/>
        </w:rPr>
        <w:t>00</w:t>
      </w:r>
      <w:r w:rsidRPr="00B04045">
        <w:rPr>
          <w:rFonts w:cs="Arial"/>
          <w:szCs w:val="20"/>
        </w:rPr>
        <w:t>, za pośrednictwem poczty elektronicznej pod adresem</w:t>
      </w:r>
      <w:r w:rsidR="003613E4">
        <w:rPr>
          <w:rFonts w:cs="Arial"/>
          <w:szCs w:val="20"/>
        </w:rPr>
        <w:t>:</w:t>
      </w:r>
      <w:r w:rsidRPr="00B04045">
        <w:rPr>
          <w:rFonts w:cs="Arial"/>
          <w:szCs w:val="20"/>
        </w:rPr>
        <w:t xml:space="preserve"> poczta@arp.pl oraz listownie przesyłając informacje na adres</w:t>
      </w:r>
      <w:r w:rsidR="00732668" w:rsidRPr="00B04045">
        <w:rPr>
          <w:rFonts w:eastAsia="Calibri" w:cs="Arial"/>
          <w:color w:val="auto"/>
          <w:szCs w:val="20"/>
          <w:lang w:eastAsia="en-US"/>
        </w:rPr>
        <w:t>: 00-400 Warszawa, ul.</w:t>
      </w:r>
      <w:r w:rsidR="00A26A85" w:rsidRPr="00B04045">
        <w:rPr>
          <w:rFonts w:eastAsia="Calibri" w:cs="Arial"/>
          <w:color w:val="auto"/>
          <w:szCs w:val="20"/>
          <w:lang w:eastAsia="en-US"/>
        </w:rPr>
        <w:t> </w:t>
      </w:r>
      <w:r w:rsidR="00732668" w:rsidRPr="00B04045">
        <w:rPr>
          <w:rFonts w:eastAsia="Calibri" w:cs="Arial"/>
          <w:color w:val="auto"/>
          <w:szCs w:val="20"/>
          <w:lang w:eastAsia="en-US"/>
        </w:rPr>
        <w:t>Nowy Świat 6/12</w:t>
      </w:r>
      <w:r w:rsidR="00732668" w:rsidRPr="00B04045">
        <w:rPr>
          <w:rFonts w:cs="Arial"/>
          <w:szCs w:val="20"/>
        </w:rPr>
        <w:t>.</w:t>
      </w:r>
    </w:p>
    <w:p w14:paraId="37DF6512" w14:textId="77777777" w:rsidR="00B649B0" w:rsidRPr="00B04045" w:rsidRDefault="00B649B0" w:rsidP="00B45060">
      <w:pPr>
        <w:spacing w:line="360" w:lineRule="auto"/>
        <w:jc w:val="both"/>
        <w:rPr>
          <w:rFonts w:cs="Arial"/>
          <w:szCs w:val="20"/>
        </w:rPr>
      </w:pPr>
    </w:p>
    <w:p w14:paraId="439F0AED" w14:textId="477306FB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Cele i podstawy prawne przetwarzania danych</w:t>
      </w:r>
    </w:p>
    <w:p w14:paraId="2233AA71" w14:textId="3DEA51B6" w:rsidR="00DE1207" w:rsidRPr="00B04045" w:rsidRDefault="00B649B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Pani/Pana d</w:t>
      </w:r>
      <w:r w:rsidR="00C86511" w:rsidRPr="00B04045">
        <w:rPr>
          <w:rFonts w:cs="Arial"/>
          <w:szCs w:val="20"/>
        </w:rPr>
        <w:t>ane będą przetwarzane przez ARP na podstawie</w:t>
      </w:r>
      <w:r w:rsidR="00C86511" w:rsidRPr="00B04045">
        <w:rPr>
          <w:rFonts w:eastAsia="Calibri" w:cs="Arial"/>
          <w:color w:val="auto"/>
          <w:szCs w:val="20"/>
        </w:rPr>
        <w:t>:</w:t>
      </w:r>
    </w:p>
    <w:p w14:paraId="1F730A7C" w14:textId="62CCED6C" w:rsidR="005F7854" w:rsidRPr="00B04045" w:rsidRDefault="005F7854" w:rsidP="00B45060">
      <w:pPr>
        <w:pStyle w:val="Akapitzlist"/>
        <w:numPr>
          <w:ilvl w:val="0"/>
          <w:numId w:val="31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  <w:lang w:eastAsia="en-US"/>
        </w:rPr>
        <w:t>art. 6 ust. 1 lit. c RODO – w celu wypełnienia obowiązków prawnych ciążących na ARP, tj. obowiązków archiwizacyjnych zgodnie z ustawą o narodowym zas</w:t>
      </w:r>
      <w:r w:rsidR="00B04045">
        <w:rPr>
          <w:rFonts w:eastAsia="Calibri" w:cs="Arial"/>
          <w:color w:val="auto"/>
          <w:szCs w:val="20"/>
          <w:lang w:eastAsia="en-US"/>
        </w:rPr>
        <w:t>obie archiwalnym i </w:t>
      </w:r>
      <w:r w:rsidR="007E389D" w:rsidRPr="00B04045">
        <w:rPr>
          <w:rFonts w:eastAsia="Calibri" w:cs="Arial"/>
          <w:color w:val="auto"/>
          <w:szCs w:val="20"/>
          <w:lang w:eastAsia="en-US"/>
        </w:rPr>
        <w:t>archiwach, a </w:t>
      </w:r>
      <w:r w:rsidRPr="00B04045">
        <w:rPr>
          <w:rFonts w:eastAsia="Calibri" w:cs="Arial"/>
          <w:color w:val="auto"/>
          <w:szCs w:val="20"/>
          <w:lang w:eastAsia="en-US"/>
        </w:rPr>
        <w:t>także obowiązków wynikających z ustawy o zasadach zarządzania mieniem państwowym;</w:t>
      </w:r>
    </w:p>
    <w:p w14:paraId="50B74785" w14:textId="6A3C2584" w:rsidR="00B649B0" w:rsidRPr="00B04045" w:rsidRDefault="00F24EB2" w:rsidP="00B45060">
      <w:pPr>
        <w:pStyle w:val="Akapitzlist"/>
        <w:numPr>
          <w:ilvl w:val="0"/>
          <w:numId w:val="37"/>
        </w:numPr>
        <w:spacing w:line="360" w:lineRule="auto"/>
        <w:ind w:left="360"/>
        <w:jc w:val="both"/>
        <w:rPr>
          <w:rFonts w:cs="Arial"/>
          <w:b/>
          <w:szCs w:val="20"/>
        </w:rPr>
      </w:pPr>
      <w:r w:rsidRPr="00B04045">
        <w:rPr>
          <w:rFonts w:cs="Arial"/>
          <w:szCs w:val="20"/>
        </w:rPr>
        <w:t>art. 6 ust. 1 lit. f RODO – z uwagi na konieczność realizacji prawnie uzasadnionych interesów ARP, polegających na</w:t>
      </w:r>
      <w:r w:rsidR="00A33001" w:rsidRPr="00B04045">
        <w:rPr>
          <w:rFonts w:cs="Arial"/>
          <w:szCs w:val="20"/>
        </w:rPr>
        <w:t>: 1) przeprowadzeni</w:t>
      </w:r>
      <w:r w:rsidR="00B04045">
        <w:rPr>
          <w:rFonts w:cs="Arial"/>
          <w:szCs w:val="20"/>
        </w:rPr>
        <w:t>u postępowania rekrutacyjnego i </w:t>
      </w:r>
      <w:r w:rsidR="00C51E6C">
        <w:rPr>
          <w:rFonts w:cs="Arial"/>
          <w:szCs w:val="20"/>
        </w:rPr>
        <w:t xml:space="preserve">powołania </w:t>
      </w:r>
      <w:r w:rsidR="00A17E5B">
        <w:rPr>
          <w:rFonts w:cs="Arial"/>
          <w:szCs w:val="20"/>
        </w:rPr>
        <w:t>Wiceprezesa</w:t>
      </w:r>
      <w:r w:rsidR="00C51E6C">
        <w:rPr>
          <w:rFonts w:cs="Arial"/>
          <w:szCs w:val="20"/>
        </w:rPr>
        <w:t xml:space="preserve"> Z</w:t>
      </w:r>
      <w:r w:rsidR="00A33001" w:rsidRPr="00B04045">
        <w:rPr>
          <w:rFonts w:cs="Arial"/>
          <w:szCs w:val="20"/>
        </w:rPr>
        <w:t>arządu ARP, oraz 2)</w:t>
      </w:r>
      <w:r w:rsidR="00456500" w:rsidRPr="00B04045">
        <w:rPr>
          <w:rFonts w:cs="Arial"/>
          <w:szCs w:val="20"/>
        </w:rPr>
        <w:t xml:space="preserve"> zachowaniu dowodów postępowania kwalifikacyjnego</w:t>
      </w:r>
      <w:r w:rsidR="00EA625D" w:rsidRPr="00B04045">
        <w:rPr>
          <w:rFonts w:cs="Arial"/>
          <w:szCs w:val="20"/>
        </w:rPr>
        <w:t>,</w:t>
      </w:r>
      <w:r w:rsidR="00456500" w:rsidRPr="00B04045">
        <w:rPr>
          <w:rFonts w:cs="Arial"/>
          <w:szCs w:val="20"/>
        </w:rPr>
        <w:t xml:space="preserve"> </w:t>
      </w:r>
      <w:r w:rsidRPr="00B04045">
        <w:rPr>
          <w:rFonts w:cs="Arial"/>
          <w:szCs w:val="20"/>
        </w:rPr>
        <w:t>mających znaczenie prawne.</w:t>
      </w:r>
    </w:p>
    <w:p w14:paraId="11977445" w14:textId="77777777" w:rsidR="00603FEC" w:rsidRPr="00B04045" w:rsidRDefault="00603FEC" w:rsidP="00B45060">
      <w:pPr>
        <w:spacing w:line="360" w:lineRule="auto"/>
        <w:jc w:val="both"/>
        <w:rPr>
          <w:rFonts w:cs="Arial"/>
          <w:b/>
          <w:szCs w:val="20"/>
        </w:rPr>
      </w:pPr>
    </w:p>
    <w:p w14:paraId="363AB0D5" w14:textId="71092F03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Okres przetwarzania danych</w:t>
      </w:r>
    </w:p>
    <w:p w14:paraId="085D6FD1" w14:textId="3F44201E" w:rsidR="00B649B0" w:rsidRPr="00B04045" w:rsidRDefault="00216312" w:rsidP="00B45060">
      <w:pPr>
        <w:spacing w:line="360" w:lineRule="auto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Pani/Pana d</w:t>
      </w:r>
      <w:r w:rsidR="00B649B0" w:rsidRPr="00B04045">
        <w:rPr>
          <w:rFonts w:cs="Arial"/>
          <w:szCs w:val="20"/>
        </w:rPr>
        <w:t xml:space="preserve">ane osobowe będą przechowywane w formie umożliwiającej identyfikację przez okres nie dłuższy, niż jest to niezbędne do </w:t>
      </w:r>
      <w:r w:rsidR="005F7854" w:rsidRPr="00B04045">
        <w:rPr>
          <w:rFonts w:cs="Arial"/>
          <w:szCs w:val="20"/>
        </w:rPr>
        <w:t>przeprowadzenia postępowania kwalifikacyjnego</w:t>
      </w:r>
      <w:r w:rsidR="00B04045">
        <w:rPr>
          <w:rFonts w:cs="Arial"/>
          <w:szCs w:val="20"/>
        </w:rPr>
        <w:t xml:space="preserve"> i </w:t>
      </w:r>
      <w:r w:rsidR="00C51E6C">
        <w:rPr>
          <w:rFonts w:cs="Arial"/>
          <w:szCs w:val="20"/>
        </w:rPr>
        <w:t>powołania na członka Zarządu</w:t>
      </w:r>
      <w:r w:rsidR="00EA625D" w:rsidRPr="00B04045">
        <w:rPr>
          <w:rFonts w:cs="Arial"/>
          <w:szCs w:val="20"/>
        </w:rPr>
        <w:t xml:space="preserve"> ARP</w:t>
      </w:r>
      <w:r w:rsidR="005F7854" w:rsidRPr="00B04045">
        <w:rPr>
          <w:rFonts w:cs="Arial"/>
          <w:szCs w:val="20"/>
        </w:rPr>
        <w:t>. P</w:t>
      </w:r>
      <w:r w:rsidR="00B649B0" w:rsidRPr="00B04045">
        <w:rPr>
          <w:rFonts w:cs="Arial"/>
          <w:szCs w:val="20"/>
        </w:rPr>
        <w:t>o tym terminie</w:t>
      </w:r>
      <w:r w:rsidR="005F7854" w:rsidRPr="00B04045">
        <w:rPr>
          <w:rFonts w:cs="Arial"/>
          <w:szCs w:val="20"/>
        </w:rPr>
        <w:t xml:space="preserve"> dane będą przetwarzane</w:t>
      </w:r>
      <w:r w:rsidR="00B649B0" w:rsidRPr="00B04045">
        <w:rPr>
          <w:rFonts w:cs="Arial"/>
          <w:szCs w:val="20"/>
        </w:rPr>
        <w:t xml:space="preserve"> </w:t>
      </w:r>
      <w:r w:rsidR="005F7854" w:rsidRPr="00B04045">
        <w:rPr>
          <w:rFonts w:cs="Arial"/>
          <w:szCs w:val="20"/>
        </w:rPr>
        <w:t>do c</w:t>
      </w:r>
      <w:r w:rsidR="007E389D" w:rsidRPr="00B04045">
        <w:rPr>
          <w:rFonts w:cs="Arial"/>
          <w:szCs w:val="20"/>
        </w:rPr>
        <w:t>elów archiwizacyjnych zgodnie z</w:t>
      </w:r>
      <w:r w:rsidR="00A1229A">
        <w:rPr>
          <w:rFonts w:cs="Arial"/>
          <w:szCs w:val="20"/>
        </w:rPr>
        <w:t xml:space="preserve"> </w:t>
      </w:r>
      <w:r w:rsidR="005F7854" w:rsidRPr="00B04045">
        <w:rPr>
          <w:rFonts w:cs="Arial"/>
          <w:szCs w:val="20"/>
        </w:rPr>
        <w:t xml:space="preserve">wymogami ustawy o </w:t>
      </w:r>
      <w:r w:rsidR="00B04045">
        <w:rPr>
          <w:rFonts w:cs="Arial"/>
          <w:szCs w:val="20"/>
        </w:rPr>
        <w:t>narodowym zasobie archiwalnym i </w:t>
      </w:r>
      <w:r w:rsidR="005F7854" w:rsidRPr="00B04045">
        <w:rPr>
          <w:rFonts w:cs="Arial"/>
          <w:szCs w:val="20"/>
        </w:rPr>
        <w:t>archiwach.</w:t>
      </w:r>
    </w:p>
    <w:p w14:paraId="049EB30D" w14:textId="77777777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</w:p>
    <w:p w14:paraId="70214A0D" w14:textId="15CCC70E" w:rsidR="00F24EB2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Odbiorcy danych</w:t>
      </w:r>
    </w:p>
    <w:p w14:paraId="6F901776" w14:textId="6E443443" w:rsidR="00B649B0" w:rsidRPr="00B04045" w:rsidRDefault="00B649B0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Podmiotem przetwarzającym Pani/Pana dane</w:t>
      </w:r>
      <w:r w:rsidR="00B14CD0" w:rsidRPr="00B04045">
        <w:rPr>
          <w:rFonts w:cs="Arial"/>
          <w:szCs w:val="20"/>
        </w:rPr>
        <w:t xml:space="preserve"> w celu </w:t>
      </w:r>
      <w:r w:rsidR="00B45060" w:rsidRPr="00B04045">
        <w:rPr>
          <w:rFonts w:cs="Arial"/>
          <w:szCs w:val="20"/>
        </w:rPr>
        <w:t>zapewnienia obsługi</w:t>
      </w:r>
      <w:r w:rsidR="00B14CD0" w:rsidRPr="00B04045">
        <w:rPr>
          <w:rFonts w:cs="Arial"/>
          <w:szCs w:val="20"/>
        </w:rPr>
        <w:t xml:space="preserve"> IT na zlecenie ARP jest ARP Informatyka </w:t>
      </w:r>
      <w:r w:rsidR="00A87C14" w:rsidRPr="00B04045">
        <w:rPr>
          <w:rFonts w:cs="Arial"/>
          <w:szCs w:val="20"/>
        </w:rPr>
        <w:t>S</w:t>
      </w:r>
      <w:r w:rsidR="00B14CD0" w:rsidRPr="00B04045">
        <w:rPr>
          <w:rFonts w:cs="Arial"/>
          <w:szCs w:val="20"/>
        </w:rPr>
        <w:t>p. z o.o.</w:t>
      </w:r>
    </w:p>
    <w:p w14:paraId="048DB3B2" w14:textId="00259260" w:rsidR="00C11F94" w:rsidRPr="00B04045" w:rsidRDefault="00B649B0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lastRenderedPageBreak/>
        <w:t>Pani/Pana dane</w:t>
      </w:r>
      <w:r w:rsidR="00C11F94" w:rsidRPr="00B04045">
        <w:rPr>
          <w:rFonts w:eastAsia="Calibri" w:cs="Arial"/>
          <w:color w:val="auto"/>
          <w:szCs w:val="20"/>
        </w:rPr>
        <w:t xml:space="preserve"> </w:t>
      </w:r>
      <w:r w:rsidR="004B632F" w:rsidRPr="00B04045">
        <w:rPr>
          <w:rFonts w:eastAsia="Calibri" w:cs="Arial"/>
          <w:color w:val="auto"/>
          <w:szCs w:val="20"/>
        </w:rPr>
        <w:t xml:space="preserve">mogą być </w:t>
      </w:r>
      <w:r w:rsidR="00C11F94" w:rsidRPr="00B04045">
        <w:rPr>
          <w:rFonts w:eastAsia="Calibri" w:cs="Arial"/>
          <w:color w:val="auto"/>
          <w:szCs w:val="20"/>
        </w:rPr>
        <w:t xml:space="preserve">przetwarzane </w:t>
      </w:r>
      <w:r w:rsidR="004B632F" w:rsidRPr="00B04045">
        <w:rPr>
          <w:rFonts w:eastAsia="Calibri" w:cs="Arial"/>
          <w:color w:val="auto"/>
          <w:szCs w:val="20"/>
        </w:rPr>
        <w:t xml:space="preserve">także </w:t>
      </w:r>
      <w:r w:rsidR="00C11F94" w:rsidRPr="00B04045">
        <w:rPr>
          <w:rFonts w:eastAsia="Calibri" w:cs="Arial"/>
          <w:color w:val="auto"/>
          <w:szCs w:val="20"/>
        </w:rPr>
        <w:t xml:space="preserve">przez członków Rady Nadzorczej </w:t>
      </w:r>
      <w:r w:rsidR="004B632F" w:rsidRPr="00B04045">
        <w:rPr>
          <w:rFonts w:eastAsia="Calibri" w:cs="Arial"/>
          <w:color w:val="auto"/>
          <w:szCs w:val="20"/>
        </w:rPr>
        <w:t xml:space="preserve">oraz przez osoby </w:t>
      </w:r>
      <w:r w:rsidR="00C11F94" w:rsidRPr="00B04045">
        <w:rPr>
          <w:rFonts w:eastAsia="Calibri" w:cs="Arial"/>
          <w:color w:val="auto"/>
          <w:szCs w:val="20"/>
        </w:rPr>
        <w:t>upoważnione</w:t>
      </w:r>
      <w:r w:rsidRPr="00B04045">
        <w:rPr>
          <w:rFonts w:eastAsia="Calibri" w:cs="Arial"/>
          <w:color w:val="auto"/>
          <w:szCs w:val="20"/>
        </w:rPr>
        <w:t xml:space="preserve"> przez ARP</w:t>
      </w:r>
      <w:r w:rsidR="00C11F94" w:rsidRPr="00B04045">
        <w:rPr>
          <w:rFonts w:eastAsia="Calibri" w:cs="Arial"/>
          <w:color w:val="auto"/>
          <w:szCs w:val="20"/>
        </w:rPr>
        <w:t xml:space="preserve"> wykonujące obsługę administracyjno–prawną Rady Nadzorczej, zobowiązane do zachowania pełnej poufności i och</w:t>
      </w:r>
      <w:r w:rsidR="00F87C56" w:rsidRPr="00B04045">
        <w:rPr>
          <w:rFonts w:eastAsia="Calibri" w:cs="Arial"/>
          <w:color w:val="auto"/>
          <w:szCs w:val="20"/>
        </w:rPr>
        <w:t>rony danych osobowych zgodnie z </w:t>
      </w:r>
      <w:r w:rsidR="00C11F94" w:rsidRPr="00B04045">
        <w:rPr>
          <w:rFonts w:eastAsia="Calibri" w:cs="Arial"/>
          <w:color w:val="auto"/>
          <w:szCs w:val="20"/>
        </w:rPr>
        <w:t>przepisami prawa.</w:t>
      </w:r>
    </w:p>
    <w:p w14:paraId="77A8A56D" w14:textId="224E8F3C" w:rsidR="004B632F" w:rsidRPr="00B04045" w:rsidRDefault="004B632F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Dane osobowe nie będą przekazywane do państwa trzeciego (rozumianego jako państwo znajdujące się poza Europejskim Obszarem Gospodarczym, EOG), ani organizacji międzynarodowej w rozumieniu RODO.</w:t>
      </w:r>
    </w:p>
    <w:p w14:paraId="5D21A9ED" w14:textId="77777777" w:rsidR="00B649B0" w:rsidRPr="00B04045" w:rsidRDefault="00B649B0" w:rsidP="00B45060">
      <w:pPr>
        <w:spacing w:line="360" w:lineRule="auto"/>
        <w:jc w:val="both"/>
        <w:rPr>
          <w:rFonts w:cs="Arial"/>
          <w:szCs w:val="20"/>
        </w:rPr>
      </w:pPr>
    </w:p>
    <w:p w14:paraId="355D7F6E" w14:textId="5EEE5C2D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Prawa związane z przetwarzaniem danych</w:t>
      </w:r>
    </w:p>
    <w:p w14:paraId="70F81FE0" w14:textId="31E8ABD2" w:rsidR="00C86511" w:rsidRPr="00B04045" w:rsidRDefault="00C11F94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eastAsia="Calibri" w:cs="Arial"/>
          <w:color w:val="auto"/>
          <w:szCs w:val="20"/>
        </w:rPr>
        <w:t>W związku z przetwarzaniem danych osobowych przysługuj</w:t>
      </w:r>
      <w:r w:rsidR="00B649B0" w:rsidRPr="00B04045">
        <w:rPr>
          <w:rFonts w:eastAsia="Calibri" w:cs="Arial"/>
          <w:color w:val="auto"/>
          <w:szCs w:val="20"/>
        </w:rPr>
        <w:t>ą</w:t>
      </w:r>
      <w:r w:rsidRPr="00B04045">
        <w:rPr>
          <w:rFonts w:eastAsia="Calibri" w:cs="Arial"/>
          <w:color w:val="auto"/>
          <w:szCs w:val="20"/>
        </w:rPr>
        <w:t xml:space="preserve"> </w:t>
      </w:r>
      <w:r w:rsidR="00C75E9B" w:rsidRPr="00B04045">
        <w:rPr>
          <w:rFonts w:eastAsia="Calibri" w:cs="Arial"/>
          <w:color w:val="auto"/>
          <w:szCs w:val="20"/>
        </w:rPr>
        <w:t>Pani/Panu</w:t>
      </w:r>
      <w:r w:rsidR="00B649B0" w:rsidRPr="00B04045">
        <w:rPr>
          <w:rFonts w:eastAsia="Calibri" w:cs="Arial"/>
          <w:color w:val="auto"/>
          <w:szCs w:val="20"/>
        </w:rPr>
        <w:t xml:space="preserve"> następujące</w:t>
      </w:r>
      <w:r w:rsidR="00C75E9B" w:rsidRPr="00B04045">
        <w:rPr>
          <w:rFonts w:eastAsia="Calibri" w:cs="Arial"/>
          <w:color w:val="auto"/>
          <w:szCs w:val="20"/>
        </w:rPr>
        <w:t xml:space="preserve"> </w:t>
      </w:r>
      <w:r w:rsidRPr="00B04045">
        <w:rPr>
          <w:rFonts w:eastAsia="Calibri" w:cs="Arial"/>
          <w:color w:val="auto"/>
          <w:szCs w:val="20"/>
        </w:rPr>
        <w:t>praw</w:t>
      </w:r>
      <w:r w:rsidR="00B649B0" w:rsidRPr="00B04045">
        <w:rPr>
          <w:rFonts w:eastAsia="Calibri" w:cs="Arial"/>
          <w:color w:val="auto"/>
          <w:szCs w:val="20"/>
        </w:rPr>
        <w:t xml:space="preserve">a, które można zrealizować poprzez kontakt z </w:t>
      </w:r>
      <w:r w:rsidR="00F24EB2" w:rsidRPr="00B04045">
        <w:rPr>
          <w:rFonts w:eastAsia="Calibri" w:cs="Arial"/>
          <w:color w:val="auto"/>
          <w:szCs w:val="20"/>
        </w:rPr>
        <w:t>wyznaczonym inspektorem ochrony danych:</w:t>
      </w:r>
    </w:p>
    <w:p w14:paraId="438B94BD" w14:textId="4B3052F7" w:rsidR="00C86511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</w:t>
      </w:r>
      <w:r w:rsidR="00C11F94" w:rsidRPr="00B04045">
        <w:rPr>
          <w:rFonts w:eastAsia="Calibri" w:cs="Arial"/>
          <w:color w:val="auto"/>
          <w:szCs w:val="20"/>
        </w:rPr>
        <w:t>dostępu do</w:t>
      </w:r>
      <w:r w:rsidR="003F1B25" w:rsidRPr="00B04045">
        <w:rPr>
          <w:rFonts w:eastAsia="Calibri" w:cs="Arial"/>
          <w:color w:val="auto"/>
          <w:szCs w:val="20"/>
        </w:rPr>
        <w:t xml:space="preserve"> swoich</w:t>
      </w:r>
      <w:r w:rsidR="00C11F94" w:rsidRPr="00B04045">
        <w:rPr>
          <w:rFonts w:eastAsia="Calibri" w:cs="Arial"/>
          <w:color w:val="auto"/>
          <w:szCs w:val="20"/>
        </w:rPr>
        <w:t xml:space="preserve"> danych osobowych,</w:t>
      </w:r>
    </w:p>
    <w:p w14:paraId="18441B7C" w14:textId="17EBA7A6" w:rsidR="00C86511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sprostowania</w:t>
      </w:r>
      <w:r w:rsidR="003F1B25" w:rsidRPr="00B04045">
        <w:rPr>
          <w:rFonts w:eastAsia="Calibri" w:cs="Arial"/>
          <w:color w:val="auto"/>
          <w:szCs w:val="20"/>
        </w:rPr>
        <w:t xml:space="preserve"> (poprawienia)</w:t>
      </w:r>
      <w:r w:rsidR="00C11F94" w:rsidRPr="00B04045">
        <w:rPr>
          <w:rFonts w:eastAsia="Calibri" w:cs="Arial"/>
          <w:color w:val="auto"/>
          <w:szCs w:val="20"/>
        </w:rPr>
        <w:t xml:space="preserve"> danych osobowych,</w:t>
      </w:r>
    </w:p>
    <w:p w14:paraId="7D330CAB" w14:textId="17D4E137" w:rsidR="003F1B25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usunięcia danych osobowych,</w:t>
      </w:r>
    </w:p>
    <w:p w14:paraId="56109907" w14:textId="3A302DF5" w:rsidR="003F1B25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ograniczenia przetwarzania danych osobowych,</w:t>
      </w:r>
    </w:p>
    <w:p w14:paraId="26807B9B" w14:textId="6C490FAB" w:rsidR="00C86511" w:rsidRPr="00B04045" w:rsidRDefault="002926DD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wniesienia sprzeciwu wobec przetwarzan</w:t>
      </w:r>
      <w:r w:rsidR="003F1B25" w:rsidRPr="00B04045">
        <w:rPr>
          <w:rFonts w:eastAsia="Calibri" w:cs="Arial"/>
          <w:color w:val="auto"/>
          <w:szCs w:val="20"/>
        </w:rPr>
        <w:t>ych</w:t>
      </w:r>
      <w:r w:rsidR="00C11F94" w:rsidRPr="00B04045">
        <w:rPr>
          <w:rFonts w:eastAsia="Calibri" w:cs="Arial"/>
          <w:color w:val="auto"/>
          <w:szCs w:val="20"/>
        </w:rPr>
        <w:t xml:space="preserve"> danych</w:t>
      </w:r>
      <w:r w:rsidR="00EA625D" w:rsidRPr="00B04045">
        <w:rPr>
          <w:rFonts w:eastAsia="Calibri" w:cs="Arial"/>
          <w:color w:val="auto"/>
          <w:szCs w:val="20"/>
        </w:rPr>
        <w:t>.</w:t>
      </w:r>
    </w:p>
    <w:p w14:paraId="78CD0A2E" w14:textId="11B6B4F3" w:rsidR="00B14CD0" w:rsidRPr="00B04045" w:rsidRDefault="00A33001" w:rsidP="00A33001">
      <w:pPr>
        <w:spacing w:line="360" w:lineRule="auto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Ponadto przysługuje Pani/Panu </w:t>
      </w:r>
      <w:r w:rsidR="002926DD"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wniesienia skargi do organu nadzorczego</w:t>
      </w:r>
      <w:r w:rsidR="002926DD" w:rsidRPr="00B04045">
        <w:rPr>
          <w:rFonts w:eastAsia="Calibri" w:cs="Arial"/>
          <w:color w:val="auto"/>
          <w:szCs w:val="20"/>
        </w:rPr>
        <w:t xml:space="preserve"> –</w:t>
      </w:r>
      <w:r w:rsidRPr="00B04045">
        <w:rPr>
          <w:rFonts w:cs="Arial"/>
          <w:szCs w:val="20"/>
        </w:rPr>
        <w:t xml:space="preserve"> </w:t>
      </w:r>
      <w:r w:rsidR="003F1B25" w:rsidRPr="00B04045">
        <w:rPr>
          <w:rFonts w:cs="Arial"/>
          <w:szCs w:val="20"/>
        </w:rPr>
        <w:t>Prezesa Urzędu Ochrony Danych Osobowych</w:t>
      </w:r>
      <w:r w:rsidR="000546F1" w:rsidRPr="00B04045">
        <w:rPr>
          <w:rFonts w:cs="Arial"/>
          <w:szCs w:val="20"/>
        </w:rPr>
        <w:t>.</w:t>
      </w:r>
    </w:p>
    <w:p w14:paraId="6130120C" w14:textId="77777777" w:rsidR="00A33001" w:rsidRPr="00B04045" w:rsidRDefault="00A33001" w:rsidP="00A33001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</w:p>
    <w:p w14:paraId="165610BD" w14:textId="2948995B" w:rsidR="002926DD" w:rsidRPr="00B04045" w:rsidRDefault="002926DD" w:rsidP="00A33001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Informacja o obowiązku podania danych</w:t>
      </w:r>
    </w:p>
    <w:p w14:paraId="224AE156" w14:textId="1972D9A1" w:rsidR="002926DD" w:rsidRPr="00B04045" w:rsidRDefault="00B14CD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Podanie przez Panią/Pana danych osobowych w zakresie wynikającym z przepisów ustawy</w:t>
      </w:r>
      <w:r w:rsidR="00456500" w:rsidRPr="00B04045">
        <w:rPr>
          <w:rFonts w:cs="Arial"/>
          <w:szCs w:val="20"/>
        </w:rPr>
        <w:t xml:space="preserve"> </w:t>
      </w:r>
      <w:r w:rsidRPr="00B04045">
        <w:rPr>
          <w:rFonts w:cs="Arial"/>
          <w:szCs w:val="20"/>
        </w:rPr>
        <w:t>o</w:t>
      </w:r>
      <w:r w:rsidR="00A87C14" w:rsidRPr="00B04045">
        <w:rPr>
          <w:rFonts w:cs="Arial"/>
          <w:szCs w:val="20"/>
        </w:rPr>
        <w:t> </w:t>
      </w:r>
      <w:r w:rsidRPr="00B04045">
        <w:rPr>
          <w:rFonts w:cs="Arial"/>
          <w:szCs w:val="20"/>
        </w:rPr>
        <w:t>zasadach zarządzania mieniem państwowym jest niezbędne, aby uczestniczyć w</w:t>
      </w:r>
      <w:r w:rsidR="006D5B26" w:rsidRPr="00B04045">
        <w:rPr>
          <w:rFonts w:cs="Arial"/>
          <w:szCs w:val="20"/>
        </w:rPr>
        <w:t> </w:t>
      </w:r>
      <w:r w:rsidRPr="00B04045">
        <w:rPr>
          <w:rFonts w:cs="Arial"/>
          <w:szCs w:val="20"/>
        </w:rPr>
        <w:t>postępowaniu kwalifikacyjnym. Niepodanie wymaganych ustawą danych skutkować będzie brak</w:t>
      </w:r>
      <w:r w:rsidR="007E389D" w:rsidRPr="00B04045">
        <w:rPr>
          <w:rFonts w:cs="Arial"/>
          <w:szCs w:val="20"/>
        </w:rPr>
        <w:t>iem możliwości uczestniczenia w </w:t>
      </w:r>
      <w:r w:rsidRPr="00B04045">
        <w:rPr>
          <w:rFonts w:cs="Arial"/>
          <w:szCs w:val="20"/>
        </w:rPr>
        <w:t>postępowaniu kwalifikacyjnym. Podanie przez Państwa innych danych jest dobrowolne, a ich niepodanie nie niesie za sobą żadnych konsekwencji</w:t>
      </w:r>
      <w:r w:rsidR="00C51E6C">
        <w:rPr>
          <w:rFonts w:cs="Arial"/>
          <w:szCs w:val="20"/>
        </w:rPr>
        <w:t>.</w:t>
      </w:r>
    </w:p>
    <w:p w14:paraId="49FCE7B9" w14:textId="77777777" w:rsidR="00456500" w:rsidRPr="00B04045" w:rsidRDefault="0045650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</w:p>
    <w:p w14:paraId="2DB357B1" w14:textId="5437E4A9" w:rsidR="002926DD" w:rsidRPr="00B04045" w:rsidRDefault="002926DD" w:rsidP="001C6CD9">
      <w:pPr>
        <w:pStyle w:val="Akapitzlist"/>
        <w:spacing w:before="120" w:line="360" w:lineRule="auto"/>
        <w:ind w:left="0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cs="Arial"/>
          <w:b/>
          <w:szCs w:val="20"/>
        </w:rPr>
        <w:t>Informacja o zautomatyzowanym podejmowaniu decyzji</w:t>
      </w:r>
    </w:p>
    <w:p w14:paraId="665BEE6E" w14:textId="080B163B" w:rsidR="00137B77" w:rsidRPr="00B04045" w:rsidRDefault="003F1B25" w:rsidP="00B45060">
      <w:pPr>
        <w:spacing w:line="360" w:lineRule="auto"/>
        <w:jc w:val="both"/>
        <w:rPr>
          <w:rFonts w:eastAsia="MS Mincho" w:cs="Arial"/>
          <w:b/>
          <w:color w:val="000000"/>
          <w:szCs w:val="20"/>
        </w:rPr>
      </w:pPr>
      <w:r w:rsidRPr="00B04045">
        <w:rPr>
          <w:rFonts w:cs="Arial"/>
          <w:szCs w:val="20"/>
        </w:rPr>
        <w:t>W oparciu o</w:t>
      </w:r>
      <w:r w:rsidR="002926DD" w:rsidRPr="00B04045">
        <w:rPr>
          <w:rFonts w:cs="Arial"/>
          <w:szCs w:val="20"/>
        </w:rPr>
        <w:t xml:space="preserve"> Pani/Pana</w:t>
      </w:r>
      <w:r w:rsidRPr="00B04045">
        <w:rPr>
          <w:rFonts w:cs="Arial"/>
          <w:szCs w:val="20"/>
        </w:rPr>
        <w:t xml:space="preserve"> dane ARP nie będzie podejmowa</w:t>
      </w:r>
      <w:r w:rsidR="00B04045">
        <w:rPr>
          <w:rFonts w:cs="Arial"/>
          <w:szCs w:val="20"/>
        </w:rPr>
        <w:t>ła zautomatyzowanych decyzji, w </w:t>
      </w:r>
      <w:r w:rsidRPr="00B04045">
        <w:rPr>
          <w:rFonts w:cs="Arial"/>
          <w:szCs w:val="20"/>
        </w:rPr>
        <w:t>tym decyzji będących wynikiem profilowania w rozumieniu RODO</w:t>
      </w:r>
      <w:r w:rsidR="00A26A85" w:rsidRPr="00B04045">
        <w:rPr>
          <w:rFonts w:cs="Arial"/>
          <w:szCs w:val="20"/>
        </w:rPr>
        <w:t>.</w:t>
      </w:r>
    </w:p>
    <w:sectPr w:rsidR="00137B77" w:rsidRPr="00B04045" w:rsidSect="007341A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4C30" w14:textId="77777777" w:rsidR="003D5EBE" w:rsidRDefault="003D5EBE" w:rsidP="00A84FC8">
      <w:r>
        <w:separator/>
      </w:r>
    </w:p>
  </w:endnote>
  <w:endnote w:type="continuationSeparator" w:id="0">
    <w:p w14:paraId="263F8F74" w14:textId="77777777" w:rsidR="003D5EBE" w:rsidRDefault="003D5EBE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803367"/>
      <w:docPartObj>
        <w:docPartGallery w:val="Page Numbers (Bottom of Page)"/>
        <w:docPartUnique/>
      </w:docPartObj>
    </w:sdtPr>
    <w:sdtEndPr/>
    <w:sdtContent>
      <w:p w14:paraId="1A2DB44A" w14:textId="164165E7" w:rsidR="00B04045" w:rsidRDefault="00B04045" w:rsidP="00B040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30">
          <w:rPr>
            <w:noProof/>
          </w:rPr>
          <w:t>2</w:t>
        </w:r>
        <w:r>
          <w:fldChar w:fldCharType="end"/>
        </w:r>
      </w:p>
    </w:sdtContent>
  </w:sdt>
  <w:p w14:paraId="49A271BF" w14:textId="77777777" w:rsidR="00D4736B" w:rsidRDefault="00D473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B14D" w14:textId="24FF6B9B" w:rsidR="00D4736B" w:rsidRDefault="00D4736B">
    <w:pPr>
      <w:pStyle w:val="Stopka"/>
      <w:jc w:val="right"/>
    </w:pPr>
  </w:p>
  <w:p w14:paraId="4695183C" w14:textId="77777777" w:rsidR="00D4736B" w:rsidRDefault="00D47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B95C" w14:textId="77777777" w:rsidR="003D5EBE" w:rsidRDefault="003D5EBE" w:rsidP="00A84FC8">
      <w:r>
        <w:separator/>
      </w:r>
    </w:p>
  </w:footnote>
  <w:footnote w:type="continuationSeparator" w:id="0">
    <w:p w14:paraId="3F694172" w14:textId="77777777" w:rsidR="003D5EBE" w:rsidRDefault="003D5EBE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CB9D" w14:textId="58ECEE06" w:rsidR="004E029B" w:rsidRDefault="00D4736B" w:rsidP="008E7546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5C7" w14:textId="4D265225" w:rsidR="00D4736B" w:rsidRPr="00B37E4D" w:rsidRDefault="00D4736B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4BF"/>
    <w:multiLevelType w:val="hybridMultilevel"/>
    <w:tmpl w:val="8A6E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877"/>
    <w:multiLevelType w:val="hybridMultilevel"/>
    <w:tmpl w:val="6908F24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333E"/>
    <w:multiLevelType w:val="hybridMultilevel"/>
    <w:tmpl w:val="9E12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EC7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172"/>
    <w:multiLevelType w:val="hybridMultilevel"/>
    <w:tmpl w:val="FEA232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23581EAD"/>
    <w:multiLevelType w:val="hybridMultilevel"/>
    <w:tmpl w:val="31E2FF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408F"/>
    <w:multiLevelType w:val="hybridMultilevel"/>
    <w:tmpl w:val="5240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54823"/>
    <w:multiLevelType w:val="hybridMultilevel"/>
    <w:tmpl w:val="A7AAAF4A"/>
    <w:lvl w:ilvl="0" w:tplc="10641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20437"/>
    <w:multiLevelType w:val="hybridMultilevel"/>
    <w:tmpl w:val="59CC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4979"/>
    <w:multiLevelType w:val="hybridMultilevel"/>
    <w:tmpl w:val="F4C4AF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0" w15:restartNumberingAfterBreak="0">
    <w:nsid w:val="51EF7894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6193B6C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34A38"/>
    <w:multiLevelType w:val="hybridMultilevel"/>
    <w:tmpl w:val="D772AB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971EB3"/>
    <w:multiLevelType w:val="hybridMultilevel"/>
    <w:tmpl w:val="B1FC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66D5B"/>
    <w:multiLevelType w:val="hybridMultilevel"/>
    <w:tmpl w:val="DD162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62FAC"/>
    <w:multiLevelType w:val="hybridMultilevel"/>
    <w:tmpl w:val="536AA39A"/>
    <w:lvl w:ilvl="0" w:tplc="1CA67C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12917"/>
    <w:multiLevelType w:val="hybridMultilevel"/>
    <w:tmpl w:val="1FEC17C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1" w15:restartNumberingAfterBreak="0">
    <w:nsid w:val="783F5D8F"/>
    <w:multiLevelType w:val="hybridMultilevel"/>
    <w:tmpl w:val="AA86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DC6C91"/>
    <w:multiLevelType w:val="hybridMultilevel"/>
    <w:tmpl w:val="928ED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3852"/>
    <w:multiLevelType w:val="hybridMultilevel"/>
    <w:tmpl w:val="3CD62B72"/>
    <w:lvl w:ilvl="0" w:tplc="EBA22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AB5834"/>
    <w:multiLevelType w:val="hybridMultilevel"/>
    <w:tmpl w:val="655C0D90"/>
    <w:lvl w:ilvl="0" w:tplc="57781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94C19"/>
    <w:multiLevelType w:val="hybridMultilevel"/>
    <w:tmpl w:val="56381FE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num w:numId="1" w16cid:durableId="2111508555">
    <w:abstractNumId w:val="15"/>
  </w:num>
  <w:num w:numId="2" w16cid:durableId="718893065">
    <w:abstractNumId w:val="17"/>
  </w:num>
  <w:num w:numId="3" w16cid:durableId="314459557">
    <w:abstractNumId w:val="29"/>
  </w:num>
  <w:num w:numId="4" w16cid:durableId="584847820">
    <w:abstractNumId w:val="16"/>
  </w:num>
  <w:num w:numId="5" w16cid:durableId="440338539">
    <w:abstractNumId w:val="11"/>
  </w:num>
  <w:num w:numId="6" w16cid:durableId="908225111">
    <w:abstractNumId w:val="18"/>
  </w:num>
  <w:num w:numId="7" w16cid:durableId="506673480">
    <w:abstractNumId w:val="3"/>
  </w:num>
  <w:num w:numId="8" w16cid:durableId="2030715174">
    <w:abstractNumId w:val="9"/>
  </w:num>
  <w:num w:numId="9" w16cid:durableId="977759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821653">
    <w:abstractNumId w:val="7"/>
  </w:num>
  <w:num w:numId="11" w16cid:durableId="1352148192">
    <w:abstractNumId w:val="28"/>
  </w:num>
  <w:num w:numId="12" w16cid:durableId="1077173734">
    <w:abstractNumId w:val="21"/>
  </w:num>
  <w:num w:numId="13" w16cid:durableId="777405828">
    <w:abstractNumId w:val="32"/>
  </w:num>
  <w:num w:numId="14" w16cid:durableId="922951677">
    <w:abstractNumId w:val="19"/>
  </w:num>
  <w:num w:numId="15" w16cid:durableId="2050035365">
    <w:abstractNumId w:val="0"/>
  </w:num>
  <w:num w:numId="16" w16cid:durableId="880440460">
    <w:abstractNumId w:val="25"/>
  </w:num>
  <w:num w:numId="17" w16cid:durableId="704067019">
    <w:abstractNumId w:val="14"/>
  </w:num>
  <w:num w:numId="18" w16cid:durableId="449470538">
    <w:abstractNumId w:val="24"/>
  </w:num>
  <w:num w:numId="19" w16cid:durableId="850029320">
    <w:abstractNumId w:val="35"/>
  </w:num>
  <w:num w:numId="20" w16cid:durableId="250241508">
    <w:abstractNumId w:val="26"/>
  </w:num>
  <w:num w:numId="21" w16cid:durableId="152840709">
    <w:abstractNumId w:val="34"/>
  </w:num>
  <w:num w:numId="22" w16cid:durableId="1757240178">
    <w:abstractNumId w:val="4"/>
  </w:num>
  <w:num w:numId="23" w16cid:durableId="1402601665">
    <w:abstractNumId w:val="10"/>
  </w:num>
  <w:num w:numId="24" w16cid:durableId="546992407">
    <w:abstractNumId w:val="12"/>
  </w:num>
  <w:num w:numId="25" w16cid:durableId="1756196866">
    <w:abstractNumId w:val="36"/>
  </w:num>
  <w:num w:numId="26" w16cid:durableId="674920366">
    <w:abstractNumId w:val="23"/>
  </w:num>
  <w:num w:numId="27" w16cid:durableId="824056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5776017">
    <w:abstractNumId w:val="30"/>
  </w:num>
  <w:num w:numId="29" w16cid:durableId="1226375197">
    <w:abstractNumId w:val="8"/>
  </w:num>
  <w:num w:numId="30" w16cid:durableId="882251344">
    <w:abstractNumId w:val="22"/>
  </w:num>
  <w:num w:numId="31" w16cid:durableId="901525795">
    <w:abstractNumId w:val="6"/>
  </w:num>
  <w:num w:numId="32" w16cid:durableId="1347437727">
    <w:abstractNumId w:val="5"/>
  </w:num>
  <w:num w:numId="33" w16cid:durableId="918714605">
    <w:abstractNumId w:val="33"/>
  </w:num>
  <w:num w:numId="34" w16cid:durableId="1844543065">
    <w:abstractNumId w:val="2"/>
  </w:num>
  <w:num w:numId="35" w16cid:durableId="613093633">
    <w:abstractNumId w:val="13"/>
  </w:num>
  <w:num w:numId="36" w16cid:durableId="774902214">
    <w:abstractNumId w:val="31"/>
  </w:num>
  <w:num w:numId="37" w16cid:durableId="14894398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5"/>
    <w:rsid w:val="000116E1"/>
    <w:rsid w:val="00012703"/>
    <w:rsid w:val="00017E4C"/>
    <w:rsid w:val="0002115A"/>
    <w:rsid w:val="00051FE3"/>
    <w:rsid w:val="000546F1"/>
    <w:rsid w:val="0005478D"/>
    <w:rsid w:val="000606EE"/>
    <w:rsid w:val="000667DB"/>
    <w:rsid w:val="000726B7"/>
    <w:rsid w:val="00073449"/>
    <w:rsid w:val="00080101"/>
    <w:rsid w:val="00082FEE"/>
    <w:rsid w:val="000845E1"/>
    <w:rsid w:val="000927CB"/>
    <w:rsid w:val="00093FCC"/>
    <w:rsid w:val="000A5F89"/>
    <w:rsid w:val="000D59CC"/>
    <w:rsid w:val="00111DA4"/>
    <w:rsid w:val="00112BBF"/>
    <w:rsid w:val="0011707A"/>
    <w:rsid w:val="00134F21"/>
    <w:rsid w:val="001350D3"/>
    <w:rsid w:val="00135F3C"/>
    <w:rsid w:val="00136B9A"/>
    <w:rsid w:val="00137B77"/>
    <w:rsid w:val="00141C6D"/>
    <w:rsid w:val="00146285"/>
    <w:rsid w:val="001634F9"/>
    <w:rsid w:val="00174A5F"/>
    <w:rsid w:val="001C3484"/>
    <w:rsid w:val="001C6CD9"/>
    <w:rsid w:val="001D106F"/>
    <w:rsid w:val="0020567C"/>
    <w:rsid w:val="00211E15"/>
    <w:rsid w:val="002129D1"/>
    <w:rsid w:val="00215422"/>
    <w:rsid w:val="00216312"/>
    <w:rsid w:val="002230ED"/>
    <w:rsid w:val="00244D7E"/>
    <w:rsid w:val="0024672B"/>
    <w:rsid w:val="00246B04"/>
    <w:rsid w:val="002926DD"/>
    <w:rsid w:val="002974C3"/>
    <w:rsid w:val="002C700D"/>
    <w:rsid w:val="002D01DD"/>
    <w:rsid w:val="002F426B"/>
    <w:rsid w:val="002F5E44"/>
    <w:rsid w:val="002F6CFC"/>
    <w:rsid w:val="003214A1"/>
    <w:rsid w:val="00326947"/>
    <w:rsid w:val="003278FC"/>
    <w:rsid w:val="00327AB9"/>
    <w:rsid w:val="003316C4"/>
    <w:rsid w:val="00332EE9"/>
    <w:rsid w:val="00335FF5"/>
    <w:rsid w:val="0034006A"/>
    <w:rsid w:val="00352324"/>
    <w:rsid w:val="003550CC"/>
    <w:rsid w:val="003613E4"/>
    <w:rsid w:val="00385DD4"/>
    <w:rsid w:val="003B3BE2"/>
    <w:rsid w:val="003C2F59"/>
    <w:rsid w:val="003C4285"/>
    <w:rsid w:val="003C53AC"/>
    <w:rsid w:val="003D5EBE"/>
    <w:rsid w:val="003E13BC"/>
    <w:rsid w:val="003E48DA"/>
    <w:rsid w:val="003F1B25"/>
    <w:rsid w:val="00411C4D"/>
    <w:rsid w:val="00414BC3"/>
    <w:rsid w:val="00416014"/>
    <w:rsid w:val="00426623"/>
    <w:rsid w:val="00426F84"/>
    <w:rsid w:val="00433302"/>
    <w:rsid w:val="00440F47"/>
    <w:rsid w:val="00456500"/>
    <w:rsid w:val="004769FC"/>
    <w:rsid w:val="00476D9C"/>
    <w:rsid w:val="00486F00"/>
    <w:rsid w:val="0049174D"/>
    <w:rsid w:val="004A7299"/>
    <w:rsid w:val="004B632F"/>
    <w:rsid w:val="004B6AF6"/>
    <w:rsid w:val="004C060B"/>
    <w:rsid w:val="004C31AA"/>
    <w:rsid w:val="004C39B8"/>
    <w:rsid w:val="004D1130"/>
    <w:rsid w:val="004E029B"/>
    <w:rsid w:val="004E7B1C"/>
    <w:rsid w:val="004F12C0"/>
    <w:rsid w:val="00516B96"/>
    <w:rsid w:val="00524341"/>
    <w:rsid w:val="00525C95"/>
    <w:rsid w:val="00540C01"/>
    <w:rsid w:val="00542CBC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5FF5"/>
    <w:rsid w:val="005C7D33"/>
    <w:rsid w:val="005D383C"/>
    <w:rsid w:val="005D5615"/>
    <w:rsid w:val="005D668B"/>
    <w:rsid w:val="005E4F94"/>
    <w:rsid w:val="005F7854"/>
    <w:rsid w:val="00600AB8"/>
    <w:rsid w:val="00603FEC"/>
    <w:rsid w:val="0060698C"/>
    <w:rsid w:val="00613F86"/>
    <w:rsid w:val="00614C46"/>
    <w:rsid w:val="006266D5"/>
    <w:rsid w:val="00640EF4"/>
    <w:rsid w:val="00645F00"/>
    <w:rsid w:val="00646759"/>
    <w:rsid w:val="00652A0C"/>
    <w:rsid w:val="00661114"/>
    <w:rsid w:val="0066246E"/>
    <w:rsid w:val="00682B31"/>
    <w:rsid w:val="00683E42"/>
    <w:rsid w:val="006900C4"/>
    <w:rsid w:val="006A3BF8"/>
    <w:rsid w:val="006A570E"/>
    <w:rsid w:val="006B7BBD"/>
    <w:rsid w:val="006D070F"/>
    <w:rsid w:val="006D5B26"/>
    <w:rsid w:val="006E2091"/>
    <w:rsid w:val="006F09F0"/>
    <w:rsid w:val="006F318D"/>
    <w:rsid w:val="006F3E94"/>
    <w:rsid w:val="006F4CD6"/>
    <w:rsid w:val="00703C47"/>
    <w:rsid w:val="0072064B"/>
    <w:rsid w:val="00732668"/>
    <w:rsid w:val="007341A0"/>
    <w:rsid w:val="00746417"/>
    <w:rsid w:val="00752806"/>
    <w:rsid w:val="00754129"/>
    <w:rsid w:val="0076005F"/>
    <w:rsid w:val="00774E2F"/>
    <w:rsid w:val="0079422E"/>
    <w:rsid w:val="0079734E"/>
    <w:rsid w:val="007B0B01"/>
    <w:rsid w:val="007D09EE"/>
    <w:rsid w:val="007E1EB0"/>
    <w:rsid w:val="007E389D"/>
    <w:rsid w:val="00802E67"/>
    <w:rsid w:val="00806050"/>
    <w:rsid w:val="008267CB"/>
    <w:rsid w:val="0083097F"/>
    <w:rsid w:val="00856FE5"/>
    <w:rsid w:val="00857B77"/>
    <w:rsid w:val="00892B24"/>
    <w:rsid w:val="008A4D64"/>
    <w:rsid w:val="008A54D3"/>
    <w:rsid w:val="008A65BE"/>
    <w:rsid w:val="008E364D"/>
    <w:rsid w:val="008E7546"/>
    <w:rsid w:val="00901986"/>
    <w:rsid w:val="00907016"/>
    <w:rsid w:val="00944647"/>
    <w:rsid w:val="00951E3C"/>
    <w:rsid w:val="009607AA"/>
    <w:rsid w:val="00995E1E"/>
    <w:rsid w:val="009B6D47"/>
    <w:rsid w:val="009D00EC"/>
    <w:rsid w:val="009D15C2"/>
    <w:rsid w:val="009E04EA"/>
    <w:rsid w:val="009E76D4"/>
    <w:rsid w:val="009F4FC2"/>
    <w:rsid w:val="009F6352"/>
    <w:rsid w:val="00A06113"/>
    <w:rsid w:val="00A1229A"/>
    <w:rsid w:val="00A1375D"/>
    <w:rsid w:val="00A15A14"/>
    <w:rsid w:val="00A17E5B"/>
    <w:rsid w:val="00A26A85"/>
    <w:rsid w:val="00A33001"/>
    <w:rsid w:val="00A45835"/>
    <w:rsid w:val="00A6407F"/>
    <w:rsid w:val="00A6654D"/>
    <w:rsid w:val="00A823C5"/>
    <w:rsid w:val="00A84FC8"/>
    <w:rsid w:val="00A87C14"/>
    <w:rsid w:val="00A966F1"/>
    <w:rsid w:val="00AA1DD8"/>
    <w:rsid w:val="00AA60E0"/>
    <w:rsid w:val="00AC0575"/>
    <w:rsid w:val="00AC6208"/>
    <w:rsid w:val="00AC6BFD"/>
    <w:rsid w:val="00AF0539"/>
    <w:rsid w:val="00AF4FFA"/>
    <w:rsid w:val="00B04045"/>
    <w:rsid w:val="00B136AB"/>
    <w:rsid w:val="00B14CD0"/>
    <w:rsid w:val="00B257BB"/>
    <w:rsid w:val="00B33881"/>
    <w:rsid w:val="00B33A93"/>
    <w:rsid w:val="00B37C1C"/>
    <w:rsid w:val="00B37E4D"/>
    <w:rsid w:val="00B44AE4"/>
    <w:rsid w:val="00B45060"/>
    <w:rsid w:val="00B5513B"/>
    <w:rsid w:val="00B649B0"/>
    <w:rsid w:val="00B66F67"/>
    <w:rsid w:val="00B67062"/>
    <w:rsid w:val="00B9152D"/>
    <w:rsid w:val="00B9369E"/>
    <w:rsid w:val="00BA730A"/>
    <w:rsid w:val="00BA7E44"/>
    <w:rsid w:val="00BB6B34"/>
    <w:rsid w:val="00BC185F"/>
    <w:rsid w:val="00BC213A"/>
    <w:rsid w:val="00BD21DA"/>
    <w:rsid w:val="00BE5C42"/>
    <w:rsid w:val="00BF2B0D"/>
    <w:rsid w:val="00C03FA3"/>
    <w:rsid w:val="00C11508"/>
    <w:rsid w:val="00C11DEA"/>
    <w:rsid w:val="00C11F94"/>
    <w:rsid w:val="00C15CB3"/>
    <w:rsid w:val="00C164DA"/>
    <w:rsid w:val="00C20FD7"/>
    <w:rsid w:val="00C25845"/>
    <w:rsid w:val="00C27D9D"/>
    <w:rsid w:val="00C36289"/>
    <w:rsid w:val="00C3722C"/>
    <w:rsid w:val="00C37B00"/>
    <w:rsid w:val="00C404E6"/>
    <w:rsid w:val="00C42A91"/>
    <w:rsid w:val="00C51E6C"/>
    <w:rsid w:val="00C53953"/>
    <w:rsid w:val="00C55433"/>
    <w:rsid w:val="00C75E9B"/>
    <w:rsid w:val="00C81230"/>
    <w:rsid w:val="00C86511"/>
    <w:rsid w:val="00C95328"/>
    <w:rsid w:val="00CA061D"/>
    <w:rsid w:val="00CB0479"/>
    <w:rsid w:val="00CB49EE"/>
    <w:rsid w:val="00CB4F1B"/>
    <w:rsid w:val="00CC0B22"/>
    <w:rsid w:val="00CC6C9D"/>
    <w:rsid w:val="00CD288F"/>
    <w:rsid w:val="00D001C8"/>
    <w:rsid w:val="00D11902"/>
    <w:rsid w:val="00D153A3"/>
    <w:rsid w:val="00D30D81"/>
    <w:rsid w:val="00D472F0"/>
    <w:rsid w:val="00D4736B"/>
    <w:rsid w:val="00D51027"/>
    <w:rsid w:val="00D52780"/>
    <w:rsid w:val="00D60BBF"/>
    <w:rsid w:val="00D62C52"/>
    <w:rsid w:val="00D6528B"/>
    <w:rsid w:val="00D70101"/>
    <w:rsid w:val="00D71A5C"/>
    <w:rsid w:val="00D81B77"/>
    <w:rsid w:val="00D963C6"/>
    <w:rsid w:val="00DA2D72"/>
    <w:rsid w:val="00DA309A"/>
    <w:rsid w:val="00DA5FD7"/>
    <w:rsid w:val="00DB02C6"/>
    <w:rsid w:val="00DB3348"/>
    <w:rsid w:val="00DC1E95"/>
    <w:rsid w:val="00DC4157"/>
    <w:rsid w:val="00DE1207"/>
    <w:rsid w:val="00DF119C"/>
    <w:rsid w:val="00DF2B5C"/>
    <w:rsid w:val="00DF4CE0"/>
    <w:rsid w:val="00DF7C2C"/>
    <w:rsid w:val="00E05B53"/>
    <w:rsid w:val="00E066F8"/>
    <w:rsid w:val="00E308AC"/>
    <w:rsid w:val="00E32E35"/>
    <w:rsid w:val="00E53252"/>
    <w:rsid w:val="00E66406"/>
    <w:rsid w:val="00E73CC3"/>
    <w:rsid w:val="00E96EC9"/>
    <w:rsid w:val="00EA4D2E"/>
    <w:rsid w:val="00EA5AD1"/>
    <w:rsid w:val="00EA625D"/>
    <w:rsid w:val="00EA67E1"/>
    <w:rsid w:val="00EC49B3"/>
    <w:rsid w:val="00ED142E"/>
    <w:rsid w:val="00ED1E2A"/>
    <w:rsid w:val="00ED278D"/>
    <w:rsid w:val="00ED5F7C"/>
    <w:rsid w:val="00ED68B2"/>
    <w:rsid w:val="00EE6F0C"/>
    <w:rsid w:val="00F0354C"/>
    <w:rsid w:val="00F14731"/>
    <w:rsid w:val="00F1502E"/>
    <w:rsid w:val="00F160AE"/>
    <w:rsid w:val="00F24EB2"/>
    <w:rsid w:val="00F366AD"/>
    <w:rsid w:val="00F40F5D"/>
    <w:rsid w:val="00F45E4A"/>
    <w:rsid w:val="00F45FA4"/>
    <w:rsid w:val="00F56568"/>
    <w:rsid w:val="00F56EB9"/>
    <w:rsid w:val="00F60281"/>
    <w:rsid w:val="00F65A18"/>
    <w:rsid w:val="00F72427"/>
    <w:rsid w:val="00F81144"/>
    <w:rsid w:val="00F856BB"/>
    <w:rsid w:val="00F86383"/>
    <w:rsid w:val="00F87C56"/>
    <w:rsid w:val="00F94286"/>
    <w:rsid w:val="00FB5BFE"/>
    <w:rsid w:val="00FC29B3"/>
    <w:rsid w:val="00FE1B59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D060FA2"/>
  <w14:defaultImageDpi w14:val="300"/>
  <w15:docId w15:val="{9192B4A9-B747-4044-A3CF-E2D12F60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text-justify">
    <w:name w:val="text-justify"/>
    <w:basedOn w:val="Domylnaczcionkaakapitu"/>
    <w:rsid w:val="0072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Props1.xml><?xml version="1.0" encoding="utf-8"?>
<ds:datastoreItem xmlns:ds="http://schemas.openxmlformats.org/officeDocument/2006/customXml" ds:itemID="{BF0C8089-55B1-4302-A205-80671EED9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A8648-3F4D-4EB1-8677-90AB10F216A7}">
  <ds:schemaRefs>
    <ds:schemaRef ds:uri="http://schemas.microsoft.com/office/infopath/2007/PartnerControls"/>
    <ds:schemaRef ds:uri="c13bef5a-eaf5-47ed-a60c-c25d8dc8c5e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Barcz</dc:creator>
  <cp:lastModifiedBy>Michalczak Joanna</cp:lastModifiedBy>
  <cp:revision>2</cp:revision>
  <cp:lastPrinted>2018-08-29T16:04:00Z</cp:lastPrinted>
  <dcterms:created xsi:type="dcterms:W3CDTF">2024-11-14T08:26:00Z</dcterms:created>
  <dcterms:modified xsi:type="dcterms:W3CDTF">2024-11-14T08:26:00Z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