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29E" w14:textId="76F5E32D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F6FA2">
        <w:rPr>
          <w:sz w:val="22"/>
          <w:szCs w:val="22"/>
        </w:rPr>
        <w:t xml:space="preserve">ot. </w:t>
      </w:r>
      <w:r w:rsidR="00CB61A4">
        <w:rPr>
          <w:sz w:val="22"/>
          <w:szCs w:val="22"/>
        </w:rPr>
        <w:t xml:space="preserve">3004-7-233. </w:t>
      </w:r>
      <w:r w:rsidR="002F044D">
        <w:rPr>
          <w:sz w:val="22"/>
          <w:szCs w:val="22"/>
        </w:rPr>
        <w:t>11.2</w:t>
      </w:r>
      <w:r w:rsidR="00CB61A4">
        <w:rPr>
          <w:sz w:val="22"/>
          <w:szCs w:val="22"/>
        </w:rPr>
        <w:t>022</w:t>
      </w:r>
    </w:p>
    <w:p w14:paraId="34FA45A7" w14:textId="77777777" w:rsidR="00A552AE" w:rsidRPr="00CF6FA2" w:rsidRDefault="00A552AE" w:rsidP="00A552AE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CF6FA2">
        <w:rPr>
          <w:sz w:val="22"/>
          <w:szCs w:val="22"/>
        </w:rPr>
        <w:t>OFERTA CENOWA NA ZAKUP SKŁADNIKÓW MAJĄTKOWYCH</w:t>
      </w:r>
    </w:p>
    <w:p w14:paraId="004EF40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6FF59580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1.Nazwa Podmiotu lub imię i nazwisko-</w:t>
      </w:r>
    </w:p>
    <w:p w14:paraId="3B75363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1AAE387F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8BA296B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2. Dokładny adres siedziby lub adres zamieszkania</w:t>
      </w:r>
    </w:p>
    <w:p w14:paraId="08D3BA1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………………………………………………………………………………………………………………………..…………………………………</w:t>
      </w:r>
      <w:r>
        <w:rPr>
          <w:sz w:val="22"/>
          <w:szCs w:val="22"/>
        </w:rPr>
        <w:t>……………………………………………………………</w:t>
      </w:r>
    </w:p>
    <w:p w14:paraId="3D963A54" w14:textId="77777777" w:rsidR="00A552AE" w:rsidRPr="00CF6FA2" w:rsidRDefault="00A552AE" w:rsidP="00A552AE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74870AC" w14:textId="77777777" w:rsidR="00A552AE" w:rsidRPr="00CF6FA2" w:rsidRDefault="00A552AE" w:rsidP="00A552AE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Telefon kontaktowy ……………………………</w:t>
      </w:r>
      <w:r>
        <w:rPr>
          <w:sz w:val="22"/>
          <w:szCs w:val="22"/>
        </w:rPr>
        <w:t>…………………………………………………</w:t>
      </w:r>
    </w:p>
    <w:p w14:paraId="41174D40" w14:textId="77777777" w:rsidR="00A552AE" w:rsidRPr="00CF6FA2" w:rsidRDefault="00A552AE" w:rsidP="00A552AE">
      <w:pPr>
        <w:shd w:val="clear" w:color="auto" w:fill="FFFFFF"/>
        <w:spacing w:line="276" w:lineRule="auto"/>
        <w:ind w:left="379"/>
        <w:jc w:val="both"/>
        <w:rPr>
          <w:sz w:val="22"/>
          <w:szCs w:val="22"/>
        </w:rPr>
      </w:pPr>
    </w:p>
    <w:p w14:paraId="35FB7721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4.Oświadczam, że zapoznałem  się ze stanem składników majątkowych  /  ponoszę odpowiedzialność </w:t>
      </w:r>
      <w:r>
        <w:rPr>
          <w:color w:val="000000"/>
          <w:spacing w:val="-7"/>
          <w:sz w:val="22"/>
          <w:szCs w:val="22"/>
        </w:rPr>
        <w:t xml:space="preserve">                      </w:t>
      </w:r>
      <w:r w:rsidRPr="00CF6FA2">
        <w:rPr>
          <w:color w:val="000000"/>
          <w:spacing w:val="-7"/>
          <w:sz w:val="22"/>
          <w:szCs w:val="22"/>
        </w:rPr>
        <w:t xml:space="preserve"> za skutki wynikające z rezygnacji z oględzin.</w:t>
      </w:r>
    </w:p>
    <w:p w14:paraId="0B15EF87" w14:textId="77777777" w:rsidR="00A552AE" w:rsidRPr="00CF6FA2" w:rsidRDefault="00A552AE" w:rsidP="00A552AE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że składniki majątku zakupione (przekazane) odbiorę w terminie 3 dni od dnia poinformowania mnie o wyborze mojej oferty </w:t>
      </w:r>
    </w:p>
    <w:p w14:paraId="6392CCE8" w14:textId="77777777" w:rsidR="00A552AE" w:rsidRPr="00CF6FA2" w:rsidRDefault="00A552AE" w:rsidP="00A552AE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color w:val="000000"/>
          <w:spacing w:val="-11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 xml:space="preserve">Oświadczam, ze w przypadku mojej oferty w terminie 2 dni od dnia poinformowania mnie o wyborze dokonam przelewu na konto Prokuratury Okręgowej w Ostrołęce </w:t>
      </w:r>
      <w:r>
        <w:rPr>
          <w:color w:val="000000"/>
          <w:spacing w:val="-7"/>
          <w:sz w:val="22"/>
          <w:szCs w:val="22"/>
        </w:rPr>
        <w:t>w zadeklarowanej kwocie</w:t>
      </w:r>
      <w:r w:rsidRPr="00CF6FA2">
        <w:rPr>
          <w:color w:val="000000"/>
          <w:spacing w:val="-7"/>
          <w:sz w:val="22"/>
          <w:szCs w:val="22"/>
        </w:rPr>
        <w:t xml:space="preserve"> </w:t>
      </w:r>
    </w:p>
    <w:p w14:paraId="11CBC955" w14:textId="77777777" w:rsidR="00A552AE" w:rsidRPr="00CF6FA2" w:rsidRDefault="00A552AE" w:rsidP="00A552AE">
      <w:pPr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7"/>
          <w:sz w:val="22"/>
          <w:szCs w:val="22"/>
        </w:rPr>
      </w:pPr>
      <w:r w:rsidRPr="00CF6FA2">
        <w:rPr>
          <w:color w:val="000000"/>
          <w:spacing w:val="-7"/>
          <w:sz w:val="22"/>
          <w:szCs w:val="22"/>
        </w:rPr>
        <w:t>Numer konta: 98 1010 1010 0656 4722 3100 0000</w:t>
      </w:r>
    </w:p>
    <w:p w14:paraId="51F78EAE" w14:textId="77777777" w:rsidR="00A552AE" w:rsidRPr="00CF6FA2" w:rsidRDefault="00A552AE" w:rsidP="00A552AE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/>
          <w:sz w:val="22"/>
          <w:szCs w:val="22"/>
        </w:rPr>
      </w:pPr>
      <w:r w:rsidRPr="00CF6FA2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CF6FA2">
        <w:rPr>
          <w:rFonts w:eastAsia="Times New Roman"/>
          <w:sz w:val="22"/>
          <w:szCs w:val="22"/>
        </w:rPr>
        <w:t>w celach  niniejszego postępowania.</w:t>
      </w:r>
    </w:p>
    <w:p w14:paraId="21298A05" w14:textId="77777777" w:rsidR="00A552AE" w:rsidRPr="00CF6FA2" w:rsidRDefault="00A552AE" w:rsidP="00A552AE">
      <w:pPr>
        <w:pStyle w:val="Akapitzlist"/>
        <w:shd w:val="clear" w:color="auto" w:fill="FFFFFF"/>
        <w:tabs>
          <w:tab w:val="left" w:pos="284"/>
        </w:tabs>
        <w:spacing w:line="360" w:lineRule="auto"/>
        <w:jc w:val="both"/>
        <w:rPr>
          <w:color w:val="000000"/>
          <w:spacing w:val="-11"/>
          <w:sz w:val="22"/>
          <w:szCs w:val="22"/>
        </w:rPr>
      </w:pPr>
    </w:p>
    <w:p w14:paraId="51A0AF5E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                         </w:t>
      </w:r>
    </w:p>
    <w:p w14:paraId="1C7482EA" w14:textId="77777777" w:rsidR="00A552AE" w:rsidRPr="00CF6FA2" w:rsidRDefault="00A552AE" w:rsidP="00A552AE">
      <w:pPr>
        <w:shd w:val="clear" w:color="auto" w:fill="FFFFFF"/>
        <w:ind w:left="3588" w:firstLine="66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 xml:space="preserve">    ……………………………………………………</w:t>
      </w:r>
    </w:p>
    <w:p w14:paraId="3CCF15B6" w14:textId="77777777" w:rsidR="00A552AE" w:rsidRPr="00CF6FA2" w:rsidRDefault="00A552AE" w:rsidP="00A552AE">
      <w:pPr>
        <w:shd w:val="clear" w:color="auto" w:fill="FFFFFF"/>
        <w:ind w:left="2880"/>
        <w:jc w:val="both"/>
        <w:rPr>
          <w:sz w:val="18"/>
          <w:szCs w:val="18"/>
        </w:rPr>
      </w:pPr>
      <w:r w:rsidRPr="00CF6FA2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</w:t>
      </w:r>
      <w:r w:rsidRPr="00CF6FA2">
        <w:rPr>
          <w:sz w:val="18"/>
          <w:szCs w:val="18"/>
        </w:rPr>
        <w:t>(Czytelny podpis i data)</w:t>
      </w:r>
    </w:p>
    <w:p w14:paraId="6F80C4A0" w14:textId="77777777" w:rsidR="00A552AE" w:rsidRPr="00CF6FA2" w:rsidRDefault="00A552AE" w:rsidP="00A552AE">
      <w:pPr>
        <w:shd w:val="clear" w:color="auto" w:fill="FFFFFF"/>
        <w:ind w:left="720"/>
        <w:jc w:val="both"/>
        <w:rPr>
          <w:sz w:val="18"/>
          <w:szCs w:val="18"/>
        </w:rPr>
      </w:pPr>
    </w:p>
    <w:p w14:paraId="3A042257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4475"/>
        <w:gridCol w:w="2839"/>
        <w:gridCol w:w="1512"/>
      </w:tblGrid>
      <w:tr w:rsidR="00A552AE" w:rsidRPr="00CF6FA2" w14:paraId="3D0F8F1C" w14:textId="77777777" w:rsidTr="006F30D7">
        <w:tc>
          <w:tcPr>
            <w:tcW w:w="0" w:type="auto"/>
          </w:tcPr>
          <w:p w14:paraId="4BA632F4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Lp</w:t>
            </w:r>
          </w:p>
        </w:tc>
        <w:tc>
          <w:tcPr>
            <w:tcW w:w="4489" w:type="dxa"/>
          </w:tcPr>
          <w:p w14:paraId="41FDA23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Nazwa składnika</w:t>
            </w:r>
          </w:p>
        </w:tc>
        <w:tc>
          <w:tcPr>
            <w:tcW w:w="2845" w:type="dxa"/>
          </w:tcPr>
          <w:p w14:paraId="3A440CB1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Numer inwentarzowy</w:t>
            </w:r>
          </w:p>
        </w:tc>
        <w:tc>
          <w:tcPr>
            <w:tcW w:w="1515" w:type="dxa"/>
          </w:tcPr>
          <w:p w14:paraId="5FA7A270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Oferta cenowa</w:t>
            </w:r>
          </w:p>
        </w:tc>
      </w:tr>
      <w:tr w:rsidR="00A552AE" w:rsidRPr="00CF6FA2" w14:paraId="51F832C8" w14:textId="77777777" w:rsidTr="006F30D7">
        <w:tc>
          <w:tcPr>
            <w:tcW w:w="0" w:type="auto"/>
          </w:tcPr>
          <w:p w14:paraId="18F1F8A5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1</w:t>
            </w:r>
          </w:p>
        </w:tc>
        <w:tc>
          <w:tcPr>
            <w:tcW w:w="4489" w:type="dxa"/>
          </w:tcPr>
          <w:p w14:paraId="15DC92C2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2</w:t>
            </w:r>
          </w:p>
        </w:tc>
        <w:tc>
          <w:tcPr>
            <w:tcW w:w="2845" w:type="dxa"/>
          </w:tcPr>
          <w:p w14:paraId="49F6D486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3</w:t>
            </w:r>
          </w:p>
        </w:tc>
        <w:tc>
          <w:tcPr>
            <w:tcW w:w="1515" w:type="dxa"/>
          </w:tcPr>
          <w:p w14:paraId="1D43ED6D" w14:textId="77777777" w:rsidR="00A552AE" w:rsidRPr="00CF6FA2" w:rsidRDefault="00A552AE" w:rsidP="006F30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6FA2">
              <w:rPr>
                <w:sz w:val="22"/>
                <w:szCs w:val="22"/>
              </w:rPr>
              <w:t>4</w:t>
            </w:r>
          </w:p>
        </w:tc>
      </w:tr>
      <w:tr w:rsidR="00A552AE" w:rsidRPr="00CF6FA2" w14:paraId="0617BCBC" w14:textId="77777777" w:rsidTr="006F30D7">
        <w:tc>
          <w:tcPr>
            <w:tcW w:w="0" w:type="auto"/>
          </w:tcPr>
          <w:p w14:paraId="39C107B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D52926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3C79B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3B99607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79C3D5FF" w14:textId="77777777" w:rsidTr="006F30D7">
        <w:tc>
          <w:tcPr>
            <w:tcW w:w="0" w:type="auto"/>
          </w:tcPr>
          <w:p w14:paraId="57B02E8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1CF677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65F674A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050A5DF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7342227" w14:textId="77777777" w:rsidTr="006F30D7">
        <w:tc>
          <w:tcPr>
            <w:tcW w:w="0" w:type="auto"/>
          </w:tcPr>
          <w:p w14:paraId="68F58ED8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F75F45F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5B2CBCA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E4EFC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0032D67" w14:textId="77777777" w:rsidTr="006F30D7">
        <w:tc>
          <w:tcPr>
            <w:tcW w:w="0" w:type="auto"/>
          </w:tcPr>
          <w:p w14:paraId="460EE5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448CBC9D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662CAC6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ADF9FD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12956E52" w14:textId="77777777" w:rsidTr="006F30D7">
        <w:tc>
          <w:tcPr>
            <w:tcW w:w="0" w:type="auto"/>
          </w:tcPr>
          <w:p w14:paraId="24F1BAC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6896855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186EEF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089693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22F03145" w14:textId="77777777" w:rsidTr="006F30D7">
        <w:tc>
          <w:tcPr>
            <w:tcW w:w="0" w:type="auto"/>
          </w:tcPr>
          <w:p w14:paraId="09B5FA63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5535D1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0A270CE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1725DF3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DE35E0B" w14:textId="77777777" w:rsidTr="006F30D7">
        <w:tc>
          <w:tcPr>
            <w:tcW w:w="0" w:type="auto"/>
          </w:tcPr>
          <w:p w14:paraId="739EEF11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346589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2CC049AE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67D768FB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4C79E8E6" w14:textId="77777777" w:rsidTr="006F30D7">
        <w:tc>
          <w:tcPr>
            <w:tcW w:w="0" w:type="auto"/>
          </w:tcPr>
          <w:p w14:paraId="269BA550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3C21B552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7435DA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5112775C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552AE" w:rsidRPr="00CF6FA2" w14:paraId="54F173A3" w14:textId="77777777" w:rsidTr="006F30D7">
        <w:tc>
          <w:tcPr>
            <w:tcW w:w="0" w:type="auto"/>
          </w:tcPr>
          <w:p w14:paraId="7BE8AFA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</w:tcPr>
          <w:p w14:paraId="28A742F5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45" w:type="dxa"/>
          </w:tcPr>
          <w:p w14:paraId="33C067C7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</w:tcPr>
          <w:p w14:paraId="775A0EA9" w14:textId="77777777" w:rsidR="00A552AE" w:rsidRPr="00CF6FA2" w:rsidRDefault="00A552AE" w:rsidP="006F30D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4DEE1300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415BB839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76B738A6" w14:textId="77777777" w:rsidR="00A552AE" w:rsidRPr="00CF6FA2" w:rsidRDefault="00A552AE" w:rsidP="00A552AE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6E051F4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22"/>
          <w:szCs w:val="22"/>
        </w:rPr>
      </w:pPr>
      <w:r w:rsidRPr="00CF6FA2">
        <w:rPr>
          <w:sz w:val="22"/>
          <w:szCs w:val="22"/>
        </w:rPr>
        <w:t>………………………………………………</w:t>
      </w:r>
    </w:p>
    <w:p w14:paraId="558CF0A1" w14:textId="77777777" w:rsidR="00A552AE" w:rsidRPr="00CF6FA2" w:rsidRDefault="00A552AE" w:rsidP="00A552AE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CF6FA2">
        <w:rPr>
          <w:sz w:val="16"/>
          <w:szCs w:val="16"/>
        </w:rPr>
        <w:t xml:space="preserve">           Data i podpis osoby upoważnionej</w:t>
      </w:r>
    </w:p>
    <w:p w14:paraId="11C81488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9FDB123" w14:textId="77777777" w:rsidR="00CB61A4" w:rsidRDefault="00CB61A4" w:rsidP="00CB61A4">
      <w:pPr>
        <w:suppressAutoHyphens/>
        <w:rPr>
          <w:rFonts w:eastAsia="Lucida Sans Unicode"/>
          <w:b/>
        </w:rPr>
      </w:pPr>
    </w:p>
    <w:p w14:paraId="7FD74906" w14:textId="43C865FF" w:rsidR="00CB61A4" w:rsidRDefault="00CB61A4" w:rsidP="00CB61A4">
      <w:pPr>
        <w:suppressAutoHyphens/>
        <w:rPr>
          <w:rFonts w:eastAsia="Lucida Sans Unicode"/>
          <w:b/>
        </w:rPr>
      </w:pPr>
      <w:r>
        <w:rPr>
          <w:rFonts w:eastAsia="Lucida Sans Unicode"/>
          <w:b/>
        </w:rPr>
        <w:lastRenderedPageBreak/>
        <w:t>Klauzula informacyjna RODO</w:t>
      </w:r>
    </w:p>
    <w:p w14:paraId="0119707B" w14:textId="77777777" w:rsidR="00CB61A4" w:rsidRDefault="00CB61A4" w:rsidP="00CB61A4">
      <w:pPr>
        <w:suppressAutoHyphens/>
        <w:jc w:val="both"/>
        <w:rPr>
          <w:rFonts w:eastAsia="Lucida Sans Unicode"/>
        </w:rPr>
      </w:pPr>
    </w:p>
    <w:p w14:paraId="47FCD78E" w14:textId="77777777" w:rsidR="00CB61A4" w:rsidRDefault="00CB61A4" w:rsidP="00CB61A4">
      <w:pPr>
        <w:suppressAutoHyphens/>
        <w:jc w:val="both"/>
        <w:rPr>
          <w:rFonts w:eastAsia="Lucida Sans Unicode"/>
        </w:rPr>
      </w:pPr>
      <w:r>
        <w:rPr>
          <w:rFonts w:eastAsia="Lucida Sans Unicode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4.05.2016, str. 1, ze zm.), zwanego dalej RODO, Prokuratura Okręgowa w Ostrołęce informuje, że:</w:t>
      </w:r>
    </w:p>
    <w:p w14:paraId="49E63741" w14:textId="77777777" w:rsidR="00CB61A4" w:rsidRDefault="00CB61A4" w:rsidP="00CB61A4">
      <w:pPr>
        <w:pStyle w:val="Akapitzlist"/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hanging="720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Administratorem Pani / Pana danych osobowych jest Prokuratura Okręgowa w Ostrołęce,</w:t>
      </w:r>
    </w:p>
    <w:p w14:paraId="1FE2A7A9" w14:textId="77777777" w:rsidR="00CB61A4" w:rsidRDefault="00CB61A4" w:rsidP="00CB61A4">
      <w:pPr>
        <w:widowControl/>
        <w:numPr>
          <w:ilvl w:val="0"/>
          <w:numId w:val="3"/>
        </w:numPr>
        <w:shd w:val="clear" w:color="auto" w:fill="FFFFFF"/>
        <w:tabs>
          <w:tab w:val="num" w:pos="284"/>
        </w:tabs>
        <w:autoSpaceDE/>
        <w:adjustRightInd/>
        <w:ind w:left="284" w:hanging="284"/>
        <w:jc w:val="both"/>
        <w:textAlignment w:val="baseline"/>
        <w:rPr>
          <w:rFonts w:eastAsia="Times New Roman"/>
          <w:color w:val="1B1B1B"/>
        </w:rPr>
      </w:pPr>
      <w:r>
        <w:rPr>
          <w:rFonts w:eastAsia="Times New Roman"/>
          <w:color w:val="1B1B1B"/>
        </w:rPr>
        <w:t>w przypadku pytań dotyczących przetwarzania danych osobowych należy kontaktować się z Inspektorem Ochrony Danych Osobowych w Prokuraturze Okręgowej w Ostrołęce tel. 29 767 07 55,</w:t>
      </w:r>
    </w:p>
    <w:p w14:paraId="5546B936" w14:textId="77777777" w:rsidR="00CB61A4" w:rsidRDefault="00CB61A4" w:rsidP="00CB61A4">
      <w:pPr>
        <w:pStyle w:val="Akapitzlist"/>
        <w:numPr>
          <w:ilvl w:val="0"/>
          <w:numId w:val="3"/>
        </w:numPr>
        <w:tabs>
          <w:tab w:val="num" w:pos="284"/>
        </w:tabs>
        <w:suppressAutoHyphens/>
        <w:autoSpaceDE/>
        <w:adjustRightInd/>
        <w:ind w:hanging="720"/>
        <w:jc w:val="both"/>
        <w:rPr>
          <w:rFonts w:eastAsia="Lucida Sans Unicode"/>
        </w:rPr>
      </w:pPr>
      <w:r>
        <w:rPr>
          <w:rFonts w:eastAsia="Lucida Sans Unicode"/>
        </w:rPr>
        <w:t>Dane osobowe są przetwarzane przez administratora:</w:t>
      </w:r>
    </w:p>
    <w:p w14:paraId="153C3D03" w14:textId="77777777" w:rsidR="00CB61A4" w:rsidRDefault="00CB61A4" w:rsidP="00CB61A4">
      <w:pPr>
        <w:pStyle w:val="Akapitzlist"/>
        <w:numPr>
          <w:ilvl w:val="0"/>
          <w:numId w:val="4"/>
        </w:numPr>
        <w:suppressAutoHyphens/>
        <w:autoSpaceDE/>
        <w:adjustRightInd/>
        <w:ind w:left="567" w:hanging="141"/>
        <w:jc w:val="both"/>
        <w:rPr>
          <w:rFonts w:eastAsia="Lucida Sans Unicode"/>
        </w:rPr>
      </w:pPr>
      <w:r>
        <w:rPr>
          <w:rFonts w:eastAsia="Lucida Sans Unicode"/>
        </w:rPr>
        <w:t>w celu zawarcia i wykonania umowy – podstawą prawną przetwarzania jest niezbędność przetwarzania danych do zawarcia i wykonania umowy – art. 6 ust. 1 lit. b RODO;</w:t>
      </w:r>
    </w:p>
    <w:p w14:paraId="42FD6140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 RODO;</w:t>
      </w:r>
    </w:p>
    <w:p w14:paraId="0D88A0D5" w14:textId="77777777" w:rsidR="00CB61A4" w:rsidRDefault="00CB61A4" w:rsidP="00CB61A4">
      <w:pPr>
        <w:numPr>
          <w:ilvl w:val="0"/>
          <w:numId w:val="4"/>
        </w:numPr>
        <w:suppressAutoHyphens/>
        <w:autoSpaceDE/>
        <w:adjustRightInd/>
        <w:ind w:left="709" w:hanging="283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 celu ułatwienia kontaktu i wymiany informacji – podstawą prawną przetwarzania jest zgoda osoby, której dane dotyczą – art. 6 ust. 1 lit. a) RODO.</w:t>
      </w:r>
    </w:p>
    <w:p w14:paraId="4D8EB0EB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mogą być udostępnianie podmiotom uprawnionym do ich otrzymania na podstawie przepisów prawa lub umowy.</w:t>
      </w:r>
    </w:p>
    <w:p w14:paraId="76260148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Dane osobowe będą przechowywane przez okres trwania umowy, a następnie do momentu upływu okresu przedawnienia roszczeń z tytułu umowy lub do momentu wygaśnięcia obowiązku przechowywania danych wynikającego z przepisów prawa.</w:t>
      </w:r>
    </w:p>
    <w:p w14:paraId="2B0C2629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odniesieniu do danych osobowych decyzje nie będą podejmowane w sposób zautomatyzowany, stosownie do art. 22 RODO.</w:t>
      </w:r>
    </w:p>
    <w:p w14:paraId="0C20C83E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Podanie danych osobowych w zakresie imienia i nazwiska oraz adresu zamieszkania (nazwy podmiotu, adresu jej siedziby oraz nr NIP),  jest konieczne do zawarcia i wykonania umowy. Odmowa podania danych osobowych uniemożliwia zawarcie umowy. Podanie pozostałych danych jest dobrowolne.</w:t>
      </w:r>
    </w:p>
    <w:p w14:paraId="60AEA1BA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Osobie, której dane są przetwarzane przysługuje prawo:</w:t>
      </w:r>
    </w:p>
    <w:p w14:paraId="267F470C" w14:textId="77777777" w:rsidR="00CB61A4" w:rsidRDefault="00CB61A4" w:rsidP="00CB61A4">
      <w:pPr>
        <w:pStyle w:val="Akapitzlist"/>
        <w:numPr>
          <w:ilvl w:val="0"/>
          <w:numId w:val="5"/>
        </w:numPr>
        <w:suppressAutoHyphens/>
        <w:autoSpaceDE/>
        <w:adjustRightInd/>
        <w:ind w:hanging="531"/>
        <w:jc w:val="both"/>
        <w:rPr>
          <w:rFonts w:eastAsia="Lucida Sans Unicode"/>
        </w:rPr>
      </w:pPr>
      <w:r>
        <w:rPr>
          <w:rFonts w:eastAsia="Lucida Sans Unicode"/>
        </w:rPr>
        <w:t>dostępu do treści swoich danych osobowych, żądania ich sprostowania lub usunięcia, na zasadach określonych w art. 15 – 17 RODO;</w:t>
      </w:r>
    </w:p>
    <w:p w14:paraId="7BD54F1A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ograniczenia przetwarzania danych, w przypadkach określonych w art. 18 RODO;</w:t>
      </w:r>
    </w:p>
    <w:p w14:paraId="41489E0B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przenoszenia danych, na zasadach określonych w art. 20 RODO tj. do otrzymywania przez osobę, której dane dotyczą od administratora danych osobowych jej dotyczących, w ustrukturyzowanym, powszechnie używanym formacie nadającym się do odczytu maszynowego;</w:t>
      </w:r>
    </w:p>
    <w:p w14:paraId="19E3E0BE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2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cofnięcia zgody w dowolny momencie, bez wpływu na zgodność z prawem przetwarzania, którego dokonano na podstawie zgody przed jej cofnięciem;</w:t>
      </w:r>
    </w:p>
    <w:p w14:paraId="56319D35" w14:textId="77777777" w:rsidR="00CB61A4" w:rsidRDefault="00CB61A4" w:rsidP="00CB61A4">
      <w:pPr>
        <w:numPr>
          <w:ilvl w:val="0"/>
          <w:numId w:val="5"/>
        </w:numPr>
        <w:suppressAutoHyphens/>
        <w:autoSpaceDE/>
        <w:adjustRightInd/>
        <w:ind w:left="785" w:hanging="425"/>
        <w:contextualSpacing/>
        <w:jc w:val="both"/>
        <w:rPr>
          <w:rFonts w:eastAsia="Lucida Sans Unicode"/>
        </w:rPr>
      </w:pPr>
      <w:r>
        <w:rPr>
          <w:rFonts w:eastAsia="Lucida Sans Unicode"/>
        </w:rPr>
        <w:t>wniesienia skargi do Prezesa Urzędu Ochrony Danych Osobowych, jeśli osoby, których dane dotyczą uznają, że przetwarzanie ich danych osobowych narusza przepisy RODO.</w:t>
      </w:r>
    </w:p>
    <w:p w14:paraId="4868DF55" w14:textId="77777777" w:rsidR="00CB61A4" w:rsidRDefault="00CB61A4" w:rsidP="00CB61A4">
      <w:pPr>
        <w:numPr>
          <w:ilvl w:val="0"/>
          <w:numId w:val="3"/>
        </w:numPr>
        <w:suppressAutoHyphens/>
        <w:autoSpaceDE/>
        <w:adjustRightInd/>
        <w:ind w:left="363" w:hanging="425"/>
        <w:jc w:val="both"/>
        <w:rPr>
          <w:rFonts w:eastAsia="Lucida Sans Unicode"/>
        </w:rPr>
      </w:pPr>
      <w:r>
        <w:rPr>
          <w:rFonts w:eastAsia="Lucida Sans Unicode"/>
        </w:rPr>
        <w:t>W celu skorzystania z praw, o których mowa w pkt 8 ppk. 1-3 należy skontaktować się z administratorem lub inspektorem ochrony danych, korzystając ze wskazanych wyżej danych kontaktowych.</w:t>
      </w:r>
    </w:p>
    <w:p w14:paraId="7A4C9AFD" w14:textId="77777777" w:rsidR="00CB61A4" w:rsidRDefault="00CB61A4" w:rsidP="00CB61A4">
      <w:pPr>
        <w:suppressAutoHyphens/>
        <w:ind w:left="225" w:right="192"/>
        <w:outlineLvl w:val="0"/>
        <w:rPr>
          <w:rFonts w:eastAsia="Lucida Sans Unicode"/>
        </w:rPr>
      </w:pPr>
    </w:p>
    <w:p w14:paraId="67E2D751" w14:textId="77777777" w:rsidR="00CB61A4" w:rsidRDefault="00CB61A4" w:rsidP="00CB61A4"/>
    <w:p w14:paraId="046B1E90" w14:textId="77777777" w:rsidR="00CB61A4" w:rsidRDefault="00CB61A4" w:rsidP="00CB61A4"/>
    <w:p w14:paraId="1C802F84" w14:textId="77777777" w:rsidR="00CB61A4" w:rsidRDefault="00CB61A4" w:rsidP="00CB61A4"/>
    <w:p w14:paraId="7CAB8D14" w14:textId="77777777" w:rsidR="00CB61A4" w:rsidRDefault="00CB61A4" w:rsidP="00CB61A4"/>
    <w:p w14:paraId="5C5025F6" w14:textId="77777777" w:rsidR="00CB61A4" w:rsidRDefault="00CB61A4" w:rsidP="00CB61A4"/>
    <w:p w14:paraId="09CD253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1E19501A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</w:rPr>
      </w:pPr>
    </w:p>
    <w:p w14:paraId="4C22B3DC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6A5AE486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3BFDCE35" w14:textId="77777777" w:rsidR="00CB61A4" w:rsidRDefault="00CB61A4" w:rsidP="00CB61A4">
      <w:pPr>
        <w:widowControl/>
        <w:shd w:val="clear" w:color="auto" w:fill="FFFFFF"/>
        <w:autoSpaceDE/>
        <w:adjustRightInd/>
        <w:jc w:val="both"/>
        <w:textAlignment w:val="baseline"/>
        <w:rPr>
          <w:rFonts w:eastAsia="Times New Roman"/>
          <w:color w:val="1B1B1B"/>
          <w:sz w:val="24"/>
          <w:szCs w:val="24"/>
        </w:rPr>
      </w:pPr>
    </w:p>
    <w:p w14:paraId="12DCA5D1" w14:textId="77777777" w:rsidR="00CB61A4" w:rsidRDefault="00CB61A4" w:rsidP="00CB61A4">
      <w:pPr>
        <w:suppressAutoHyphens/>
        <w:jc w:val="both"/>
        <w:rPr>
          <w:sz w:val="24"/>
          <w:szCs w:val="24"/>
        </w:rPr>
      </w:pPr>
    </w:p>
    <w:p w14:paraId="35D1FF3E" w14:textId="77777777" w:rsidR="00CB61A4" w:rsidRDefault="00CB61A4" w:rsidP="00CB61A4">
      <w:pPr>
        <w:spacing w:line="276" w:lineRule="auto"/>
      </w:pPr>
    </w:p>
    <w:p w14:paraId="1AF83F9C" w14:textId="77777777" w:rsidR="00A552AE" w:rsidRDefault="00A552AE" w:rsidP="00A552AE">
      <w:pPr>
        <w:shd w:val="clear" w:color="auto" w:fill="FFFFFF"/>
        <w:spacing w:before="251" w:line="276" w:lineRule="auto"/>
        <w:ind w:left="19"/>
        <w:jc w:val="both"/>
        <w:rPr>
          <w:sz w:val="22"/>
          <w:szCs w:val="22"/>
        </w:rPr>
      </w:pPr>
    </w:p>
    <w:p w14:paraId="40AD0576" w14:textId="77777777" w:rsidR="00AB6667" w:rsidRDefault="00AB6667"/>
    <w:sectPr w:rsidR="00AB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>
      <w:start w:val="1"/>
      <w:numFmt w:val="lowerRoman"/>
      <w:lvlText w:val="%3."/>
      <w:lvlJc w:val="right"/>
      <w:pPr>
        <w:ind w:left="2255" w:hanging="180"/>
      </w:pPr>
    </w:lvl>
    <w:lvl w:ilvl="3" w:tplc="0415000F">
      <w:start w:val="1"/>
      <w:numFmt w:val="decimal"/>
      <w:lvlText w:val="%4."/>
      <w:lvlJc w:val="left"/>
      <w:pPr>
        <w:ind w:left="2975" w:hanging="360"/>
      </w:pPr>
    </w:lvl>
    <w:lvl w:ilvl="4" w:tplc="04150019">
      <w:start w:val="1"/>
      <w:numFmt w:val="lowerLetter"/>
      <w:lvlText w:val="%5."/>
      <w:lvlJc w:val="left"/>
      <w:pPr>
        <w:ind w:left="3695" w:hanging="360"/>
      </w:pPr>
    </w:lvl>
    <w:lvl w:ilvl="5" w:tplc="0415001B">
      <w:start w:val="1"/>
      <w:numFmt w:val="lowerRoman"/>
      <w:lvlText w:val="%6."/>
      <w:lvlJc w:val="right"/>
      <w:pPr>
        <w:ind w:left="4415" w:hanging="180"/>
      </w:pPr>
    </w:lvl>
    <w:lvl w:ilvl="6" w:tplc="0415000F">
      <w:start w:val="1"/>
      <w:numFmt w:val="decimal"/>
      <w:lvlText w:val="%7."/>
      <w:lvlJc w:val="left"/>
      <w:pPr>
        <w:ind w:left="5135" w:hanging="360"/>
      </w:pPr>
    </w:lvl>
    <w:lvl w:ilvl="7" w:tplc="04150019">
      <w:start w:val="1"/>
      <w:numFmt w:val="lowerLetter"/>
      <w:lvlText w:val="%8."/>
      <w:lvlJc w:val="left"/>
      <w:pPr>
        <w:ind w:left="5855" w:hanging="360"/>
      </w:pPr>
    </w:lvl>
    <w:lvl w:ilvl="8" w:tplc="0415001B">
      <w:start w:val="1"/>
      <w:numFmt w:val="lowerRoman"/>
      <w:lvlText w:val="%9."/>
      <w:lvlJc w:val="right"/>
      <w:pPr>
        <w:ind w:left="6575" w:hanging="180"/>
      </w:pPr>
    </w:lvl>
  </w:abstractNum>
  <w:num w:numId="1" w16cid:durableId="711661448">
    <w:abstractNumId w:val="2"/>
  </w:num>
  <w:num w:numId="2" w16cid:durableId="821653697">
    <w:abstractNumId w:val="3"/>
  </w:num>
  <w:num w:numId="3" w16cid:durableId="195363169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8109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8940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AE"/>
    <w:rsid w:val="002F044D"/>
    <w:rsid w:val="00A552AE"/>
    <w:rsid w:val="00AB6667"/>
    <w:rsid w:val="00C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A8D4"/>
  <w15:docId w15:val="{6CC2420B-D3C7-44B7-AA27-3AB06E7B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52A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Marzena Komosińska</cp:lastModifiedBy>
  <cp:revision>3</cp:revision>
  <dcterms:created xsi:type="dcterms:W3CDTF">2018-11-13T09:21:00Z</dcterms:created>
  <dcterms:modified xsi:type="dcterms:W3CDTF">2022-05-20T11:06:00Z</dcterms:modified>
</cp:coreProperties>
</file>