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2FBDC" w14:textId="21018ED3" w:rsidR="000F08A9" w:rsidRDefault="000F08A9" w:rsidP="000F08A9">
      <w:pPr>
        <w:spacing w:after="0" w:line="276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ałącznik nr </w:t>
      </w:r>
      <w:r w:rsidR="008A77E8">
        <w:rPr>
          <w:rFonts w:ascii="Arial" w:eastAsia="Calibri" w:hAnsi="Arial" w:cs="Arial"/>
          <w:sz w:val="24"/>
          <w:szCs w:val="24"/>
          <w:lang w:eastAsia="pl-PL"/>
        </w:rPr>
        <w:t xml:space="preserve">3.7 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do SWZ </w:t>
      </w:r>
    </w:p>
    <w:p w14:paraId="105285D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77CD683" w14:textId="77777777" w:rsid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Informacja o konieczności dołowania dostarczonych sadzonek </w:t>
      </w:r>
    </w:p>
    <w:p w14:paraId="0B8C0485" w14:textId="6E8CB807" w:rsidR="000F08A9" w:rsidRP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>w miejscu sadzenia</w:t>
      </w:r>
    </w:p>
    <w:p w14:paraId="1906727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39956101" w14:textId="7B3E1DB4" w:rsidR="000F08A9" w:rsidRDefault="000F08A9" w:rsidP="000F08A9">
      <w:pPr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Dołowanie w miejscu wskazanym przez przedstawiciela Zamawiającego dotyczy następujących pakietów:</w:t>
      </w:r>
    </w:p>
    <w:p w14:paraId="278B0893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8963951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03/2022</w:t>
      </w:r>
    </w:p>
    <w:p w14:paraId="4AD1BF10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04/2022</w:t>
      </w:r>
    </w:p>
    <w:p w14:paraId="193C37E7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05/2022</w:t>
      </w:r>
    </w:p>
    <w:p w14:paraId="5AB5DB3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11/2022</w:t>
      </w:r>
    </w:p>
    <w:sectPr w:rsidR="000F0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8A9"/>
    <w:rsid w:val="000F08A9"/>
    <w:rsid w:val="00541E10"/>
    <w:rsid w:val="00553C64"/>
    <w:rsid w:val="008A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4453"/>
  <w15:chartTrackingRefBased/>
  <w15:docId w15:val="{EBA76D67-D4BE-4EE8-B432-AE921270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204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Pychyński Nadleśnictwo Złoczew</dc:creator>
  <cp:keywords/>
  <dc:description/>
  <cp:lastModifiedBy>Zbigniew Pychyński Nadleśnictwo Złoczew</cp:lastModifiedBy>
  <cp:revision>3</cp:revision>
  <dcterms:created xsi:type="dcterms:W3CDTF">2021-10-17T16:54:00Z</dcterms:created>
  <dcterms:modified xsi:type="dcterms:W3CDTF">2021-12-13T09:47:00Z</dcterms:modified>
</cp:coreProperties>
</file>