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21797" w:rsidRDefault="00926D6F" w:rsidP="00421797">
      <w:pPr>
        <w:spacing w:after="120" w:line="276" w:lineRule="auto"/>
        <w:jc w:val="left"/>
        <w:rPr>
          <w:caps/>
        </w:rPr>
      </w:pPr>
      <w:r w:rsidRPr="00421797">
        <w:rPr>
          <w:caps/>
        </w:rPr>
        <w:t>Zarządzenie</w:t>
      </w:r>
      <w:r w:rsidRPr="00421797">
        <w:rPr>
          <w:caps/>
        </w:rPr>
        <w:br/>
        <w:t>Regionalnego Dyrektora Ochrony Środowiska w Katowicach</w:t>
      </w:r>
    </w:p>
    <w:p w:rsidR="00A77B3E" w:rsidRPr="00421797" w:rsidRDefault="00926D6F" w:rsidP="00421797">
      <w:pPr>
        <w:spacing w:after="120" w:line="276" w:lineRule="auto"/>
        <w:jc w:val="left"/>
        <w:rPr>
          <w:caps/>
        </w:rPr>
      </w:pPr>
      <w:r w:rsidRPr="00421797">
        <w:t>z dnia 25 lipca 2022 r.</w:t>
      </w:r>
    </w:p>
    <w:p w:rsidR="00A77B3E" w:rsidRPr="00421797" w:rsidRDefault="00926D6F" w:rsidP="00421797">
      <w:pPr>
        <w:keepNext/>
        <w:spacing w:after="120" w:line="276" w:lineRule="auto"/>
        <w:jc w:val="left"/>
      </w:pPr>
      <w:r w:rsidRPr="00421797">
        <w:t>zmieniające zarządzenie w sprawie ustanowienia planu zadań ochronnych dla obszaru Natura 2000 Pierściec PLH240022</w:t>
      </w:r>
    </w:p>
    <w:p w:rsidR="00A77B3E" w:rsidRPr="00421797" w:rsidRDefault="00926D6F" w:rsidP="00421797">
      <w:pPr>
        <w:keepLines/>
        <w:spacing w:after="120" w:line="276" w:lineRule="auto"/>
        <w:jc w:val="left"/>
      </w:pPr>
      <w:r w:rsidRPr="00421797">
        <w:t xml:space="preserve">Na podstawie art. 28 ust. 5 ustawy z dnia </w:t>
      </w:r>
      <w:r w:rsidRPr="00421797">
        <w:t>16 kwietnia 2004 r. o ochronie przyrody (</w:t>
      </w:r>
      <w:proofErr w:type="spellStart"/>
      <w:r w:rsidRPr="00421797">
        <w:t>t.j</w:t>
      </w:r>
      <w:proofErr w:type="spellEnd"/>
      <w:r w:rsidRPr="00421797">
        <w:t>. Dz. U. z 2022 r. poz. 916) zarządza się, co następuje:</w:t>
      </w:r>
    </w:p>
    <w:p w:rsidR="00A77B3E" w:rsidRPr="00421797" w:rsidRDefault="00926D6F" w:rsidP="00421797">
      <w:pPr>
        <w:keepLines/>
        <w:spacing w:after="120" w:line="276" w:lineRule="auto"/>
        <w:jc w:val="left"/>
      </w:pPr>
      <w:r w:rsidRPr="00421797">
        <w:t>§ 1. </w:t>
      </w:r>
      <w:r w:rsidRPr="00421797">
        <w:t>W zarządzeniu Regionalnego Dyrektora Ochrony Środowiska w Katowicach z 26 czerwca 2013 r. w sprawie ustanowienia planu zadań ochronnych dla obszaru Na</w:t>
      </w:r>
      <w:r w:rsidRPr="00421797">
        <w:t>tura 2000 Pierściec PLH240022 (Dz. Urz. Woj. Śląskiego z 2013 r. poz. 4535, z </w:t>
      </w:r>
      <w:proofErr w:type="spellStart"/>
      <w:r w:rsidRPr="00421797">
        <w:t>późn</w:t>
      </w:r>
      <w:proofErr w:type="spellEnd"/>
      <w:r w:rsidRPr="00421797">
        <w:t>. zm.), załącznik nr 4 otrzymuje brzmienie określone w załączniku do niniejszego zarządzenia.</w:t>
      </w:r>
    </w:p>
    <w:p w:rsidR="00A77B3E" w:rsidRPr="00421797" w:rsidRDefault="00926D6F" w:rsidP="00421797">
      <w:pPr>
        <w:keepNext/>
        <w:keepLines/>
        <w:spacing w:after="120" w:line="276" w:lineRule="auto"/>
        <w:jc w:val="left"/>
      </w:pPr>
      <w:r w:rsidRPr="00421797">
        <w:t>§ 2. </w:t>
      </w:r>
      <w:r w:rsidRPr="00421797">
        <w:t>Zarządzenie wchodzi w życie po upływie 14 dni od dnia ogłoszenia.</w:t>
      </w:r>
    </w:p>
    <w:p w:rsidR="00A77B3E" w:rsidRDefault="00421797" w:rsidP="00421797">
      <w:pPr>
        <w:keepNext/>
        <w:keepLines/>
        <w:spacing w:after="120" w:line="276" w:lineRule="auto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 w:rsidRPr="00421797">
        <w:rPr>
          <w:color w:val="000000"/>
          <w:szCs w:val="22"/>
        </w:rPr>
        <w:t>Regionalny Dyrektor Ochrony Środowiska w Katowicach</w:t>
      </w:r>
      <w:r w:rsidRPr="00421797">
        <w:rPr>
          <w:color w:val="000000"/>
          <w:szCs w:val="22"/>
        </w:rPr>
        <w:br/>
      </w:r>
      <w:r w:rsidRPr="00421797">
        <w:t>dr Mirosława </w:t>
      </w:r>
      <w:proofErr w:type="spellStart"/>
      <w:r w:rsidRPr="00421797">
        <w:t>Mierczyk</w:t>
      </w:r>
      <w:proofErr w:type="spellEnd"/>
      <w:r w:rsidRPr="00421797">
        <w:t xml:space="preserve"> - Sawicka</w:t>
      </w:r>
    </w:p>
    <w:p w:rsidR="00A77B3E" w:rsidRDefault="00926D6F" w:rsidP="00421797">
      <w:pPr>
        <w:spacing w:before="120" w:after="120" w:line="360" w:lineRule="auto"/>
        <w:jc w:val="left"/>
      </w:pPr>
      <w:r>
        <w:lastRenderedPageBreak/>
        <w:t>Załącznik</w:t>
      </w:r>
      <w:r>
        <w:t xml:space="preserve"> do zarządzenia</w:t>
      </w:r>
      <w:r>
        <w:br/>
        <w:t>Regionalnego Dyrektora Ochrony Środowiska w Katowicach</w:t>
      </w:r>
      <w:r>
        <w:br/>
        <w:t>z dnia 25 lipca 2022 r.</w:t>
      </w:r>
    </w:p>
    <w:p w:rsidR="00A77B3E" w:rsidRDefault="00926D6F" w:rsidP="00421797">
      <w:pPr>
        <w:spacing w:before="120" w:after="120"/>
      </w:pPr>
      <w:r>
        <w:t>Cele działań ochronnych.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779"/>
        <w:gridCol w:w="2513"/>
        <w:gridCol w:w="10160"/>
      </w:tblGrid>
      <w:tr w:rsidR="004D0781">
        <w:trPr>
          <w:trHeight w:val="10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421797" w:rsidRDefault="00926D6F" w:rsidP="00421797">
            <w:pPr>
              <w:jc w:val="left"/>
            </w:pPr>
            <w:r w:rsidRPr="00421797">
              <w:rPr>
                <w:sz w:val="20"/>
              </w:rPr>
              <w:t>Lp.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421797" w:rsidRDefault="00926D6F" w:rsidP="00421797">
            <w:pPr>
              <w:jc w:val="left"/>
            </w:pPr>
            <w:r w:rsidRPr="00421797">
              <w:rPr>
                <w:sz w:val="20"/>
              </w:rPr>
              <w:t>Przedmiot ochrony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421797" w:rsidRDefault="00926D6F" w:rsidP="00421797">
            <w:pPr>
              <w:jc w:val="left"/>
            </w:pPr>
            <w:r w:rsidRPr="00421797">
              <w:rPr>
                <w:sz w:val="20"/>
              </w:rPr>
              <w:t>Parametr / wskaźnik stanu ochrony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Pr="00421797" w:rsidRDefault="00926D6F" w:rsidP="00421797">
            <w:pPr>
              <w:jc w:val="left"/>
            </w:pPr>
            <w:r w:rsidRPr="00421797">
              <w:rPr>
                <w:sz w:val="20"/>
              </w:rPr>
              <w:t>Cel działań ochronnych</w:t>
            </w:r>
          </w:p>
        </w:tc>
      </w:tr>
      <w:tr w:rsidR="004D0781">
        <w:trPr>
          <w:trHeight w:val="4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 xml:space="preserve">1303 podkowiec mały </w:t>
            </w:r>
            <w:proofErr w:type="spellStart"/>
            <w:r>
              <w:rPr>
                <w:i/>
                <w:sz w:val="20"/>
              </w:rPr>
              <w:t>Rhinolophus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hipposideros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 xml:space="preserve">Populacja / liczebność 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Utrzymanie populacji gatunku na co najmniej niezmienionym poziomie FV (minimum 27 osobników).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Populacja / struktura wiekowa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Utrzymanie na poziomie FV wskaźnika parametru populacji struktura wiekowa, tj. około 63% stanowią osobnik</w:t>
            </w:r>
            <w:r>
              <w:rPr>
                <w:sz w:val="20"/>
              </w:rPr>
              <w:t>i młode.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powierzchnia schronienia dostępna dla nietoperzy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 xml:space="preserve">Utrzymanie na poziomie FV wskaźnika parametru siedliska: powierzchnia dostępna dla nietoperzy, tj. kubatura schronienia dla nietoperzy (poddasze starego młyna wraz z wykonanymi </w:t>
            </w:r>
            <w:r>
              <w:rPr>
                <w:sz w:val="20"/>
              </w:rPr>
              <w:t>adaptacjami) nie ulega zmniejszeniu.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zabezpieczenia przed niepokojeniem nietoperzy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 xml:space="preserve">Utrzymanie na poziomie FV wskaźnika parametru siedliska: zabezpieczenie przed niepokojeniem nietoperzy, tj. siedlisko jest zabezpieczone, a nietoperze nie są </w:t>
            </w:r>
            <w:r>
              <w:rPr>
                <w:sz w:val="20"/>
              </w:rPr>
              <w:t>niepokojone przez ludzi.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dostępność wlotów dla nietoperzy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 xml:space="preserve">Utrzymanie na poziomie FV wskaźnika parametru siedliska: dostępność wlotów dla nietoperzy, tj. wloty są stale dostępne w wystarczającej liczbie i brak czynników utrudniających </w:t>
            </w:r>
            <w:r>
              <w:rPr>
                <w:sz w:val="20"/>
              </w:rPr>
              <w:t>korzystanie z nich.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ekspozycja wlotów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Utrzymanie na poziomie FV wskaźnika parametru siedliska: ekspozycja wlotów tj. wloty znajdują się w miejscu osłoniętym, zacienionym, bez oświetlenia zewnętrznego, pozwalające na wczesny wylot i bezpieczn</w:t>
            </w:r>
            <w:r>
              <w:rPr>
                <w:sz w:val="20"/>
              </w:rPr>
              <w:t>y przelot pod osłonę drzew i krzewów.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łączność schronienia z żerowiskami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Utrzymanie na poziomie FV wskaźnika parametru siedliska: łączność schronienia z żerowiskami tj. bezpośrednio po wylocie ze schronienia nietoperze znajdują się w terenie</w:t>
            </w:r>
            <w:r>
              <w:rPr>
                <w:sz w:val="20"/>
              </w:rPr>
              <w:t xml:space="preserve"> z dobrze zachowana trasą komunikacyjną wzdłuż rzeki </w:t>
            </w:r>
            <w:proofErr w:type="spellStart"/>
            <w:r>
              <w:rPr>
                <w:sz w:val="20"/>
              </w:rPr>
              <w:t>Bajerka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niezmienność warunków mikroklimatycznych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 xml:space="preserve">Utrzymanie na poziomie FV wskaźnika parametru siedliska: warunki mikroklimatyczne tj. brak zmian w otoczeniu lub strukturze schronienia </w:t>
            </w:r>
            <w:r>
              <w:rPr>
                <w:sz w:val="20"/>
              </w:rPr>
              <w:t>mających wpływ na jego warunki mikroklimatyczne lub wpływ ten można opisać jako pozytywny.</w:t>
            </w:r>
          </w:p>
        </w:tc>
      </w:tr>
      <w:tr w:rsidR="004D0781">
        <w:trPr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 w:rsidP="00421797">
            <w:pPr>
              <w:jc w:val="left"/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Siedlisko / zmiany w strukturze żerowisk w otoczeniu schronisk</w:t>
            </w:r>
          </w:p>
        </w:tc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926D6F" w:rsidP="00421797">
            <w:pPr>
              <w:jc w:val="left"/>
            </w:pPr>
            <w:r>
              <w:rPr>
                <w:sz w:val="20"/>
              </w:rPr>
              <w:t>Utrzymanie na poziomie FV wskaźnika parametru siedliska: zmiany w strukturze żerowisk w otoczeniu s</w:t>
            </w:r>
            <w:r>
              <w:rPr>
                <w:sz w:val="20"/>
              </w:rPr>
              <w:t>chronienia, tj. brak istotnych zmian ograniczających możliwość żerowania.</w:t>
            </w: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cols w:space="708"/>
          <w:docGrid w:linePitch="360"/>
        </w:sectPr>
      </w:pPr>
    </w:p>
    <w:p w:rsidR="004D0781" w:rsidRPr="00421797" w:rsidRDefault="00926D6F" w:rsidP="00421797">
      <w:pPr>
        <w:spacing w:line="360" w:lineRule="auto"/>
        <w:jc w:val="left"/>
        <w:rPr>
          <w:caps/>
          <w:color w:val="000000"/>
          <w:szCs w:val="20"/>
          <w:shd w:val="clear" w:color="auto" w:fill="FFFFFF"/>
          <w:lang w:eastAsia="en-US" w:bidi="ar-SA"/>
        </w:rPr>
      </w:pPr>
      <w:r w:rsidRPr="00421797">
        <w:rPr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 do zarządzenia Regionalnego Dyrektora Ochrony Środowiska w Katowicach z dnia</w:t>
      </w:r>
      <w:r>
        <w:rPr>
          <w:color w:val="000000"/>
          <w:szCs w:val="20"/>
          <w:shd w:val="clear" w:color="auto" w:fill="FFFFFF"/>
        </w:rPr>
        <w:t xml:space="preserve"> 25 lipca 2022 r. </w:t>
      </w:r>
      <w:r>
        <w:rPr>
          <w:color w:val="000000"/>
          <w:szCs w:val="20"/>
          <w:shd w:val="clear" w:color="auto" w:fill="FFFFFF"/>
          <w:lang w:eastAsia="en-US" w:bidi="ar-SA"/>
        </w:rPr>
        <w:t>zmieniające</w:t>
      </w:r>
      <w:r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zarządzenie w sprawie ustanowienia planu zadań ochronnych dla obszaru Natura 2000 Pierściec PLH240022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Na podstawie art. 28 ust. 5 ustawy z dnia 16 </w:t>
      </w:r>
      <w:r>
        <w:rPr>
          <w:color w:val="000000"/>
          <w:szCs w:val="20"/>
          <w:shd w:val="clear" w:color="auto" w:fill="FFFFFF"/>
          <w:lang w:eastAsia="en-US" w:bidi="ar-SA"/>
        </w:rPr>
        <w:t>kwietnia o ochronie przyrody (</w:t>
      </w:r>
      <w:proofErr w:type="spellStart"/>
      <w:r>
        <w:rPr>
          <w:color w:val="000000"/>
          <w:szCs w:val="20"/>
          <w:shd w:val="clear" w:color="auto" w:fill="FFFFFF"/>
        </w:rPr>
        <w:t>t.j</w:t>
      </w:r>
      <w:proofErr w:type="spellEnd"/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eastAsia="en-US" w:bidi="ar-SA"/>
        </w:rPr>
        <w:t>Dz. U. z 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916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) zarządzeniem Regionalnego Dyrektora Ochrony Środowiska w Katowicach z dnia 26 czerwca 2013 </w:t>
      </w:r>
      <w:r>
        <w:rPr>
          <w:color w:val="000000"/>
          <w:szCs w:val="20"/>
          <w:shd w:val="clear" w:color="auto" w:fill="FFFFFF"/>
        </w:rPr>
        <w:t xml:space="preserve">r.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w sprawie ustanowienia planu zadań ochronnych dla obszaru Natura 2000 Pierściec PLH240022 (Dz. Urz. </w:t>
      </w:r>
      <w:r>
        <w:rPr>
          <w:color w:val="000000"/>
          <w:szCs w:val="20"/>
          <w:shd w:val="clear" w:color="auto" w:fill="FFFFFF"/>
          <w:lang w:eastAsia="en-US" w:bidi="ar-SA"/>
        </w:rPr>
        <w:t>Woj. Śl</w:t>
      </w:r>
      <w:r>
        <w:rPr>
          <w:color w:val="000000"/>
          <w:szCs w:val="20"/>
          <w:shd w:val="clear" w:color="auto" w:fill="FFFFFF"/>
        </w:rPr>
        <w:t>ąskiego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 2013 r. poz. 4535) ustanowiono plan zadań ochronnych. Został on następnie zmieniony zarządzeniem Regionalnego Dyrektora Ochrony Środowiska w Katowicach z dnia 12 maja 2014 </w:t>
      </w:r>
      <w:r>
        <w:rPr>
          <w:color w:val="000000"/>
          <w:szCs w:val="20"/>
          <w:shd w:val="clear" w:color="auto" w:fill="FFFFFF"/>
        </w:rPr>
        <w:t xml:space="preserve">r. </w:t>
      </w:r>
      <w:r>
        <w:rPr>
          <w:color w:val="000000"/>
          <w:szCs w:val="20"/>
          <w:shd w:val="clear" w:color="auto" w:fill="FFFFFF"/>
          <w:lang w:eastAsia="en-US" w:bidi="ar-SA"/>
        </w:rPr>
        <w:t>o zmianie zarządzenia w sprawie ustanowienia planu zadań ochronn</w:t>
      </w:r>
      <w:r>
        <w:rPr>
          <w:color w:val="000000"/>
          <w:szCs w:val="20"/>
          <w:shd w:val="clear" w:color="auto" w:fill="FFFFFF"/>
          <w:lang w:eastAsia="en-US" w:bidi="ar-SA"/>
        </w:rPr>
        <w:t>ych dla obszaru Natura 2000 Pierściec PLH240022 (Dz. Urz. Woj. Śląsk</w:t>
      </w:r>
      <w:r>
        <w:rPr>
          <w:color w:val="000000"/>
          <w:szCs w:val="20"/>
          <w:shd w:val="clear" w:color="auto" w:fill="FFFFFF"/>
        </w:rPr>
        <w:t>iego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 2014 r. poz. 2837). 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Plan zadań ochronnych jest aktem prawa miejscowego i jest ustanawiany przez regionalnego dyrektora ochrony środowiska. Może być zmieniony, jeżeli wynika to z po</w:t>
      </w:r>
      <w:r>
        <w:rPr>
          <w:color w:val="000000"/>
          <w:szCs w:val="20"/>
          <w:shd w:val="clear" w:color="auto" w:fill="FFFFFF"/>
          <w:lang w:eastAsia="en-US" w:bidi="ar-SA"/>
        </w:rPr>
        <w:t>trzeb ochrony siedlisk przyrodniczych lub gatunków roślin i zwierząt. Akty prawa miejscowego mogą być wydane wyłącznie w oparciu o upoważnienie zawarte w przepisach rangi ustawy, muszą ściśle uwzględniać wytyczne określone w tym upoważnieniu i nie mogą wyk</w:t>
      </w:r>
      <w:r>
        <w:rPr>
          <w:color w:val="000000"/>
          <w:szCs w:val="20"/>
          <w:shd w:val="clear" w:color="auto" w:fill="FFFFFF"/>
          <w:lang w:eastAsia="en-US" w:bidi="ar-SA"/>
        </w:rPr>
        <w:t>raczać poza jego zakres. Informacje zawarte w planie zadań ochronnych reguluje ustawa z dnia 16 kwietnia 2004 r. o ochronie przyrody. Zgodnie z art. 28 ust. 10 ww. ustawy, plan zadań ochronnych dla obszaru Natura 2000 zawiera: opis granic obszaru i mapę ob</w:t>
      </w:r>
      <w:r>
        <w:rPr>
          <w:color w:val="000000"/>
          <w:szCs w:val="20"/>
          <w:shd w:val="clear" w:color="auto" w:fill="FFFFFF"/>
          <w:lang w:eastAsia="en-US" w:bidi="ar-SA"/>
        </w:rPr>
        <w:t>szaru Natura 2000, identyfikację istniejących i potencjalnych zagrożeń dla zachowania właściwego stanu ochrony siedlisk przyrodniczych oraz gatunków roślin i zwierząt i ich siedlisk będących przedmiotami ochrony, cele działań ochronnych, niezbędne działani</w:t>
      </w:r>
      <w:r>
        <w:rPr>
          <w:color w:val="000000"/>
          <w:szCs w:val="20"/>
          <w:shd w:val="clear" w:color="auto" w:fill="FFFFFF"/>
          <w:lang w:eastAsia="en-US" w:bidi="ar-SA"/>
        </w:rPr>
        <w:t>a ochronne ze wskazaniem podmiotów odpowiedzialnych za ich wykonanie, a także obszary ich wdrażania oraz wskazania do zmian w dokumentach planistycznych niezbędne do utrzymania bądź odtworzenia właściwego stanu ochrony siedlisk przyrodniczych oraz gatunków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roślin i zwierząt, dla których ochrony został wyznaczony obszar Natura 2000 i wskazanie terminu sporządzenia, w razie potrzeby, planu ochrony dla części lub całości obszaru.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Zmiana załącznika 4 niniejszego planu zadań ochronnych wynika z przekazanych w 20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21 </w:t>
      </w:r>
      <w:r>
        <w:rPr>
          <w:color w:val="000000"/>
          <w:szCs w:val="20"/>
          <w:shd w:val="clear" w:color="auto" w:fill="FFFFFF"/>
        </w:rPr>
        <w:t xml:space="preserve">r. </w:t>
      </w:r>
      <w:r>
        <w:rPr>
          <w:color w:val="000000"/>
          <w:szCs w:val="20"/>
          <w:shd w:val="clear" w:color="auto" w:fill="FFFFFF"/>
          <w:lang w:eastAsia="en-US" w:bidi="ar-SA"/>
        </w:rPr>
        <w:t>przez Komisję Europejską wytycznych w zakresie właściwego formułowania celów działań ochronnych na obszarach Natura 2000 oraz konieczności ich uwzględniania w procedurze oceny oddziaływania na środowisko prowadzonej na podstawie ustawy z dnia 3 paźdz</w:t>
      </w:r>
      <w:r>
        <w:rPr>
          <w:color w:val="000000"/>
          <w:szCs w:val="20"/>
          <w:shd w:val="clear" w:color="auto" w:fill="FFFFFF"/>
          <w:lang w:eastAsia="en-US" w:bidi="ar-SA"/>
        </w:rPr>
        <w:t>iernika 2008 r. o udostępnianiu informacji o środowisku i jego ochronie, udziale społeczeństwa w ochronie środowiska oraz o ocenach oddziaływania na środowisko. Cele działań ochronnych obszarów Natura 2000 określa się w</w:t>
      </w:r>
      <w:r>
        <w:rPr>
          <w:color w:val="000000"/>
          <w:szCs w:val="20"/>
          <w:shd w:val="clear" w:color="auto" w:fill="FFFFFF"/>
        </w:rPr>
        <w:t> </w:t>
      </w:r>
      <w:r>
        <w:rPr>
          <w:color w:val="000000"/>
          <w:szCs w:val="20"/>
          <w:shd w:val="clear" w:color="auto" w:fill="FFFFFF"/>
          <w:lang w:eastAsia="en-US" w:bidi="ar-SA"/>
        </w:rPr>
        <w:t>planach ochrony lub planach zadań oc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hronnych obszarów Natura 2000 ustanawianych zgodnie z przepisami ustawy z dnia 16 kwietnia 2004 r. o ochronie przyrody. Szczegółowy opis sposobu ich ustalania zawiera § 3 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pkt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 xml:space="preserve"> 5 rozporządzenia Ministra Środowiska z dnia 17 lutego 2010 r. w sprawie sporządza</w:t>
      </w:r>
      <w:r>
        <w:rPr>
          <w:color w:val="000000"/>
          <w:szCs w:val="20"/>
          <w:shd w:val="clear" w:color="auto" w:fill="FFFFFF"/>
          <w:lang w:eastAsia="en-US" w:bidi="ar-SA"/>
        </w:rPr>
        <w:t>nia projektu planu zadań ochronnych dla obszaru Natura 2000 (Dz. U. z 2010 r.</w:t>
      </w:r>
      <w:r>
        <w:rPr>
          <w:color w:val="000000"/>
          <w:szCs w:val="20"/>
          <w:shd w:val="clear" w:color="auto" w:fill="FFFFFF"/>
        </w:rPr>
        <w:t xml:space="preserve"> nr 34</w:t>
      </w:r>
      <w:r>
        <w:rPr>
          <w:color w:val="000000"/>
          <w:szCs w:val="20"/>
          <w:shd w:val="clear" w:color="auto" w:fill="FFFFFF"/>
          <w:lang w:eastAsia="en-US" w:bidi="ar-SA"/>
        </w:rPr>
        <w:t>, poz. 186 z 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 zm.).</w:t>
      </w:r>
    </w:p>
    <w:p w:rsidR="004D0781" w:rsidRDefault="00926D6F" w:rsidP="00421797">
      <w:pPr>
        <w:spacing w:after="24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Ponadto Generalny Dyrektor Ochrony Środowiska wydał stanowisko w sprawie konieczności uwzględniania szczegółowych celów ochrony przedmiotów ochrony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obszarów Natura 2000 w trakcie oceny oddziaływania przedsięwzięcia na środowisko znak: DOOŚ-WAPOŚ.070.3.2021.KL z dnia 5 sierpnia 2021 </w:t>
      </w:r>
      <w:proofErr w:type="spellStart"/>
      <w:r>
        <w:rPr>
          <w:color w:val="000000"/>
          <w:szCs w:val="20"/>
          <w:shd w:val="clear" w:color="auto" w:fill="FFFFFF"/>
        </w:rPr>
        <w:t>r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 W tym celu niezbędna jest zmiana planów zadań ochronnych ustanowionych dla obszarów Natura 2000 przez regionalnych dyr</w:t>
      </w:r>
      <w:r>
        <w:rPr>
          <w:color w:val="000000"/>
          <w:szCs w:val="20"/>
          <w:shd w:val="clear" w:color="auto" w:fill="FFFFFF"/>
          <w:lang w:eastAsia="en-US" w:bidi="ar-SA"/>
        </w:rPr>
        <w:t>ektorów ochrony środowiska.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W związku z powyższym Regionalny Dyrektor Ochrony Środowiska w Katowicach przystąpił do sporządzenia zmiany zarządzenia z dnia 26 czerwca 2013 </w:t>
      </w:r>
      <w:r>
        <w:rPr>
          <w:color w:val="000000"/>
          <w:szCs w:val="20"/>
          <w:shd w:val="clear" w:color="auto" w:fill="FFFFFF"/>
        </w:rPr>
        <w:t xml:space="preserve">r. </w:t>
      </w:r>
      <w:r>
        <w:rPr>
          <w:color w:val="000000"/>
          <w:szCs w:val="20"/>
          <w:shd w:val="clear" w:color="auto" w:fill="FFFFFF"/>
          <w:lang w:eastAsia="en-US" w:bidi="ar-SA"/>
        </w:rPr>
        <w:t>w sprawie ustanowienia planu zadań ochronnych dla obszaru Natura 2000 Pierściec PL</w:t>
      </w:r>
      <w:r>
        <w:rPr>
          <w:color w:val="000000"/>
          <w:szCs w:val="20"/>
          <w:shd w:val="clear" w:color="auto" w:fill="FFFFFF"/>
          <w:lang w:eastAsia="en-US" w:bidi="ar-SA"/>
        </w:rPr>
        <w:t>H240022. Działając na podstawie art. 28 ust. 9 ustawy o ochronie przyrody oraz rozporządzenia Ministra Środowiska z dnia 17 lutego 2010 r. w sprawie sporządzania projektu planu zadań ochronnych dla obszaru Natura 2000 (</w:t>
      </w:r>
      <w:proofErr w:type="spellStart"/>
      <w:r>
        <w:rPr>
          <w:color w:val="000000"/>
          <w:szCs w:val="20"/>
          <w:shd w:val="clear" w:color="auto" w:fill="FFFFFF"/>
          <w:lang w:eastAsia="en-US" w:bidi="ar-SA"/>
        </w:rPr>
        <w:t>Dz.U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 2010 nr 34 poz. 186</w:t>
      </w:r>
      <w:r>
        <w:rPr>
          <w:color w:val="000000"/>
          <w:szCs w:val="20"/>
          <w:shd w:val="clear" w:color="auto" w:fill="FFFFFF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</w:rPr>
        <w:t>późn</w:t>
      </w:r>
      <w:proofErr w:type="spellEnd"/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lastRenderedPageBreak/>
        <w:t>zm.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), Regionalny Dyrektor Ochrony Środowiska w Katowicach podał do publicznej wiadomości informację o przystąpieniu do opracowania projektu zarządzenia zmieniającego, opracował projekt zarządzenia oraz zapewnił udział społeczeństwa w ocenie tego dokumentu na 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zasadach i w trybie określonym w ustawie o udostępnieniu informacji o środowisku i jego ochronie, udziale społeczeństwa w ochronie środowiska oraz o ocenach oddziaływania </w:t>
      </w:r>
      <w:r>
        <w:rPr>
          <w:color w:val="000000"/>
          <w:szCs w:val="20"/>
          <w:shd w:val="clear" w:color="auto" w:fill="FFFFFF"/>
          <w:lang w:eastAsia="en-US" w:bidi="ar-SA"/>
        </w:rPr>
        <w:br/>
        <w:t>na środowisko, poprzez umożliwienie zapoznania się z projektem zarządzenia, składani</w:t>
      </w:r>
      <w:r>
        <w:rPr>
          <w:color w:val="000000"/>
          <w:szCs w:val="20"/>
          <w:shd w:val="clear" w:color="auto" w:fill="FFFFFF"/>
          <w:lang w:eastAsia="en-US" w:bidi="ar-SA"/>
        </w:rPr>
        <w:t>a uwag i wniosków w wyznaczonym terminie rozpatrzenie uwag i wniosków.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Przedmiotowa zmiana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zarządzenia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polega na zmianie załącznika nr 4 do zarządzenia, który zawiera cele działań ochronnych dla przedmiotów ochrony obszaru Natura 2000 Pierściec PLH24002.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Szczegółowe cele ochrony opracowano na podstawie opracowania „</w:t>
      </w:r>
      <w:r>
        <w:rPr>
          <w:i/>
          <w:color w:val="000000"/>
          <w:szCs w:val="20"/>
          <w:shd w:val="clear" w:color="auto" w:fill="FFFFFF"/>
          <w:lang w:eastAsia="en-US" w:bidi="ar-SA"/>
        </w:rPr>
        <w:t>Monitoring kolonii rozrodczej podkowca małego (</w:t>
      </w:r>
      <w:proofErr w:type="spellStart"/>
      <w:r>
        <w:rPr>
          <w:i/>
          <w:color w:val="000000"/>
          <w:szCs w:val="20"/>
          <w:shd w:val="clear" w:color="auto" w:fill="FFFFFF"/>
          <w:lang w:eastAsia="en-US" w:bidi="ar-SA"/>
        </w:rPr>
        <w:t>Rhinolophus</w:t>
      </w:r>
      <w:proofErr w:type="spellEnd"/>
      <w:r>
        <w:rPr>
          <w:i/>
          <w:color w:val="000000"/>
          <w:szCs w:val="20"/>
          <w:shd w:val="clear" w:color="auto" w:fill="FFFFFF"/>
          <w:lang w:eastAsia="en-US" w:bidi="ar-SA"/>
        </w:rPr>
        <w:t xml:space="preserve"> </w:t>
      </w:r>
      <w:proofErr w:type="spellStart"/>
      <w:r>
        <w:rPr>
          <w:i/>
          <w:color w:val="000000"/>
          <w:szCs w:val="20"/>
          <w:shd w:val="clear" w:color="auto" w:fill="FFFFFF"/>
          <w:lang w:eastAsia="en-US" w:bidi="ar-SA"/>
        </w:rPr>
        <w:t>hipposideros</w:t>
      </w:r>
      <w:proofErr w:type="spellEnd"/>
      <w:r>
        <w:rPr>
          <w:i/>
          <w:color w:val="000000"/>
          <w:szCs w:val="20"/>
          <w:shd w:val="clear" w:color="auto" w:fill="FFFFFF"/>
          <w:lang w:eastAsia="en-US" w:bidi="ar-SA"/>
        </w:rPr>
        <w:t>) stanowiącego przedmiot ochrony w obszarze Natura 2000 Pierściec PLH240022</w:t>
      </w:r>
      <w:r>
        <w:rPr>
          <w:color w:val="000000"/>
          <w:szCs w:val="20"/>
          <w:shd w:val="clear" w:color="auto" w:fill="FFFFFF"/>
          <w:lang w:eastAsia="en-US" w:bidi="ar-SA"/>
        </w:rPr>
        <w:t>” wykonanego przez Pana Rafała Szkudlarka i Pani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ą Renatę Paszkiewicz we wrześniu 2020 </w:t>
      </w:r>
      <w:proofErr w:type="spellStart"/>
      <w:r>
        <w:rPr>
          <w:color w:val="000000"/>
          <w:szCs w:val="20"/>
          <w:shd w:val="clear" w:color="auto" w:fill="FFFFFF"/>
        </w:rPr>
        <w:t>r</w:t>
      </w:r>
      <w:proofErr w:type="spellEnd"/>
      <w:r>
        <w:rPr>
          <w:color w:val="000000"/>
          <w:szCs w:val="20"/>
          <w:shd w:val="clear" w:color="auto" w:fill="FFFFFF"/>
          <w:lang w:eastAsia="en-US" w:bidi="ar-SA"/>
        </w:rPr>
        <w:t>. Na dzień sporządzenia projektu zmiany zarządzenia dane pochodzące z tego monitoringu są najbardziej aktualne dla przedmiotowego obszaru Natura 2000.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highlight w:val="yellow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Informację o przystąpieniu do sporządzenia projektu zarządzenia zm</w:t>
      </w:r>
      <w:r>
        <w:rPr>
          <w:color w:val="000000"/>
          <w:szCs w:val="20"/>
          <w:shd w:val="clear" w:color="auto" w:fill="FFFFFF"/>
          <w:lang w:eastAsia="en-US" w:bidi="ar-SA"/>
        </w:rPr>
        <w:t>ieniającego, Regionalny Dyrektor Ochrony Środowiska w Katowicach podał do publicznej wiadomości w obwieszczeniu znak: WPN.6320.2.2022.MA z dnia 2 lutego 2022 r., które wywieszono na tablicy ogłoszeń Regionalnej Dyrekcji Ochrony Środowiska w Katowicach w dn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iach od 4 lutego 2022 </w:t>
      </w:r>
      <w:r>
        <w:rPr>
          <w:color w:val="000000"/>
          <w:szCs w:val="20"/>
          <w:shd w:val="clear" w:color="auto" w:fill="FFFFFF"/>
        </w:rPr>
        <w:t xml:space="preserve">r. </w:t>
      </w:r>
      <w:r>
        <w:rPr>
          <w:color w:val="000000"/>
          <w:szCs w:val="20"/>
          <w:shd w:val="clear" w:color="auto" w:fill="FFFFFF"/>
          <w:lang w:eastAsia="en-US" w:bidi="ar-SA"/>
        </w:rPr>
        <w:t>do 28 lutego 2022 r. oraz na tablicach ogłoszeń gmin na których terenie położony jest obszar Natura 2000 Pierściec PLH240022: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w siedzibie Urzędu Miejskiego w Strumieniu w dniach od 3 lutego 2022 r. do 18 lutego 2022 </w:t>
      </w:r>
      <w:r>
        <w:rPr>
          <w:szCs w:val="20"/>
        </w:rPr>
        <w:t>r.</w:t>
      </w:r>
      <w:r>
        <w:rPr>
          <w:szCs w:val="20"/>
          <w:lang w:eastAsia="en-US" w:bidi="ar-SA"/>
        </w:rPr>
        <w:t>;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w siedzibie Urzędu Miasta Skoczów w dniach od 3 lutego 2022 </w:t>
      </w:r>
      <w:r>
        <w:rPr>
          <w:szCs w:val="20"/>
        </w:rPr>
        <w:t xml:space="preserve">r. </w:t>
      </w:r>
      <w:r>
        <w:rPr>
          <w:szCs w:val="20"/>
          <w:lang w:eastAsia="en-US" w:bidi="ar-SA"/>
        </w:rPr>
        <w:t xml:space="preserve">do 18 lutego 2022 </w:t>
      </w:r>
      <w:r>
        <w:rPr>
          <w:szCs w:val="20"/>
        </w:rPr>
        <w:t>r.</w:t>
      </w:r>
      <w:r>
        <w:rPr>
          <w:szCs w:val="20"/>
          <w:lang w:eastAsia="en-US" w:bidi="ar-SA"/>
        </w:rPr>
        <w:t>;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 xml:space="preserve">w siedzibie Urzędu Gminy Chybie w dniach od 8 lutego 2022 </w:t>
      </w:r>
      <w:r>
        <w:rPr>
          <w:szCs w:val="20"/>
        </w:rPr>
        <w:t xml:space="preserve">r. </w:t>
      </w:r>
      <w:r>
        <w:rPr>
          <w:szCs w:val="20"/>
          <w:lang w:eastAsia="en-US" w:bidi="ar-SA"/>
        </w:rPr>
        <w:t>do 22 lutego 2022 r.;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 siedzibie Urzędu Gminy Jasienica w dniach od 3 lutego 2022 r. do 17 lutego 2022 r..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Po</w:t>
      </w:r>
      <w:r>
        <w:rPr>
          <w:color w:val="000000"/>
          <w:szCs w:val="20"/>
          <w:shd w:val="clear" w:color="auto" w:fill="FFFFFF"/>
          <w:lang w:eastAsia="en-US" w:bidi="ar-SA"/>
        </w:rPr>
        <w:t>nadto obwieszenie opublikowano w Biuletynie Informacji Publicznej Regionalnej Dyrekcji Ochrony Środowiska w Katowicach dnia 4 lutego 2022 r. oraz opublikowano w prasie o odpowiednim do rodzaju dokumentu zasięgu, tj. w Dzienniku Zachodnim dnia 10 lutego 202</w:t>
      </w:r>
      <w:r>
        <w:rPr>
          <w:color w:val="000000"/>
          <w:szCs w:val="20"/>
          <w:shd w:val="clear" w:color="auto" w:fill="FFFFFF"/>
          <w:lang w:eastAsia="en-US" w:bidi="ar-SA"/>
        </w:rPr>
        <w:t>2 r..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highlight w:val="yellow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Informację o sporządzeniu projektu zarządzenia zmieniającego zarządzenie w sprawie ustanowienia planu dla obszaru Natura 2000 Pierściec PLH240022 oraz o możliwości zapoznania się z nimi Regionalny Dyrektor Ochrony Środowiska w Katowicach podał do pub</w:t>
      </w:r>
      <w:r>
        <w:rPr>
          <w:color w:val="000000"/>
          <w:szCs w:val="20"/>
          <w:shd w:val="clear" w:color="auto" w:fill="FFFFFF"/>
          <w:lang w:eastAsia="en-US" w:bidi="ar-SA"/>
        </w:rPr>
        <w:t>licznej wiadomości w obwieszczeniu znak WPN.6320.2.2022.MA z dnia 11 kwietnia 2022 r., które wywieszono na tablicy ogłoszeń Regionalnej Dyrekcji Ochrony Środowiska w Katowicach w dniach od 11 kwietnia 2022 r. do 9 maja 2022 r. oraz na tablicach ogłoszeń gm</w:t>
      </w:r>
      <w:r>
        <w:rPr>
          <w:color w:val="000000"/>
          <w:szCs w:val="20"/>
          <w:shd w:val="clear" w:color="auto" w:fill="FFFFFF"/>
          <w:lang w:eastAsia="en-US" w:bidi="ar-SA"/>
        </w:rPr>
        <w:t>in na terenie których położony jest obszar Natura 2000 Pierściec PLH240022: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 siedzibie Urzędu Miejskiego w Strumieniu w dniach od 12 kwietnia 2022 r. do 4 maja 2022 r.;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 siedzibie Urzędu Miasta Skoczów w dniach od 15 kwietnia 2022 r. do 10 maja 2022 r.;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 siedzibie Urzędu Gminy w Chybiu w dniach od 13 kwietnia 2022 r. do 5 maja 2022 r.;</w:t>
      </w:r>
    </w:p>
    <w:p w:rsidR="004D0781" w:rsidRDefault="00926D6F" w:rsidP="00421797">
      <w:pPr>
        <w:numPr>
          <w:ilvl w:val="0"/>
          <w:numId w:val="1"/>
        </w:numPr>
        <w:suppressAutoHyphens/>
        <w:spacing w:after="120" w:line="276" w:lineRule="auto"/>
        <w:ind w:left="714" w:hanging="357"/>
        <w:jc w:val="left"/>
        <w:rPr>
          <w:szCs w:val="20"/>
          <w:lang w:eastAsia="en-US" w:bidi="ar-SA"/>
        </w:rPr>
      </w:pPr>
      <w:r>
        <w:rPr>
          <w:szCs w:val="20"/>
          <w:lang w:eastAsia="en-US" w:bidi="ar-SA"/>
        </w:rPr>
        <w:t>w siedzibie Urzędu Gminy Jasienica w dniach od 13 kwietnia 2022 r. do 5 maja 2022 r..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Ponadto informację o sporządzeniu projektu zarządzenia opublikowano w Biuletynie Info</w:t>
      </w:r>
      <w:r>
        <w:rPr>
          <w:color w:val="000000"/>
          <w:szCs w:val="20"/>
          <w:shd w:val="clear" w:color="auto" w:fill="FFFFFF"/>
          <w:lang w:eastAsia="en-US" w:bidi="ar-SA"/>
        </w:rPr>
        <w:t>rmacji Publicznej Regionalnej Dyrekcji Ochrony Środowiska w Katowicach dnia 11 kwietnia 2022 r. oraz opublikowano w prasie o odpowiednim do rodzaju dokumentu zasięgu, tj. w Dzienniku Zachodnim dnia 14 kwietnia 2022 r..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>W wyznaczonym terminie nie wpłynęły u</w:t>
      </w:r>
      <w:r>
        <w:rPr>
          <w:color w:val="000000"/>
          <w:szCs w:val="20"/>
          <w:shd w:val="clear" w:color="auto" w:fill="FFFFFF"/>
          <w:lang w:eastAsia="en-US" w:bidi="ar-SA"/>
        </w:rPr>
        <w:t>wagi do projektu zarządzenia.</w:t>
      </w:r>
    </w:p>
    <w:p w:rsidR="004D0781" w:rsidRDefault="00926D6F" w:rsidP="00421797">
      <w:pPr>
        <w:spacing w:after="120" w:line="276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lastRenderedPageBreak/>
        <w:t>W związku z art. 59 ust. 2 ustawy z 23 stycznia 2009 r. o wojewodzie i administracji rządowej w województwie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 U. z 2022 r.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szCs w:val="20"/>
        </w:rPr>
        <w:t xml:space="preserve">poz. 135. 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.) przedmiotowy plan zadań ochronnych, jako akt prawa miejscowego został uzgod</w:t>
      </w:r>
      <w:r>
        <w:rPr>
          <w:szCs w:val="20"/>
        </w:rPr>
        <w:t>niony przez Wojewodę Śląskiego pismem z 18 lipca 2022 r., znak IFVII.710.4.2.2022.</w:t>
      </w:r>
    </w:p>
    <w:sectPr w:rsidR="004D0781" w:rsidSect="004D0781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6F" w:rsidRDefault="00926D6F" w:rsidP="004D0781">
      <w:r>
        <w:separator/>
      </w:r>
    </w:p>
  </w:endnote>
  <w:endnote w:type="continuationSeparator" w:id="0">
    <w:p w:rsidR="00926D6F" w:rsidRDefault="00926D6F" w:rsidP="004D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D07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D0781" w:rsidRDefault="004D078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D0781" w:rsidRDefault="00926D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07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B75AF">
            <w:rPr>
              <w:sz w:val="18"/>
            </w:rPr>
            <w:fldChar w:fldCharType="separate"/>
          </w:r>
          <w:r w:rsidR="00421797">
            <w:rPr>
              <w:noProof/>
              <w:sz w:val="18"/>
            </w:rPr>
            <w:t>1</w:t>
          </w:r>
          <w:r w:rsidR="004D0781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4D0781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DB75AF">
            <w:rPr>
              <w:sz w:val="18"/>
            </w:rPr>
            <w:fldChar w:fldCharType="separate"/>
          </w:r>
          <w:r w:rsidR="00421797">
            <w:rPr>
              <w:noProof/>
              <w:sz w:val="18"/>
            </w:rPr>
            <w:t>5</w:t>
          </w:r>
          <w:r w:rsidR="004D0781">
            <w:rPr>
              <w:sz w:val="18"/>
            </w:rPr>
            <w:fldChar w:fldCharType="end"/>
          </w:r>
        </w:p>
      </w:tc>
    </w:tr>
  </w:tbl>
  <w:p w:rsidR="004D0781" w:rsidRDefault="004D078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09"/>
      <w:gridCol w:w="5005"/>
    </w:tblGrid>
    <w:tr w:rsidR="004D078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D0781" w:rsidRDefault="004D0781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D0781" w:rsidRDefault="00926D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07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B75AF">
            <w:rPr>
              <w:sz w:val="18"/>
            </w:rPr>
            <w:fldChar w:fldCharType="separate"/>
          </w:r>
          <w:r w:rsidR="00421797">
            <w:rPr>
              <w:noProof/>
              <w:sz w:val="18"/>
            </w:rPr>
            <w:t>2</w:t>
          </w:r>
          <w:r w:rsidR="004D0781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4D0781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DB75AF">
            <w:rPr>
              <w:sz w:val="18"/>
            </w:rPr>
            <w:fldChar w:fldCharType="separate"/>
          </w:r>
          <w:r w:rsidR="00421797">
            <w:rPr>
              <w:noProof/>
              <w:sz w:val="18"/>
            </w:rPr>
            <w:t>5</w:t>
          </w:r>
          <w:r w:rsidR="004D0781">
            <w:rPr>
              <w:sz w:val="18"/>
            </w:rPr>
            <w:fldChar w:fldCharType="end"/>
          </w:r>
        </w:p>
      </w:tc>
    </w:tr>
  </w:tbl>
  <w:p w:rsidR="004D0781" w:rsidRDefault="004D078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4D078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D0781" w:rsidRDefault="004D0781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4D0781" w:rsidRDefault="00926D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D078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B75AF">
            <w:rPr>
              <w:sz w:val="18"/>
            </w:rPr>
            <w:fldChar w:fldCharType="separate"/>
          </w:r>
          <w:r w:rsidR="00421797">
            <w:rPr>
              <w:noProof/>
              <w:sz w:val="18"/>
            </w:rPr>
            <w:t>3</w:t>
          </w:r>
          <w:r w:rsidR="004D0781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4D0781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DB75AF">
            <w:rPr>
              <w:sz w:val="18"/>
            </w:rPr>
            <w:fldChar w:fldCharType="separate"/>
          </w:r>
          <w:r w:rsidR="00421797">
            <w:rPr>
              <w:noProof/>
              <w:sz w:val="18"/>
            </w:rPr>
            <w:t>5</w:t>
          </w:r>
          <w:r w:rsidR="004D0781">
            <w:rPr>
              <w:sz w:val="18"/>
            </w:rPr>
            <w:fldChar w:fldCharType="end"/>
          </w:r>
        </w:p>
      </w:tc>
    </w:tr>
  </w:tbl>
  <w:p w:rsidR="004D0781" w:rsidRDefault="004D078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6F" w:rsidRDefault="00926D6F" w:rsidP="004D0781">
      <w:r>
        <w:separator/>
      </w:r>
    </w:p>
  </w:footnote>
  <w:footnote w:type="continuationSeparator" w:id="0">
    <w:p w:rsidR="00926D6F" w:rsidRDefault="00926D6F" w:rsidP="004D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B1ABA"/>
    <w:multiLevelType w:val="hybridMultilevel"/>
    <w:tmpl w:val="00000000"/>
    <w:lvl w:ilvl="0" w:tplc="153CE3E4">
      <w:start w:val="1"/>
      <w:numFmt w:val="bullet"/>
      <w:lvlText w:val="·"/>
      <w:lvlJc w:val="left"/>
      <w:pPr>
        <w:spacing w:beforeAutospacing="0" w:after="0" w:afterAutospacing="0" w:line="240" w:lineRule="auto"/>
        <w:ind w:left="720" w:hanging="360"/>
      </w:pPr>
      <w:rPr>
        <w:rFonts w:ascii="Symbol" w:hAnsi="Symbol"/>
      </w:rPr>
    </w:lvl>
    <w:lvl w:ilvl="1" w:tplc="3762F638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6EDC752E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E8A80AA2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2E443F78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6B8C7324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87E848C8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A4A4B0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B05C658C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21797"/>
    <w:rsid w:val="004D0781"/>
    <w:rsid w:val="00926D6F"/>
    <w:rsid w:val="00A77B3E"/>
    <w:rsid w:val="00CA2A55"/>
    <w:rsid w:val="00DB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078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D0781"/>
    <w:pPr>
      <w:suppressAutoHyphens/>
      <w:ind w:left="720"/>
      <w:contextualSpacing/>
      <w:jc w:val="left"/>
    </w:pPr>
    <w:rPr>
      <w:sz w:val="24"/>
      <w:szCs w:val="20"/>
      <w:lang w:eastAsia="en-US" w:bidi="ar-SA"/>
    </w:rPr>
  </w:style>
  <w:style w:type="character" w:customStyle="1" w:styleId="markedcontent">
    <w:name w:val="markedcontent"/>
    <w:basedOn w:val="Domylnaczcionkaakapitu"/>
    <w:rsid w:val="004D0781"/>
    <w:rPr>
      <w:rFonts w:ascii="Times New Roman" w:hAnsi="Times New Roman"/>
      <w:color w:val="auto"/>
      <w:sz w:val="24"/>
      <w:shd w:val="clear" w:color="auto" w:fill="auto"/>
      <w:lang/>
    </w:rPr>
  </w:style>
  <w:style w:type="paragraph" w:styleId="Nagwek">
    <w:name w:val="header"/>
    <w:basedOn w:val="Normalny"/>
    <w:link w:val="NagwekZnak"/>
    <w:rsid w:val="004217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21797"/>
    <w:rPr>
      <w:sz w:val="22"/>
      <w:szCs w:val="24"/>
    </w:rPr>
  </w:style>
  <w:style w:type="paragraph" w:styleId="Stopka">
    <w:name w:val="footer"/>
    <w:basedOn w:val="Normalny"/>
    <w:link w:val="StopkaZnak"/>
    <w:rsid w:val="004217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21797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Regionalny Dyrektor Ochrony Środowiska w Katowicach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25 lipca 2022 r.</dc:title>
  <dc:subject>zmieniające zarządzenie w^sprawie ustanowienia planu zadań ochronnych dla obszaru Natura 2000^Pierściec PLH240022</dc:subject>
  <dc:creator>adamczakm</dc:creator>
  <cp:lastModifiedBy>HP</cp:lastModifiedBy>
  <cp:revision>3</cp:revision>
  <dcterms:created xsi:type="dcterms:W3CDTF">2022-07-26T09:35:00Z</dcterms:created>
  <dcterms:modified xsi:type="dcterms:W3CDTF">2022-07-26T09:38:00Z</dcterms:modified>
  <cp:category>Akt prawny</cp:category>
</cp:coreProperties>
</file>