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7491" w14:textId="40C0C759" w:rsidR="002F2ADE" w:rsidRPr="00063441" w:rsidRDefault="002F2ADE" w:rsidP="00FE2E9C">
      <w:pPr>
        <w:rPr>
          <w:rFonts w:ascii="Arial" w:hAnsi="Arial" w:cs="Arial"/>
          <w:u w:val="single"/>
        </w:rPr>
      </w:pPr>
      <w:r w:rsidRPr="00063441">
        <w:rPr>
          <w:rFonts w:ascii="Arial" w:hAnsi="Arial" w:cs="Arial"/>
          <w:u w:val="single"/>
        </w:rPr>
        <w:t xml:space="preserve">Ocena funkcjonowania </w:t>
      </w:r>
      <w:r w:rsidR="00FE2E9C">
        <w:rPr>
          <w:rFonts w:ascii="Arial" w:hAnsi="Arial" w:cs="Arial"/>
          <w:u w:val="single"/>
        </w:rPr>
        <w:t xml:space="preserve">ustawy </w:t>
      </w:r>
      <w:r w:rsidR="00FE2E9C" w:rsidRPr="00FE2E9C">
        <w:rPr>
          <w:rFonts w:ascii="Arial" w:hAnsi="Arial" w:cs="Arial"/>
          <w:u w:val="single"/>
        </w:rPr>
        <w:t>z dnia 16 kwietnia 2020 r. o zmianie ustawy – Prawo geodezyjne</w:t>
      </w:r>
      <w:r w:rsidR="00FE2E9C">
        <w:rPr>
          <w:rFonts w:ascii="Arial" w:hAnsi="Arial" w:cs="Arial"/>
          <w:u w:val="single"/>
        </w:rPr>
        <w:t xml:space="preserve"> </w:t>
      </w:r>
      <w:r w:rsidR="00FE2E9C" w:rsidRPr="00FE2E9C">
        <w:rPr>
          <w:rFonts w:ascii="Arial" w:hAnsi="Arial" w:cs="Arial"/>
          <w:u w:val="single"/>
        </w:rPr>
        <w:t>i kartograficzne oraz niektórych innych ustaw (Dz. U. poz. 782)</w:t>
      </w:r>
      <w:r w:rsidR="00FE2E9C">
        <w:rPr>
          <w:rFonts w:ascii="Arial" w:hAnsi="Arial" w:cs="Arial"/>
          <w:u w:val="single"/>
        </w:rPr>
        <w:t>.</w:t>
      </w:r>
    </w:p>
    <w:p w14:paraId="5437900D" w14:textId="7AEF679E" w:rsidR="002F2ADE" w:rsidRPr="00063441" w:rsidRDefault="002F2ADE" w:rsidP="00FE2E9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063441">
        <w:rPr>
          <w:rFonts w:ascii="Arial" w:hAnsi="Arial" w:cs="Arial"/>
          <w:szCs w:val="24"/>
        </w:rPr>
        <w:t xml:space="preserve">Ministerstwo Rozwoju i Technologii dokonało analizy funkcjonowania ustawy </w:t>
      </w:r>
      <w:r w:rsidR="00FE2E9C" w:rsidRPr="00FE2E9C">
        <w:rPr>
          <w:rFonts w:ascii="Arial" w:hAnsi="Arial" w:cs="Arial"/>
          <w:szCs w:val="24"/>
        </w:rPr>
        <w:t>z dnia 16 kwietnia 2020 r. o zmianie ustawy – Prawo geodezyjne</w:t>
      </w:r>
      <w:r w:rsidR="00FE2E9C">
        <w:rPr>
          <w:rFonts w:ascii="Arial" w:hAnsi="Arial" w:cs="Arial"/>
          <w:szCs w:val="24"/>
        </w:rPr>
        <w:t xml:space="preserve"> </w:t>
      </w:r>
      <w:r w:rsidR="00FE2E9C" w:rsidRPr="00FE2E9C">
        <w:rPr>
          <w:rFonts w:ascii="Arial" w:hAnsi="Arial" w:cs="Arial"/>
          <w:szCs w:val="24"/>
        </w:rPr>
        <w:t>i kartograficzne oraz niektórych innych ustaw</w:t>
      </w:r>
      <w:r w:rsidRPr="00063441">
        <w:rPr>
          <w:rFonts w:ascii="Arial" w:hAnsi="Arial" w:cs="Arial"/>
          <w:szCs w:val="24"/>
        </w:rPr>
        <w:t xml:space="preserve">, która weszła w życie </w:t>
      </w:r>
      <w:r w:rsidR="00FE2E9C">
        <w:rPr>
          <w:rFonts w:ascii="Arial" w:hAnsi="Arial" w:cs="Arial"/>
          <w:szCs w:val="24"/>
        </w:rPr>
        <w:t xml:space="preserve">31 lipca </w:t>
      </w:r>
      <w:r w:rsidRPr="00063441">
        <w:rPr>
          <w:rFonts w:ascii="Arial" w:hAnsi="Arial" w:cs="Arial"/>
          <w:szCs w:val="24"/>
        </w:rPr>
        <w:t xml:space="preserve">2020 r. Rada Ministrów przyjęła ocenę </w:t>
      </w:r>
      <w:r w:rsidR="00FE2E9C">
        <w:rPr>
          <w:rFonts w:ascii="Arial" w:hAnsi="Arial" w:cs="Arial"/>
          <w:szCs w:val="24"/>
        </w:rPr>
        <w:t>OSR ex-post 12 października</w:t>
      </w:r>
      <w:r w:rsidRPr="00063441">
        <w:rPr>
          <w:rFonts w:ascii="Arial" w:hAnsi="Arial" w:cs="Arial"/>
          <w:szCs w:val="24"/>
        </w:rPr>
        <w:t xml:space="preserve"> 2022 r.</w:t>
      </w:r>
    </w:p>
    <w:p w14:paraId="729E3775" w14:textId="5EDF0AA1" w:rsidR="002F2ADE" w:rsidRDefault="00FE2E9C" w:rsidP="00FE2E9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>Głównym celem ustawy było usprawnienie i uproszczenie procesu inwestycyjno-budowlanego – rozwiązanie problemu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nadmiernych ograniczeń (w tym również biurokratycznych) występujących w procesie prowadzenia prac geodezyjnych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i kartograficznych związanych m.in. ze zgłaszaniem prac geodezyjnych i kartograficznych, udostępnianiem materiałów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państwowego zasobu geodezyjnego i kartograficznego, opłatami za przedmiotowe udostępnianie, przekazywaniem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wyników prac geodezyjnych oraz ich weryfikacją. Ustawa wprowadziła również podstawy prawne umożliwiające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 xml:space="preserve">powszechne udostępnianie dokumentów planistycznych z wykorzystaniem technik </w:t>
      </w:r>
      <w:proofErr w:type="spellStart"/>
      <w:r w:rsidRPr="00FE2E9C">
        <w:rPr>
          <w:rFonts w:ascii="Arial" w:hAnsi="Arial" w:cs="Arial"/>
          <w:szCs w:val="24"/>
        </w:rPr>
        <w:t>geoinformacyjnych</w:t>
      </w:r>
      <w:proofErr w:type="spellEnd"/>
      <w:r w:rsidRPr="00FE2E9C">
        <w:rPr>
          <w:rFonts w:ascii="Arial" w:hAnsi="Arial" w:cs="Arial"/>
          <w:szCs w:val="24"/>
        </w:rPr>
        <w:t xml:space="preserve"> w celu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doprowadzenia do jednolitej, precyzyjnej i wiarygodnej prezentacji informacji o istniejącym pokryciu planistycznym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w skali kraju.</w:t>
      </w:r>
    </w:p>
    <w:p w14:paraId="1086DBE9" w14:textId="4415DCCD" w:rsidR="00FE2E9C" w:rsidRPr="00FE2E9C" w:rsidRDefault="00FE2E9C" w:rsidP="00FE2E9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>Ustawa zakłada</w:t>
      </w:r>
      <w:r>
        <w:rPr>
          <w:rFonts w:ascii="Arial" w:hAnsi="Arial" w:cs="Arial"/>
          <w:szCs w:val="24"/>
        </w:rPr>
        <w:t>ła</w:t>
      </w:r>
      <w:r w:rsidRPr="00FE2E9C">
        <w:rPr>
          <w:rFonts w:ascii="Arial" w:hAnsi="Arial" w:cs="Arial"/>
          <w:szCs w:val="24"/>
        </w:rPr>
        <w:t>, że po upływie pełnego roku budżetowego po wejściu w życie zmian (rok 2021) zostanie dokonana ocena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zastosowanych mechanizmów przez weryfikację:</w:t>
      </w:r>
    </w:p>
    <w:p w14:paraId="7C544511" w14:textId="2D327C56" w:rsidR="00FE2E9C" w:rsidRPr="00FE2E9C" w:rsidRDefault="00FE2E9C" w:rsidP="00FE2E9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 xml:space="preserve">wysokości wpływów z tytułu opłat za udostępnianie danych i materiałów </w:t>
      </w:r>
      <w:r w:rsidR="002E0AB2">
        <w:rPr>
          <w:rFonts w:ascii="Arial" w:hAnsi="Arial" w:cs="Arial"/>
          <w:szCs w:val="24"/>
        </w:rPr>
        <w:br/>
      </w:r>
      <w:r w:rsidRPr="00FE2E9C">
        <w:rPr>
          <w:rFonts w:ascii="Arial" w:hAnsi="Arial" w:cs="Arial"/>
          <w:szCs w:val="24"/>
        </w:rPr>
        <w:t>z państwowego zasobu geodezyjnego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i kartograficznego,</w:t>
      </w:r>
    </w:p>
    <w:p w14:paraId="47EA9C07" w14:textId="10A5F1ED" w:rsidR="00FE2E9C" w:rsidRPr="00FE2E9C" w:rsidRDefault="00FE2E9C" w:rsidP="00FE2E9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>średniego terminu udostępnienia kopii materiałów zasobu w związku ze zgłoszeniami prac geodezyjnych,</w:t>
      </w:r>
    </w:p>
    <w:p w14:paraId="12A928E0" w14:textId="1E9AB054" w:rsidR="00FE2E9C" w:rsidRPr="00FE2E9C" w:rsidRDefault="00FE2E9C" w:rsidP="00FE2E9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>średniego terminu weryfikacji przez organy Służby Geodezyjnej i Kartograficznej zbiorów danych lub innych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materiałów stanowiących wyniki prac geodezyjnych,</w:t>
      </w:r>
    </w:p>
    <w:p w14:paraId="2DA79D14" w14:textId="04D8BEBF" w:rsidR="00FE2E9C" w:rsidRDefault="00FE2E9C" w:rsidP="00FE2E9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 xml:space="preserve">korzyści i strat z tytułu nieodpłatnego udostępnienia </w:t>
      </w:r>
      <w:proofErr w:type="spellStart"/>
      <w:r w:rsidRPr="00FE2E9C">
        <w:rPr>
          <w:rFonts w:ascii="Arial" w:hAnsi="Arial" w:cs="Arial"/>
          <w:szCs w:val="24"/>
        </w:rPr>
        <w:t>ortofotomapy</w:t>
      </w:r>
      <w:proofErr w:type="spellEnd"/>
      <w:r w:rsidRPr="00FE2E9C">
        <w:rPr>
          <w:rFonts w:ascii="Arial" w:hAnsi="Arial" w:cs="Arial"/>
          <w:szCs w:val="24"/>
        </w:rPr>
        <w:t xml:space="preserve">, zbiorów danych państwowego rejestru podstawowych osnów geodezyjnych, grawimetrycznych </w:t>
      </w:r>
      <w:r w:rsidR="002E0AB2">
        <w:rPr>
          <w:rFonts w:ascii="Arial" w:hAnsi="Arial" w:cs="Arial"/>
          <w:szCs w:val="24"/>
        </w:rPr>
        <w:br/>
      </w:r>
      <w:r w:rsidRPr="00FE2E9C">
        <w:rPr>
          <w:rFonts w:ascii="Arial" w:hAnsi="Arial" w:cs="Arial"/>
          <w:szCs w:val="24"/>
        </w:rPr>
        <w:t xml:space="preserve">i magnetycznych oraz szczegółowych osnów geodezyjnych, numerycznego modelu terenu, działek ewidencyjnych w zakresie identyfikatorów i geometrii, danych dotyczących budynków w zakresie ich identyfikatorów, geometrii i rodzaju według Klasyfikacji Środków Trwałych, zestawień zbiorczych danych objętych ewidencją gruntów i budynków, kartograficznych opracowań specjalnych w postaci map </w:t>
      </w:r>
      <w:proofErr w:type="spellStart"/>
      <w:r w:rsidRPr="00FE2E9C">
        <w:rPr>
          <w:rFonts w:ascii="Arial" w:hAnsi="Arial" w:cs="Arial"/>
          <w:szCs w:val="24"/>
        </w:rPr>
        <w:t>tyflologicznych</w:t>
      </w:r>
      <w:proofErr w:type="spellEnd"/>
      <w:r w:rsidRPr="00FE2E9C">
        <w:rPr>
          <w:rFonts w:ascii="Arial" w:hAnsi="Arial" w:cs="Arial"/>
          <w:szCs w:val="24"/>
        </w:rPr>
        <w:t xml:space="preserve"> w postaci elektronicznej oraz bazy danych obiektów topograficznych o szczegółowości zapewniającej</w:t>
      </w:r>
      <w:r>
        <w:rPr>
          <w:rFonts w:ascii="Arial" w:hAnsi="Arial" w:cs="Arial"/>
          <w:szCs w:val="24"/>
        </w:rPr>
        <w:t xml:space="preserve"> </w:t>
      </w:r>
      <w:r w:rsidRPr="00FE2E9C">
        <w:rPr>
          <w:rFonts w:ascii="Arial" w:hAnsi="Arial" w:cs="Arial"/>
          <w:szCs w:val="24"/>
        </w:rPr>
        <w:t>tworzenie standardowych opracowań kartograficznych w skalach 1:10 000-1:100 000.</w:t>
      </w:r>
    </w:p>
    <w:p w14:paraId="377DB247" w14:textId="77777777" w:rsidR="00FE2E9C" w:rsidRPr="00FE2E9C" w:rsidRDefault="00FE2E9C" w:rsidP="00FE2E9C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3AC2838F" w14:textId="77777777" w:rsidR="002F2ADE" w:rsidRPr="00063441" w:rsidRDefault="002F2ADE" w:rsidP="002F2ADE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szCs w:val="24"/>
        </w:rPr>
      </w:pPr>
      <w:r w:rsidRPr="00063441">
        <w:rPr>
          <w:rFonts w:ascii="Arial" w:hAnsi="Arial" w:cs="Arial"/>
          <w:b/>
          <w:szCs w:val="24"/>
        </w:rPr>
        <w:t>Wyniki oceny funkcjonowania ustawy</w:t>
      </w:r>
    </w:p>
    <w:p w14:paraId="35209336" w14:textId="0A1A4E27" w:rsidR="00FE2E9C" w:rsidRDefault="00FE2E9C" w:rsidP="002F2ADE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Ewaluacja pokazała, że wystąpiły r</w:t>
      </w:r>
      <w:r w:rsidRPr="00FE2E9C">
        <w:rPr>
          <w:rFonts w:ascii="Arial" w:hAnsi="Arial" w:cs="Arial"/>
          <w:szCs w:val="24"/>
        </w:rPr>
        <w:t>óżnice</w:t>
      </w:r>
      <w:r>
        <w:rPr>
          <w:rFonts w:ascii="Arial" w:hAnsi="Arial" w:cs="Arial"/>
          <w:szCs w:val="24"/>
        </w:rPr>
        <w:t xml:space="preserve"> (wzrost)</w:t>
      </w:r>
      <w:r w:rsidRPr="00FE2E9C">
        <w:rPr>
          <w:rFonts w:ascii="Arial" w:hAnsi="Arial" w:cs="Arial"/>
          <w:szCs w:val="24"/>
        </w:rPr>
        <w:t xml:space="preserve"> pomiędzy zakładanymi wysokościami wpływów z tytułu udostępnienia materiałów państwowego zasobu geodezyjnego </w:t>
      </w:r>
      <w:r w:rsidR="002E0AB2">
        <w:rPr>
          <w:rFonts w:ascii="Arial" w:hAnsi="Arial" w:cs="Arial"/>
          <w:szCs w:val="24"/>
        </w:rPr>
        <w:br/>
      </w:r>
      <w:r w:rsidRPr="00FE2E9C">
        <w:rPr>
          <w:rFonts w:ascii="Arial" w:hAnsi="Arial" w:cs="Arial"/>
          <w:szCs w:val="24"/>
        </w:rPr>
        <w:t xml:space="preserve">i kartograficznego </w:t>
      </w:r>
      <w:r>
        <w:rPr>
          <w:rFonts w:ascii="Arial" w:hAnsi="Arial" w:cs="Arial"/>
          <w:szCs w:val="24"/>
        </w:rPr>
        <w:t xml:space="preserve">a osiągniętymi z tego tytułu dochodami do budżetu powiatów, samorządów województw i </w:t>
      </w:r>
      <w:r w:rsidRPr="00FE2E9C">
        <w:rPr>
          <w:rFonts w:ascii="Arial" w:hAnsi="Arial" w:cs="Arial"/>
          <w:szCs w:val="24"/>
        </w:rPr>
        <w:t>Głównego Geodety Kraju</w:t>
      </w:r>
      <w:r>
        <w:rPr>
          <w:rFonts w:ascii="Arial" w:hAnsi="Arial" w:cs="Arial"/>
          <w:szCs w:val="24"/>
        </w:rPr>
        <w:t>.</w:t>
      </w:r>
    </w:p>
    <w:p w14:paraId="2A9D4043" w14:textId="77777777" w:rsidR="00FE2E9C" w:rsidRDefault="00FE2E9C" w:rsidP="002F2ADE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 xml:space="preserve">W zakresie </w:t>
      </w:r>
      <w:r>
        <w:rPr>
          <w:rFonts w:ascii="Arial" w:hAnsi="Arial" w:cs="Arial"/>
          <w:szCs w:val="24"/>
        </w:rPr>
        <w:t xml:space="preserve">natomiast </w:t>
      </w:r>
      <w:r w:rsidRPr="00FE2E9C">
        <w:rPr>
          <w:rFonts w:ascii="Arial" w:hAnsi="Arial" w:cs="Arial"/>
          <w:szCs w:val="24"/>
        </w:rPr>
        <w:t xml:space="preserve">przyjętych przez ustawę: terminu udostępnienia przez organy Służby Geodezyjnej i Kartograficznej kopii materiałów zasobu w związku ze zgłoszeniami prac geodezyjnych oraz terminów weryfikacji zbiorów danych lub innych materiałów stanowiących wyniki prac geodezyjnych – należy uznać mierniki przyjęte przez ustawę za spełnione, biorąc pod uwagę uśrednione dane statystyczne. </w:t>
      </w:r>
    </w:p>
    <w:p w14:paraId="64BBFF9E" w14:textId="2E34DA74" w:rsidR="002F2ADE" w:rsidRDefault="00FE2E9C" w:rsidP="00FE2E9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E2E9C">
        <w:rPr>
          <w:rFonts w:ascii="Arial" w:hAnsi="Arial" w:cs="Arial"/>
          <w:szCs w:val="24"/>
        </w:rPr>
        <w:t xml:space="preserve">Przedstawiona </w:t>
      </w:r>
      <w:r>
        <w:rPr>
          <w:rFonts w:ascii="Arial" w:hAnsi="Arial" w:cs="Arial"/>
          <w:szCs w:val="24"/>
        </w:rPr>
        <w:t>ewaluacja funkcjonowania</w:t>
      </w:r>
      <w:r w:rsidRPr="00FE2E9C">
        <w:rPr>
          <w:rFonts w:ascii="Arial" w:hAnsi="Arial" w:cs="Arial"/>
          <w:szCs w:val="24"/>
        </w:rPr>
        <w:t xml:space="preserve"> ustawy prowadzi do wniosku, że przeprowadzone w ramach OSR ex-</w:t>
      </w:r>
      <w:proofErr w:type="spellStart"/>
      <w:r w:rsidRPr="00FE2E9C">
        <w:rPr>
          <w:rFonts w:ascii="Arial" w:hAnsi="Arial" w:cs="Arial"/>
          <w:szCs w:val="24"/>
        </w:rPr>
        <w:t>ante</w:t>
      </w:r>
      <w:proofErr w:type="spellEnd"/>
      <w:r w:rsidRPr="00FE2E9C">
        <w:rPr>
          <w:rFonts w:ascii="Arial" w:hAnsi="Arial" w:cs="Arial"/>
          <w:szCs w:val="24"/>
        </w:rPr>
        <w:t xml:space="preserve"> szacunki, oparte na dotychczasowym poziomie zainteresowania danymi i materiałami państwowego zasobu geodezyjnego i kartograficznego, nie odzwierciedliły wpływu przeprowadzonych zmian w wysokości opłat na budżet </w:t>
      </w:r>
      <w:r>
        <w:rPr>
          <w:rFonts w:ascii="Arial" w:hAnsi="Arial" w:cs="Arial"/>
          <w:szCs w:val="24"/>
        </w:rPr>
        <w:t xml:space="preserve">powiatów, samorządów województw </w:t>
      </w:r>
      <w:r w:rsidRPr="00FE2E9C">
        <w:rPr>
          <w:rFonts w:ascii="Arial" w:hAnsi="Arial" w:cs="Arial"/>
          <w:szCs w:val="24"/>
        </w:rPr>
        <w:t xml:space="preserve">i Głównego Geodety Kraju. Ponadto kalkulacje wysokości opłat </w:t>
      </w:r>
      <w:r w:rsidR="002E0AB2">
        <w:rPr>
          <w:rFonts w:ascii="Arial" w:hAnsi="Arial" w:cs="Arial"/>
          <w:szCs w:val="24"/>
        </w:rPr>
        <w:br/>
      </w:r>
      <w:r w:rsidRPr="00FE2E9C">
        <w:rPr>
          <w:rFonts w:ascii="Arial" w:hAnsi="Arial" w:cs="Arial"/>
          <w:szCs w:val="24"/>
        </w:rPr>
        <w:lastRenderedPageBreak/>
        <w:t>z tytułu wprowadzenia opłaty zryczałtowanej dla wykonawców prac nie przewidziały w sposób wystarczający wpływu zmiany zasad dokonywania zgłoszeń prac geodezyjnych na wysokość wpływów z tytułu zmiany systemu pobierania opłat – w momencie procedowania projektu ustawy nie było bowiem możliwości oszacowania wzrostu liczby zgłoszeń prac geodezyjnych wynikającej ze zmian w modelu zgłoszeń prac geodezyjnych i ich uzupełniania. Wprowadzone natomiast przez ustawę zmiany jednoznacznie określiły zakres prac możliwych do wykonania w ramach dokonanego zgłoszenia pracy geodezyjnej i wyeliminowały nieograniczoną możliwość rozszerzania i uzupełniania tych zgłoszeń, co przełożyło się na wzrost liczby wykonywanych prac geodezyjnych. Wzrost liczby zgłoszeń prac geodezyjnych w stosunku do zakładanych przy realizacji OSR ex-</w:t>
      </w:r>
      <w:proofErr w:type="spellStart"/>
      <w:r w:rsidRPr="00FE2E9C">
        <w:rPr>
          <w:rFonts w:ascii="Arial" w:hAnsi="Arial" w:cs="Arial"/>
          <w:szCs w:val="24"/>
        </w:rPr>
        <w:t>ante</w:t>
      </w:r>
      <w:proofErr w:type="spellEnd"/>
      <w:r w:rsidRPr="00FE2E9C">
        <w:rPr>
          <w:rFonts w:ascii="Arial" w:hAnsi="Arial" w:cs="Arial"/>
          <w:szCs w:val="24"/>
        </w:rPr>
        <w:t xml:space="preserve"> nastąpił o około 24%. Ponadto na wzrost przychodów z tytułu udostępniania materiałów zasobu miała także sytuacja na rynku nieruchomości, gdzie w I półroczu 2021 roku odnotowano wzrost liczby wydanych pozwoleń na budowę, który wyniósł odpowiednio 17,8% w stosunku do I półrocza 2020 r. i 10,1% w stosunku do I półrocza 2019 r.</w:t>
      </w:r>
    </w:p>
    <w:p w14:paraId="4CD74CC6" w14:textId="1D50D324" w:rsidR="00FE2E9C" w:rsidRPr="00E81ACF" w:rsidRDefault="00FE2E9C" w:rsidP="00FE2E9C">
      <w:pPr>
        <w:spacing w:after="120" w:line="240" w:lineRule="auto"/>
        <w:jc w:val="both"/>
        <w:rPr>
          <w:rFonts w:ascii="Arial" w:hAnsi="Arial" w:cs="Arial"/>
        </w:rPr>
      </w:pPr>
      <w:r w:rsidRPr="00FE2E9C">
        <w:rPr>
          <w:rFonts w:ascii="Arial" w:hAnsi="Arial" w:cs="Arial"/>
        </w:rPr>
        <w:t xml:space="preserve">Wyniki </w:t>
      </w:r>
      <w:r>
        <w:rPr>
          <w:rFonts w:ascii="Arial" w:hAnsi="Arial" w:cs="Arial"/>
        </w:rPr>
        <w:t>przeprowadzonej ewaluacji ustawy</w:t>
      </w:r>
      <w:r w:rsidRPr="00FE2E9C">
        <w:rPr>
          <w:rFonts w:ascii="Arial" w:hAnsi="Arial" w:cs="Arial"/>
        </w:rPr>
        <w:t xml:space="preserve"> zostaną wzięte pod uwagę przy pracach koncepcyjnych nad ewentualną przyszłą</w:t>
      </w:r>
      <w:r>
        <w:rPr>
          <w:rFonts w:ascii="Arial" w:hAnsi="Arial" w:cs="Arial"/>
        </w:rPr>
        <w:t xml:space="preserve"> </w:t>
      </w:r>
      <w:r w:rsidRPr="00FE2E9C">
        <w:rPr>
          <w:rFonts w:ascii="Arial" w:hAnsi="Arial" w:cs="Arial"/>
        </w:rPr>
        <w:t>nowelizacją ustawy z dnia 17 maja 1989 r. – Prawo geodezyjne i kartograficzne</w:t>
      </w:r>
      <w:r>
        <w:rPr>
          <w:rFonts w:ascii="Arial" w:hAnsi="Arial" w:cs="Arial"/>
        </w:rPr>
        <w:t xml:space="preserve">. </w:t>
      </w:r>
      <w:r w:rsidRPr="00FE2E9C">
        <w:rPr>
          <w:rFonts w:ascii="Arial" w:hAnsi="Arial" w:cs="Arial"/>
        </w:rPr>
        <w:t>Obecnie wyniki te nie uzasadniają zmian w zakresie objętym ustawą.</w:t>
      </w:r>
    </w:p>
    <w:p w14:paraId="421096BE" w14:textId="77777777" w:rsidR="00EF7269" w:rsidRDefault="00EF7269"/>
    <w:sectPr w:rsidR="00EF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296"/>
    <w:multiLevelType w:val="hybridMultilevel"/>
    <w:tmpl w:val="AFE0A930"/>
    <w:lvl w:ilvl="0" w:tplc="0620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44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DE"/>
    <w:rsid w:val="002E0AB2"/>
    <w:rsid w:val="002F2ADE"/>
    <w:rsid w:val="00A67EC9"/>
    <w:rsid w:val="00EF7269"/>
    <w:rsid w:val="00F72475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B0B3"/>
  <w15:chartTrackingRefBased/>
  <w15:docId w15:val="{D521F3A6-267C-48E6-AAF6-D62F5EB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F2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AD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ADE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Joanna</dc:creator>
  <cp:keywords/>
  <dc:description/>
  <cp:lastModifiedBy>Pohl Joanna</cp:lastModifiedBy>
  <cp:revision>2</cp:revision>
  <dcterms:created xsi:type="dcterms:W3CDTF">2022-10-19T12:43:00Z</dcterms:created>
  <dcterms:modified xsi:type="dcterms:W3CDTF">2022-10-19T12:43:00Z</dcterms:modified>
</cp:coreProperties>
</file>