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A23D" w14:textId="0DE9FD6D" w:rsidR="004E7659" w:rsidRPr="004E7659" w:rsidRDefault="004E7659" w:rsidP="004E7659">
      <w:pPr>
        <w:pStyle w:val="Nagwek1"/>
        <w:spacing w:before="0" w:after="100" w:afterAutospacing="1" w:line="360" w:lineRule="auto"/>
        <w:rPr>
          <w:rFonts w:ascii="Calibri" w:eastAsia="Times New Roman" w:hAnsi="Calibri" w:cs="Calibri"/>
          <w:color w:val="auto"/>
        </w:rPr>
      </w:pPr>
      <w:bookmarkStart w:id="0" w:name="_Hlk135660636"/>
      <w:r w:rsidRPr="004E7659">
        <w:rPr>
          <w:rFonts w:ascii="Calibri" w:eastAsia="Times New Roman" w:hAnsi="Calibri" w:cs="Calibri"/>
          <w:color w:val="auto"/>
        </w:rPr>
        <w:t xml:space="preserve">Zarządzenie nr </w:t>
      </w:r>
      <w:r w:rsidR="00054595">
        <w:rPr>
          <w:rFonts w:ascii="Calibri" w:eastAsia="Times New Roman" w:hAnsi="Calibri" w:cs="Calibri"/>
          <w:color w:val="auto"/>
        </w:rPr>
        <w:t>52</w:t>
      </w:r>
      <w:r w:rsidRPr="004E7659">
        <w:rPr>
          <w:rFonts w:ascii="Calibri" w:eastAsia="Times New Roman" w:hAnsi="Calibri" w:cs="Calibri"/>
          <w:color w:val="auto"/>
        </w:rPr>
        <w:t xml:space="preserve"> Regionalnego Dyrektora Ochrony Środowiska w</w:t>
      </w:r>
      <w:r w:rsidR="007B6FAB">
        <w:rPr>
          <w:rFonts w:ascii="Calibri" w:eastAsia="Times New Roman" w:hAnsi="Calibri" w:cs="Calibri"/>
          <w:color w:val="auto"/>
        </w:rPr>
        <w:t xml:space="preserve"> </w:t>
      </w:r>
      <w:r w:rsidRPr="004E7659">
        <w:rPr>
          <w:rFonts w:ascii="Calibri" w:eastAsia="Times New Roman" w:hAnsi="Calibri" w:cs="Calibri"/>
          <w:color w:val="auto"/>
        </w:rPr>
        <w:t xml:space="preserve">Olsztynie z dnia </w:t>
      </w:r>
      <w:r w:rsidR="00054595">
        <w:rPr>
          <w:rFonts w:ascii="Calibri" w:eastAsia="Times New Roman" w:hAnsi="Calibri" w:cs="Calibri"/>
          <w:color w:val="auto"/>
        </w:rPr>
        <w:t>5 grudnia 2023</w:t>
      </w:r>
      <w:r w:rsidRPr="004E7659">
        <w:rPr>
          <w:rFonts w:ascii="Calibri" w:eastAsia="Times New Roman" w:hAnsi="Calibri" w:cs="Calibri"/>
          <w:color w:val="auto"/>
        </w:rPr>
        <w:t xml:space="preserve"> r. </w:t>
      </w:r>
    </w:p>
    <w:p w14:paraId="2CF3C3CE" w14:textId="4CB1F60B" w:rsidR="00DC6D2E" w:rsidRPr="004E7659" w:rsidRDefault="000938D3" w:rsidP="004E7659">
      <w:pPr>
        <w:pStyle w:val="Nagwek2"/>
        <w:spacing w:before="0" w:after="100" w:afterAutospacing="1" w:line="360" w:lineRule="auto"/>
        <w:rPr>
          <w:rFonts w:ascii="Calibri" w:hAnsi="Calibri" w:cs="Calibri"/>
          <w:b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zmieniające zarządzenie w sprawie ustanowienia zadań ochronnych dla rezerwatu przyrody „</w:t>
      </w:r>
      <w:r w:rsidR="00484DE3">
        <w:rPr>
          <w:rFonts w:ascii="Calibri" w:hAnsi="Calibri" w:cs="Calibri"/>
          <w:color w:val="auto"/>
          <w:sz w:val="28"/>
          <w:szCs w:val="28"/>
        </w:rPr>
        <w:t>Ostoja bobrów na rzece Pasłęce</w:t>
      </w:r>
      <w:r>
        <w:rPr>
          <w:rFonts w:ascii="Calibri" w:hAnsi="Calibri" w:cs="Calibri"/>
          <w:color w:val="auto"/>
          <w:sz w:val="28"/>
          <w:szCs w:val="28"/>
        </w:rPr>
        <w:t>”</w:t>
      </w:r>
    </w:p>
    <w:p w14:paraId="3D9480AC" w14:textId="77777777" w:rsidR="00054595" w:rsidRDefault="008E1272" w:rsidP="00054595">
      <w:pPr>
        <w:spacing w:line="360" w:lineRule="auto"/>
        <w:rPr>
          <w:rFonts w:ascii="Calibri" w:hAnsi="Calibri" w:cs="Calibri"/>
        </w:rPr>
      </w:pPr>
      <w:r w:rsidRPr="004E7659">
        <w:rPr>
          <w:rFonts w:ascii="Calibri" w:hAnsi="Calibri" w:cs="Calibri"/>
        </w:rPr>
        <w:t xml:space="preserve">Na </w:t>
      </w:r>
      <w:r w:rsidR="00484DE3" w:rsidRPr="00484DE3">
        <w:rPr>
          <w:rFonts w:ascii="Calibri" w:hAnsi="Calibri" w:cs="Calibri"/>
        </w:rPr>
        <w:t xml:space="preserve">podstawie </w:t>
      </w:r>
      <w:r w:rsidR="00054595" w:rsidRPr="00054595">
        <w:rPr>
          <w:rFonts w:ascii="Calibri" w:hAnsi="Calibri" w:cs="Calibri"/>
        </w:rPr>
        <w:t>art. 22 ust. 2 pkt 2 ustawy z dnia 16 kwietnia 2004 r. o ochronie przyrody</w:t>
      </w:r>
      <w:r w:rsidR="00054595">
        <w:rPr>
          <w:rFonts w:ascii="Calibri" w:hAnsi="Calibri" w:cs="Calibri"/>
        </w:rPr>
        <w:t xml:space="preserve"> </w:t>
      </w:r>
      <w:r w:rsidR="00054595" w:rsidRPr="00054595">
        <w:rPr>
          <w:rFonts w:ascii="Calibri" w:hAnsi="Calibri" w:cs="Calibri"/>
        </w:rPr>
        <w:t>(Dz. U. z 2023 r. poz. 1336, 1688 i poz. 1890) zarządza się, co następuje.</w:t>
      </w:r>
    </w:p>
    <w:p w14:paraId="3A7EE3E3" w14:textId="77777777" w:rsidR="00054595" w:rsidRDefault="00054595" w:rsidP="00054595">
      <w:pPr>
        <w:spacing w:line="360" w:lineRule="auto"/>
        <w:rPr>
          <w:rFonts w:ascii="Calibri" w:hAnsi="Calibri" w:cs="Calibri"/>
        </w:rPr>
      </w:pPr>
      <w:r w:rsidRPr="00054595">
        <w:rPr>
          <w:rFonts w:ascii="Calibri" w:hAnsi="Calibri" w:cs="Calibri"/>
        </w:rPr>
        <w:t>§ 1. W zarządzeniu nr 55 Regionalnego Dyrektora Ochrony Środowiska w Olsztynie z dnia 13 października 2022 r. w sprawie ustanowienia zadań ochronnych dla rezerwatu przyrody „Ostoja bobrów na rzece Pasłęce”, zmienionym zarządzeniem nr 28 z dnia 22 czerwca 2023 r. wprowadza</w:t>
      </w:r>
      <w:r>
        <w:rPr>
          <w:rFonts w:ascii="Calibri" w:hAnsi="Calibri" w:cs="Calibri"/>
        </w:rPr>
        <w:t xml:space="preserve"> </w:t>
      </w:r>
      <w:r w:rsidRPr="00054595">
        <w:rPr>
          <w:rFonts w:ascii="Calibri" w:hAnsi="Calibri" w:cs="Calibri"/>
        </w:rPr>
        <w:t>się następujące zmiany:</w:t>
      </w:r>
    </w:p>
    <w:p w14:paraId="1F6344E7" w14:textId="41127C32" w:rsidR="00054595" w:rsidRPr="00054595" w:rsidRDefault="00054595" w:rsidP="00054595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</w:rPr>
      </w:pPr>
      <w:r w:rsidRPr="00054595">
        <w:rPr>
          <w:rFonts w:ascii="Calibri" w:hAnsi="Calibri" w:cs="Calibri"/>
        </w:rPr>
        <w:t>w załączniku nr 2 pkt 10 otrzymuje brzmienie: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Zmiany w załączniku nr 2 pkt 8, 9, 11 w zarządzeniu nr 55 Regionalnego Dyrektora Ochrony Środowiska w Olsztynie z 13 października 2022 r. "/>
        <w:tblDescription w:val="Rodzaj, rozmiar oraz lokalizacja zadań ochronnych."/>
      </w:tblPr>
      <w:tblGrid>
        <w:gridCol w:w="709"/>
        <w:gridCol w:w="4395"/>
        <w:gridCol w:w="3118"/>
        <w:gridCol w:w="1701"/>
      </w:tblGrid>
      <w:tr w:rsidR="001919B8" w:rsidRPr="00BD2EA5" w14:paraId="177AF2E2" w14:textId="77777777" w:rsidTr="001919B8">
        <w:trPr>
          <w:trHeight w:val="1313"/>
          <w:tblHeader/>
        </w:trPr>
        <w:tc>
          <w:tcPr>
            <w:tcW w:w="709" w:type="dxa"/>
          </w:tcPr>
          <w:p w14:paraId="48C4BE3A" w14:textId="77777777" w:rsidR="001919B8" w:rsidRPr="00054595" w:rsidRDefault="001919B8" w:rsidP="00054595">
            <w:pPr>
              <w:pStyle w:val="Style9"/>
              <w:widowControl/>
              <w:spacing w:line="360" w:lineRule="auto"/>
              <w:jc w:val="left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54595"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3EC28EF6" w14:textId="77777777" w:rsidR="001919B8" w:rsidRPr="00054595" w:rsidRDefault="001919B8" w:rsidP="00054595">
            <w:pPr>
              <w:pStyle w:val="Style19"/>
              <w:widowControl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54595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Rodzaj zadań ochronnych</w:t>
            </w:r>
          </w:p>
        </w:tc>
        <w:tc>
          <w:tcPr>
            <w:tcW w:w="3118" w:type="dxa"/>
          </w:tcPr>
          <w:p w14:paraId="48F34FAE" w14:textId="77777777" w:rsidR="001919B8" w:rsidRPr="00054595" w:rsidRDefault="001919B8" w:rsidP="00054595">
            <w:pPr>
              <w:pStyle w:val="Style19"/>
              <w:widowControl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54595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Rozmiar zadań ochronnych </w:t>
            </w:r>
          </w:p>
        </w:tc>
        <w:tc>
          <w:tcPr>
            <w:tcW w:w="1701" w:type="dxa"/>
          </w:tcPr>
          <w:p w14:paraId="394497A9" w14:textId="77777777" w:rsidR="001919B8" w:rsidRPr="00054595" w:rsidRDefault="001919B8" w:rsidP="00054595">
            <w:pPr>
              <w:pStyle w:val="Style19"/>
              <w:widowControl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54595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Lokalizacja zadań ochronnych/ oddz. </w:t>
            </w:r>
            <w:proofErr w:type="spellStart"/>
            <w:r w:rsidRPr="00054595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poddodz</w:t>
            </w:r>
            <w:proofErr w:type="spellEnd"/>
            <w:r w:rsidRPr="00054595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054595" w:rsidRPr="00BD2EA5" w14:paraId="3FFDF2CB" w14:textId="77777777" w:rsidTr="001919B8">
        <w:trPr>
          <w:trHeight w:val="1313"/>
          <w:tblHeader/>
        </w:trPr>
        <w:tc>
          <w:tcPr>
            <w:tcW w:w="709" w:type="dxa"/>
          </w:tcPr>
          <w:p w14:paraId="3691AA59" w14:textId="68340973" w:rsidR="00054595" w:rsidRPr="00054595" w:rsidRDefault="00054595" w:rsidP="00054595">
            <w:pPr>
              <w:pStyle w:val="Style9"/>
              <w:widowControl/>
              <w:spacing w:line="360" w:lineRule="auto"/>
              <w:jc w:val="left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54595"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14:paraId="0D40EAE8" w14:textId="4991DEF5" w:rsidR="00054595" w:rsidRPr="00054595" w:rsidRDefault="00054595" w:rsidP="00054595">
            <w:pPr>
              <w:pStyle w:val="Style19"/>
              <w:widowControl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54595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Przycinanie krzewów (bez pozyskania masy) w pasie 1,5 m od dróg oraz podkrzesywanie konarów i gałęzi drzew znajdujących się w skrajni drogi i ograniczających jej widoczność po uzyskaniu mailowej akceptacji Regionalnego Dyrektora Ochrony Środowiska w Olsztynie.</w:t>
            </w:r>
          </w:p>
        </w:tc>
        <w:tc>
          <w:tcPr>
            <w:tcW w:w="3118" w:type="dxa"/>
          </w:tcPr>
          <w:p w14:paraId="0E808034" w14:textId="0609C1AF" w:rsidR="00054595" w:rsidRPr="00054595" w:rsidRDefault="00054595" w:rsidP="00054595">
            <w:pPr>
              <w:pStyle w:val="Style19"/>
              <w:widowControl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54595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wg. potrzeb</w:t>
            </w:r>
          </w:p>
        </w:tc>
        <w:tc>
          <w:tcPr>
            <w:tcW w:w="1701" w:type="dxa"/>
          </w:tcPr>
          <w:p w14:paraId="72C30E06" w14:textId="5CFB0337" w:rsidR="00054595" w:rsidRPr="00054595" w:rsidRDefault="00054595" w:rsidP="00054595">
            <w:pPr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054595">
              <w:rPr>
                <w:rFonts w:ascii="Calibri" w:hAnsi="Calibri" w:cs="Calibri"/>
                <w:lang w:eastAsia="pl-PL"/>
              </w:rPr>
              <w:t>Obszar rezerwatu</w:t>
            </w:r>
          </w:p>
        </w:tc>
      </w:tr>
    </w:tbl>
    <w:p w14:paraId="411D78A9" w14:textId="77777777" w:rsidR="00054595" w:rsidRDefault="00D06477" w:rsidP="00054595">
      <w:pPr>
        <w:tabs>
          <w:tab w:val="left" w:pos="1440"/>
          <w:tab w:val="left" w:pos="1710"/>
        </w:tabs>
        <w:autoSpaceDE w:val="0"/>
        <w:spacing w:before="100" w:beforeAutospacing="1" w:line="360" w:lineRule="auto"/>
        <w:rPr>
          <w:rFonts w:ascii="Calibri" w:hAnsi="Calibri" w:cs="Calibri"/>
          <w:bCs/>
        </w:rPr>
      </w:pPr>
      <w:r w:rsidRPr="00D06477">
        <w:rPr>
          <w:rFonts w:ascii="Calibri" w:hAnsi="Calibri" w:cs="Calibri"/>
          <w:bCs/>
        </w:rPr>
        <w:t>§ 2. Pozostałe zapisy zarządzenia, o którym mowa w § 1, pozostają bez zmian.</w:t>
      </w:r>
    </w:p>
    <w:p w14:paraId="464C3C96" w14:textId="110D2A53" w:rsidR="00D06477" w:rsidRPr="00054595" w:rsidRDefault="00D06477" w:rsidP="00054595">
      <w:pPr>
        <w:tabs>
          <w:tab w:val="left" w:pos="1440"/>
          <w:tab w:val="left" w:pos="1710"/>
        </w:tabs>
        <w:autoSpaceDE w:val="0"/>
        <w:spacing w:before="100" w:beforeAutospacing="1" w:after="100" w:afterAutospacing="1" w:line="360" w:lineRule="auto"/>
        <w:rPr>
          <w:rFonts w:ascii="Calibri" w:hAnsi="Calibri" w:cs="Calibri"/>
          <w:bCs/>
        </w:rPr>
      </w:pPr>
      <w:r w:rsidRPr="00D06477">
        <w:rPr>
          <w:rFonts w:ascii="Calibri" w:hAnsi="Calibri" w:cs="Calibri"/>
          <w:bCs/>
          <w:color w:val="000000"/>
        </w:rPr>
        <w:t>§ 3. Zarządzenie wchodzi w życie z dniem podpisania.</w:t>
      </w:r>
    </w:p>
    <w:p w14:paraId="67FCCCBD" w14:textId="20F96503" w:rsidR="002B3397" w:rsidRPr="00054595" w:rsidRDefault="002B3397" w:rsidP="00D06477">
      <w:pPr>
        <w:widowControl/>
        <w:suppressAutoHyphens w:val="0"/>
        <w:spacing w:line="360" w:lineRule="auto"/>
        <w:rPr>
          <w:bCs/>
          <w:color w:val="FF0000"/>
        </w:rPr>
      </w:pPr>
      <w:r w:rsidRPr="00054595">
        <w:rPr>
          <w:rFonts w:ascii="Calibri" w:hAnsi="Calibri" w:cs="Calibri"/>
          <w:color w:val="FF0000"/>
        </w:rPr>
        <w:t>Regionalny Dyrektor</w:t>
      </w:r>
    </w:p>
    <w:p w14:paraId="68475622" w14:textId="77777777" w:rsidR="002B3397" w:rsidRPr="00054595" w:rsidRDefault="002B3397" w:rsidP="00D06477">
      <w:pPr>
        <w:spacing w:line="360" w:lineRule="auto"/>
        <w:rPr>
          <w:rFonts w:ascii="Calibri" w:hAnsi="Calibri" w:cs="Calibri"/>
          <w:color w:val="FF0000"/>
        </w:rPr>
      </w:pPr>
      <w:r w:rsidRPr="00054595">
        <w:rPr>
          <w:rFonts w:ascii="Calibri" w:hAnsi="Calibri" w:cs="Calibri"/>
          <w:color w:val="FF0000"/>
        </w:rPr>
        <w:t xml:space="preserve">Ochrony Środowiska </w:t>
      </w:r>
    </w:p>
    <w:p w14:paraId="13C050A3" w14:textId="77777777" w:rsidR="002B3397" w:rsidRPr="00054595" w:rsidRDefault="002B3397" w:rsidP="00D06477">
      <w:pPr>
        <w:spacing w:line="360" w:lineRule="auto"/>
        <w:rPr>
          <w:rFonts w:ascii="Calibri" w:hAnsi="Calibri" w:cs="Calibri"/>
          <w:color w:val="FF0000"/>
        </w:rPr>
      </w:pPr>
      <w:r w:rsidRPr="00054595">
        <w:rPr>
          <w:rFonts w:ascii="Calibri" w:hAnsi="Calibri" w:cs="Calibri"/>
          <w:color w:val="FF0000"/>
        </w:rPr>
        <w:t>w Olsztynie</w:t>
      </w:r>
    </w:p>
    <w:p w14:paraId="3FA2986A" w14:textId="29F6AB01" w:rsidR="007B6FAB" w:rsidRPr="002B3397" w:rsidRDefault="002B3397" w:rsidP="00D06477">
      <w:pPr>
        <w:spacing w:line="360" w:lineRule="auto"/>
        <w:rPr>
          <w:rFonts w:ascii="Calibri" w:hAnsi="Calibri" w:cs="Calibri"/>
        </w:rPr>
      </w:pPr>
      <w:r w:rsidRPr="00054595">
        <w:rPr>
          <w:rFonts w:ascii="Calibri" w:hAnsi="Calibri" w:cs="Calibri"/>
          <w:color w:val="FF0000"/>
        </w:rPr>
        <w:t>Agata Moździerz</w:t>
      </w:r>
      <w:r w:rsidR="007B6FAB">
        <w:rPr>
          <w:rFonts w:ascii="Calibri" w:hAnsi="Calibri" w:cs="Calibri"/>
          <w:color w:val="000000"/>
        </w:rPr>
        <w:br w:type="page"/>
      </w:r>
    </w:p>
    <w:p w14:paraId="2ADDA2B1" w14:textId="3BF61F60" w:rsidR="00331C76" w:rsidRDefault="00331C76" w:rsidP="00D06477">
      <w:pPr>
        <w:widowControl/>
        <w:suppressAutoHyphens w:val="0"/>
        <w:rPr>
          <w:rFonts w:ascii="Calibri" w:hAnsi="Calibri" w:cs="Calibri"/>
          <w:color w:val="000000"/>
        </w:rPr>
      </w:pPr>
    </w:p>
    <w:p w14:paraId="3EA8DF3C" w14:textId="77777777" w:rsidR="00054595" w:rsidRDefault="00DC6D2E" w:rsidP="00054595">
      <w:pPr>
        <w:widowControl/>
        <w:suppressAutoHyphens w:val="0"/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074DE5">
        <w:rPr>
          <w:rFonts w:ascii="Calibri" w:hAnsi="Calibri" w:cs="Calibri"/>
          <w:sz w:val="28"/>
          <w:szCs w:val="28"/>
        </w:rPr>
        <w:t>U</w:t>
      </w:r>
      <w:r w:rsidR="00074DE5" w:rsidRPr="00074DE5">
        <w:rPr>
          <w:rFonts w:ascii="Calibri" w:hAnsi="Calibri" w:cs="Calibri"/>
          <w:sz w:val="28"/>
          <w:szCs w:val="28"/>
        </w:rPr>
        <w:t>zasadnienie</w:t>
      </w:r>
    </w:p>
    <w:p w14:paraId="14DEAF0A" w14:textId="77777777" w:rsidR="00054595" w:rsidRDefault="0097577B" w:rsidP="00054595">
      <w:pPr>
        <w:widowControl/>
        <w:suppressAutoHyphens w:val="0"/>
        <w:spacing w:line="360" w:lineRule="auto"/>
        <w:rPr>
          <w:rFonts w:ascii="Calibri" w:hAnsi="Calibri" w:cs="Calibri"/>
          <w:color w:val="000000"/>
        </w:rPr>
      </w:pPr>
      <w:r w:rsidRPr="0097577B">
        <w:rPr>
          <w:rFonts w:ascii="Calibri" w:hAnsi="Calibri" w:cs="Calibri"/>
          <w:color w:val="000000"/>
        </w:rPr>
        <w:t xml:space="preserve">Na </w:t>
      </w:r>
      <w:r w:rsidR="00054595" w:rsidRPr="00054595">
        <w:rPr>
          <w:rFonts w:ascii="Calibri" w:hAnsi="Calibri" w:cs="Calibri"/>
          <w:color w:val="000000"/>
        </w:rPr>
        <w:t>podstawie delegacji ustawowej zawartej w art. 22 ust. 2 pkt. 2 ustawy z dnia 16 kwietnia 2004 r.</w:t>
      </w:r>
      <w:r w:rsidR="00054595">
        <w:rPr>
          <w:rFonts w:ascii="Calibri" w:hAnsi="Calibri" w:cs="Calibri"/>
          <w:color w:val="000000"/>
        </w:rPr>
        <w:t xml:space="preserve"> </w:t>
      </w:r>
      <w:r w:rsidR="00054595" w:rsidRPr="00054595">
        <w:rPr>
          <w:rFonts w:ascii="Calibri" w:hAnsi="Calibri" w:cs="Calibri"/>
          <w:color w:val="000000"/>
        </w:rPr>
        <w:t>o ochronie przyrody (Dz. U. z 2023 r. poz. 1336, 1688 i poz. 1890) Regionalny Dyrektor Ochrony Środowiska w Olsztynie zarządzeniem nr 55 Regionalnego Dyrektora Ochrony Środowiska w</w:t>
      </w:r>
      <w:r w:rsidR="00054595">
        <w:rPr>
          <w:rFonts w:ascii="Calibri" w:hAnsi="Calibri" w:cs="Calibri"/>
          <w:color w:val="000000"/>
        </w:rPr>
        <w:t xml:space="preserve"> </w:t>
      </w:r>
      <w:r w:rsidR="00054595" w:rsidRPr="00054595">
        <w:rPr>
          <w:rFonts w:ascii="Calibri" w:hAnsi="Calibri" w:cs="Calibri"/>
          <w:color w:val="000000"/>
        </w:rPr>
        <w:t>Olsztynie z dnia 13 października 2022 r. ustanowił zadania ochronne dla rezerwatu przyrody</w:t>
      </w:r>
      <w:r w:rsidR="00054595">
        <w:rPr>
          <w:rFonts w:ascii="Calibri" w:hAnsi="Calibri" w:cs="Calibri"/>
          <w:color w:val="000000"/>
        </w:rPr>
        <w:t xml:space="preserve"> </w:t>
      </w:r>
      <w:r w:rsidR="00054595" w:rsidRPr="00054595">
        <w:rPr>
          <w:rFonts w:ascii="Calibri" w:hAnsi="Calibri" w:cs="Calibri"/>
          <w:color w:val="000000"/>
        </w:rPr>
        <w:t>„Ostoja bobrów na rzece Pasłęce”. Niniejszy akt prawny został zmieniony zarządzeniem nr 28 z dnia</w:t>
      </w:r>
      <w:r w:rsidR="00054595">
        <w:rPr>
          <w:rFonts w:ascii="Calibri" w:hAnsi="Calibri" w:cs="Calibri"/>
          <w:color w:val="000000"/>
        </w:rPr>
        <w:t xml:space="preserve"> </w:t>
      </w:r>
      <w:r w:rsidR="00054595" w:rsidRPr="00054595">
        <w:rPr>
          <w:rFonts w:ascii="Calibri" w:hAnsi="Calibri" w:cs="Calibri"/>
          <w:color w:val="000000"/>
        </w:rPr>
        <w:t>22 czerwca 2023 r.</w:t>
      </w:r>
    </w:p>
    <w:p w14:paraId="0AD73A4D" w14:textId="77777777" w:rsidR="00054595" w:rsidRDefault="00054595" w:rsidP="00054595">
      <w:pPr>
        <w:widowControl/>
        <w:suppressAutoHyphens w:val="0"/>
        <w:spacing w:line="360" w:lineRule="auto"/>
        <w:rPr>
          <w:rFonts w:ascii="Calibri" w:hAnsi="Calibri" w:cs="Calibri"/>
          <w:color w:val="000000"/>
        </w:rPr>
      </w:pPr>
      <w:r w:rsidRPr="00054595">
        <w:rPr>
          <w:rFonts w:ascii="Calibri" w:hAnsi="Calibri" w:cs="Calibri"/>
          <w:color w:val="000000"/>
        </w:rPr>
        <w:t>W dniu 21 listopada 2023 r. Nadleśnictwo Młynary wystąpiło z wnioskiem o umożliwienie</w:t>
      </w:r>
      <w:r>
        <w:rPr>
          <w:rFonts w:ascii="Calibri" w:hAnsi="Calibri" w:cs="Calibri"/>
          <w:color w:val="000000"/>
        </w:rPr>
        <w:t xml:space="preserve"> </w:t>
      </w:r>
      <w:r w:rsidRPr="00054595">
        <w:rPr>
          <w:rFonts w:ascii="Calibri" w:hAnsi="Calibri" w:cs="Calibri"/>
          <w:color w:val="000000"/>
        </w:rPr>
        <w:t>przeprowadzenia prac związanych z przecięciem krzewów (bez pozyskania masy) w pasie 1,5 m od</w:t>
      </w:r>
      <w:r>
        <w:rPr>
          <w:rFonts w:ascii="Calibri" w:hAnsi="Calibri" w:cs="Calibri"/>
          <w:color w:val="000000"/>
        </w:rPr>
        <w:t xml:space="preserve"> </w:t>
      </w:r>
      <w:r w:rsidRPr="00054595">
        <w:rPr>
          <w:rFonts w:ascii="Calibri" w:hAnsi="Calibri" w:cs="Calibri"/>
          <w:color w:val="000000"/>
        </w:rPr>
        <w:t>drogi leśnej nr 1 oraz podkrzesania konarów i gałęzi drzew znajdujących się w skrajni drogi i</w:t>
      </w:r>
      <w:r>
        <w:rPr>
          <w:rFonts w:ascii="Calibri" w:hAnsi="Calibri" w:cs="Calibri"/>
          <w:color w:val="000000"/>
        </w:rPr>
        <w:t xml:space="preserve"> </w:t>
      </w:r>
      <w:r w:rsidRPr="00054595">
        <w:rPr>
          <w:rFonts w:ascii="Calibri" w:hAnsi="Calibri" w:cs="Calibri"/>
          <w:color w:val="000000"/>
        </w:rPr>
        <w:t>ograniczającej jej widoczność w oddz. 1 i 3 Leśnictwa Książki na obszarze rezerwatu przyrody</w:t>
      </w:r>
      <w:r>
        <w:rPr>
          <w:rFonts w:ascii="Calibri" w:hAnsi="Calibri" w:cs="Calibri"/>
          <w:color w:val="000000"/>
        </w:rPr>
        <w:t xml:space="preserve"> </w:t>
      </w:r>
      <w:r w:rsidRPr="00054595">
        <w:rPr>
          <w:rFonts w:ascii="Calibri" w:hAnsi="Calibri" w:cs="Calibri"/>
          <w:color w:val="000000"/>
        </w:rPr>
        <w:t>„Ostoja bobrów na rzece Pasłęce”.</w:t>
      </w:r>
    </w:p>
    <w:p w14:paraId="49B4D2B3" w14:textId="77777777" w:rsidR="00054595" w:rsidRDefault="00054595" w:rsidP="00054595">
      <w:pPr>
        <w:widowControl/>
        <w:suppressAutoHyphens w:val="0"/>
        <w:spacing w:line="360" w:lineRule="auto"/>
        <w:rPr>
          <w:rFonts w:ascii="Calibri" w:hAnsi="Calibri" w:cs="Calibri"/>
          <w:color w:val="000000"/>
        </w:rPr>
      </w:pPr>
      <w:r w:rsidRPr="00054595">
        <w:rPr>
          <w:rFonts w:ascii="Calibri" w:hAnsi="Calibri" w:cs="Calibri"/>
          <w:color w:val="000000"/>
        </w:rPr>
        <w:t>Wskazać należy, że w zmienionym akcie prawnym, w załączniku nr 2 pkt 10, znalazły się zapisy w brzmieniu „Przycinanie krzewów (bez pozyskania masy) w pasie 1,5 m od dróg oraz</w:t>
      </w:r>
      <w:r>
        <w:rPr>
          <w:rFonts w:ascii="Calibri" w:hAnsi="Calibri" w:cs="Calibri"/>
          <w:color w:val="000000"/>
        </w:rPr>
        <w:t xml:space="preserve"> </w:t>
      </w:r>
      <w:r w:rsidRPr="00054595">
        <w:rPr>
          <w:rFonts w:ascii="Calibri" w:hAnsi="Calibri" w:cs="Calibri"/>
          <w:color w:val="000000"/>
        </w:rPr>
        <w:t xml:space="preserve">podkrzesywanie konarów i gałęzi drzew znajdujących się w skrajni drogi”. </w:t>
      </w:r>
    </w:p>
    <w:p w14:paraId="0D329E81" w14:textId="77777777" w:rsidR="00054595" w:rsidRDefault="00054595" w:rsidP="00054595">
      <w:pPr>
        <w:widowControl/>
        <w:suppressAutoHyphens w:val="0"/>
        <w:spacing w:line="360" w:lineRule="auto"/>
        <w:rPr>
          <w:rFonts w:ascii="Calibri" w:hAnsi="Calibri" w:cs="Calibri"/>
          <w:color w:val="000000"/>
        </w:rPr>
      </w:pPr>
      <w:r w:rsidRPr="00054595">
        <w:rPr>
          <w:rFonts w:ascii="Calibri" w:hAnsi="Calibri" w:cs="Calibri"/>
          <w:color w:val="000000"/>
        </w:rPr>
        <w:t xml:space="preserve">Zapis ten nie dotyczył jednak oddziałów wskazanych przez Nadleśnictwo Młynary. </w:t>
      </w:r>
    </w:p>
    <w:p w14:paraId="6C4B79B1" w14:textId="77777777" w:rsidR="00054595" w:rsidRDefault="00054595" w:rsidP="00054595">
      <w:pPr>
        <w:widowControl/>
        <w:suppressAutoHyphens w:val="0"/>
        <w:spacing w:line="360" w:lineRule="auto"/>
        <w:rPr>
          <w:rFonts w:ascii="Calibri" w:hAnsi="Calibri" w:cs="Calibri"/>
          <w:color w:val="000000"/>
        </w:rPr>
      </w:pPr>
      <w:r w:rsidRPr="00054595">
        <w:rPr>
          <w:rFonts w:ascii="Calibri" w:hAnsi="Calibri" w:cs="Calibri"/>
          <w:color w:val="000000"/>
        </w:rPr>
        <w:t>Ze względu na powyższe tutejszy organ uznał za stosowne dokonanie zmian w przedmiotowym</w:t>
      </w:r>
      <w:r>
        <w:rPr>
          <w:rFonts w:ascii="Calibri" w:hAnsi="Calibri" w:cs="Calibri"/>
          <w:color w:val="000000"/>
        </w:rPr>
        <w:t xml:space="preserve"> </w:t>
      </w:r>
      <w:r w:rsidRPr="00054595">
        <w:rPr>
          <w:rFonts w:ascii="Calibri" w:hAnsi="Calibri" w:cs="Calibri"/>
          <w:color w:val="000000"/>
        </w:rPr>
        <w:t>akcie prawnym w celu zapewnienia przejezdności dróg leśnych, zlokalizowanych w granicach ww.</w:t>
      </w:r>
      <w:r>
        <w:rPr>
          <w:rFonts w:ascii="Calibri" w:hAnsi="Calibri" w:cs="Calibri"/>
          <w:color w:val="000000"/>
        </w:rPr>
        <w:t xml:space="preserve"> </w:t>
      </w:r>
      <w:r w:rsidRPr="00054595">
        <w:rPr>
          <w:rFonts w:ascii="Calibri" w:hAnsi="Calibri" w:cs="Calibri"/>
          <w:color w:val="000000"/>
        </w:rPr>
        <w:t>rezerwatu przyrody, wykorzystywanych często jako dojazdy pożarowe.</w:t>
      </w:r>
    </w:p>
    <w:p w14:paraId="21B7782C" w14:textId="77777777" w:rsidR="00054595" w:rsidRDefault="00054595" w:rsidP="00054595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054595">
        <w:rPr>
          <w:rFonts w:ascii="Calibri" w:hAnsi="Calibri" w:cs="Calibri"/>
          <w:color w:val="000000"/>
        </w:rPr>
        <w:t>Biorąc pod uwagę, że przedmiotowy akt prawny zmienia zarządzenie Nr 55 Regionalnego Dyrektora Ochrony Środowiska w Olsztynie z dnia 13 października 2022 r. w sprawie ustanowienia zadań</w:t>
      </w:r>
      <w:r>
        <w:rPr>
          <w:rFonts w:ascii="Calibri" w:hAnsi="Calibri" w:cs="Calibri"/>
          <w:color w:val="000000"/>
        </w:rPr>
        <w:t xml:space="preserve"> </w:t>
      </w:r>
      <w:r w:rsidRPr="00054595">
        <w:rPr>
          <w:rFonts w:ascii="Calibri" w:hAnsi="Calibri" w:cs="Calibri"/>
          <w:color w:val="000000"/>
        </w:rPr>
        <w:t xml:space="preserve">ochronnych dla rezerwatu przyrody „Ostoja bobrów na rzece Pasłęce”, które ustanowione zostały na 2 lata, oznacza, że przedmiotowy akt prawny będzie obowiązywać </w:t>
      </w:r>
      <w:r w:rsidRPr="00054595">
        <w:rPr>
          <w:rFonts w:ascii="Calibri" w:hAnsi="Calibri" w:cs="Calibri"/>
          <w:color w:val="000000"/>
          <w:u w:val="single"/>
        </w:rPr>
        <w:t>do 12 października 2024 r.</w:t>
      </w:r>
    </w:p>
    <w:p w14:paraId="33306CE2" w14:textId="5CE6EA4D" w:rsidR="00E84F10" w:rsidRPr="00054595" w:rsidRDefault="00E84F10" w:rsidP="00054595">
      <w:pPr>
        <w:widowControl/>
        <w:suppressAutoHyphens w:val="0"/>
        <w:spacing w:line="360" w:lineRule="auto"/>
        <w:rPr>
          <w:rFonts w:ascii="Calibri" w:hAnsi="Calibri" w:cs="Calibri"/>
          <w:color w:val="FF0000"/>
        </w:rPr>
      </w:pPr>
      <w:r w:rsidRPr="00054595">
        <w:rPr>
          <w:rFonts w:ascii="Calibri" w:hAnsi="Calibri" w:cs="Calibri"/>
          <w:color w:val="FF0000"/>
        </w:rPr>
        <w:t>Regionalny Dyrektor</w:t>
      </w:r>
    </w:p>
    <w:p w14:paraId="63CDDDC3" w14:textId="77777777" w:rsidR="00E84F10" w:rsidRPr="00054595" w:rsidRDefault="00E84F10" w:rsidP="00054595">
      <w:pPr>
        <w:spacing w:line="360" w:lineRule="auto"/>
        <w:rPr>
          <w:rFonts w:ascii="Calibri" w:hAnsi="Calibri" w:cs="Calibri"/>
          <w:color w:val="FF0000"/>
        </w:rPr>
      </w:pPr>
      <w:r w:rsidRPr="00054595">
        <w:rPr>
          <w:rFonts w:ascii="Calibri" w:hAnsi="Calibri" w:cs="Calibri"/>
          <w:color w:val="FF0000"/>
        </w:rPr>
        <w:t xml:space="preserve">Ochrony Środowiska </w:t>
      </w:r>
    </w:p>
    <w:p w14:paraId="6BC15C80" w14:textId="77777777" w:rsidR="00E84F10" w:rsidRPr="00054595" w:rsidRDefault="00E84F10" w:rsidP="00054595">
      <w:pPr>
        <w:spacing w:line="360" w:lineRule="auto"/>
        <w:rPr>
          <w:rFonts w:ascii="Calibri" w:hAnsi="Calibri" w:cs="Calibri"/>
          <w:color w:val="FF0000"/>
        </w:rPr>
      </w:pPr>
      <w:r w:rsidRPr="00054595">
        <w:rPr>
          <w:rFonts w:ascii="Calibri" w:hAnsi="Calibri" w:cs="Calibri"/>
          <w:color w:val="FF0000"/>
        </w:rPr>
        <w:t>w Olsztynie</w:t>
      </w:r>
    </w:p>
    <w:p w14:paraId="5CD3FC06" w14:textId="100D608A" w:rsidR="00EF00DC" w:rsidRPr="00054595" w:rsidRDefault="00E84F10" w:rsidP="00054595">
      <w:pPr>
        <w:pStyle w:val="Tekstpodstawowywcity"/>
        <w:ind w:firstLine="0"/>
        <w:jc w:val="left"/>
        <w:rPr>
          <w:rFonts w:ascii="Calibri" w:hAnsi="Calibri" w:cs="Calibri"/>
          <w:color w:val="FF0000"/>
        </w:rPr>
      </w:pPr>
      <w:r w:rsidRPr="00054595">
        <w:rPr>
          <w:rFonts w:ascii="Calibri" w:hAnsi="Calibri" w:cs="Calibri"/>
          <w:color w:val="FF0000"/>
        </w:rPr>
        <w:t>Agata Moździerz</w:t>
      </w:r>
      <w:bookmarkEnd w:id="0"/>
    </w:p>
    <w:sectPr w:rsidR="00EF00DC" w:rsidRPr="00054595" w:rsidSect="00DB5E17">
      <w:footerReference w:type="default" r:id="rId7"/>
      <w:pgSz w:w="11905" w:h="16837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C851" w14:textId="77777777" w:rsidR="001C3A59" w:rsidRDefault="001C3A59">
      <w:r>
        <w:separator/>
      </w:r>
    </w:p>
  </w:endnote>
  <w:endnote w:type="continuationSeparator" w:id="0">
    <w:p w14:paraId="181AB733" w14:textId="77777777" w:rsidR="001C3A59" w:rsidRDefault="001C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066A" w14:textId="77777777" w:rsidR="002C0328" w:rsidRPr="00DC62B8" w:rsidRDefault="00000000">
    <w:pPr>
      <w:pStyle w:val="Stopka"/>
      <w:jc w:val="right"/>
      <w:rPr>
        <w:sz w:val="20"/>
      </w:rPr>
    </w:pPr>
    <w:r w:rsidRPr="00DC62B8">
      <w:rPr>
        <w:sz w:val="20"/>
      </w:rPr>
      <w:fldChar w:fldCharType="begin"/>
    </w:r>
    <w:r w:rsidRPr="00DC62B8">
      <w:rPr>
        <w:sz w:val="20"/>
      </w:rPr>
      <w:instrText>PAGE   \* MERGEFORMAT</w:instrText>
    </w:r>
    <w:r w:rsidRPr="00DC62B8">
      <w:rPr>
        <w:sz w:val="20"/>
      </w:rPr>
      <w:fldChar w:fldCharType="separate"/>
    </w:r>
    <w:r>
      <w:rPr>
        <w:noProof/>
        <w:sz w:val="20"/>
      </w:rPr>
      <w:t>8</w:t>
    </w:r>
    <w:r w:rsidRPr="00DC62B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AACA7" w14:textId="77777777" w:rsidR="001C3A59" w:rsidRDefault="001C3A59">
      <w:r>
        <w:separator/>
      </w:r>
    </w:p>
  </w:footnote>
  <w:footnote w:type="continuationSeparator" w:id="0">
    <w:p w14:paraId="50A5DA10" w14:textId="77777777" w:rsidR="001C3A59" w:rsidRDefault="001C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0487F7C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2C3321"/>
    <w:multiLevelType w:val="hybridMultilevel"/>
    <w:tmpl w:val="C4BE6A20"/>
    <w:lvl w:ilvl="0" w:tplc="A66036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0E634DF"/>
    <w:multiLevelType w:val="hybridMultilevel"/>
    <w:tmpl w:val="9F700E4C"/>
    <w:lvl w:ilvl="0" w:tplc="523C1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22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85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87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C0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CE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C2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21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AD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37AB"/>
    <w:multiLevelType w:val="hybridMultilevel"/>
    <w:tmpl w:val="C65C6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3210"/>
    <w:multiLevelType w:val="hybridMultilevel"/>
    <w:tmpl w:val="ABD81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E14BE"/>
    <w:multiLevelType w:val="hybridMultilevel"/>
    <w:tmpl w:val="E6BAF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10D49"/>
    <w:multiLevelType w:val="hybridMultilevel"/>
    <w:tmpl w:val="D836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A83"/>
    <w:multiLevelType w:val="hybridMultilevel"/>
    <w:tmpl w:val="411EA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C65F39"/>
    <w:multiLevelType w:val="hybridMultilevel"/>
    <w:tmpl w:val="F24AB534"/>
    <w:lvl w:ilvl="0" w:tplc="037E593E">
      <w:start w:val="1"/>
      <w:numFmt w:val="decimal"/>
      <w:lvlText w:val="%1)"/>
      <w:lvlJc w:val="left"/>
      <w:pPr>
        <w:ind w:left="4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9" w:hanging="360"/>
      </w:pPr>
    </w:lvl>
    <w:lvl w:ilvl="2" w:tplc="0415001B" w:tentative="1">
      <w:start w:val="1"/>
      <w:numFmt w:val="lowerRoman"/>
      <w:lvlText w:val="%3."/>
      <w:lvlJc w:val="right"/>
      <w:pPr>
        <w:ind w:left="1889" w:hanging="180"/>
      </w:pPr>
    </w:lvl>
    <w:lvl w:ilvl="3" w:tplc="0415000F" w:tentative="1">
      <w:start w:val="1"/>
      <w:numFmt w:val="decimal"/>
      <w:lvlText w:val="%4."/>
      <w:lvlJc w:val="left"/>
      <w:pPr>
        <w:ind w:left="2609" w:hanging="360"/>
      </w:pPr>
    </w:lvl>
    <w:lvl w:ilvl="4" w:tplc="04150019" w:tentative="1">
      <w:start w:val="1"/>
      <w:numFmt w:val="lowerLetter"/>
      <w:lvlText w:val="%5."/>
      <w:lvlJc w:val="left"/>
      <w:pPr>
        <w:ind w:left="3329" w:hanging="360"/>
      </w:pPr>
    </w:lvl>
    <w:lvl w:ilvl="5" w:tplc="0415001B" w:tentative="1">
      <w:start w:val="1"/>
      <w:numFmt w:val="lowerRoman"/>
      <w:lvlText w:val="%6."/>
      <w:lvlJc w:val="right"/>
      <w:pPr>
        <w:ind w:left="4049" w:hanging="180"/>
      </w:pPr>
    </w:lvl>
    <w:lvl w:ilvl="6" w:tplc="0415000F" w:tentative="1">
      <w:start w:val="1"/>
      <w:numFmt w:val="decimal"/>
      <w:lvlText w:val="%7."/>
      <w:lvlJc w:val="left"/>
      <w:pPr>
        <w:ind w:left="4769" w:hanging="360"/>
      </w:pPr>
    </w:lvl>
    <w:lvl w:ilvl="7" w:tplc="04150019" w:tentative="1">
      <w:start w:val="1"/>
      <w:numFmt w:val="lowerLetter"/>
      <w:lvlText w:val="%8."/>
      <w:lvlJc w:val="left"/>
      <w:pPr>
        <w:ind w:left="5489" w:hanging="360"/>
      </w:pPr>
    </w:lvl>
    <w:lvl w:ilvl="8" w:tplc="0415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2" w15:restartNumberingAfterBreak="0">
    <w:nsid w:val="40CF7C83"/>
    <w:multiLevelType w:val="hybridMultilevel"/>
    <w:tmpl w:val="EA78C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F2C6F"/>
    <w:multiLevelType w:val="hybridMultilevel"/>
    <w:tmpl w:val="B824D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747BD"/>
    <w:multiLevelType w:val="hybridMultilevel"/>
    <w:tmpl w:val="A7BA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A0E38"/>
    <w:multiLevelType w:val="hybridMultilevel"/>
    <w:tmpl w:val="3FE21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5F4D"/>
    <w:multiLevelType w:val="hybridMultilevel"/>
    <w:tmpl w:val="96FA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16C97"/>
    <w:multiLevelType w:val="hybridMultilevel"/>
    <w:tmpl w:val="66B23F42"/>
    <w:lvl w:ilvl="0" w:tplc="35E62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814818"/>
    <w:multiLevelType w:val="hybridMultilevel"/>
    <w:tmpl w:val="F742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C4930"/>
    <w:multiLevelType w:val="hybridMultilevel"/>
    <w:tmpl w:val="9CE8E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D1C7C"/>
    <w:multiLevelType w:val="hybridMultilevel"/>
    <w:tmpl w:val="3530F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F3B4F"/>
    <w:multiLevelType w:val="hybridMultilevel"/>
    <w:tmpl w:val="2E20D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36D30"/>
    <w:multiLevelType w:val="hybridMultilevel"/>
    <w:tmpl w:val="3AF2D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38D0"/>
    <w:multiLevelType w:val="hybridMultilevel"/>
    <w:tmpl w:val="762E3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52FD0"/>
    <w:multiLevelType w:val="hybridMultilevel"/>
    <w:tmpl w:val="D20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5D3"/>
    <w:multiLevelType w:val="hybridMultilevel"/>
    <w:tmpl w:val="B0D0C272"/>
    <w:lvl w:ilvl="0" w:tplc="FFFC02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1310A"/>
    <w:multiLevelType w:val="hybridMultilevel"/>
    <w:tmpl w:val="083C6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77312"/>
    <w:multiLevelType w:val="hybridMultilevel"/>
    <w:tmpl w:val="8484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293">
    <w:abstractNumId w:val="1"/>
  </w:num>
  <w:num w:numId="2" w16cid:durableId="1246577363">
    <w:abstractNumId w:val="26"/>
  </w:num>
  <w:num w:numId="3" w16cid:durableId="1339237559">
    <w:abstractNumId w:val="1"/>
    <w:lvlOverride w:ilvl="0">
      <w:startOverride w:val="3"/>
    </w:lvlOverride>
  </w:num>
  <w:num w:numId="4" w16cid:durableId="1203590051">
    <w:abstractNumId w:val="17"/>
  </w:num>
  <w:num w:numId="5" w16cid:durableId="1798376350">
    <w:abstractNumId w:val="10"/>
  </w:num>
  <w:num w:numId="6" w16cid:durableId="1533152356">
    <w:abstractNumId w:val="1"/>
    <w:lvlOverride w:ilvl="0">
      <w:startOverride w:val="5"/>
    </w:lvlOverride>
  </w:num>
  <w:num w:numId="7" w16cid:durableId="480660210">
    <w:abstractNumId w:val="0"/>
  </w:num>
  <w:num w:numId="8" w16cid:durableId="1811358852">
    <w:abstractNumId w:val="1"/>
    <w:lvlOverride w:ilvl="0">
      <w:startOverride w:val="2"/>
    </w:lvlOverride>
  </w:num>
  <w:num w:numId="9" w16cid:durableId="565796496">
    <w:abstractNumId w:val="2"/>
  </w:num>
  <w:num w:numId="10" w16cid:durableId="1378700692">
    <w:abstractNumId w:val="25"/>
  </w:num>
  <w:num w:numId="11" w16cid:durableId="1454712586">
    <w:abstractNumId w:val="20"/>
  </w:num>
  <w:num w:numId="12" w16cid:durableId="322127264">
    <w:abstractNumId w:val="13"/>
  </w:num>
  <w:num w:numId="13" w16cid:durableId="334235474">
    <w:abstractNumId w:val="24"/>
  </w:num>
  <w:num w:numId="14" w16cid:durableId="492919846">
    <w:abstractNumId w:val="23"/>
  </w:num>
  <w:num w:numId="15" w16cid:durableId="1754886642">
    <w:abstractNumId w:val="8"/>
  </w:num>
  <w:num w:numId="16" w16cid:durableId="1101680000">
    <w:abstractNumId w:val="27"/>
  </w:num>
  <w:num w:numId="17" w16cid:durableId="2141530900">
    <w:abstractNumId w:val="16"/>
  </w:num>
  <w:num w:numId="18" w16cid:durableId="2076774669">
    <w:abstractNumId w:val="15"/>
  </w:num>
  <w:num w:numId="19" w16cid:durableId="1158501072">
    <w:abstractNumId w:val="14"/>
  </w:num>
  <w:num w:numId="20" w16cid:durableId="897276700">
    <w:abstractNumId w:val="11"/>
  </w:num>
  <w:num w:numId="21" w16cid:durableId="1732076238">
    <w:abstractNumId w:val="19"/>
  </w:num>
  <w:num w:numId="22" w16cid:durableId="1931696491">
    <w:abstractNumId w:val="9"/>
  </w:num>
  <w:num w:numId="23" w16cid:durableId="1308125074">
    <w:abstractNumId w:val="6"/>
  </w:num>
  <w:num w:numId="24" w16cid:durableId="1521776797">
    <w:abstractNumId w:val="28"/>
  </w:num>
  <w:num w:numId="25" w16cid:durableId="1716392599">
    <w:abstractNumId w:val="3"/>
  </w:num>
  <w:num w:numId="26" w16cid:durableId="1527402777">
    <w:abstractNumId w:val="22"/>
  </w:num>
  <w:num w:numId="27" w16cid:durableId="1219366897">
    <w:abstractNumId w:val="12"/>
  </w:num>
  <w:num w:numId="28" w16cid:durableId="746654005">
    <w:abstractNumId w:val="18"/>
  </w:num>
  <w:num w:numId="29" w16cid:durableId="1831291062">
    <w:abstractNumId w:val="4"/>
  </w:num>
  <w:num w:numId="30" w16cid:durableId="872038888">
    <w:abstractNumId w:val="7"/>
  </w:num>
  <w:num w:numId="31" w16cid:durableId="342438760">
    <w:abstractNumId w:val="21"/>
  </w:num>
  <w:num w:numId="32" w16cid:durableId="1556039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2E"/>
    <w:rsid w:val="00017D2A"/>
    <w:rsid w:val="00054595"/>
    <w:rsid w:val="000672FD"/>
    <w:rsid w:val="00074DE5"/>
    <w:rsid w:val="000938D3"/>
    <w:rsid w:val="000C5EEE"/>
    <w:rsid w:val="00124E1E"/>
    <w:rsid w:val="001368F9"/>
    <w:rsid w:val="001919B8"/>
    <w:rsid w:val="00195A9E"/>
    <w:rsid w:val="001C3A59"/>
    <w:rsid w:val="00223CD3"/>
    <w:rsid w:val="00272718"/>
    <w:rsid w:val="002B3397"/>
    <w:rsid w:val="002C0328"/>
    <w:rsid w:val="002F0283"/>
    <w:rsid w:val="003165A2"/>
    <w:rsid w:val="00331C76"/>
    <w:rsid w:val="00392D94"/>
    <w:rsid w:val="004554CD"/>
    <w:rsid w:val="00484DE3"/>
    <w:rsid w:val="004E7659"/>
    <w:rsid w:val="00506917"/>
    <w:rsid w:val="005379F1"/>
    <w:rsid w:val="00641241"/>
    <w:rsid w:val="0067657F"/>
    <w:rsid w:val="00696EFB"/>
    <w:rsid w:val="007B6FAB"/>
    <w:rsid w:val="008778EF"/>
    <w:rsid w:val="00890759"/>
    <w:rsid w:val="008E1272"/>
    <w:rsid w:val="008F292A"/>
    <w:rsid w:val="00972708"/>
    <w:rsid w:val="0097577B"/>
    <w:rsid w:val="009C5330"/>
    <w:rsid w:val="009C5ECD"/>
    <w:rsid w:val="00A62CEB"/>
    <w:rsid w:val="00A732DB"/>
    <w:rsid w:val="00AA7EC6"/>
    <w:rsid w:val="00AC029C"/>
    <w:rsid w:val="00AD26A3"/>
    <w:rsid w:val="00B22B97"/>
    <w:rsid w:val="00B506C5"/>
    <w:rsid w:val="00B57E07"/>
    <w:rsid w:val="00B7583D"/>
    <w:rsid w:val="00B9301F"/>
    <w:rsid w:val="00BB33D0"/>
    <w:rsid w:val="00C228C3"/>
    <w:rsid w:val="00D06477"/>
    <w:rsid w:val="00D841F4"/>
    <w:rsid w:val="00D95ABA"/>
    <w:rsid w:val="00DB5E17"/>
    <w:rsid w:val="00DC3B73"/>
    <w:rsid w:val="00DC6D2E"/>
    <w:rsid w:val="00E05BE5"/>
    <w:rsid w:val="00E10C52"/>
    <w:rsid w:val="00E314A9"/>
    <w:rsid w:val="00E637EB"/>
    <w:rsid w:val="00E84F10"/>
    <w:rsid w:val="00EA53F4"/>
    <w:rsid w:val="00EE22F5"/>
    <w:rsid w:val="00EF00DC"/>
    <w:rsid w:val="00F223F9"/>
    <w:rsid w:val="00F76B37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0CCC"/>
  <w15:chartTrackingRefBased/>
  <w15:docId w15:val="{1E9CECBD-36D3-4445-A3A1-06187B40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D2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1272"/>
    <w:pPr>
      <w:keepNext/>
      <w:widowControl/>
      <w:numPr>
        <w:ilvl w:val="2"/>
        <w:numId w:val="7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DC6D2E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DC6D2E"/>
    <w:pPr>
      <w:numPr>
        <w:numId w:val="1"/>
      </w:numPr>
      <w:suppressAutoHyphens/>
      <w:spacing w:before="80" w:after="240"/>
      <w:jc w:val="both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Zawartotabeli">
    <w:name w:val="Zawartość tabeli"/>
    <w:basedOn w:val="Normalny"/>
    <w:rsid w:val="00DC6D2E"/>
    <w:pPr>
      <w:suppressLineNumbers/>
    </w:pPr>
  </w:style>
  <w:style w:type="paragraph" w:styleId="Tekstpodstawowywcity">
    <w:name w:val="Body Text Indent"/>
    <w:basedOn w:val="Normalny"/>
    <w:link w:val="TekstpodstawowywcityZnak"/>
    <w:rsid w:val="00DC6D2E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link w:val="Tekstpodstawowywcity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D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C6D2E"/>
    <w:pPr>
      <w:ind w:left="720"/>
      <w:contextualSpacing/>
    </w:pPr>
  </w:style>
  <w:style w:type="character" w:styleId="Hipercze">
    <w:name w:val="Hyperlink"/>
    <w:uiPriority w:val="99"/>
    <w:unhideWhenUsed/>
    <w:rsid w:val="00DC6D2E"/>
    <w:rPr>
      <w:color w:val="0563C1"/>
      <w:u w:val="single"/>
    </w:rPr>
  </w:style>
  <w:style w:type="paragraph" w:styleId="Tytu">
    <w:name w:val="Title"/>
    <w:basedOn w:val="Normalny"/>
    <w:next w:val="Podtytu"/>
    <w:link w:val="TytuZnak"/>
    <w:qFormat/>
    <w:rsid w:val="00DC6D2E"/>
    <w:pPr>
      <w:jc w:val="center"/>
    </w:pPr>
    <w:rPr>
      <w:b/>
      <w:caps/>
      <w:lang w:eastAsia="ar-SA"/>
    </w:rPr>
  </w:style>
  <w:style w:type="character" w:customStyle="1" w:styleId="TytuZnak">
    <w:name w:val="Tytuł Znak"/>
    <w:link w:val="Tytu"/>
    <w:rsid w:val="00DC6D2E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DC6D2E"/>
    <w:pPr>
      <w:autoSpaceDE w:val="0"/>
      <w:jc w:val="center"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D2E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DC6D2E"/>
    <w:rPr>
      <w:rFonts w:eastAsia="Times New Roman"/>
      <w:color w:val="5A5A5A"/>
      <w:spacing w:val="15"/>
      <w:kern w:val="1"/>
    </w:rPr>
  </w:style>
  <w:style w:type="character" w:customStyle="1" w:styleId="Nagwek3Znak">
    <w:name w:val="Nagłówek 3 Znak"/>
    <w:link w:val="Nagwek3"/>
    <w:rsid w:val="008E1272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8E1272"/>
    <w:pPr>
      <w:spacing w:after="120"/>
    </w:pPr>
  </w:style>
  <w:style w:type="character" w:customStyle="1" w:styleId="TekstpodstawowyZnak">
    <w:name w:val="Tekst podstawowy Znak"/>
    <w:link w:val="Tekstpodstawowy"/>
    <w:rsid w:val="008E127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  <w:style w:type="paragraph" w:styleId="Lista">
    <w:name w:val="List"/>
    <w:basedOn w:val="Tekstpodstawowy"/>
    <w:rsid w:val="00D06477"/>
    <w:rPr>
      <w:rFonts w:cs="Tahoma"/>
    </w:rPr>
  </w:style>
  <w:style w:type="character" w:customStyle="1" w:styleId="FontStyle24">
    <w:name w:val="Font Style24"/>
    <w:basedOn w:val="Domylnaczcionkaakapitu"/>
    <w:uiPriority w:val="99"/>
    <w:rsid w:val="001919B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ny"/>
    <w:uiPriority w:val="99"/>
    <w:rsid w:val="001919B8"/>
    <w:pPr>
      <w:suppressAutoHyphens w:val="0"/>
      <w:autoSpaceDE w:val="0"/>
      <w:autoSpaceDN w:val="0"/>
      <w:adjustRightInd w:val="0"/>
      <w:spacing w:line="254" w:lineRule="exact"/>
      <w:jc w:val="center"/>
    </w:pPr>
    <w:rPr>
      <w:rFonts w:eastAsiaTheme="minorEastAsia"/>
      <w:kern w:val="0"/>
      <w:lang w:eastAsia="pl-PL"/>
    </w:rPr>
  </w:style>
  <w:style w:type="paragraph" w:customStyle="1" w:styleId="Style19">
    <w:name w:val="Style19"/>
    <w:basedOn w:val="Normalny"/>
    <w:uiPriority w:val="99"/>
    <w:rsid w:val="001919B8"/>
    <w:pPr>
      <w:suppressAutoHyphens w:val="0"/>
      <w:autoSpaceDE w:val="0"/>
      <w:autoSpaceDN w:val="0"/>
      <w:adjustRightInd w:val="0"/>
      <w:spacing w:line="254" w:lineRule="exact"/>
      <w:jc w:val="center"/>
    </w:pPr>
    <w:rPr>
      <w:rFonts w:eastAsiaTheme="minorEastAsia"/>
      <w:kern w:val="0"/>
      <w:lang w:eastAsia="pl-PL"/>
    </w:rPr>
  </w:style>
  <w:style w:type="character" w:customStyle="1" w:styleId="FontStyle28">
    <w:name w:val="Font Style28"/>
    <w:basedOn w:val="Domylnaczcionkaakapitu"/>
    <w:uiPriority w:val="99"/>
    <w:rsid w:val="001919B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Zarzdzenie Regionalnego Dyrektora Ochrony Środowiska w Olsztynie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Zarzdzenie Regionalnego Dyrektora Ochrony Środowiska w Olsztynie</dc:title>
  <dc:subject/>
  <dc:creator>Magdalena Horbal</dc:creator>
  <cp:keywords/>
  <dc:description/>
  <cp:lastModifiedBy>Iwona Bobek</cp:lastModifiedBy>
  <cp:revision>2</cp:revision>
  <cp:lastPrinted>2023-06-22T09:40:00Z</cp:lastPrinted>
  <dcterms:created xsi:type="dcterms:W3CDTF">2024-07-01T07:53:00Z</dcterms:created>
  <dcterms:modified xsi:type="dcterms:W3CDTF">2024-07-01T07:53:00Z</dcterms:modified>
</cp:coreProperties>
</file>