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CF6FF" w14:textId="29026EA2" w:rsidR="00AD36D4" w:rsidRPr="00201195" w:rsidRDefault="0066384D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325645">
        <w:rPr>
          <w:rFonts w:ascii="Times New Roman" w:hAnsi="Times New Roman" w:cs="Times New Roman"/>
          <w:b/>
          <w:sz w:val="26"/>
          <w:szCs w:val="26"/>
        </w:rPr>
        <w:t>Powiatowa</w:t>
      </w:r>
      <w:r w:rsidR="00AD36D4" w:rsidRPr="00201195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Pr="00201195"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325645">
        <w:rPr>
          <w:rFonts w:ascii="Times New Roman" w:hAnsi="Times New Roman" w:cs="Times New Roman"/>
          <w:b/>
          <w:sz w:val="26"/>
          <w:szCs w:val="26"/>
        </w:rPr>
        <w:t>Wejherowie</w:t>
      </w:r>
    </w:p>
    <w:p w14:paraId="5C4C6363" w14:textId="77777777" w:rsidR="00AD36D4" w:rsidRPr="00201195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98DA321" w14:textId="77777777" w:rsidR="00020F57" w:rsidRPr="00201195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49B824D8" w14:textId="11A7F3AA" w:rsidR="00AD36D4" w:rsidRPr="007B6ABF" w:rsidRDefault="0066384D" w:rsidP="00911DF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325645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Powiatowa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</w:t>
      </w:r>
      <w:r w:rsidR="00325645">
        <w:rPr>
          <w:rFonts w:ascii="Times New Roman" w:eastAsia="Times New Roman" w:hAnsi="Times New Roman" w:cs="Times New Roman"/>
          <w:sz w:val="26"/>
          <w:szCs w:val="26"/>
          <w:lang w:eastAsia="pl-PL"/>
        </w:rPr>
        <w:t>Wejherowie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jako jednostka organizacyjna Państwowej Straży Pożarnej jest urzędem zapewniaj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ącym obsługę Komendanta </w:t>
      </w:r>
      <w:r w:rsidR="00325645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Powiatowego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Pożarnej, będącego organem administracji rządowej w sprawach organizacji krajowego systemu ratowniczo-gaśniczego oraz ochrony przeciwpożarowej podległym ministrowi właściwemu do spraw wewnętrznych i administracji.</w:t>
      </w:r>
    </w:p>
    <w:p w14:paraId="386A560D" w14:textId="77777777" w:rsidR="00AD36D4" w:rsidRPr="007B6ABF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273F38F" w14:textId="3D6CCC07" w:rsidR="00020F57" w:rsidRDefault="00054DC8" w:rsidP="00911DF8">
      <w:pPr>
        <w:pStyle w:val="Nagwek2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>Zgodnie z</w:t>
      </w:r>
      <w:r w:rsidR="006B7E3C">
        <w:rPr>
          <w:sz w:val="26"/>
          <w:szCs w:val="26"/>
        </w:rPr>
        <w:t xml:space="preserve"> artykułem 13</w:t>
      </w:r>
      <w:r w:rsidR="00AD36D4" w:rsidRPr="007B6ABF">
        <w:rPr>
          <w:sz w:val="26"/>
          <w:szCs w:val="26"/>
        </w:rPr>
        <w:t xml:space="preserve"> </w:t>
      </w:r>
      <w:r w:rsidR="00020F57" w:rsidRPr="007B6ABF">
        <w:rPr>
          <w:sz w:val="26"/>
          <w:szCs w:val="26"/>
        </w:rPr>
        <w:t>ustawy</w:t>
      </w:r>
      <w:r w:rsidR="00AD36D4" w:rsidRPr="007B6ABF">
        <w:rPr>
          <w:sz w:val="26"/>
          <w:szCs w:val="26"/>
        </w:rPr>
        <w:t xml:space="preserve"> z dnia 24 sierpnia 1991 r. o Państwowej Straży Pożarn</w:t>
      </w:r>
      <w:r w:rsidR="0066384D" w:rsidRPr="007B6ABF">
        <w:rPr>
          <w:sz w:val="26"/>
          <w:szCs w:val="26"/>
        </w:rPr>
        <w:t>ej, do zadań Komendanta</w:t>
      </w:r>
      <w:r w:rsidR="006B7E3C">
        <w:rPr>
          <w:sz w:val="26"/>
          <w:szCs w:val="26"/>
        </w:rPr>
        <w:t xml:space="preserve"> Powiatowego</w:t>
      </w:r>
      <w:r w:rsidR="0066384D" w:rsidRPr="007B6ABF">
        <w:rPr>
          <w:sz w:val="26"/>
          <w:szCs w:val="26"/>
        </w:rPr>
        <w:t xml:space="preserve"> </w:t>
      </w:r>
      <w:r w:rsidR="00AD36D4" w:rsidRPr="007B6ABF">
        <w:rPr>
          <w:sz w:val="26"/>
          <w:szCs w:val="26"/>
        </w:rPr>
        <w:t>Państwowej Straży Pożarnej należy:</w:t>
      </w:r>
    </w:p>
    <w:p w14:paraId="4118E4E6" w14:textId="77777777" w:rsidR="0081746F" w:rsidRDefault="0081746F" w:rsidP="0081746F">
      <w:pPr>
        <w:pStyle w:val="Nagwek2"/>
        <w:numPr>
          <w:ilvl w:val="0"/>
          <w:numId w:val="17"/>
        </w:numPr>
        <w:spacing w:line="276" w:lineRule="auto"/>
        <w:rPr>
          <w:rStyle w:val="markedcontent"/>
          <w:b w:val="0"/>
          <w:sz w:val="26"/>
          <w:szCs w:val="26"/>
        </w:rPr>
      </w:pPr>
      <w:r w:rsidRPr="0081746F">
        <w:rPr>
          <w:rStyle w:val="markedcontent"/>
          <w:b w:val="0"/>
          <w:sz w:val="26"/>
          <w:szCs w:val="26"/>
        </w:rPr>
        <w:t>kierowanie komendą powiatową Państwowej Straży Pożarnej</w:t>
      </w:r>
      <w:r>
        <w:rPr>
          <w:rStyle w:val="markedcontent"/>
          <w:b w:val="0"/>
          <w:sz w:val="26"/>
          <w:szCs w:val="26"/>
        </w:rPr>
        <w:t>,</w:t>
      </w:r>
    </w:p>
    <w:p w14:paraId="388BB141" w14:textId="77777777" w:rsidR="0081746F" w:rsidRDefault="0081746F" w:rsidP="0081746F">
      <w:pPr>
        <w:pStyle w:val="Nagwek2"/>
        <w:numPr>
          <w:ilvl w:val="0"/>
          <w:numId w:val="17"/>
        </w:numPr>
        <w:spacing w:line="276" w:lineRule="auto"/>
        <w:rPr>
          <w:rStyle w:val="markedcontent"/>
          <w:b w:val="0"/>
          <w:sz w:val="26"/>
          <w:szCs w:val="26"/>
        </w:rPr>
      </w:pPr>
      <w:r w:rsidRPr="0081746F">
        <w:rPr>
          <w:rStyle w:val="markedcontent"/>
          <w:b w:val="0"/>
          <w:sz w:val="26"/>
          <w:szCs w:val="26"/>
        </w:rPr>
        <w:t>organizowanie jednostek ratowniczo-gaśniczych</w:t>
      </w:r>
      <w:r>
        <w:rPr>
          <w:rStyle w:val="markedcontent"/>
          <w:b w:val="0"/>
          <w:sz w:val="26"/>
          <w:szCs w:val="26"/>
        </w:rPr>
        <w:t>,</w:t>
      </w:r>
    </w:p>
    <w:p w14:paraId="38D3C64E" w14:textId="77777777" w:rsidR="0081746F" w:rsidRDefault="0081746F" w:rsidP="0081746F">
      <w:pPr>
        <w:pStyle w:val="Nagwek2"/>
        <w:numPr>
          <w:ilvl w:val="0"/>
          <w:numId w:val="17"/>
        </w:numPr>
        <w:spacing w:line="276" w:lineRule="auto"/>
        <w:rPr>
          <w:rStyle w:val="markedcontent"/>
          <w:b w:val="0"/>
          <w:sz w:val="26"/>
          <w:szCs w:val="26"/>
        </w:rPr>
      </w:pPr>
      <w:r w:rsidRPr="0081746F">
        <w:rPr>
          <w:rStyle w:val="markedcontent"/>
          <w:b w:val="0"/>
          <w:sz w:val="26"/>
          <w:szCs w:val="26"/>
        </w:rPr>
        <w:t>organizowanie na obszarze powiatu krajowego systemu ratowniczo-gaśniczego</w:t>
      </w:r>
    </w:p>
    <w:p w14:paraId="3E5AE6A7" w14:textId="77777777" w:rsidR="0081746F" w:rsidRDefault="0081746F" w:rsidP="002F0BDB">
      <w:pPr>
        <w:pStyle w:val="Nagwek2"/>
        <w:numPr>
          <w:ilvl w:val="0"/>
          <w:numId w:val="17"/>
        </w:numPr>
        <w:spacing w:line="276" w:lineRule="auto"/>
        <w:rPr>
          <w:rStyle w:val="markedcontent"/>
          <w:b w:val="0"/>
          <w:sz w:val="26"/>
          <w:szCs w:val="26"/>
        </w:rPr>
      </w:pPr>
      <w:r w:rsidRPr="0081746F">
        <w:rPr>
          <w:rStyle w:val="markedcontent"/>
          <w:b w:val="0"/>
          <w:sz w:val="26"/>
          <w:szCs w:val="26"/>
        </w:rPr>
        <w:t xml:space="preserve">dysponowanie oraz kierowanie siłami i środkami krajowego systemu </w:t>
      </w:r>
      <w:r w:rsidRPr="0081746F">
        <w:rPr>
          <w:b w:val="0"/>
          <w:sz w:val="26"/>
          <w:szCs w:val="26"/>
        </w:rPr>
        <w:br/>
      </w:r>
      <w:r w:rsidRPr="0081746F">
        <w:rPr>
          <w:rStyle w:val="markedcontent"/>
          <w:b w:val="0"/>
          <w:sz w:val="26"/>
          <w:szCs w:val="26"/>
        </w:rPr>
        <w:t xml:space="preserve">ratowniczo-gaśniczego na obszarze powiatu poprzez swoje stanowisko </w:t>
      </w:r>
      <w:r w:rsidRPr="0081746F">
        <w:rPr>
          <w:b w:val="0"/>
          <w:sz w:val="26"/>
          <w:szCs w:val="26"/>
        </w:rPr>
        <w:br/>
      </w:r>
      <w:r w:rsidRPr="0081746F">
        <w:rPr>
          <w:rStyle w:val="markedcontent"/>
          <w:b w:val="0"/>
          <w:sz w:val="26"/>
          <w:szCs w:val="26"/>
        </w:rPr>
        <w:t>kierowania,</w:t>
      </w:r>
    </w:p>
    <w:p w14:paraId="332A2F10" w14:textId="77777777" w:rsidR="0081746F" w:rsidRDefault="0081746F" w:rsidP="002F0BDB">
      <w:pPr>
        <w:pStyle w:val="Nagwek2"/>
        <w:numPr>
          <w:ilvl w:val="0"/>
          <w:numId w:val="17"/>
        </w:numPr>
        <w:spacing w:line="276" w:lineRule="auto"/>
        <w:rPr>
          <w:rStyle w:val="markedcontent"/>
          <w:b w:val="0"/>
          <w:sz w:val="26"/>
          <w:szCs w:val="26"/>
        </w:rPr>
      </w:pPr>
      <w:r w:rsidRPr="0081746F">
        <w:rPr>
          <w:rStyle w:val="markedcontent"/>
          <w:b w:val="0"/>
          <w:sz w:val="26"/>
          <w:szCs w:val="26"/>
        </w:rPr>
        <w:t xml:space="preserve">kierowanie jednostek organizacyjnych Państwowej Straży Pożarnej z obszaru </w:t>
      </w:r>
      <w:r w:rsidRPr="0081746F">
        <w:rPr>
          <w:b w:val="0"/>
          <w:sz w:val="26"/>
          <w:szCs w:val="26"/>
        </w:rPr>
        <w:br/>
      </w:r>
      <w:r w:rsidRPr="0081746F">
        <w:rPr>
          <w:rStyle w:val="markedcontent"/>
          <w:b w:val="0"/>
          <w:sz w:val="26"/>
          <w:szCs w:val="26"/>
        </w:rPr>
        <w:t xml:space="preserve">powiatu do akcji ratowniczych i humanitarnych poza granicę państwa, na </w:t>
      </w:r>
      <w:r w:rsidRPr="0081746F">
        <w:rPr>
          <w:b w:val="0"/>
          <w:sz w:val="26"/>
          <w:szCs w:val="26"/>
        </w:rPr>
        <w:br/>
      </w:r>
      <w:r w:rsidRPr="0081746F">
        <w:rPr>
          <w:rStyle w:val="markedcontent"/>
          <w:b w:val="0"/>
          <w:sz w:val="26"/>
          <w:szCs w:val="26"/>
        </w:rPr>
        <w:t xml:space="preserve">podstawie wiążących Rzeczpospolitą Polską umów i porozumień </w:t>
      </w:r>
      <w:r w:rsidRPr="0081746F">
        <w:rPr>
          <w:b w:val="0"/>
          <w:sz w:val="26"/>
          <w:szCs w:val="26"/>
        </w:rPr>
        <w:br/>
      </w:r>
      <w:r w:rsidRPr="0081746F">
        <w:rPr>
          <w:rStyle w:val="markedcontent"/>
          <w:b w:val="0"/>
          <w:sz w:val="26"/>
          <w:szCs w:val="26"/>
        </w:rPr>
        <w:t>międzynarodowych</w:t>
      </w:r>
      <w:r>
        <w:rPr>
          <w:rStyle w:val="markedcontent"/>
          <w:b w:val="0"/>
          <w:sz w:val="26"/>
          <w:szCs w:val="26"/>
        </w:rPr>
        <w:t>,</w:t>
      </w:r>
    </w:p>
    <w:p w14:paraId="0BA093C9" w14:textId="77777777" w:rsidR="0081746F" w:rsidRDefault="0081746F" w:rsidP="002F0BDB">
      <w:pPr>
        <w:pStyle w:val="Nagwek2"/>
        <w:numPr>
          <w:ilvl w:val="0"/>
          <w:numId w:val="17"/>
        </w:numPr>
        <w:spacing w:line="276" w:lineRule="auto"/>
        <w:rPr>
          <w:rStyle w:val="markedcontent"/>
          <w:b w:val="0"/>
          <w:sz w:val="26"/>
          <w:szCs w:val="26"/>
        </w:rPr>
      </w:pPr>
      <w:r w:rsidRPr="0081746F">
        <w:rPr>
          <w:rStyle w:val="markedcontent"/>
          <w:b w:val="0"/>
          <w:sz w:val="26"/>
          <w:szCs w:val="26"/>
        </w:rPr>
        <w:t xml:space="preserve">analizowanie działań ratowniczych prowadzonych na obszarze powiatu przez </w:t>
      </w:r>
      <w:r w:rsidRPr="0081746F">
        <w:rPr>
          <w:b w:val="0"/>
          <w:sz w:val="26"/>
          <w:szCs w:val="26"/>
        </w:rPr>
        <w:br/>
      </w:r>
      <w:r w:rsidRPr="0081746F">
        <w:rPr>
          <w:rStyle w:val="markedcontent"/>
          <w:b w:val="0"/>
          <w:sz w:val="26"/>
          <w:szCs w:val="26"/>
        </w:rPr>
        <w:t>podmioty krajowego systemu ratowniczo-gaśniczego</w:t>
      </w:r>
      <w:r>
        <w:rPr>
          <w:rStyle w:val="markedcontent"/>
          <w:b w:val="0"/>
          <w:sz w:val="26"/>
          <w:szCs w:val="26"/>
        </w:rPr>
        <w:t>,</w:t>
      </w:r>
    </w:p>
    <w:p w14:paraId="74F3E790" w14:textId="77777777" w:rsidR="0081746F" w:rsidRDefault="0081746F" w:rsidP="002F0BDB">
      <w:pPr>
        <w:pStyle w:val="Nagwek2"/>
        <w:numPr>
          <w:ilvl w:val="0"/>
          <w:numId w:val="17"/>
        </w:numPr>
        <w:spacing w:line="276" w:lineRule="auto"/>
        <w:rPr>
          <w:rStyle w:val="markedcontent"/>
          <w:b w:val="0"/>
          <w:sz w:val="26"/>
          <w:szCs w:val="26"/>
        </w:rPr>
      </w:pPr>
      <w:r w:rsidRPr="0081746F">
        <w:rPr>
          <w:rStyle w:val="markedcontent"/>
          <w:b w:val="0"/>
          <w:sz w:val="26"/>
          <w:szCs w:val="26"/>
        </w:rPr>
        <w:t>organizowanie i prowadzenie akcji ratowniczej</w:t>
      </w:r>
      <w:r>
        <w:rPr>
          <w:rStyle w:val="markedcontent"/>
          <w:b w:val="0"/>
          <w:sz w:val="26"/>
          <w:szCs w:val="26"/>
        </w:rPr>
        <w:t>,</w:t>
      </w:r>
    </w:p>
    <w:p w14:paraId="4BC4FB74" w14:textId="77777777" w:rsidR="0081746F" w:rsidRDefault="0081746F" w:rsidP="002F0BDB">
      <w:pPr>
        <w:pStyle w:val="Nagwek2"/>
        <w:numPr>
          <w:ilvl w:val="0"/>
          <w:numId w:val="17"/>
        </w:numPr>
        <w:spacing w:line="276" w:lineRule="auto"/>
        <w:rPr>
          <w:rStyle w:val="markedcontent"/>
          <w:b w:val="0"/>
          <w:sz w:val="26"/>
          <w:szCs w:val="26"/>
        </w:rPr>
      </w:pPr>
      <w:r w:rsidRPr="0081746F">
        <w:rPr>
          <w:rStyle w:val="markedcontent"/>
          <w:b w:val="0"/>
          <w:sz w:val="26"/>
          <w:szCs w:val="26"/>
        </w:rPr>
        <w:t xml:space="preserve">współdziałanie z komendantem gminnym ochrony przeciwpożarowej, jeżeli </w:t>
      </w:r>
      <w:r w:rsidRPr="0081746F">
        <w:rPr>
          <w:b w:val="0"/>
          <w:sz w:val="26"/>
          <w:szCs w:val="26"/>
        </w:rPr>
        <w:br/>
      </w:r>
      <w:r w:rsidRPr="0081746F">
        <w:rPr>
          <w:rStyle w:val="markedcontent"/>
          <w:b w:val="0"/>
          <w:sz w:val="26"/>
          <w:szCs w:val="26"/>
        </w:rPr>
        <w:t>komendant taki został zatrudniony w gminie</w:t>
      </w:r>
      <w:r>
        <w:rPr>
          <w:rStyle w:val="markedcontent"/>
          <w:b w:val="0"/>
          <w:sz w:val="26"/>
          <w:szCs w:val="26"/>
        </w:rPr>
        <w:t>,</w:t>
      </w:r>
    </w:p>
    <w:p w14:paraId="63874FC7" w14:textId="77777777" w:rsidR="0081746F" w:rsidRDefault="0081746F" w:rsidP="0081746F">
      <w:pPr>
        <w:pStyle w:val="Nagwek2"/>
        <w:numPr>
          <w:ilvl w:val="1"/>
          <w:numId w:val="17"/>
        </w:numPr>
        <w:spacing w:line="276" w:lineRule="auto"/>
        <w:rPr>
          <w:rStyle w:val="markedcontent"/>
          <w:b w:val="0"/>
          <w:sz w:val="26"/>
          <w:szCs w:val="26"/>
        </w:rPr>
      </w:pPr>
      <w:r w:rsidRPr="0081746F">
        <w:rPr>
          <w:rStyle w:val="markedcontent"/>
          <w:b w:val="0"/>
          <w:sz w:val="26"/>
          <w:szCs w:val="26"/>
        </w:rPr>
        <w:t xml:space="preserve"> współdziałanie z komendantem gminnym związku ochotniczych straży </w:t>
      </w:r>
      <w:r w:rsidRPr="0081746F">
        <w:rPr>
          <w:b w:val="0"/>
          <w:sz w:val="26"/>
          <w:szCs w:val="26"/>
        </w:rPr>
        <w:br/>
      </w:r>
      <w:r w:rsidRPr="0081746F">
        <w:rPr>
          <w:rStyle w:val="markedcontent"/>
          <w:b w:val="0"/>
          <w:sz w:val="26"/>
          <w:szCs w:val="26"/>
        </w:rPr>
        <w:t>pożarnych</w:t>
      </w:r>
      <w:r>
        <w:rPr>
          <w:rStyle w:val="markedcontent"/>
          <w:b w:val="0"/>
          <w:sz w:val="26"/>
          <w:szCs w:val="26"/>
        </w:rPr>
        <w:t>,</w:t>
      </w:r>
    </w:p>
    <w:p w14:paraId="42F773B9" w14:textId="77777777" w:rsidR="0081746F" w:rsidRDefault="0081746F" w:rsidP="0081746F">
      <w:pPr>
        <w:pStyle w:val="Nagwek2"/>
        <w:numPr>
          <w:ilvl w:val="0"/>
          <w:numId w:val="17"/>
        </w:numPr>
        <w:spacing w:line="276" w:lineRule="auto"/>
        <w:rPr>
          <w:rStyle w:val="markedcontent"/>
          <w:b w:val="0"/>
          <w:sz w:val="26"/>
          <w:szCs w:val="26"/>
        </w:rPr>
      </w:pPr>
      <w:r w:rsidRPr="0081746F">
        <w:rPr>
          <w:rStyle w:val="markedcontent"/>
          <w:b w:val="0"/>
          <w:sz w:val="26"/>
          <w:szCs w:val="26"/>
        </w:rPr>
        <w:t>rozpoznawanie zagrożeń pożarowych i innych miejscowych zagrożeń</w:t>
      </w:r>
      <w:r>
        <w:rPr>
          <w:rStyle w:val="markedcontent"/>
          <w:b w:val="0"/>
          <w:sz w:val="26"/>
          <w:szCs w:val="26"/>
        </w:rPr>
        <w:t>,</w:t>
      </w:r>
    </w:p>
    <w:p w14:paraId="1F4F5748" w14:textId="77777777" w:rsidR="0081746F" w:rsidRDefault="0081746F" w:rsidP="0081746F">
      <w:pPr>
        <w:pStyle w:val="Nagwek2"/>
        <w:numPr>
          <w:ilvl w:val="0"/>
          <w:numId w:val="17"/>
        </w:numPr>
        <w:spacing w:line="276" w:lineRule="auto"/>
        <w:rPr>
          <w:rStyle w:val="markedcontent"/>
          <w:b w:val="0"/>
          <w:sz w:val="26"/>
          <w:szCs w:val="26"/>
        </w:rPr>
      </w:pPr>
      <w:r w:rsidRPr="0081746F">
        <w:rPr>
          <w:rStyle w:val="markedcontent"/>
          <w:b w:val="0"/>
          <w:sz w:val="26"/>
          <w:szCs w:val="26"/>
        </w:rPr>
        <w:t>opracowywanie planów ratowniczych na obszarze powiatu</w:t>
      </w:r>
      <w:r>
        <w:rPr>
          <w:rStyle w:val="markedcontent"/>
          <w:b w:val="0"/>
          <w:sz w:val="26"/>
          <w:szCs w:val="26"/>
        </w:rPr>
        <w:t>,</w:t>
      </w:r>
    </w:p>
    <w:p w14:paraId="307B14F9" w14:textId="77777777" w:rsidR="0081746F" w:rsidRDefault="0081746F" w:rsidP="0081746F">
      <w:pPr>
        <w:pStyle w:val="Nagwek2"/>
        <w:numPr>
          <w:ilvl w:val="0"/>
          <w:numId w:val="17"/>
        </w:numPr>
        <w:spacing w:line="276" w:lineRule="auto"/>
        <w:rPr>
          <w:rStyle w:val="markedcontent"/>
          <w:b w:val="0"/>
          <w:sz w:val="26"/>
          <w:szCs w:val="26"/>
        </w:rPr>
      </w:pPr>
      <w:r w:rsidRPr="0081746F">
        <w:rPr>
          <w:rStyle w:val="markedcontent"/>
          <w:b w:val="0"/>
          <w:sz w:val="26"/>
          <w:szCs w:val="26"/>
        </w:rPr>
        <w:t>nadzorowanie przestrzegania przepisów przeciwpożarowych</w:t>
      </w:r>
      <w:r>
        <w:rPr>
          <w:rStyle w:val="markedcontent"/>
          <w:b w:val="0"/>
          <w:sz w:val="26"/>
          <w:szCs w:val="26"/>
        </w:rPr>
        <w:t>,</w:t>
      </w:r>
    </w:p>
    <w:p w14:paraId="35C63BCA" w14:textId="77777777" w:rsidR="0081746F" w:rsidRDefault="0081746F" w:rsidP="0081746F">
      <w:pPr>
        <w:pStyle w:val="Nagwek2"/>
        <w:numPr>
          <w:ilvl w:val="0"/>
          <w:numId w:val="17"/>
        </w:numPr>
        <w:spacing w:line="276" w:lineRule="auto"/>
        <w:rPr>
          <w:rStyle w:val="markedcontent"/>
          <w:b w:val="0"/>
          <w:sz w:val="26"/>
          <w:szCs w:val="26"/>
        </w:rPr>
      </w:pPr>
      <w:r w:rsidRPr="0081746F">
        <w:rPr>
          <w:rStyle w:val="markedcontent"/>
          <w:b w:val="0"/>
          <w:sz w:val="26"/>
          <w:szCs w:val="26"/>
        </w:rPr>
        <w:t>wykonywanie zadań z zakresu ratownictwa</w:t>
      </w:r>
      <w:r>
        <w:rPr>
          <w:rStyle w:val="markedcontent"/>
          <w:b w:val="0"/>
          <w:sz w:val="26"/>
          <w:szCs w:val="26"/>
        </w:rPr>
        <w:t>,</w:t>
      </w:r>
    </w:p>
    <w:p w14:paraId="4A386E5C" w14:textId="77777777" w:rsidR="0081746F" w:rsidRDefault="0081746F" w:rsidP="0081746F">
      <w:pPr>
        <w:pStyle w:val="Nagwek2"/>
        <w:numPr>
          <w:ilvl w:val="0"/>
          <w:numId w:val="17"/>
        </w:numPr>
        <w:spacing w:line="276" w:lineRule="auto"/>
        <w:rPr>
          <w:rStyle w:val="markedcontent"/>
          <w:b w:val="0"/>
          <w:sz w:val="26"/>
          <w:szCs w:val="26"/>
        </w:rPr>
      </w:pPr>
      <w:r w:rsidRPr="0081746F">
        <w:rPr>
          <w:rStyle w:val="markedcontent"/>
          <w:b w:val="0"/>
          <w:sz w:val="26"/>
          <w:szCs w:val="26"/>
        </w:rPr>
        <w:t xml:space="preserve">wstępne ustalanie przyczyn oraz okoliczności powstania i rozprzestrzeniania się </w:t>
      </w:r>
      <w:r w:rsidRPr="0081746F">
        <w:rPr>
          <w:b w:val="0"/>
          <w:sz w:val="26"/>
          <w:szCs w:val="26"/>
        </w:rPr>
        <w:br/>
      </w:r>
      <w:r w:rsidRPr="0081746F">
        <w:rPr>
          <w:rStyle w:val="markedcontent"/>
          <w:b w:val="0"/>
          <w:sz w:val="26"/>
          <w:szCs w:val="26"/>
        </w:rPr>
        <w:t>pożaru oraz miejscowego zagrożenia</w:t>
      </w:r>
      <w:r>
        <w:rPr>
          <w:rStyle w:val="markedcontent"/>
          <w:b w:val="0"/>
          <w:sz w:val="26"/>
          <w:szCs w:val="26"/>
        </w:rPr>
        <w:t>,</w:t>
      </w:r>
    </w:p>
    <w:p w14:paraId="4DD22DF9" w14:textId="77777777" w:rsidR="0081746F" w:rsidRDefault="0081746F" w:rsidP="0081746F">
      <w:pPr>
        <w:pStyle w:val="Nagwek2"/>
        <w:numPr>
          <w:ilvl w:val="0"/>
          <w:numId w:val="17"/>
        </w:numPr>
        <w:spacing w:line="276" w:lineRule="auto"/>
        <w:rPr>
          <w:rStyle w:val="markedcontent"/>
          <w:b w:val="0"/>
          <w:sz w:val="26"/>
          <w:szCs w:val="26"/>
        </w:rPr>
      </w:pPr>
      <w:r w:rsidRPr="0081746F">
        <w:rPr>
          <w:rStyle w:val="markedcontent"/>
          <w:b w:val="0"/>
          <w:sz w:val="26"/>
          <w:szCs w:val="26"/>
        </w:rPr>
        <w:t>organizowanie szkolenia i doskonalenia pożarniczego</w:t>
      </w:r>
      <w:r>
        <w:rPr>
          <w:rStyle w:val="markedcontent"/>
          <w:b w:val="0"/>
          <w:sz w:val="26"/>
          <w:szCs w:val="26"/>
        </w:rPr>
        <w:t>,</w:t>
      </w:r>
    </w:p>
    <w:p w14:paraId="761A919A" w14:textId="77777777" w:rsidR="0081746F" w:rsidRDefault="0081746F" w:rsidP="0081746F">
      <w:pPr>
        <w:pStyle w:val="Nagwek2"/>
        <w:numPr>
          <w:ilvl w:val="0"/>
          <w:numId w:val="17"/>
        </w:numPr>
        <w:spacing w:line="276" w:lineRule="auto"/>
        <w:rPr>
          <w:rStyle w:val="markedcontent"/>
          <w:b w:val="0"/>
          <w:sz w:val="26"/>
          <w:szCs w:val="26"/>
        </w:rPr>
      </w:pPr>
      <w:r w:rsidRPr="0081746F">
        <w:rPr>
          <w:rStyle w:val="markedcontent"/>
          <w:b w:val="0"/>
          <w:sz w:val="26"/>
          <w:szCs w:val="26"/>
        </w:rPr>
        <w:t>szkolenie członków ochotniczych straży pożarnych</w:t>
      </w:r>
      <w:r>
        <w:rPr>
          <w:rStyle w:val="markedcontent"/>
          <w:b w:val="0"/>
          <w:sz w:val="26"/>
          <w:szCs w:val="26"/>
        </w:rPr>
        <w:t>,</w:t>
      </w:r>
    </w:p>
    <w:p w14:paraId="76785018" w14:textId="77777777" w:rsidR="0081746F" w:rsidRDefault="0081746F" w:rsidP="0081746F">
      <w:pPr>
        <w:pStyle w:val="Nagwek2"/>
        <w:numPr>
          <w:ilvl w:val="0"/>
          <w:numId w:val="17"/>
        </w:numPr>
        <w:spacing w:line="276" w:lineRule="auto"/>
        <w:rPr>
          <w:rStyle w:val="markedcontent"/>
          <w:b w:val="0"/>
          <w:sz w:val="26"/>
          <w:szCs w:val="26"/>
        </w:rPr>
      </w:pPr>
      <w:r w:rsidRPr="0081746F">
        <w:rPr>
          <w:rStyle w:val="markedcontent"/>
          <w:b w:val="0"/>
          <w:sz w:val="26"/>
          <w:szCs w:val="26"/>
        </w:rPr>
        <w:lastRenderedPageBreak/>
        <w:t xml:space="preserve">inicjowanie przedsięwzięć w zakresie kultury fizycznej i sportu z udziałem </w:t>
      </w:r>
      <w:r w:rsidRPr="0081746F">
        <w:rPr>
          <w:b w:val="0"/>
          <w:sz w:val="26"/>
          <w:szCs w:val="26"/>
        </w:rPr>
        <w:br/>
      </w:r>
      <w:r w:rsidRPr="0081746F">
        <w:rPr>
          <w:rStyle w:val="markedcontent"/>
          <w:b w:val="0"/>
          <w:sz w:val="26"/>
          <w:szCs w:val="26"/>
        </w:rPr>
        <w:t>podmiotów krajowego systemu ratowniczo-gaśniczego na obszarze powiatu</w:t>
      </w:r>
      <w:r>
        <w:rPr>
          <w:rStyle w:val="markedcontent"/>
          <w:b w:val="0"/>
          <w:sz w:val="26"/>
          <w:szCs w:val="26"/>
        </w:rPr>
        <w:t>,</w:t>
      </w:r>
    </w:p>
    <w:p w14:paraId="09D270D4" w14:textId="6A96C236" w:rsidR="0081746F" w:rsidRPr="0081746F" w:rsidRDefault="0081746F" w:rsidP="0081746F">
      <w:pPr>
        <w:pStyle w:val="Nagwek2"/>
        <w:numPr>
          <w:ilvl w:val="0"/>
          <w:numId w:val="17"/>
        </w:numPr>
        <w:spacing w:line="276" w:lineRule="auto"/>
        <w:rPr>
          <w:b w:val="0"/>
          <w:sz w:val="26"/>
          <w:szCs w:val="26"/>
        </w:rPr>
      </w:pPr>
      <w:r w:rsidRPr="0081746F">
        <w:rPr>
          <w:rStyle w:val="markedcontent"/>
          <w:b w:val="0"/>
          <w:sz w:val="26"/>
          <w:szCs w:val="26"/>
        </w:rPr>
        <w:t xml:space="preserve">wprowadzanie podwyższonej gotowości operacyjnej w komendzie powiatowej </w:t>
      </w:r>
      <w:r w:rsidRPr="0081746F">
        <w:rPr>
          <w:b w:val="0"/>
          <w:sz w:val="26"/>
          <w:szCs w:val="26"/>
        </w:rPr>
        <w:br/>
      </w:r>
      <w:r w:rsidRPr="0081746F">
        <w:rPr>
          <w:rStyle w:val="markedcontent"/>
          <w:b w:val="0"/>
          <w:sz w:val="26"/>
          <w:szCs w:val="26"/>
        </w:rPr>
        <w:t xml:space="preserve">(miejskiej) Państwowej Straży Pożarnej w sytuacji zwiększonego </w:t>
      </w:r>
      <w:r w:rsidRPr="0081746F">
        <w:rPr>
          <w:b w:val="0"/>
          <w:sz w:val="26"/>
          <w:szCs w:val="26"/>
        </w:rPr>
        <w:br/>
      </w:r>
      <w:r w:rsidRPr="0081746F">
        <w:rPr>
          <w:rStyle w:val="markedcontent"/>
          <w:b w:val="0"/>
          <w:sz w:val="26"/>
          <w:szCs w:val="26"/>
        </w:rPr>
        <w:t xml:space="preserve">prawdopodobieństwa katastrofy naturalnej lub awarii technicznej, których skutki mogą zagrozić życiu lub zdrowiu dużej liczby osób, mieniu w wielkich </w:t>
      </w:r>
      <w:r w:rsidRPr="0081746F">
        <w:rPr>
          <w:b w:val="0"/>
          <w:sz w:val="26"/>
          <w:szCs w:val="26"/>
        </w:rPr>
        <w:br/>
      </w:r>
      <w:r w:rsidRPr="0081746F">
        <w:rPr>
          <w:rStyle w:val="markedcontent"/>
          <w:b w:val="0"/>
          <w:sz w:val="26"/>
          <w:szCs w:val="26"/>
        </w:rPr>
        <w:t xml:space="preserve">rozmiarach albo środowisku na znacznych obszarach, oraz w przypadku </w:t>
      </w:r>
      <w:r w:rsidRPr="0081746F">
        <w:rPr>
          <w:b w:val="0"/>
          <w:sz w:val="26"/>
          <w:szCs w:val="26"/>
        </w:rPr>
        <w:br/>
      </w:r>
      <w:r w:rsidRPr="0081746F">
        <w:rPr>
          <w:rStyle w:val="markedcontent"/>
          <w:b w:val="0"/>
          <w:sz w:val="26"/>
          <w:szCs w:val="26"/>
        </w:rPr>
        <w:t>wystąpienia i utrzymywania się wzmożonego zagrożenia pożarowego.</w:t>
      </w:r>
    </w:p>
    <w:p w14:paraId="7A892FEC" w14:textId="4C3A408F" w:rsidR="006A284C" w:rsidRDefault="006A284C" w:rsidP="006A284C">
      <w:pPr>
        <w:pStyle w:val="Nagwek2"/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Do zadań komendanta </w:t>
      </w:r>
      <w:r w:rsidR="0081746F">
        <w:rPr>
          <w:b w:val="0"/>
          <w:sz w:val="26"/>
          <w:szCs w:val="26"/>
        </w:rPr>
        <w:t>powiatowego</w:t>
      </w:r>
      <w:r w:rsidRPr="006A284C">
        <w:rPr>
          <w:b w:val="0"/>
          <w:sz w:val="26"/>
          <w:szCs w:val="26"/>
        </w:rPr>
        <w:t xml:space="preserve"> Państwowej Straży Pożarnej ponadto należy:</w:t>
      </w:r>
    </w:p>
    <w:p w14:paraId="082214EC" w14:textId="15289840" w:rsidR="00CD0CAD" w:rsidRDefault="006A284C" w:rsidP="00CD0CAD">
      <w:pPr>
        <w:pStyle w:val="Nagwek2"/>
        <w:numPr>
          <w:ilvl w:val="0"/>
          <w:numId w:val="18"/>
        </w:numPr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współdziałanie z zarządem oddziału </w:t>
      </w:r>
      <w:r w:rsidR="0081746F">
        <w:rPr>
          <w:b w:val="0"/>
          <w:sz w:val="26"/>
          <w:szCs w:val="26"/>
        </w:rPr>
        <w:t>powiatowego</w:t>
      </w:r>
      <w:r w:rsidRPr="006A284C">
        <w:rPr>
          <w:b w:val="0"/>
          <w:sz w:val="26"/>
          <w:szCs w:val="26"/>
        </w:rPr>
        <w:t xml:space="preserve"> związk</w:t>
      </w:r>
      <w:r w:rsidR="00CD0CAD">
        <w:rPr>
          <w:b w:val="0"/>
          <w:sz w:val="26"/>
          <w:szCs w:val="26"/>
        </w:rPr>
        <w:t>u ochotniczych straży pożarnych,</w:t>
      </w:r>
    </w:p>
    <w:p w14:paraId="5D67F65A" w14:textId="77777777" w:rsidR="00CD0CAD" w:rsidRDefault="00CD0CAD" w:rsidP="006A284C">
      <w:pPr>
        <w:pStyle w:val="Nagwek2"/>
        <w:numPr>
          <w:ilvl w:val="0"/>
          <w:numId w:val="18"/>
        </w:numPr>
        <w:spacing w:line="276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przeprowadzanie inspekcji gotowości operacyjnej ochotniczych straży pożarnych na obszarze powiatu, pod względem przygotowania do działań ratowniczych,</w:t>
      </w:r>
    </w:p>
    <w:p w14:paraId="356CF638" w14:textId="7862C192" w:rsidR="006A284C" w:rsidRPr="00CD0CAD" w:rsidRDefault="006A284C" w:rsidP="006A284C">
      <w:pPr>
        <w:pStyle w:val="Nagwek2"/>
        <w:numPr>
          <w:ilvl w:val="0"/>
          <w:numId w:val="18"/>
        </w:numPr>
        <w:spacing w:line="276" w:lineRule="auto"/>
        <w:rPr>
          <w:b w:val="0"/>
          <w:sz w:val="26"/>
          <w:szCs w:val="26"/>
        </w:rPr>
      </w:pPr>
      <w:r w:rsidRPr="00CD0CAD">
        <w:rPr>
          <w:b w:val="0"/>
          <w:sz w:val="26"/>
          <w:szCs w:val="26"/>
        </w:rPr>
        <w:t>realizowanie zadań wynikających z innych ustaw.</w:t>
      </w:r>
    </w:p>
    <w:p w14:paraId="302E8435" w14:textId="77777777" w:rsidR="00020F57" w:rsidRPr="006A284C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6A284C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6A28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284C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0392B222" w14:textId="7087A3A1" w:rsidR="00020F57" w:rsidRPr="007B6ABF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Aby skutecznie </w:t>
      </w:r>
      <w:r w:rsidR="00054DC8" w:rsidRPr="007B6ABF">
        <w:rPr>
          <w:sz w:val="26"/>
          <w:szCs w:val="26"/>
        </w:rPr>
        <w:t xml:space="preserve">komunikować się z Komendą </w:t>
      </w:r>
      <w:r w:rsidR="00CD0CAD">
        <w:rPr>
          <w:sz w:val="26"/>
          <w:szCs w:val="26"/>
        </w:rPr>
        <w:t>Powiatową</w:t>
      </w:r>
      <w:r w:rsidRPr="007B6ABF">
        <w:rPr>
          <w:sz w:val="26"/>
          <w:szCs w:val="26"/>
        </w:rPr>
        <w:t xml:space="preserve"> Państwowej Straży Pożarnej </w:t>
      </w:r>
      <w:r w:rsidR="00054DC8" w:rsidRPr="007B6ABF">
        <w:rPr>
          <w:sz w:val="26"/>
          <w:szCs w:val="26"/>
        </w:rPr>
        <w:t xml:space="preserve">w </w:t>
      </w:r>
      <w:r w:rsidR="00CD0CAD">
        <w:rPr>
          <w:sz w:val="26"/>
          <w:szCs w:val="26"/>
        </w:rPr>
        <w:t>Wejherowie</w:t>
      </w:r>
      <w:r w:rsidR="00054DC8" w:rsidRPr="007B6ABF">
        <w:rPr>
          <w:sz w:val="26"/>
          <w:szCs w:val="26"/>
        </w:rPr>
        <w:t xml:space="preserve"> </w:t>
      </w:r>
      <w:r w:rsidRPr="007B6ABF">
        <w:rPr>
          <w:sz w:val="26"/>
          <w:szCs w:val="26"/>
        </w:rPr>
        <w:t>osoby niesłyszące lub słabo słyszące mogą:</w:t>
      </w:r>
    </w:p>
    <w:p w14:paraId="2DC883C4" w14:textId="7D06B991" w:rsidR="00020F57" w:rsidRPr="007B6ABF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1. złożyć </w:t>
      </w:r>
      <w:r w:rsidR="00911DF8" w:rsidRPr="007B6ABF">
        <w:rPr>
          <w:sz w:val="26"/>
          <w:szCs w:val="26"/>
        </w:rPr>
        <w:t xml:space="preserve">wniosek/wysłać </w:t>
      </w:r>
      <w:r w:rsidR="00054DC8" w:rsidRPr="007B6ABF">
        <w:rPr>
          <w:sz w:val="26"/>
          <w:szCs w:val="26"/>
        </w:rPr>
        <w:t xml:space="preserve">pismo na adres: Komenda </w:t>
      </w:r>
      <w:r w:rsidR="00CD0CAD">
        <w:rPr>
          <w:sz w:val="26"/>
          <w:szCs w:val="26"/>
        </w:rPr>
        <w:t>Powiatowa</w:t>
      </w:r>
      <w:r w:rsidR="00911DF8" w:rsidRPr="007B6ABF">
        <w:rPr>
          <w:sz w:val="26"/>
          <w:szCs w:val="26"/>
        </w:rPr>
        <w:t xml:space="preserve"> </w:t>
      </w:r>
      <w:r w:rsidR="00CD0CAD">
        <w:rPr>
          <w:sz w:val="26"/>
          <w:szCs w:val="26"/>
        </w:rPr>
        <w:t>Państwowej Straży Pożarnej w Wejherowie</w:t>
      </w:r>
      <w:r w:rsidR="00054DC8" w:rsidRPr="007B6ABF">
        <w:rPr>
          <w:sz w:val="26"/>
          <w:szCs w:val="26"/>
        </w:rPr>
        <w:t>, u</w:t>
      </w:r>
      <w:r w:rsidR="00F42BAC">
        <w:rPr>
          <w:sz w:val="26"/>
          <w:szCs w:val="26"/>
        </w:rPr>
        <w:t xml:space="preserve">l. </w:t>
      </w:r>
      <w:r w:rsidR="002D5D32">
        <w:rPr>
          <w:sz w:val="26"/>
          <w:szCs w:val="26"/>
        </w:rPr>
        <w:t>Tartaczna 5</w:t>
      </w:r>
      <w:r w:rsidR="00F42BAC">
        <w:rPr>
          <w:sz w:val="26"/>
          <w:szCs w:val="26"/>
        </w:rPr>
        <w:t xml:space="preserve">, </w:t>
      </w:r>
      <w:r w:rsidR="00CD0CAD">
        <w:rPr>
          <w:sz w:val="26"/>
          <w:szCs w:val="26"/>
        </w:rPr>
        <w:t>84</w:t>
      </w:r>
      <w:r w:rsidR="00F42BAC">
        <w:rPr>
          <w:sz w:val="26"/>
          <w:szCs w:val="26"/>
        </w:rPr>
        <w:t>-</w:t>
      </w:r>
      <w:r w:rsidR="00CD0CAD">
        <w:rPr>
          <w:sz w:val="26"/>
          <w:szCs w:val="26"/>
        </w:rPr>
        <w:t>200</w:t>
      </w:r>
      <w:r w:rsidR="00054DC8" w:rsidRPr="007B6ABF">
        <w:rPr>
          <w:sz w:val="26"/>
          <w:szCs w:val="26"/>
        </w:rPr>
        <w:t xml:space="preserve"> </w:t>
      </w:r>
      <w:r w:rsidR="00CD0CAD">
        <w:rPr>
          <w:sz w:val="26"/>
          <w:szCs w:val="26"/>
        </w:rPr>
        <w:t>Wejherowo</w:t>
      </w:r>
      <w:r w:rsidR="00911DF8" w:rsidRPr="007B6ABF">
        <w:rPr>
          <w:sz w:val="26"/>
          <w:szCs w:val="26"/>
        </w:rPr>
        <w:t>,</w:t>
      </w:r>
    </w:p>
    <w:p w14:paraId="5AF6B2C4" w14:textId="0609ED1C" w:rsidR="00CD0CAD" w:rsidRDefault="00020F57" w:rsidP="00F42BAC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7B6ABF">
        <w:rPr>
          <w:sz w:val="26"/>
          <w:szCs w:val="26"/>
        </w:rPr>
        <w:t>2. załatwić sprawę przy pomocy osoby przybranej,</w:t>
      </w:r>
      <w:r w:rsidRPr="007B6ABF">
        <w:rPr>
          <w:sz w:val="26"/>
          <w:szCs w:val="26"/>
        </w:rPr>
        <w:br/>
        <w:t>3. wysłać e-mail na adres:</w:t>
      </w:r>
      <w:r w:rsidR="00CD0CAD">
        <w:rPr>
          <w:sz w:val="26"/>
          <w:szCs w:val="26"/>
        </w:rPr>
        <w:br/>
      </w:r>
      <w:r w:rsidRPr="00CD0CAD">
        <w:rPr>
          <w:sz w:val="26"/>
          <w:szCs w:val="26"/>
        </w:rPr>
        <w:t> </w:t>
      </w:r>
      <w:r w:rsidR="00CD0CAD" w:rsidRPr="00CD0CAD">
        <w:rPr>
          <w:sz w:val="26"/>
          <w:szCs w:val="26"/>
        </w:rPr>
        <w:t>sekretariat.wejherowo@straz.gda.pl</w:t>
      </w:r>
    </w:p>
    <w:p w14:paraId="0073BFA3" w14:textId="717FBBE7" w:rsidR="00F42BAC" w:rsidRPr="00F42BAC" w:rsidRDefault="00911DF8" w:rsidP="00F42BA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  <w:r w:rsidRPr="007B6ABF">
        <w:rPr>
          <w:sz w:val="26"/>
          <w:szCs w:val="26"/>
        </w:rPr>
        <w:t>4</w:t>
      </w:r>
      <w:r w:rsidR="00020F57" w:rsidRPr="007B6ABF">
        <w:rPr>
          <w:sz w:val="26"/>
          <w:szCs w:val="26"/>
        </w:rPr>
        <w:t>.</w:t>
      </w:r>
      <w:r w:rsidR="00054DC8" w:rsidRPr="007B6ABF">
        <w:rPr>
          <w:sz w:val="26"/>
          <w:szCs w:val="26"/>
        </w:rPr>
        <w:t xml:space="preserve"> wysłać pismo faksem na nr </w:t>
      </w:r>
      <w:r w:rsidR="00CD0CAD">
        <w:rPr>
          <w:sz w:val="26"/>
          <w:szCs w:val="26"/>
        </w:rPr>
        <w:t xml:space="preserve">+48 </w:t>
      </w:r>
      <w:r w:rsidR="00054DC8" w:rsidRPr="007B6ABF">
        <w:rPr>
          <w:sz w:val="26"/>
          <w:szCs w:val="26"/>
        </w:rPr>
        <w:t>58</w:t>
      </w:r>
      <w:r w:rsidR="00CD0CAD">
        <w:rPr>
          <w:sz w:val="26"/>
          <w:szCs w:val="26"/>
        </w:rPr>
        <w:t> 677 61 13</w:t>
      </w:r>
      <w:r w:rsidR="00020F57" w:rsidRPr="007B6ABF">
        <w:rPr>
          <w:sz w:val="26"/>
          <w:szCs w:val="26"/>
        </w:rPr>
        <w:br/>
      </w:r>
      <w:r w:rsidRPr="007B6ABF">
        <w:rPr>
          <w:sz w:val="26"/>
          <w:szCs w:val="26"/>
        </w:rPr>
        <w:t>5</w:t>
      </w:r>
      <w:r w:rsidR="00020F57" w:rsidRPr="007B6ABF">
        <w:rPr>
          <w:sz w:val="26"/>
          <w:szCs w:val="26"/>
        </w:rPr>
        <w:t>. skontaktować się telefonicznie przy pomocy osoby trzeciej</w:t>
      </w:r>
      <w:r w:rsidR="00054DC8" w:rsidRPr="007B6ABF">
        <w:rPr>
          <w:sz w:val="26"/>
          <w:szCs w:val="26"/>
        </w:rPr>
        <w:t xml:space="preserve"> na numer telefonu: </w:t>
      </w:r>
      <w:r w:rsidR="00F42BAC">
        <w:rPr>
          <w:sz w:val="26"/>
          <w:szCs w:val="26"/>
        </w:rPr>
        <w:t xml:space="preserve"> </w:t>
      </w:r>
      <w:r w:rsidR="00CD0CAD">
        <w:rPr>
          <w:sz w:val="26"/>
          <w:szCs w:val="26"/>
        </w:rPr>
        <w:br/>
      </w:r>
      <w:r w:rsidR="00CD0CAD">
        <w:t>+48 58 677 61 11   lub   +48 47 741 83 11</w:t>
      </w:r>
      <w:r w:rsidR="00F42BAC">
        <w:rPr>
          <w:rFonts w:ascii="inherit" w:hAnsi="inherit" w:cs="Arial"/>
          <w:bCs/>
          <w:color w:val="1B1B1B"/>
        </w:rPr>
        <w:t>.</w:t>
      </w:r>
    </w:p>
    <w:p w14:paraId="4A536E75" w14:textId="77777777" w:rsidR="00F42BAC" w:rsidRPr="007B6ABF" w:rsidRDefault="00F42BAC" w:rsidP="00911DF8">
      <w:pPr>
        <w:pStyle w:val="NormalnyWeb"/>
        <w:spacing w:before="0" w:beforeAutospacing="0" w:line="276" w:lineRule="auto"/>
        <w:rPr>
          <w:sz w:val="26"/>
          <w:szCs w:val="26"/>
        </w:rPr>
      </w:pPr>
    </w:p>
    <w:p w14:paraId="7DC152F2" w14:textId="77777777" w:rsidR="00020F57" w:rsidRPr="007B6ABF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Wybierając formę komunikacji wymienioną w punkcie </w:t>
      </w:r>
      <w:r w:rsidR="00911DF8" w:rsidRPr="007B6ABF">
        <w:rPr>
          <w:sz w:val="26"/>
          <w:szCs w:val="26"/>
        </w:rPr>
        <w:t>1-4</w:t>
      </w:r>
      <w:r w:rsidRPr="007B6ABF">
        <w:rPr>
          <w:sz w:val="26"/>
          <w:szCs w:val="26"/>
        </w:rPr>
        <w:t> należy podać następujące informacje:</w:t>
      </w:r>
    </w:p>
    <w:p w14:paraId="7C9802F3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6EB619FD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5B0FE689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0C0BF7B4" w14:textId="7D9052E6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przed</w:t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miot rozmowy w Komendzie </w:t>
      </w:r>
      <w:r w:rsidR="00CD0CAD">
        <w:rPr>
          <w:rFonts w:ascii="Times New Roman" w:hAnsi="Times New Roman" w:cs="Times New Roman"/>
          <w:sz w:val="26"/>
          <w:szCs w:val="26"/>
        </w:rPr>
        <w:t>Powiatowej</w:t>
      </w:r>
      <w:r w:rsidRPr="007B6ABF">
        <w:rPr>
          <w:rFonts w:ascii="Times New Roman" w:hAnsi="Times New Roman" w:cs="Times New Roman"/>
          <w:sz w:val="26"/>
          <w:szCs w:val="26"/>
        </w:rPr>
        <w:t xml:space="preserve"> Państwowej Straży Pożarnej</w:t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 </w:t>
      </w:r>
      <w:r w:rsidR="00CD0CAD">
        <w:rPr>
          <w:rFonts w:ascii="Times New Roman" w:hAnsi="Times New Roman" w:cs="Times New Roman"/>
          <w:sz w:val="26"/>
          <w:szCs w:val="26"/>
        </w:rPr>
        <w:br/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w </w:t>
      </w:r>
      <w:r w:rsidR="00CD0CAD">
        <w:rPr>
          <w:rFonts w:ascii="Times New Roman" w:hAnsi="Times New Roman" w:cs="Times New Roman"/>
          <w:sz w:val="26"/>
          <w:szCs w:val="26"/>
        </w:rPr>
        <w:t>Wejherowie</w:t>
      </w:r>
      <w:r w:rsidRPr="007B6ABF">
        <w:rPr>
          <w:rFonts w:ascii="Times New Roman" w:hAnsi="Times New Roman" w:cs="Times New Roman"/>
          <w:sz w:val="26"/>
          <w:szCs w:val="26"/>
        </w:rPr>
        <w:t>,</w:t>
      </w:r>
    </w:p>
    <w:p w14:paraId="422A7760" w14:textId="77777777" w:rsidR="00020F57" w:rsidRPr="007B6ABF" w:rsidRDefault="00054DC8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obecność osoby przybranej/</w:t>
      </w:r>
      <w:r w:rsidR="00020F57" w:rsidRPr="007B6ABF">
        <w:rPr>
          <w:rFonts w:ascii="Times New Roman" w:hAnsi="Times New Roman" w:cs="Times New Roman"/>
          <w:sz w:val="26"/>
          <w:szCs w:val="26"/>
        </w:rPr>
        <w:t>potrzeba zapewnienie usługi tłumacza, ze wskazaniem wybranej metody komunikowania się PJM, SJM, SKOGN.</w:t>
      </w:r>
    </w:p>
    <w:p w14:paraId="7232868C" w14:textId="77777777" w:rsidR="00020F57" w:rsidRPr="007B6ABF" w:rsidRDefault="00020F57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7609F8C" w14:textId="03204782" w:rsidR="00911DF8" w:rsidRPr="00F42BAC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dla osób z niepełnosprawnościami niezbędne</w:t>
      </w:r>
      <w:r w:rsidR="00CD0CA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 wejścia i wjazdu na teren KP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</w:t>
      </w:r>
      <w:r w:rsidR="00CD0CA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Wejherowie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przy ul. </w:t>
      </w:r>
      <w:r w:rsidR="002D5D3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Tartacznej 5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70D58CE8" w14:textId="5E7C95BB" w:rsidR="0087174D" w:rsidRDefault="00012DE2" w:rsidP="0087174D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color w:val="1B1B1B"/>
          <w:sz w:val="26"/>
          <w:szCs w:val="26"/>
        </w:rPr>
      </w:pPr>
      <w:r>
        <w:rPr>
          <w:sz w:val="26"/>
          <w:szCs w:val="26"/>
        </w:rPr>
        <w:t>Wizyta gości w KP</w:t>
      </w:r>
      <w:r w:rsidR="00911DF8" w:rsidRPr="005266A1">
        <w:rPr>
          <w:sz w:val="26"/>
          <w:szCs w:val="26"/>
        </w:rPr>
        <w:t xml:space="preserve"> PSP</w:t>
      </w:r>
      <w:r w:rsidR="00054DC8" w:rsidRPr="005266A1">
        <w:rPr>
          <w:sz w:val="26"/>
          <w:szCs w:val="26"/>
        </w:rPr>
        <w:t xml:space="preserve"> w </w:t>
      </w:r>
      <w:r>
        <w:rPr>
          <w:sz w:val="26"/>
          <w:szCs w:val="26"/>
        </w:rPr>
        <w:t>Wejherowie</w:t>
      </w:r>
      <w:r w:rsidR="0087174D" w:rsidRPr="005266A1">
        <w:rPr>
          <w:sz w:val="26"/>
          <w:szCs w:val="26"/>
        </w:rPr>
        <w:t>: Budynek</w:t>
      </w:r>
      <w:r w:rsidR="005266A1">
        <w:rPr>
          <w:sz w:val="26"/>
          <w:szCs w:val="26"/>
        </w:rPr>
        <w:t xml:space="preserve"> znajduje</w:t>
      </w:r>
      <w:r w:rsidR="00911DF8" w:rsidRPr="005266A1">
        <w:rPr>
          <w:sz w:val="26"/>
          <w:szCs w:val="26"/>
        </w:rPr>
        <w:t xml:space="preserve"> się</w:t>
      </w:r>
      <w:r w:rsidR="0087174D" w:rsidRPr="005266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bezpośrednio przy ulicy </w:t>
      </w:r>
      <w:r w:rsidR="002D5D32">
        <w:rPr>
          <w:sz w:val="26"/>
          <w:szCs w:val="26"/>
        </w:rPr>
        <w:t>Tartacznej</w:t>
      </w:r>
      <w:r>
        <w:rPr>
          <w:sz w:val="26"/>
          <w:szCs w:val="26"/>
        </w:rPr>
        <w:t xml:space="preserve"> gdzie znajduje się wejście główne do komendy, natomiast plac wewnętrzny jest </w:t>
      </w:r>
      <w:r w:rsidR="0087174D" w:rsidRPr="005266A1">
        <w:rPr>
          <w:sz w:val="26"/>
          <w:szCs w:val="26"/>
        </w:rPr>
        <w:t xml:space="preserve">na terenie zamkniętym. </w:t>
      </w:r>
      <w:r w:rsidR="0087174D" w:rsidRPr="005266A1">
        <w:rPr>
          <w:color w:val="1B1B1B"/>
          <w:sz w:val="26"/>
          <w:szCs w:val="26"/>
        </w:rPr>
        <w:t>Przed wejście</w:t>
      </w:r>
      <w:r w:rsidR="005266A1">
        <w:rPr>
          <w:color w:val="1B1B1B"/>
          <w:sz w:val="26"/>
          <w:szCs w:val="26"/>
        </w:rPr>
        <w:t xml:space="preserve">m na teren komendy należy </w:t>
      </w:r>
      <w:r>
        <w:rPr>
          <w:color w:val="1B1B1B"/>
          <w:sz w:val="26"/>
          <w:szCs w:val="26"/>
        </w:rPr>
        <w:t>skontaktować się za pomocą domofonu</w:t>
      </w:r>
      <w:r w:rsidR="0087174D" w:rsidRPr="005266A1">
        <w:rPr>
          <w:color w:val="1B1B1B"/>
          <w:sz w:val="26"/>
          <w:szCs w:val="26"/>
        </w:rPr>
        <w:t xml:space="preserve">. </w:t>
      </w:r>
      <w:r>
        <w:rPr>
          <w:color w:val="1B1B1B"/>
          <w:sz w:val="26"/>
          <w:szCs w:val="26"/>
        </w:rPr>
        <w:t xml:space="preserve">Wejście główne znajduje się na parterze, gdzie </w:t>
      </w:r>
      <w:r w:rsidR="002D5D32">
        <w:rPr>
          <w:color w:val="1B1B1B"/>
          <w:sz w:val="26"/>
          <w:szCs w:val="26"/>
        </w:rPr>
        <w:t>jest możliwość</w:t>
      </w:r>
      <w:r>
        <w:rPr>
          <w:color w:val="1B1B1B"/>
          <w:sz w:val="26"/>
          <w:szCs w:val="26"/>
        </w:rPr>
        <w:t xml:space="preserve"> wjazdu na wózku inwalidzkim</w:t>
      </w:r>
      <w:r w:rsidR="002D5D32">
        <w:rPr>
          <w:color w:val="1B1B1B"/>
          <w:sz w:val="26"/>
          <w:szCs w:val="26"/>
        </w:rPr>
        <w:t>.</w:t>
      </w:r>
      <w:r w:rsidR="005266A1">
        <w:rPr>
          <w:color w:val="1B1B1B"/>
          <w:sz w:val="26"/>
          <w:szCs w:val="26"/>
        </w:rPr>
        <w:t xml:space="preserve"> </w:t>
      </w:r>
      <w:r w:rsidR="002D5D32">
        <w:rPr>
          <w:color w:val="1B1B1B"/>
          <w:sz w:val="26"/>
          <w:szCs w:val="26"/>
        </w:rPr>
        <w:t>Parking</w:t>
      </w:r>
      <w:r w:rsidR="005266A1">
        <w:rPr>
          <w:color w:val="1B1B1B"/>
          <w:sz w:val="26"/>
          <w:szCs w:val="26"/>
        </w:rPr>
        <w:t xml:space="preserve"> komendy </w:t>
      </w:r>
      <w:r w:rsidR="002D5D32">
        <w:rPr>
          <w:color w:val="1B1B1B"/>
          <w:sz w:val="26"/>
          <w:szCs w:val="26"/>
        </w:rPr>
        <w:t>znajduje się po prawej stronie budynku i jest ogólnodostępny.</w:t>
      </w:r>
    </w:p>
    <w:p w14:paraId="7A7EACA3" w14:textId="6C8918BF" w:rsidR="00911DF8" w:rsidRPr="00F42BAC" w:rsidRDefault="0087174D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Budynek </w:t>
      </w:r>
      <w:r w:rsidR="00911DF8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012DE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komendy </w:t>
      </w:r>
      <w:r w:rsidR="00911DF8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jest przystosowany do potrzeb osób niepełnosprawnych.</w:t>
      </w:r>
    </w:p>
    <w:p w14:paraId="0187C119" w14:textId="0C67A543" w:rsidR="00911DF8" w:rsidRPr="00B90DB1" w:rsidRDefault="00E65164" w:rsidP="00E65164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90DB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Osoby z niepełnosprawnościami aby załatwić sprawę mogą </w:t>
      </w:r>
      <w:r w:rsidRPr="00B90DB1">
        <w:rPr>
          <w:rFonts w:ascii="Times New Roman" w:hAnsi="Times New Roman" w:cs="Times New Roman"/>
          <w:b/>
          <w:sz w:val="26"/>
          <w:szCs w:val="26"/>
        </w:rPr>
        <w:t>skontaktować</w:t>
      </w:r>
      <w:r w:rsidR="002D5D32">
        <w:rPr>
          <w:rFonts w:ascii="Times New Roman" w:hAnsi="Times New Roman" w:cs="Times New Roman"/>
          <w:b/>
          <w:sz w:val="26"/>
          <w:szCs w:val="26"/>
        </w:rPr>
        <w:t xml:space="preserve"> domofonem lub</w:t>
      </w:r>
      <w:r w:rsidRPr="00B90DB1">
        <w:rPr>
          <w:rFonts w:ascii="Times New Roman" w:hAnsi="Times New Roman" w:cs="Times New Roman"/>
          <w:b/>
          <w:sz w:val="26"/>
          <w:szCs w:val="26"/>
        </w:rPr>
        <w:t xml:space="preserve"> telefonicznie  na numer telefonu:  +48 58 677 61 11   lub   +48 47 741 83 11. </w:t>
      </w:r>
      <w:bookmarkStart w:id="0" w:name="_GoBack"/>
      <w:bookmarkEnd w:id="0"/>
      <w:r w:rsidRPr="00B90DB1">
        <w:rPr>
          <w:rFonts w:ascii="Times New Roman" w:hAnsi="Times New Roman" w:cs="Times New Roman"/>
          <w:b/>
          <w:sz w:val="26"/>
          <w:szCs w:val="26"/>
        </w:rPr>
        <w:t>Wyznaczony funkcjonariusz</w:t>
      </w:r>
      <w:r w:rsidR="00B90DB1" w:rsidRPr="00B90DB1">
        <w:rPr>
          <w:rFonts w:ascii="Times New Roman" w:hAnsi="Times New Roman" w:cs="Times New Roman"/>
          <w:b/>
          <w:sz w:val="26"/>
          <w:szCs w:val="26"/>
        </w:rPr>
        <w:t xml:space="preserve"> uda się do tej osoby i pomoże załatwić sprawę w komendzie.</w:t>
      </w:r>
    </w:p>
    <w:sectPr w:rsidR="00911DF8" w:rsidRPr="00B90DB1" w:rsidSect="005266A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E46AD"/>
    <w:multiLevelType w:val="hybridMultilevel"/>
    <w:tmpl w:val="53600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3443E"/>
    <w:multiLevelType w:val="hybridMultilevel"/>
    <w:tmpl w:val="A2C87BA6"/>
    <w:lvl w:ilvl="0" w:tplc="F0DE3C5A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14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  <w:num w:numId="13">
    <w:abstractNumId w:val="0"/>
  </w:num>
  <w:num w:numId="14">
    <w:abstractNumId w:val="15"/>
  </w:num>
  <w:num w:numId="15">
    <w:abstractNumId w:val="16"/>
  </w:num>
  <w:num w:numId="16">
    <w:abstractNumId w:val="9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D4"/>
    <w:rsid w:val="00012DE2"/>
    <w:rsid w:val="00020F57"/>
    <w:rsid w:val="00054DC8"/>
    <w:rsid w:val="00201195"/>
    <w:rsid w:val="00232D08"/>
    <w:rsid w:val="002D5D32"/>
    <w:rsid w:val="002D7699"/>
    <w:rsid w:val="00325645"/>
    <w:rsid w:val="005266A1"/>
    <w:rsid w:val="00585E10"/>
    <w:rsid w:val="0066384D"/>
    <w:rsid w:val="006A284C"/>
    <w:rsid w:val="006B7E3C"/>
    <w:rsid w:val="007B6ABF"/>
    <w:rsid w:val="0081746F"/>
    <w:rsid w:val="0087174D"/>
    <w:rsid w:val="00911DF8"/>
    <w:rsid w:val="00A67741"/>
    <w:rsid w:val="00A96B19"/>
    <w:rsid w:val="00AD36D4"/>
    <w:rsid w:val="00AD5B18"/>
    <w:rsid w:val="00B90DB1"/>
    <w:rsid w:val="00C707EF"/>
    <w:rsid w:val="00CD0CAD"/>
    <w:rsid w:val="00D81435"/>
    <w:rsid w:val="00E029F7"/>
    <w:rsid w:val="00E65164"/>
    <w:rsid w:val="00F336B9"/>
    <w:rsid w:val="00F42BAC"/>
    <w:rsid w:val="00F5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1A0"/>
  <w15:docId w15:val="{2E1BF057-E233-447B-A634-B4C9F546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1746F"/>
  </w:style>
  <w:style w:type="paragraph" w:styleId="Tekstdymka">
    <w:name w:val="Balloon Text"/>
    <w:basedOn w:val="Normalny"/>
    <w:link w:val="TekstdymkaZnak"/>
    <w:uiPriority w:val="99"/>
    <w:semiHidden/>
    <w:unhideWhenUsed/>
    <w:rsid w:val="00012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Mirosław Kuraś</cp:lastModifiedBy>
  <cp:revision>5</cp:revision>
  <cp:lastPrinted>2021-10-01T09:15:00Z</cp:lastPrinted>
  <dcterms:created xsi:type="dcterms:W3CDTF">2021-10-01T09:05:00Z</dcterms:created>
  <dcterms:modified xsi:type="dcterms:W3CDTF">2023-09-20T07:27:00Z</dcterms:modified>
</cp:coreProperties>
</file>