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3E4E" w14:textId="433BB36C" w:rsidR="00AE248A" w:rsidRPr="006150D8" w:rsidRDefault="006150D8" w:rsidP="006150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0D8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B248249" w14:textId="77777777" w:rsidR="00F61CA2" w:rsidRPr="00867533" w:rsidRDefault="00F61CA2" w:rsidP="00433A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9AF69" w14:textId="4B32DA90" w:rsidR="006966FA" w:rsidRPr="006150D8" w:rsidRDefault="006966FA" w:rsidP="006150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0D8">
        <w:rPr>
          <w:rFonts w:ascii="Times New Roman" w:hAnsi="Times New Roman" w:cs="Times New Roman"/>
          <w:b/>
          <w:bCs/>
          <w:sz w:val="24"/>
          <w:szCs w:val="24"/>
        </w:rPr>
        <w:t>Przedmiot zamówienia:</w:t>
      </w:r>
    </w:p>
    <w:p w14:paraId="0374FA90" w14:textId="77777777" w:rsidR="00DA6BB6" w:rsidRPr="00867533" w:rsidRDefault="00DA6BB6" w:rsidP="00DA6BB6">
      <w:pPr>
        <w:pStyle w:val="Akapitzlist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7F0C71" w14:textId="7777777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Style w:val="Nagwek4Znak"/>
          <w:rFonts w:ascii="Times New Roman" w:hAnsi="Times New Roman" w:cs="Times New Roman"/>
        </w:rPr>
        <w:t>Przedmiotem zamówienia</w:t>
      </w:r>
      <w:r w:rsidRPr="000B3257">
        <w:rPr>
          <w:rFonts w:ascii="Times New Roman" w:hAnsi="Times New Roman" w:cs="Times New Roman"/>
        </w:rPr>
        <w:t xml:space="preserve"> jest obsługa techniczna nagłośnienia Wydarzeń </w:t>
      </w:r>
      <w:bookmarkStart w:id="0" w:name="_Hlk90738074"/>
      <w:r w:rsidRPr="000B3257">
        <w:rPr>
          <w:rFonts w:ascii="Times New Roman" w:hAnsi="Times New Roman" w:cs="Times New Roman"/>
        </w:rPr>
        <w:t xml:space="preserve">we wskazanych przez Zamawiającego lokalizacjach usytuowanych na terenie Warszawy oraz całego kraju. </w:t>
      </w:r>
      <w:bookmarkEnd w:id="0"/>
    </w:p>
    <w:p w14:paraId="1A0D4184" w14:textId="7777777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Style w:val="Nagwek4Znak"/>
          <w:rFonts w:ascii="Times New Roman" w:hAnsi="Times New Roman" w:cs="Times New Roman"/>
        </w:rPr>
        <w:t>Przedmiot zamówienia</w:t>
      </w:r>
      <w:r w:rsidRPr="000B3257">
        <w:rPr>
          <w:rFonts w:ascii="Times New Roman" w:hAnsi="Times New Roman" w:cs="Times New Roman"/>
        </w:rPr>
        <w:t xml:space="preserve"> obejmuje świadczenie usług obsługi technicznej nagłośnienia:</w:t>
      </w:r>
    </w:p>
    <w:p w14:paraId="09971F2D" w14:textId="26573176" w:rsidR="00E530A3" w:rsidRPr="000B3257" w:rsidRDefault="00E530A3" w:rsidP="00E530A3">
      <w:pPr>
        <w:pStyle w:val="Akapitzlist"/>
        <w:numPr>
          <w:ilvl w:val="3"/>
          <w:numId w:val="3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konferencji prasowych Ministerstwa Sprawiedliwości,</w:t>
      </w:r>
    </w:p>
    <w:p w14:paraId="0593B9FF" w14:textId="77777777" w:rsidR="00E530A3" w:rsidRPr="000B3257" w:rsidRDefault="00E530A3" w:rsidP="00E530A3">
      <w:pPr>
        <w:pStyle w:val="Akapitzlist"/>
        <w:numPr>
          <w:ilvl w:val="3"/>
          <w:numId w:val="3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posiedzeń komisji do spraw reprywatyzacji nieruchomości warszawskich,</w:t>
      </w:r>
    </w:p>
    <w:p w14:paraId="0F532B67" w14:textId="77777777" w:rsidR="00E530A3" w:rsidRPr="000B3257" w:rsidRDefault="00E530A3" w:rsidP="00E530A3">
      <w:pPr>
        <w:pStyle w:val="Akapitzlist"/>
        <w:numPr>
          <w:ilvl w:val="3"/>
          <w:numId w:val="33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innych wydarzeń zleconych przez Zamawiającego m.in.: spotkań, narad, odpraw i konferencji,</w:t>
      </w:r>
    </w:p>
    <w:p w14:paraId="04B4D800" w14:textId="7A115554" w:rsidR="00E530A3" w:rsidRPr="000B3257" w:rsidRDefault="00E530A3" w:rsidP="00E530A3">
      <w:pPr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zwanych dalej łącznie „Wydarzeniami”.</w:t>
      </w:r>
    </w:p>
    <w:p w14:paraId="28CF39B7" w14:textId="548A76D9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Przedmiot umowy obejmuje:</w:t>
      </w:r>
    </w:p>
    <w:p w14:paraId="30E5E06C" w14:textId="3CD3985E" w:rsidR="00E530A3" w:rsidRPr="000B3257" w:rsidRDefault="00E530A3" w:rsidP="00E530A3">
      <w:pPr>
        <w:pStyle w:val="Akapitzlist"/>
        <w:numPr>
          <w:ilvl w:val="0"/>
          <w:numId w:val="28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nagłośnienie i obsługę techniczną Wydarzeń w lokalizacji Zamawiającego wskazanej w pkt. 1</w:t>
      </w:r>
      <w:r w:rsidR="00E07296">
        <w:rPr>
          <w:rFonts w:ascii="Times New Roman" w:hAnsi="Times New Roman" w:cs="Times New Roman"/>
          <w:sz w:val="24"/>
          <w:szCs w:val="24"/>
        </w:rPr>
        <w:t>1</w:t>
      </w:r>
      <w:r w:rsidR="004C1E14">
        <w:rPr>
          <w:rFonts w:ascii="Times New Roman" w:hAnsi="Times New Roman" w:cs="Times New Roman"/>
          <w:sz w:val="24"/>
          <w:szCs w:val="24"/>
        </w:rPr>
        <w:t>a</w:t>
      </w:r>
      <w:r w:rsidRPr="000B3257">
        <w:rPr>
          <w:rFonts w:ascii="Times New Roman" w:hAnsi="Times New Roman" w:cs="Times New Roman"/>
          <w:sz w:val="24"/>
          <w:szCs w:val="24"/>
        </w:rPr>
        <w:t>, z wykorzystaniem sprzętu Zamawiającego, którego wykaz został zamieszczony w pkt. 1</w:t>
      </w:r>
      <w:r w:rsidR="00B95F99">
        <w:rPr>
          <w:rFonts w:ascii="Times New Roman" w:hAnsi="Times New Roman" w:cs="Times New Roman"/>
          <w:sz w:val="24"/>
          <w:szCs w:val="24"/>
        </w:rPr>
        <w:t>2</w:t>
      </w:r>
      <w:r w:rsidRPr="000B3257">
        <w:rPr>
          <w:rFonts w:ascii="Times New Roman" w:hAnsi="Times New Roman" w:cs="Times New Roman"/>
          <w:sz w:val="24"/>
          <w:szCs w:val="24"/>
        </w:rPr>
        <w:t>,</w:t>
      </w:r>
    </w:p>
    <w:p w14:paraId="7DDF58E3" w14:textId="06037314" w:rsidR="00E530A3" w:rsidRPr="000B3257" w:rsidRDefault="00E530A3" w:rsidP="00E530A3">
      <w:pPr>
        <w:pStyle w:val="Akapitzlist"/>
        <w:numPr>
          <w:ilvl w:val="0"/>
          <w:numId w:val="28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 xml:space="preserve">nagłośnienie i obsługę techniczną Wydarzeń poza lokalizacją wskazaną w </w:t>
      </w:r>
      <w:r w:rsidR="004C1E14">
        <w:rPr>
          <w:rFonts w:ascii="Times New Roman" w:hAnsi="Times New Roman" w:cs="Times New Roman"/>
          <w:sz w:val="24"/>
          <w:szCs w:val="24"/>
        </w:rPr>
        <w:t>pkt. 11</w:t>
      </w:r>
      <w:r w:rsidRPr="000B3257">
        <w:rPr>
          <w:rFonts w:ascii="Times New Roman" w:hAnsi="Times New Roman" w:cs="Times New Roman"/>
          <w:sz w:val="24"/>
          <w:szCs w:val="24"/>
        </w:rPr>
        <w:t xml:space="preserve">a, </w:t>
      </w:r>
      <w:r w:rsidR="006152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3257">
        <w:rPr>
          <w:rFonts w:ascii="Times New Roman" w:hAnsi="Times New Roman" w:cs="Times New Roman"/>
          <w:sz w:val="24"/>
          <w:szCs w:val="24"/>
        </w:rPr>
        <w:t>z wykorzystaniem sprzętu Wykonawcy, obejmującą:</w:t>
      </w:r>
    </w:p>
    <w:p w14:paraId="7C61EB81" w14:textId="77777777" w:rsidR="00E530A3" w:rsidRPr="000B3257" w:rsidRDefault="00E530A3" w:rsidP="00E530A3">
      <w:pPr>
        <w:pStyle w:val="Akapitzlist"/>
        <w:numPr>
          <w:ilvl w:val="0"/>
          <w:numId w:val="40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zapewnienie sprzętu nagłaśniającego, który umożliwi wypełnienie dźwiękiem całej nagłaśnianej przestrzeni,</w:t>
      </w:r>
    </w:p>
    <w:p w14:paraId="5394BB8F" w14:textId="77777777" w:rsidR="00E530A3" w:rsidRPr="000B3257" w:rsidRDefault="00E530A3" w:rsidP="00E530A3">
      <w:pPr>
        <w:pStyle w:val="Akapitzlist"/>
        <w:numPr>
          <w:ilvl w:val="0"/>
          <w:numId w:val="40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 xml:space="preserve">transport, wniesienie i ustawienie sprzętu nagłaśniającego oraz jego demontaż, </w:t>
      </w:r>
    </w:p>
    <w:p w14:paraId="0BEC34FE" w14:textId="4D62679C" w:rsidR="00E530A3" w:rsidRPr="000B3257" w:rsidRDefault="00E530A3" w:rsidP="00E530A3">
      <w:pPr>
        <w:pStyle w:val="Akapitzlist"/>
        <w:numPr>
          <w:ilvl w:val="0"/>
          <w:numId w:val="28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zapewnienie stałej obsługi technicznej sprzętu nagłaśniającego w trakcie trwania</w:t>
      </w:r>
      <w:r w:rsidR="00CC4AA1">
        <w:rPr>
          <w:rFonts w:ascii="Times New Roman" w:hAnsi="Times New Roman" w:cs="Times New Roman"/>
          <w:sz w:val="24"/>
          <w:szCs w:val="24"/>
        </w:rPr>
        <w:t xml:space="preserve"> obsługiwanego Wydarzenia</w:t>
      </w:r>
      <w:r w:rsidRPr="000B3257">
        <w:rPr>
          <w:rFonts w:ascii="Times New Roman" w:hAnsi="Times New Roman" w:cs="Times New Roman"/>
          <w:sz w:val="24"/>
          <w:szCs w:val="24"/>
        </w:rPr>
        <w:t>,</w:t>
      </w:r>
    </w:p>
    <w:p w14:paraId="6FADFDB3" w14:textId="532D9EFE" w:rsidR="00CC4AA1" w:rsidRDefault="00E530A3" w:rsidP="00E530A3">
      <w:pPr>
        <w:pStyle w:val="Akapitzlist"/>
        <w:numPr>
          <w:ilvl w:val="0"/>
          <w:numId w:val="28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 xml:space="preserve"> zabezpieczenie wszystkich przewodów montowanych urządzeń nagłaśniających przed działaniem niekorzystnych warunków atmosferycznych i ich uszkodzeniem przez uczestników </w:t>
      </w:r>
      <w:r w:rsidR="00CC4AA1">
        <w:rPr>
          <w:rFonts w:ascii="Times New Roman" w:hAnsi="Times New Roman" w:cs="Times New Roman"/>
          <w:sz w:val="24"/>
          <w:szCs w:val="24"/>
        </w:rPr>
        <w:t>Wydarzenia</w:t>
      </w:r>
      <w:r w:rsidRPr="000B325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B9B828" w14:textId="5E2FED43" w:rsidR="00E530A3" w:rsidRDefault="00E530A3" w:rsidP="00E530A3">
      <w:pPr>
        <w:pStyle w:val="Akapitzlist"/>
        <w:numPr>
          <w:ilvl w:val="0"/>
          <w:numId w:val="28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zapewnienie przenośnej kabiny do tłumaczeń symultanicznych dwuosobowej i jednoosobowej wraz z osprzętem i słuchawkami dla uczestników i tłumaczy.</w:t>
      </w:r>
    </w:p>
    <w:p w14:paraId="3D922178" w14:textId="5D9FCE16" w:rsidR="006150D8" w:rsidRPr="00FD0914" w:rsidRDefault="006150D8" w:rsidP="00E530A3">
      <w:pPr>
        <w:pStyle w:val="Akapitzlist"/>
        <w:numPr>
          <w:ilvl w:val="0"/>
          <w:numId w:val="28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FD0914">
        <w:rPr>
          <w:rFonts w:ascii="Times New Roman" w:hAnsi="Times New Roman" w:cs="Times New Roman"/>
          <w:sz w:val="24"/>
          <w:szCs w:val="24"/>
        </w:rPr>
        <w:t xml:space="preserve">Wykonawca zobowiązany jest na prośbę Zamawiającego przekazać nagranie audio z wydarzenia w formacie mp3 co najmniej 128 </w:t>
      </w:r>
      <w:proofErr w:type="spellStart"/>
      <w:r w:rsidRPr="00FD0914">
        <w:rPr>
          <w:rFonts w:ascii="Times New Roman" w:hAnsi="Times New Roman" w:cs="Times New Roman"/>
          <w:sz w:val="24"/>
          <w:szCs w:val="24"/>
        </w:rPr>
        <w:t>kbp</w:t>
      </w:r>
      <w:r w:rsidR="00622DA1" w:rsidRPr="00FD091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22DA1" w:rsidRPr="00FD0914">
        <w:rPr>
          <w:rFonts w:ascii="Times New Roman" w:hAnsi="Times New Roman" w:cs="Times New Roman"/>
          <w:sz w:val="24"/>
          <w:szCs w:val="24"/>
        </w:rPr>
        <w:t xml:space="preserve"> na </w:t>
      </w:r>
      <w:r w:rsidRPr="00FD0914">
        <w:rPr>
          <w:rFonts w:ascii="Times New Roman" w:hAnsi="Times New Roman" w:cs="Times New Roman"/>
          <w:sz w:val="24"/>
          <w:szCs w:val="24"/>
        </w:rPr>
        <w:t>wskazany adres e-mail w terminie do 12 godzin od godziny wykonania usługi objętej przedmiotem zamówienia, zgodnie z pkt 12.</w:t>
      </w:r>
    </w:p>
    <w:p w14:paraId="6DEE98C0" w14:textId="18394F84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 xml:space="preserve">Wykonawca odpowiada za właściwy dobór sprzętu do uzyskania usługi objętej przedmiotem zamówienia, o najlepszej jakości, dostosowanej do kubatury i uwarunkowań miejsca </w:t>
      </w:r>
      <w:r w:rsidR="00CC4AA1">
        <w:rPr>
          <w:rFonts w:ascii="Times New Roman" w:hAnsi="Times New Roman" w:cs="Times New Roman"/>
        </w:rPr>
        <w:t>Wydarzenia</w:t>
      </w:r>
      <w:r w:rsidRPr="000B3257">
        <w:rPr>
          <w:rFonts w:ascii="Times New Roman" w:hAnsi="Times New Roman" w:cs="Times New Roman"/>
        </w:rPr>
        <w:t>, wolnej od usterek i sprawnej technicznie.</w:t>
      </w:r>
    </w:p>
    <w:p w14:paraId="7566FEA0" w14:textId="69AC3B3D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 xml:space="preserve">Zamawiający każdorazowo w Zleceniu wskaże lokalizację </w:t>
      </w:r>
      <w:r w:rsidR="00CC4AA1">
        <w:rPr>
          <w:rFonts w:ascii="Times New Roman" w:hAnsi="Times New Roman" w:cs="Times New Roman"/>
        </w:rPr>
        <w:t>Wydarzenia</w:t>
      </w:r>
      <w:r w:rsidR="00CC4AA1" w:rsidRPr="000B3257">
        <w:rPr>
          <w:rFonts w:ascii="Times New Roman" w:hAnsi="Times New Roman" w:cs="Times New Roman"/>
        </w:rPr>
        <w:t xml:space="preserve"> </w:t>
      </w:r>
      <w:r w:rsidRPr="000B3257">
        <w:rPr>
          <w:rFonts w:ascii="Times New Roman" w:hAnsi="Times New Roman" w:cs="Times New Roman"/>
        </w:rPr>
        <w:t>oraz inne istotne uwarunkowania wykonania usługi objętej przedmiotem zamówienia.</w:t>
      </w:r>
    </w:p>
    <w:p w14:paraId="0B432A27" w14:textId="3060147B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Ustawianie sprzętu oraz innych elementów niezbędnych do nagłośnienia, dostępnych w lokalizacji Zamawiającego wskazanej w pkt 1</w:t>
      </w:r>
      <w:r w:rsidR="00C915D0">
        <w:rPr>
          <w:rFonts w:ascii="Times New Roman" w:hAnsi="Times New Roman" w:cs="Times New Roman"/>
        </w:rPr>
        <w:t>1</w:t>
      </w:r>
      <w:r w:rsidRPr="000B3257">
        <w:rPr>
          <w:rFonts w:ascii="Times New Roman" w:hAnsi="Times New Roman" w:cs="Times New Roman"/>
        </w:rPr>
        <w:t>, musi odbywać się w pomieszczeniach zamkniętych z zastrzeżeniem pkt. 7.</w:t>
      </w:r>
    </w:p>
    <w:p w14:paraId="2AB4CE8B" w14:textId="6C820EF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Zamawiający informuje, że możliwa jest realizacja przedmiotu zamówienia w tzw. Plenerze, tj. poza obiektem (z wyjątkiem lokalizacji Zamawiającego wskazanej w pkt 1</w:t>
      </w:r>
      <w:r w:rsidR="00C915D0">
        <w:rPr>
          <w:rFonts w:ascii="Times New Roman" w:hAnsi="Times New Roman" w:cs="Times New Roman"/>
        </w:rPr>
        <w:t>1</w:t>
      </w:r>
      <w:r w:rsidRPr="000B3257">
        <w:rPr>
          <w:rFonts w:ascii="Times New Roman" w:hAnsi="Times New Roman" w:cs="Times New Roman"/>
        </w:rPr>
        <w:t xml:space="preserve">, która obejmuje wyłącznie pomieszczenia zamknięte), wówczas Wykonawca będzie zobowiązany </w:t>
      </w:r>
      <w:r w:rsidRPr="000B3257">
        <w:rPr>
          <w:rFonts w:ascii="Times New Roman" w:hAnsi="Times New Roman" w:cs="Times New Roman"/>
        </w:rPr>
        <w:lastRenderedPageBreak/>
        <w:t>do zapewnienia sprzętu i zabezpieczenia go przed niekorzystnymi warunkami atmosferycznymi.</w:t>
      </w:r>
    </w:p>
    <w:p w14:paraId="7564830F" w14:textId="31E61852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Zamawiający zastrzega możliwość zorganizowania spotkań roboczych z Wykonawcą w celu określenia sposobu realizacji poszczególnych usług wchodzących w zakres przedmiotu zamówienia. Terminy spotkań zostaną ustalone w trybie roboczym. Za udział w spotkaniu roboczym Wykonawcy nie przysługuje wynagrodzenie.</w:t>
      </w:r>
    </w:p>
    <w:p w14:paraId="2C04CB1D" w14:textId="0F698D85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 xml:space="preserve">Wykonawca zobowiązany jest zgłosić Zamawiającemu gotowość do realizacji obsługi technicznej nagłośnienia objętej zleceniem na co najmniej 15 minut przed wskazaną w Zleceniu godziną rozpoczęcia </w:t>
      </w:r>
      <w:r w:rsidR="00CC4AA1">
        <w:rPr>
          <w:rFonts w:ascii="Times New Roman" w:hAnsi="Times New Roman" w:cs="Times New Roman"/>
        </w:rPr>
        <w:t>Wydarzenia</w:t>
      </w:r>
      <w:r w:rsidRPr="000B3257">
        <w:rPr>
          <w:rFonts w:ascii="Times New Roman" w:hAnsi="Times New Roman" w:cs="Times New Roman"/>
        </w:rPr>
        <w:t xml:space="preserve">. Wykonawca zgłosi gotowość, o której mowa w zdaniu poprzednim, przedstawicielowi Zamawiającego wskazanemu w danym Zleceniu. </w:t>
      </w:r>
    </w:p>
    <w:p w14:paraId="4EF0EA55" w14:textId="7777777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Wykonawca zobowiązany jest do przygotowania sprzętu nagłaśniającego zgodnie z wymaganiami  określonymi w Umowie oraz na warunkach określonych w  danym Zleceniu:</w:t>
      </w:r>
    </w:p>
    <w:p w14:paraId="0B5A8DB5" w14:textId="77777777" w:rsidR="00E530A3" w:rsidRPr="000B3257" w:rsidRDefault="00E530A3" w:rsidP="00E530A3">
      <w:pPr>
        <w:pStyle w:val="Akapitzlist"/>
        <w:numPr>
          <w:ilvl w:val="1"/>
          <w:numId w:val="2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w lokalizacjach, o których mowa w pkt. 11 lit. a, b, c i d w ciągu maksymalnie 2 godzin od momentu otrzymania Zlecenia,</w:t>
      </w:r>
    </w:p>
    <w:p w14:paraId="2BFB0F87" w14:textId="77777777" w:rsidR="00E530A3" w:rsidRPr="000B3257" w:rsidRDefault="00E530A3" w:rsidP="00E530A3">
      <w:pPr>
        <w:pStyle w:val="Akapitzlist"/>
        <w:numPr>
          <w:ilvl w:val="1"/>
          <w:numId w:val="2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w lokalizacjach, o których mowa w pkt. 11 lit. e, w ciągu maksymalnie 3 godzin od momentu otrzymania Zlecenia,</w:t>
      </w:r>
    </w:p>
    <w:p w14:paraId="598F7F6A" w14:textId="6D0613E3" w:rsidR="00E530A3" w:rsidRPr="000B3257" w:rsidRDefault="00E530A3" w:rsidP="00E530A3">
      <w:pPr>
        <w:pStyle w:val="Akapitzlist"/>
        <w:numPr>
          <w:ilvl w:val="1"/>
          <w:numId w:val="2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w lokalizacjach, o których mowa w pkt. 11 lit. f, w ciągu maksymalnie 24 godzin od momentu otrzymania Zlecenia,</w:t>
      </w:r>
    </w:p>
    <w:p w14:paraId="7117E962" w14:textId="7777777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Zamawiający informuje, że usługi  objęte  przedmiotem zamówienia  będą realizowane w następujących lokalizacjach:</w:t>
      </w:r>
    </w:p>
    <w:p w14:paraId="3D6159AD" w14:textId="77777777" w:rsidR="00E530A3" w:rsidRPr="000B3257" w:rsidRDefault="00E530A3" w:rsidP="00E530A3">
      <w:pPr>
        <w:pStyle w:val="Akapitzlist"/>
        <w:numPr>
          <w:ilvl w:val="1"/>
          <w:numId w:val="3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Warszawa: kompleks budynków Ministerstwa Sprawiedliwości położony przy Al. Ujazdowskich 19, al. Róż 2* , ul. Chopina 1 (pomieszczenia o powierzchni około 100m² każde),</w:t>
      </w:r>
    </w:p>
    <w:p w14:paraId="5ABA0C1A" w14:textId="77777777" w:rsidR="00E530A3" w:rsidRPr="000B3257" w:rsidRDefault="00E530A3" w:rsidP="00E530A3">
      <w:pPr>
        <w:pStyle w:val="Akapitzlist"/>
        <w:numPr>
          <w:ilvl w:val="1"/>
          <w:numId w:val="3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 xml:space="preserve">Warszawa: ul. Czerniakowska 100 (pomieszczenia o powierzchni około 100 m² każde), </w:t>
      </w:r>
    </w:p>
    <w:p w14:paraId="2E6F1B83" w14:textId="77777777" w:rsidR="00E530A3" w:rsidRPr="000B3257" w:rsidRDefault="00E530A3" w:rsidP="00E530A3">
      <w:pPr>
        <w:pStyle w:val="Akapitzlist"/>
        <w:numPr>
          <w:ilvl w:val="1"/>
          <w:numId w:val="3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 xml:space="preserve">Warszawa: ul. Zwycięzców 34 (pomieszczenia o powierzchni około 100 m² każde), </w:t>
      </w:r>
    </w:p>
    <w:p w14:paraId="777F30CD" w14:textId="77777777" w:rsidR="00E530A3" w:rsidRPr="000B3257" w:rsidRDefault="00E530A3" w:rsidP="00E530A3">
      <w:pPr>
        <w:pStyle w:val="Akapitzlist"/>
        <w:numPr>
          <w:ilvl w:val="1"/>
          <w:numId w:val="3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Warszawa: Al. Ujazdowskie 11 (pomieszczenia o powierzchni około 200 m²) lub ul. Postępu 3 (pomieszczenie ok. 100 m</w:t>
      </w:r>
      <w:r w:rsidRPr="000B325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B3257">
        <w:rPr>
          <w:rFonts w:ascii="Times New Roman" w:hAnsi="Times New Roman" w:cs="Times New Roman"/>
          <w:sz w:val="24"/>
          <w:szCs w:val="24"/>
        </w:rPr>
        <w:t>każde),</w:t>
      </w:r>
    </w:p>
    <w:p w14:paraId="65801BDC" w14:textId="77777777" w:rsidR="00E530A3" w:rsidRPr="000B3257" w:rsidRDefault="00E530A3" w:rsidP="00E530A3">
      <w:pPr>
        <w:pStyle w:val="Akapitzlist"/>
        <w:numPr>
          <w:ilvl w:val="1"/>
          <w:numId w:val="3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Warszawa: inne lokalizacje, wskazane przez Zamawiającego w Zleceniu,</w:t>
      </w:r>
    </w:p>
    <w:p w14:paraId="7EB9BCA1" w14:textId="77777777" w:rsidR="00E530A3" w:rsidRPr="000B3257" w:rsidRDefault="00E530A3" w:rsidP="00E530A3">
      <w:pPr>
        <w:pStyle w:val="Akapitzlist"/>
        <w:numPr>
          <w:ilvl w:val="1"/>
          <w:numId w:val="31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poza Warszawą, na terytorium całej Polski – lokalizacje wskazane przez Zamawiającego w Zleceniu.</w:t>
      </w:r>
    </w:p>
    <w:p w14:paraId="60129C74" w14:textId="77777777" w:rsidR="00E530A3" w:rsidRPr="000B3257" w:rsidRDefault="00E530A3" w:rsidP="00E530A3">
      <w:pPr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*Zamawiający informuje, że lokalizacja przy al. Róż 2 obejmuje zarówno:</w:t>
      </w:r>
    </w:p>
    <w:p w14:paraId="45090294" w14:textId="118B7436" w:rsidR="00E530A3" w:rsidRPr="000B3257" w:rsidRDefault="00E530A3" w:rsidP="00E530A3">
      <w:pPr>
        <w:pStyle w:val="Akapitzlist"/>
        <w:numPr>
          <w:ilvl w:val="0"/>
          <w:numId w:val="30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salę nr 102, o której mowa jest w pkt 1</w:t>
      </w:r>
      <w:r w:rsidR="00C915D0">
        <w:rPr>
          <w:rFonts w:ascii="Times New Roman" w:hAnsi="Times New Roman" w:cs="Times New Roman"/>
          <w:sz w:val="24"/>
          <w:szCs w:val="24"/>
        </w:rPr>
        <w:t>1</w:t>
      </w:r>
      <w:r w:rsidRPr="000B3257">
        <w:rPr>
          <w:rFonts w:ascii="Times New Roman" w:hAnsi="Times New Roman" w:cs="Times New Roman"/>
          <w:sz w:val="24"/>
          <w:szCs w:val="24"/>
        </w:rPr>
        <w:t>, w której znajduje się posiadany przez Zamawiającego sprzęt nagłaśniający – Zamawiający wymaga, aby w odniesieniu do tej lokalizacji usługa objęta przedmiotem zamówienia była realizowana zgodnie z pkt 3a,</w:t>
      </w:r>
    </w:p>
    <w:p w14:paraId="05B4CBF3" w14:textId="38E3CDC4" w:rsidR="00E530A3" w:rsidRPr="000B3257" w:rsidRDefault="00E530A3" w:rsidP="00E530A3">
      <w:pPr>
        <w:pStyle w:val="Akapitzlist"/>
        <w:numPr>
          <w:ilvl w:val="0"/>
          <w:numId w:val="30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inne pomieszczenia znajdujące się w budynku przy al. Róż 2 – Zamawiający wymaga, aby w odniesieniu do tych lokalizacji usługa objęta przedmiotem zamówienia była realizowana zgodnie z pkt 3b.</w:t>
      </w:r>
    </w:p>
    <w:p w14:paraId="2F4A137C" w14:textId="7777777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Wykaz sprzętu posiadanego przez Zamawiającego, dostępnego w lokalizacji w Warszawie przy al. Róż 2 w sali nr 102: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243"/>
        <w:gridCol w:w="2800"/>
        <w:gridCol w:w="3939"/>
      </w:tblGrid>
      <w:tr w:rsidR="00E530A3" w:rsidRPr="000B3257" w14:paraId="0A7E75B3" w14:textId="77777777" w:rsidTr="003D0E0A">
        <w:trPr>
          <w:tblHeader/>
        </w:trPr>
        <w:tc>
          <w:tcPr>
            <w:tcW w:w="616" w:type="dxa"/>
          </w:tcPr>
          <w:p w14:paraId="47DA579C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lastRenderedPageBreak/>
              <w:t>l.p.</w:t>
            </w:r>
          </w:p>
        </w:tc>
        <w:tc>
          <w:tcPr>
            <w:tcW w:w="2835" w:type="dxa"/>
            <w:vAlign w:val="center"/>
          </w:tcPr>
          <w:p w14:paraId="1E5FD42A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Nazwa</w:t>
            </w:r>
          </w:p>
        </w:tc>
        <w:tc>
          <w:tcPr>
            <w:tcW w:w="4531" w:type="dxa"/>
            <w:vAlign w:val="center"/>
          </w:tcPr>
          <w:p w14:paraId="5D5B1697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Model</w:t>
            </w:r>
          </w:p>
        </w:tc>
      </w:tr>
      <w:tr w:rsidR="00E530A3" w:rsidRPr="000B3257" w14:paraId="2A42CF43" w14:textId="77777777" w:rsidTr="003D0E0A">
        <w:trPr>
          <w:tblHeader/>
        </w:trPr>
        <w:tc>
          <w:tcPr>
            <w:tcW w:w="616" w:type="dxa"/>
          </w:tcPr>
          <w:p w14:paraId="30761B83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E0A2F01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Kolumny głośnikowe Bosch</w:t>
            </w:r>
          </w:p>
        </w:tc>
        <w:tc>
          <w:tcPr>
            <w:tcW w:w="4531" w:type="dxa"/>
            <w:vAlign w:val="center"/>
          </w:tcPr>
          <w:p w14:paraId="27BA1EF8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LA1-UW36-X</w:t>
            </w:r>
          </w:p>
        </w:tc>
      </w:tr>
      <w:tr w:rsidR="00E530A3" w:rsidRPr="000B3257" w14:paraId="72C8F474" w14:textId="77777777" w:rsidTr="003D0E0A">
        <w:trPr>
          <w:tblHeader/>
        </w:trPr>
        <w:tc>
          <w:tcPr>
            <w:tcW w:w="616" w:type="dxa"/>
          </w:tcPr>
          <w:p w14:paraId="6015F589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5796B73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Statywy głośnikowe</w:t>
            </w:r>
          </w:p>
        </w:tc>
        <w:tc>
          <w:tcPr>
            <w:tcW w:w="4531" w:type="dxa"/>
            <w:vAlign w:val="center"/>
          </w:tcPr>
          <w:p w14:paraId="5E1BFD15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5K-2500</w:t>
            </w:r>
          </w:p>
        </w:tc>
      </w:tr>
      <w:tr w:rsidR="00E530A3" w:rsidRPr="000B3257" w14:paraId="37F5CFA3" w14:textId="77777777" w:rsidTr="003D0E0A">
        <w:trPr>
          <w:tblHeader/>
        </w:trPr>
        <w:tc>
          <w:tcPr>
            <w:tcW w:w="616" w:type="dxa"/>
          </w:tcPr>
          <w:p w14:paraId="22570093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EBDD9BF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Wzmacniacz mocy Bosch</w:t>
            </w:r>
          </w:p>
        </w:tc>
        <w:tc>
          <w:tcPr>
            <w:tcW w:w="4531" w:type="dxa"/>
            <w:vAlign w:val="center"/>
          </w:tcPr>
          <w:p w14:paraId="54576621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PLE-1P120-EU, Moc 120W</w:t>
            </w:r>
          </w:p>
        </w:tc>
      </w:tr>
      <w:tr w:rsidR="00E530A3" w:rsidRPr="000B3257" w14:paraId="39BFE677" w14:textId="77777777" w:rsidTr="003D0E0A">
        <w:trPr>
          <w:tblHeader/>
        </w:trPr>
        <w:tc>
          <w:tcPr>
            <w:tcW w:w="616" w:type="dxa"/>
          </w:tcPr>
          <w:p w14:paraId="6C2B7D46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B71D732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Mikser audio </w:t>
            </w:r>
            <w:proofErr w:type="spellStart"/>
            <w:r w:rsidRPr="000B3257">
              <w:rPr>
                <w:sz w:val="24"/>
                <w:szCs w:val="24"/>
              </w:rPr>
              <w:t>Soundcraft</w:t>
            </w:r>
            <w:proofErr w:type="spellEnd"/>
          </w:p>
        </w:tc>
        <w:tc>
          <w:tcPr>
            <w:tcW w:w="4531" w:type="dxa"/>
            <w:vAlign w:val="center"/>
          </w:tcPr>
          <w:p w14:paraId="3959813D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EFX8</w:t>
            </w:r>
          </w:p>
        </w:tc>
      </w:tr>
      <w:tr w:rsidR="00E530A3" w:rsidRPr="000B3257" w14:paraId="4D33D127" w14:textId="77777777" w:rsidTr="003D0E0A">
        <w:trPr>
          <w:tblHeader/>
        </w:trPr>
        <w:tc>
          <w:tcPr>
            <w:tcW w:w="616" w:type="dxa"/>
          </w:tcPr>
          <w:p w14:paraId="11F92CE3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F3BC926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Kable sterujące dług. 1 </w:t>
            </w:r>
            <w:proofErr w:type="spellStart"/>
            <w:r w:rsidRPr="000B325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4531" w:type="dxa"/>
            <w:vAlign w:val="center"/>
          </w:tcPr>
          <w:p w14:paraId="53A0719F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 nie dotyczy</w:t>
            </w:r>
          </w:p>
        </w:tc>
      </w:tr>
      <w:tr w:rsidR="00E530A3" w:rsidRPr="000B3257" w14:paraId="5300D67E" w14:textId="77777777" w:rsidTr="003D0E0A">
        <w:trPr>
          <w:tblHeader/>
        </w:trPr>
        <w:tc>
          <w:tcPr>
            <w:tcW w:w="616" w:type="dxa"/>
          </w:tcPr>
          <w:p w14:paraId="57EBB0B0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07E642E2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Mikrofony pojemnościowe przewodowe na mównicę </w:t>
            </w:r>
            <w:proofErr w:type="spellStart"/>
            <w:r w:rsidRPr="000B3257">
              <w:rPr>
                <w:sz w:val="24"/>
                <w:szCs w:val="24"/>
              </w:rPr>
              <w:t>Shure</w:t>
            </w:r>
            <w:proofErr w:type="spellEnd"/>
            <w:r w:rsidRPr="000B3257">
              <w:rPr>
                <w:sz w:val="24"/>
                <w:szCs w:val="24"/>
              </w:rPr>
              <w:t xml:space="preserve"> "Gęsia szyją"</w:t>
            </w:r>
          </w:p>
        </w:tc>
        <w:tc>
          <w:tcPr>
            <w:tcW w:w="4531" w:type="dxa"/>
            <w:vAlign w:val="center"/>
          </w:tcPr>
          <w:p w14:paraId="27A07DA4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MX418/C</w:t>
            </w:r>
          </w:p>
        </w:tc>
      </w:tr>
      <w:tr w:rsidR="00E530A3" w:rsidRPr="000B3257" w14:paraId="4BC9406C" w14:textId="77777777" w:rsidTr="003D0E0A">
        <w:trPr>
          <w:tblHeader/>
        </w:trPr>
        <w:tc>
          <w:tcPr>
            <w:tcW w:w="616" w:type="dxa"/>
          </w:tcPr>
          <w:p w14:paraId="62317869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1EE54FC7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Podstawy do mikrofonów pojemnościowych</w:t>
            </w:r>
          </w:p>
        </w:tc>
        <w:tc>
          <w:tcPr>
            <w:tcW w:w="4531" w:type="dxa"/>
            <w:vAlign w:val="center"/>
          </w:tcPr>
          <w:p w14:paraId="5E3253E4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Rduch ST-Z 2 na XLR</w:t>
            </w:r>
          </w:p>
        </w:tc>
      </w:tr>
      <w:tr w:rsidR="00E530A3" w:rsidRPr="000B3257" w14:paraId="6F0BE284" w14:textId="77777777" w:rsidTr="003D0E0A">
        <w:trPr>
          <w:tblHeader/>
        </w:trPr>
        <w:tc>
          <w:tcPr>
            <w:tcW w:w="616" w:type="dxa"/>
          </w:tcPr>
          <w:p w14:paraId="02B94CF9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19CAA8DA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Mikrofony przewodowe </w:t>
            </w:r>
            <w:proofErr w:type="spellStart"/>
            <w:r w:rsidRPr="000B3257">
              <w:rPr>
                <w:sz w:val="24"/>
                <w:szCs w:val="24"/>
              </w:rPr>
              <w:t>Shure</w:t>
            </w:r>
            <w:proofErr w:type="spellEnd"/>
          </w:p>
        </w:tc>
        <w:tc>
          <w:tcPr>
            <w:tcW w:w="4531" w:type="dxa"/>
            <w:vAlign w:val="center"/>
          </w:tcPr>
          <w:p w14:paraId="0EBC761D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SM58SE </w:t>
            </w:r>
          </w:p>
        </w:tc>
      </w:tr>
      <w:tr w:rsidR="00E530A3" w:rsidRPr="000B3257" w14:paraId="63CE4307" w14:textId="77777777" w:rsidTr="003D0E0A">
        <w:trPr>
          <w:tblHeader/>
        </w:trPr>
        <w:tc>
          <w:tcPr>
            <w:tcW w:w="616" w:type="dxa"/>
          </w:tcPr>
          <w:p w14:paraId="35FDD3B2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65AF2350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Mikrofony przewodowe </w:t>
            </w:r>
            <w:proofErr w:type="spellStart"/>
            <w:r w:rsidRPr="000B3257">
              <w:rPr>
                <w:sz w:val="24"/>
                <w:szCs w:val="24"/>
              </w:rPr>
              <w:t>Shure</w:t>
            </w:r>
            <w:proofErr w:type="spellEnd"/>
          </w:p>
        </w:tc>
        <w:tc>
          <w:tcPr>
            <w:tcW w:w="4531" w:type="dxa"/>
            <w:vAlign w:val="center"/>
          </w:tcPr>
          <w:p w14:paraId="0AEA9121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5M58-LCE</w:t>
            </w:r>
          </w:p>
        </w:tc>
      </w:tr>
      <w:tr w:rsidR="00E530A3" w:rsidRPr="000B3257" w14:paraId="7BE914B4" w14:textId="77777777" w:rsidTr="003D0E0A">
        <w:trPr>
          <w:tblHeader/>
        </w:trPr>
        <w:tc>
          <w:tcPr>
            <w:tcW w:w="616" w:type="dxa"/>
          </w:tcPr>
          <w:p w14:paraId="7AEE4B8A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22D4F1D5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Statywy podłogowe do mikrofonów </w:t>
            </w:r>
            <w:proofErr w:type="spellStart"/>
            <w:r w:rsidRPr="000B3257">
              <w:rPr>
                <w:sz w:val="24"/>
                <w:szCs w:val="24"/>
              </w:rPr>
              <w:t>Dynawid</w:t>
            </w:r>
            <w:proofErr w:type="spellEnd"/>
          </w:p>
        </w:tc>
        <w:tc>
          <w:tcPr>
            <w:tcW w:w="4531" w:type="dxa"/>
            <w:vAlign w:val="center"/>
          </w:tcPr>
          <w:p w14:paraId="5E4E463A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SM-3200</w:t>
            </w:r>
          </w:p>
        </w:tc>
      </w:tr>
      <w:tr w:rsidR="00E530A3" w:rsidRPr="000B3257" w14:paraId="78ABCBB5" w14:textId="77777777" w:rsidTr="003D0E0A">
        <w:trPr>
          <w:tblHeader/>
        </w:trPr>
        <w:tc>
          <w:tcPr>
            <w:tcW w:w="616" w:type="dxa"/>
          </w:tcPr>
          <w:p w14:paraId="37CC4456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32667654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Rozdzielacz sygnału audio</w:t>
            </w:r>
          </w:p>
        </w:tc>
        <w:tc>
          <w:tcPr>
            <w:tcW w:w="4531" w:type="dxa"/>
            <w:vAlign w:val="center"/>
          </w:tcPr>
          <w:p w14:paraId="1FD63B40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2x8 wyjść</w:t>
            </w:r>
          </w:p>
        </w:tc>
      </w:tr>
      <w:tr w:rsidR="00E530A3" w:rsidRPr="000B3257" w14:paraId="53DA61D6" w14:textId="77777777" w:rsidTr="003D0E0A">
        <w:trPr>
          <w:tblHeader/>
        </w:trPr>
        <w:tc>
          <w:tcPr>
            <w:tcW w:w="616" w:type="dxa"/>
          </w:tcPr>
          <w:p w14:paraId="71B2C734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7290F7D2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Rejestrator cyfrowy + karta </w:t>
            </w:r>
            <w:proofErr w:type="spellStart"/>
            <w:r w:rsidRPr="000B3257">
              <w:rPr>
                <w:sz w:val="24"/>
                <w:szCs w:val="24"/>
              </w:rPr>
              <w:t>microSD</w:t>
            </w:r>
            <w:proofErr w:type="spellEnd"/>
          </w:p>
        </w:tc>
        <w:tc>
          <w:tcPr>
            <w:tcW w:w="4531" w:type="dxa"/>
            <w:vAlign w:val="center"/>
          </w:tcPr>
          <w:p w14:paraId="3E801CB7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proofErr w:type="spellStart"/>
            <w:r w:rsidRPr="000B3257">
              <w:rPr>
                <w:sz w:val="24"/>
                <w:szCs w:val="24"/>
              </w:rPr>
              <w:t>Tascam</w:t>
            </w:r>
            <w:proofErr w:type="spellEnd"/>
            <w:r w:rsidRPr="000B3257">
              <w:rPr>
                <w:sz w:val="24"/>
                <w:szCs w:val="24"/>
              </w:rPr>
              <w:t xml:space="preserve"> DR 40X</w:t>
            </w:r>
          </w:p>
        </w:tc>
      </w:tr>
      <w:tr w:rsidR="00E530A3" w:rsidRPr="000B3257" w14:paraId="6AB46C55" w14:textId="77777777" w:rsidTr="003D0E0A">
        <w:trPr>
          <w:tblHeader/>
        </w:trPr>
        <w:tc>
          <w:tcPr>
            <w:tcW w:w="616" w:type="dxa"/>
          </w:tcPr>
          <w:p w14:paraId="7BE821E9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14:paraId="1369D950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Dodatkowe akcesoria wskazane w wierszach 14-21:</w:t>
            </w:r>
          </w:p>
        </w:tc>
        <w:tc>
          <w:tcPr>
            <w:tcW w:w="4531" w:type="dxa"/>
            <w:vAlign w:val="center"/>
          </w:tcPr>
          <w:p w14:paraId="5EC29AAB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Nie dotyczy</w:t>
            </w:r>
          </w:p>
        </w:tc>
      </w:tr>
      <w:tr w:rsidR="00E530A3" w:rsidRPr="000B3257" w14:paraId="7FF4A160" w14:textId="77777777" w:rsidTr="003D0E0A">
        <w:trPr>
          <w:tblHeader/>
        </w:trPr>
        <w:tc>
          <w:tcPr>
            <w:tcW w:w="616" w:type="dxa"/>
          </w:tcPr>
          <w:p w14:paraId="26ACED65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14:paraId="531C007A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Szafa </w:t>
            </w:r>
            <w:proofErr w:type="spellStart"/>
            <w:r w:rsidRPr="000B3257">
              <w:rPr>
                <w:sz w:val="24"/>
                <w:szCs w:val="24"/>
              </w:rPr>
              <w:t>Monacor</w:t>
            </w:r>
            <w:proofErr w:type="spellEnd"/>
          </w:p>
        </w:tc>
        <w:tc>
          <w:tcPr>
            <w:tcW w:w="4531" w:type="dxa"/>
            <w:vAlign w:val="center"/>
          </w:tcPr>
          <w:p w14:paraId="744B186A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RACK-12GT/SW, 482mm, zamykana, 12U</w:t>
            </w:r>
          </w:p>
        </w:tc>
      </w:tr>
      <w:tr w:rsidR="00E530A3" w:rsidRPr="000B3257" w14:paraId="7F372103" w14:textId="77777777" w:rsidTr="003D0E0A">
        <w:trPr>
          <w:tblHeader/>
        </w:trPr>
        <w:tc>
          <w:tcPr>
            <w:tcW w:w="616" w:type="dxa"/>
          </w:tcPr>
          <w:p w14:paraId="66DFDE47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55F341E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Szuflada </w:t>
            </w:r>
            <w:proofErr w:type="spellStart"/>
            <w:r w:rsidRPr="000B3257">
              <w:rPr>
                <w:sz w:val="24"/>
                <w:szCs w:val="24"/>
              </w:rPr>
              <w:t>rack</w:t>
            </w:r>
            <w:proofErr w:type="spellEnd"/>
          </w:p>
        </w:tc>
        <w:tc>
          <w:tcPr>
            <w:tcW w:w="4531" w:type="dxa"/>
            <w:vAlign w:val="center"/>
          </w:tcPr>
          <w:p w14:paraId="205F3313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RCS-32/SW, 482mm, zamykana, 2U</w:t>
            </w:r>
          </w:p>
        </w:tc>
      </w:tr>
      <w:tr w:rsidR="00E530A3" w:rsidRPr="000B3257" w14:paraId="1010508D" w14:textId="77777777" w:rsidTr="003D0E0A">
        <w:trPr>
          <w:tblHeader/>
        </w:trPr>
        <w:tc>
          <w:tcPr>
            <w:tcW w:w="616" w:type="dxa"/>
          </w:tcPr>
          <w:p w14:paraId="00FA6A61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14:paraId="21CFA923" w14:textId="6EC45499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Pó</w:t>
            </w:r>
            <w:r w:rsidR="008B0169">
              <w:rPr>
                <w:sz w:val="24"/>
                <w:szCs w:val="24"/>
              </w:rPr>
              <w:t>ł</w:t>
            </w:r>
            <w:r w:rsidRPr="000B3257">
              <w:rPr>
                <w:sz w:val="24"/>
                <w:szCs w:val="24"/>
              </w:rPr>
              <w:t xml:space="preserve">ka montażowa </w:t>
            </w:r>
            <w:proofErr w:type="spellStart"/>
            <w:r w:rsidRPr="000B3257">
              <w:rPr>
                <w:sz w:val="24"/>
                <w:szCs w:val="24"/>
              </w:rPr>
              <w:t>rack</w:t>
            </w:r>
            <w:proofErr w:type="spellEnd"/>
            <w:r w:rsidRPr="000B3257">
              <w:rPr>
                <w:sz w:val="24"/>
                <w:szCs w:val="24"/>
              </w:rPr>
              <w:t xml:space="preserve"> pod mikser</w:t>
            </w:r>
          </w:p>
        </w:tc>
        <w:tc>
          <w:tcPr>
            <w:tcW w:w="4531" w:type="dxa"/>
            <w:vAlign w:val="center"/>
          </w:tcPr>
          <w:p w14:paraId="36986966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 nie dotyczy</w:t>
            </w:r>
          </w:p>
        </w:tc>
      </w:tr>
      <w:tr w:rsidR="00E530A3" w:rsidRPr="000B3257" w14:paraId="70E376DF" w14:textId="77777777" w:rsidTr="003D0E0A">
        <w:trPr>
          <w:tblHeader/>
        </w:trPr>
        <w:tc>
          <w:tcPr>
            <w:tcW w:w="616" w:type="dxa"/>
          </w:tcPr>
          <w:p w14:paraId="5CEEEEF6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14:paraId="555246FB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Listwa zasilająca </w:t>
            </w:r>
            <w:proofErr w:type="spellStart"/>
            <w:r w:rsidRPr="000B3257">
              <w:rPr>
                <w:sz w:val="24"/>
                <w:szCs w:val="24"/>
              </w:rPr>
              <w:t>rack</w:t>
            </w:r>
            <w:proofErr w:type="spellEnd"/>
          </w:p>
        </w:tc>
        <w:tc>
          <w:tcPr>
            <w:tcW w:w="4531" w:type="dxa"/>
            <w:vAlign w:val="center"/>
          </w:tcPr>
          <w:p w14:paraId="5079EF70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MCS-180</w:t>
            </w:r>
          </w:p>
        </w:tc>
      </w:tr>
      <w:tr w:rsidR="00E530A3" w:rsidRPr="000B3257" w14:paraId="61FFB7B4" w14:textId="77777777" w:rsidTr="003D0E0A">
        <w:trPr>
          <w:tblHeader/>
        </w:trPr>
        <w:tc>
          <w:tcPr>
            <w:tcW w:w="616" w:type="dxa"/>
          </w:tcPr>
          <w:p w14:paraId="61544B63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14:paraId="79DCF0E6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Listwa zasilająca </w:t>
            </w:r>
            <w:proofErr w:type="spellStart"/>
            <w:r w:rsidRPr="000B3257">
              <w:rPr>
                <w:sz w:val="24"/>
                <w:szCs w:val="24"/>
              </w:rPr>
              <w:t>rack</w:t>
            </w:r>
            <w:proofErr w:type="spellEnd"/>
          </w:p>
        </w:tc>
        <w:tc>
          <w:tcPr>
            <w:tcW w:w="4531" w:type="dxa"/>
            <w:vAlign w:val="center"/>
          </w:tcPr>
          <w:p w14:paraId="2C12A2E3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RCS-1</w:t>
            </w:r>
          </w:p>
        </w:tc>
      </w:tr>
      <w:tr w:rsidR="00E530A3" w:rsidRPr="000B3257" w14:paraId="50FA6D6D" w14:textId="77777777" w:rsidTr="003D0E0A">
        <w:trPr>
          <w:tblHeader/>
        </w:trPr>
        <w:tc>
          <w:tcPr>
            <w:tcW w:w="616" w:type="dxa"/>
          </w:tcPr>
          <w:p w14:paraId="2A375B0B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14:paraId="28AC88FE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Elementy montażowe</w:t>
            </w:r>
          </w:p>
        </w:tc>
        <w:tc>
          <w:tcPr>
            <w:tcW w:w="4531" w:type="dxa"/>
            <w:vAlign w:val="center"/>
          </w:tcPr>
          <w:p w14:paraId="7E10437F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 nie dotyczy</w:t>
            </w:r>
          </w:p>
        </w:tc>
      </w:tr>
      <w:tr w:rsidR="00E530A3" w:rsidRPr="000B3257" w14:paraId="18E29F4D" w14:textId="77777777" w:rsidTr="003D0E0A">
        <w:trPr>
          <w:tblHeader/>
        </w:trPr>
        <w:tc>
          <w:tcPr>
            <w:tcW w:w="616" w:type="dxa"/>
          </w:tcPr>
          <w:p w14:paraId="3244C60A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14:paraId="136E4680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Kable mikrofonowe XLR dług. 20 </w:t>
            </w:r>
            <w:proofErr w:type="spellStart"/>
            <w:r w:rsidRPr="000B325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4531" w:type="dxa"/>
            <w:vAlign w:val="center"/>
          </w:tcPr>
          <w:p w14:paraId="08936050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 nie dotyczy</w:t>
            </w:r>
          </w:p>
        </w:tc>
      </w:tr>
      <w:tr w:rsidR="00E530A3" w:rsidRPr="000B3257" w14:paraId="7979910D" w14:textId="77777777" w:rsidTr="003D0E0A">
        <w:trPr>
          <w:tblHeader/>
        </w:trPr>
        <w:tc>
          <w:tcPr>
            <w:tcW w:w="616" w:type="dxa"/>
          </w:tcPr>
          <w:p w14:paraId="49061654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14:paraId="099367B1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 xml:space="preserve">Kable głośnikowe dług. 20 </w:t>
            </w:r>
            <w:proofErr w:type="spellStart"/>
            <w:r w:rsidRPr="000B3257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4531" w:type="dxa"/>
            <w:vAlign w:val="center"/>
          </w:tcPr>
          <w:p w14:paraId="76FD963D" w14:textId="77777777" w:rsidR="00E530A3" w:rsidRPr="000B3257" w:rsidRDefault="00E530A3" w:rsidP="003D0E0A">
            <w:pPr>
              <w:pStyle w:val="Akapitzlist"/>
              <w:rPr>
                <w:sz w:val="24"/>
                <w:szCs w:val="24"/>
              </w:rPr>
            </w:pPr>
            <w:r w:rsidRPr="000B3257">
              <w:rPr>
                <w:sz w:val="24"/>
                <w:szCs w:val="24"/>
              </w:rPr>
              <w:t>2x1,5mm2</w:t>
            </w:r>
          </w:p>
        </w:tc>
      </w:tr>
    </w:tbl>
    <w:p w14:paraId="6F1D54AB" w14:textId="77777777" w:rsidR="00D11006" w:rsidRDefault="00D11006" w:rsidP="00D11006">
      <w:pPr>
        <w:pStyle w:val="Nagwek4"/>
        <w:ind w:firstLine="0"/>
        <w:rPr>
          <w:rFonts w:ascii="Times New Roman" w:hAnsi="Times New Roman" w:cs="Times New Roman"/>
        </w:rPr>
      </w:pPr>
    </w:p>
    <w:p w14:paraId="47BE9955" w14:textId="47AA1E73" w:rsidR="00E530A3" w:rsidRPr="00D11006" w:rsidRDefault="00E530A3" w:rsidP="00D11006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D11006">
        <w:rPr>
          <w:rFonts w:ascii="Times New Roman" w:hAnsi="Times New Roman" w:cs="Times New Roman"/>
        </w:rPr>
        <w:t>Wykonawca będzie realizował przedmiot zamówienia przy użyciu sprzętu, o którym mowa w pkt. 1</w:t>
      </w:r>
      <w:r w:rsidR="00B95F99">
        <w:rPr>
          <w:rFonts w:ascii="Times New Roman" w:hAnsi="Times New Roman" w:cs="Times New Roman"/>
        </w:rPr>
        <w:t>2</w:t>
      </w:r>
      <w:r w:rsidRPr="00D11006">
        <w:rPr>
          <w:rFonts w:ascii="Times New Roman" w:hAnsi="Times New Roman" w:cs="Times New Roman"/>
        </w:rPr>
        <w:t>, wyłącznie w przypadku realizacji jednostkowego Zamówienia w siedzibie Zamawiającego w Warszawie przy al. Róż 2 w sali nr 102. W takim przypadku sprzęt zostanie udostępniony Wykonawcy nieodpłatnie, z zastrzeżeniem, że Wykonawca będzie zobowiązany do jego odpowiedniego ustawienia oraz demontażu.</w:t>
      </w:r>
    </w:p>
    <w:p w14:paraId="760D2439" w14:textId="345265E3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W przypadku, gdy Wykonawca uzna, że udostępniony mu sprzęt, o którym mowa  w pkt 1</w:t>
      </w:r>
      <w:r w:rsidR="00B95F99">
        <w:rPr>
          <w:rFonts w:ascii="Times New Roman" w:hAnsi="Times New Roman" w:cs="Times New Roman"/>
        </w:rPr>
        <w:t>2</w:t>
      </w:r>
      <w:r w:rsidRPr="000B3257">
        <w:rPr>
          <w:rFonts w:ascii="Times New Roman" w:hAnsi="Times New Roman" w:cs="Times New Roman"/>
        </w:rPr>
        <w:t xml:space="preserve">, jest niewystarczający do zapewnienia prawidłowej realizacji usługi nagłośnienia </w:t>
      </w:r>
      <w:r w:rsidR="008B0169">
        <w:rPr>
          <w:rFonts w:ascii="Times New Roman" w:hAnsi="Times New Roman" w:cs="Times New Roman"/>
        </w:rPr>
        <w:t>Wydarzenia</w:t>
      </w:r>
      <w:r w:rsidRPr="000B3257">
        <w:rPr>
          <w:rFonts w:ascii="Times New Roman" w:hAnsi="Times New Roman" w:cs="Times New Roman"/>
        </w:rPr>
        <w:t>, o któr</w:t>
      </w:r>
      <w:r w:rsidR="008B0169">
        <w:rPr>
          <w:rFonts w:ascii="Times New Roman" w:hAnsi="Times New Roman" w:cs="Times New Roman"/>
        </w:rPr>
        <w:t>ym</w:t>
      </w:r>
      <w:r w:rsidRPr="000B3257">
        <w:rPr>
          <w:rFonts w:ascii="Times New Roman" w:hAnsi="Times New Roman" w:cs="Times New Roman"/>
        </w:rPr>
        <w:t xml:space="preserve"> mowa w pkt. 1</w:t>
      </w:r>
      <w:r w:rsidR="00506B57">
        <w:rPr>
          <w:rFonts w:ascii="Times New Roman" w:hAnsi="Times New Roman" w:cs="Times New Roman"/>
        </w:rPr>
        <w:t>3</w:t>
      </w:r>
      <w:r w:rsidRPr="000B3257">
        <w:rPr>
          <w:rFonts w:ascii="Times New Roman" w:hAnsi="Times New Roman" w:cs="Times New Roman"/>
        </w:rPr>
        <w:t>, Wykonawca zobowiązany jest do zapewnienia brakującego sprzętu, wraz z jego transportem, ustawieniem i demontażem. Z tego tytułu Wykonawcy nie przysługuje dodatkowe wynagrodzenie.</w:t>
      </w:r>
    </w:p>
    <w:p w14:paraId="71339072" w14:textId="7D716288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Wykonawca ponosi pełną odpowiedzialność za szkody Zamawiającego powstałe w związku z wykorzystaniem użyczonego mu przez Zamawiającego sprzętu, o którym mowa w pkt. 1</w:t>
      </w:r>
      <w:r w:rsidR="00B95F99">
        <w:rPr>
          <w:rFonts w:ascii="Times New Roman" w:hAnsi="Times New Roman" w:cs="Times New Roman"/>
        </w:rPr>
        <w:t>2</w:t>
      </w:r>
      <w:r w:rsidRPr="000B3257">
        <w:rPr>
          <w:rFonts w:ascii="Times New Roman" w:hAnsi="Times New Roman" w:cs="Times New Roman"/>
        </w:rPr>
        <w:t>, w szczególności wynikających z nieprawidłowego użycia/konfiguracji sprzętu, spowodowanych przez osoby skierowane przez Wykonawcę do realizacji przedmiotu zamówienia. Z wyłączeniem realizacji usług objętych przedmiotem zamówienia w lokalizacji określonej w pkt.1</w:t>
      </w:r>
      <w:r w:rsidR="00B95F99">
        <w:rPr>
          <w:rFonts w:ascii="Times New Roman" w:hAnsi="Times New Roman" w:cs="Times New Roman"/>
        </w:rPr>
        <w:t>2</w:t>
      </w:r>
      <w:r w:rsidRPr="000B3257">
        <w:rPr>
          <w:rFonts w:ascii="Times New Roman" w:hAnsi="Times New Roman" w:cs="Times New Roman"/>
        </w:rPr>
        <w:t>, we wszystkich pozostałych lokalizacjach</w:t>
      </w:r>
      <w:r w:rsidRPr="000B3257" w:rsidDel="00464100">
        <w:rPr>
          <w:rFonts w:ascii="Times New Roman" w:hAnsi="Times New Roman" w:cs="Times New Roman"/>
        </w:rPr>
        <w:t xml:space="preserve"> </w:t>
      </w:r>
      <w:r w:rsidRPr="000B3257">
        <w:rPr>
          <w:rFonts w:ascii="Times New Roman" w:hAnsi="Times New Roman" w:cs="Times New Roman"/>
        </w:rPr>
        <w:t>Wykonawca przy realizacji usług objętych przedmiotem zamówienia zobowiązany jest zapewnić co najmniej następujący sprzęt:</w:t>
      </w:r>
    </w:p>
    <w:p w14:paraId="62395B6D" w14:textId="77777777" w:rsidR="00E530A3" w:rsidRPr="000B3257" w:rsidRDefault="00E530A3" w:rsidP="00E530A3">
      <w:pPr>
        <w:pStyle w:val="Akapitzlist"/>
        <w:numPr>
          <w:ilvl w:val="0"/>
          <w:numId w:val="3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system nagłośnieniowy:</w:t>
      </w:r>
    </w:p>
    <w:p w14:paraId="4D7541BC" w14:textId="77777777" w:rsidR="00E530A3" w:rsidRPr="000B3257" w:rsidRDefault="00E530A3" w:rsidP="00E530A3">
      <w:pPr>
        <w:pStyle w:val="Akapitzlist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kolumny głośnikowe – 2 szt.</w:t>
      </w:r>
    </w:p>
    <w:p w14:paraId="26679AAC" w14:textId="77777777" w:rsidR="00E530A3" w:rsidRPr="000B3257" w:rsidRDefault="00E530A3" w:rsidP="00E530A3">
      <w:pPr>
        <w:pStyle w:val="Akapitzlist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statywy głośnikowe – 2 szt.</w:t>
      </w:r>
    </w:p>
    <w:p w14:paraId="6FA575FF" w14:textId="77777777" w:rsidR="00E530A3" w:rsidRPr="000B3257" w:rsidRDefault="00E530A3" w:rsidP="00E530A3">
      <w:pPr>
        <w:pStyle w:val="Akapitzlist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mikser audio – 1 szt.</w:t>
      </w:r>
    </w:p>
    <w:p w14:paraId="39ACBCB6" w14:textId="77777777" w:rsidR="00E530A3" w:rsidRPr="000B3257" w:rsidRDefault="00E530A3" w:rsidP="00E530A3">
      <w:pPr>
        <w:pStyle w:val="Akapitzlist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wzmacniacz mocy – 1 szt.</w:t>
      </w:r>
    </w:p>
    <w:p w14:paraId="32D05C5F" w14:textId="77777777" w:rsidR="00E530A3" w:rsidRDefault="00E530A3" w:rsidP="00E530A3">
      <w:pPr>
        <w:pStyle w:val="Akapitzlist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okablowanie do systemu nagłośnieniowego;</w:t>
      </w:r>
    </w:p>
    <w:p w14:paraId="043FBC4E" w14:textId="11B3C3CA" w:rsidR="004D0476" w:rsidRPr="000B3257" w:rsidRDefault="004D0476" w:rsidP="00E530A3">
      <w:pPr>
        <w:pStyle w:val="Akapitzlist"/>
        <w:numPr>
          <w:ilvl w:val="0"/>
          <w:numId w:val="34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rozdzielacz sygnału audio (dla dziennikarzy)</w:t>
      </w:r>
    </w:p>
    <w:p w14:paraId="7E748292" w14:textId="77777777" w:rsidR="00E530A3" w:rsidRPr="000B3257" w:rsidRDefault="00E530A3" w:rsidP="00E530A3">
      <w:pPr>
        <w:pStyle w:val="Akapitzlist"/>
        <w:numPr>
          <w:ilvl w:val="0"/>
          <w:numId w:val="32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system mikrofonowy:</w:t>
      </w:r>
    </w:p>
    <w:p w14:paraId="56C227FA" w14:textId="77777777" w:rsidR="00E530A3" w:rsidRPr="000B3257" w:rsidRDefault="00E530A3" w:rsidP="00E530A3">
      <w:pPr>
        <w:pStyle w:val="Akapitzlist"/>
        <w:numPr>
          <w:ilvl w:val="1"/>
          <w:numId w:val="3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nadajnik – 4 szt.</w:t>
      </w:r>
    </w:p>
    <w:p w14:paraId="71849548" w14:textId="77777777" w:rsidR="00E530A3" w:rsidRPr="000B3257" w:rsidRDefault="00E530A3" w:rsidP="00E530A3">
      <w:pPr>
        <w:pStyle w:val="Akapitzlist"/>
        <w:numPr>
          <w:ilvl w:val="1"/>
          <w:numId w:val="3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odbiornik – 4 szt.</w:t>
      </w:r>
    </w:p>
    <w:p w14:paraId="065FE7D7" w14:textId="77777777" w:rsidR="00E530A3" w:rsidRPr="000B3257" w:rsidRDefault="00E530A3" w:rsidP="00E530A3">
      <w:pPr>
        <w:pStyle w:val="Akapitzlist"/>
        <w:numPr>
          <w:ilvl w:val="1"/>
          <w:numId w:val="3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statyw mikrofonowy stołowy/podłogowy – 4 szt.</w:t>
      </w:r>
    </w:p>
    <w:p w14:paraId="284DE02C" w14:textId="77777777" w:rsidR="00E530A3" w:rsidRPr="000B3257" w:rsidRDefault="00E530A3" w:rsidP="00E530A3">
      <w:pPr>
        <w:pStyle w:val="Akapitzlist"/>
        <w:numPr>
          <w:ilvl w:val="1"/>
          <w:numId w:val="3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okablowanie do systemu mikrofonowego;</w:t>
      </w:r>
    </w:p>
    <w:p w14:paraId="4E9DD33F" w14:textId="77777777" w:rsidR="00E530A3" w:rsidRPr="000B3257" w:rsidRDefault="00E530A3" w:rsidP="00E530A3">
      <w:pPr>
        <w:pStyle w:val="Akapitzlist"/>
        <w:numPr>
          <w:ilvl w:val="1"/>
          <w:numId w:val="3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 xml:space="preserve">sprzęt niezbędny do nagrywania przebiegu Konferencji.  </w:t>
      </w:r>
    </w:p>
    <w:p w14:paraId="17BDFADF" w14:textId="34F38DE5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Style w:val="Nagwek4Znak"/>
          <w:rFonts w:ascii="Times New Roman" w:hAnsi="Times New Roman" w:cs="Times New Roman"/>
        </w:rPr>
        <w:t>W przypadku,</w:t>
      </w:r>
      <w:r w:rsidRPr="000B3257">
        <w:rPr>
          <w:rFonts w:ascii="Times New Roman" w:hAnsi="Times New Roman" w:cs="Times New Roman"/>
        </w:rPr>
        <w:t xml:space="preserve"> gdy </w:t>
      </w:r>
      <w:r w:rsidR="004D0476">
        <w:rPr>
          <w:rFonts w:ascii="Times New Roman" w:hAnsi="Times New Roman" w:cs="Times New Roman"/>
        </w:rPr>
        <w:t>Zamawiający</w:t>
      </w:r>
      <w:r w:rsidR="004D0476" w:rsidRPr="000B3257">
        <w:rPr>
          <w:rFonts w:ascii="Times New Roman" w:hAnsi="Times New Roman" w:cs="Times New Roman"/>
        </w:rPr>
        <w:t xml:space="preserve"> </w:t>
      </w:r>
      <w:r w:rsidRPr="000B3257">
        <w:rPr>
          <w:rFonts w:ascii="Times New Roman" w:hAnsi="Times New Roman" w:cs="Times New Roman"/>
        </w:rPr>
        <w:t>uzna, że sprzęt, o którym mowa w pkt. 1</w:t>
      </w:r>
      <w:r w:rsidR="00506B57">
        <w:rPr>
          <w:rFonts w:ascii="Times New Roman" w:hAnsi="Times New Roman" w:cs="Times New Roman"/>
        </w:rPr>
        <w:t>5</w:t>
      </w:r>
      <w:r w:rsidRPr="000B3257">
        <w:rPr>
          <w:rFonts w:ascii="Times New Roman" w:hAnsi="Times New Roman" w:cs="Times New Roman"/>
        </w:rPr>
        <w:t>, jest niewystarczający do zapewnienia prawidłowej realizacji usługi objętej przedmiotem zamówienia, Wykonawca zobowiązany jest do zapewnienia brakującego sprzętu. Z tego tytułu Wykonawcy nie przysługuje dodatkowe wynagrodzenie.</w:t>
      </w:r>
    </w:p>
    <w:p w14:paraId="6E4DEE76" w14:textId="115B334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Style w:val="Nagwek4Znak"/>
          <w:rFonts w:ascii="Times New Roman" w:hAnsi="Times New Roman" w:cs="Times New Roman"/>
        </w:rPr>
        <w:t>Zamawiający</w:t>
      </w:r>
      <w:r w:rsidRPr="000B3257">
        <w:rPr>
          <w:rFonts w:ascii="Times New Roman" w:hAnsi="Times New Roman" w:cs="Times New Roman"/>
        </w:rPr>
        <w:t xml:space="preserve"> zastrzega możliwość wskazania w danym Zleceniu obowiązek dostarczenia przez Wykonawcę dodatkowego sprzętu (poza sprzętem wymienionym pkt. 1</w:t>
      </w:r>
      <w:r w:rsidR="00506B57">
        <w:rPr>
          <w:rFonts w:ascii="Times New Roman" w:hAnsi="Times New Roman" w:cs="Times New Roman"/>
        </w:rPr>
        <w:t>5</w:t>
      </w:r>
      <w:r w:rsidRPr="000B3257">
        <w:rPr>
          <w:rFonts w:ascii="Times New Roman" w:hAnsi="Times New Roman" w:cs="Times New Roman"/>
        </w:rPr>
        <w:t xml:space="preserve">). Z tego tytułu Wykonawcy będzie przysługiwało dodatkowe wynagrodzenie obliczone zgodnie z cenami jednostkowymi wskazanymi w ofercie Wykonawcy. </w:t>
      </w:r>
    </w:p>
    <w:p w14:paraId="3EC22093" w14:textId="7777777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lastRenderedPageBreak/>
        <w:t>Wykaz dodatkowego sprzętu:</w:t>
      </w:r>
    </w:p>
    <w:p w14:paraId="38687D0C" w14:textId="77777777" w:rsidR="00E530A3" w:rsidRPr="000B3257" w:rsidRDefault="00E530A3" w:rsidP="00E530A3">
      <w:pPr>
        <w:pStyle w:val="Akapitzlist"/>
        <w:numPr>
          <w:ilvl w:val="0"/>
          <w:numId w:val="2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System nagłośnieniowy wraz z niezbędnym okablowaniem:</w:t>
      </w:r>
    </w:p>
    <w:p w14:paraId="1B920071" w14:textId="77777777" w:rsidR="00E530A3" w:rsidRPr="000B3257" w:rsidRDefault="00E530A3" w:rsidP="00E530A3">
      <w:pPr>
        <w:pStyle w:val="Akapitzlist"/>
        <w:numPr>
          <w:ilvl w:val="0"/>
          <w:numId w:val="3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kolumny głośnikowe,</w:t>
      </w:r>
    </w:p>
    <w:p w14:paraId="4B27A2AD" w14:textId="77777777" w:rsidR="00E530A3" w:rsidRPr="000B3257" w:rsidRDefault="00E530A3" w:rsidP="00E530A3">
      <w:pPr>
        <w:pStyle w:val="Akapitzlist"/>
        <w:numPr>
          <w:ilvl w:val="0"/>
          <w:numId w:val="3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wzmacniacz mocy,</w:t>
      </w:r>
    </w:p>
    <w:p w14:paraId="4A98A675" w14:textId="77777777" w:rsidR="00E530A3" w:rsidRPr="000B3257" w:rsidRDefault="00E530A3" w:rsidP="00E530A3">
      <w:pPr>
        <w:pStyle w:val="Akapitzlist"/>
        <w:numPr>
          <w:ilvl w:val="0"/>
          <w:numId w:val="3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mikser audio,</w:t>
      </w:r>
    </w:p>
    <w:p w14:paraId="5D36A7A6" w14:textId="77777777" w:rsidR="00E530A3" w:rsidRPr="000B3257" w:rsidRDefault="00E530A3" w:rsidP="00E530A3">
      <w:pPr>
        <w:pStyle w:val="Akapitzlist"/>
        <w:numPr>
          <w:ilvl w:val="0"/>
          <w:numId w:val="3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statywy głośnikowe,</w:t>
      </w:r>
    </w:p>
    <w:p w14:paraId="37B5FEA7" w14:textId="5249162C" w:rsidR="00E530A3" w:rsidRPr="00D4278F" w:rsidRDefault="00E530A3" w:rsidP="006B6AC8">
      <w:pPr>
        <w:pStyle w:val="Akapitzlist"/>
        <w:numPr>
          <w:ilvl w:val="0"/>
          <w:numId w:val="3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D4278F">
        <w:rPr>
          <w:rFonts w:ascii="Times New Roman" w:hAnsi="Times New Roman" w:cs="Times New Roman"/>
          <w:sz w:val="24"/>
          <w:szCs w:val="24"/>
        </w:rPr>
        <w:t>okablowanie,</w:t>
      </w:r>
    </w:p>
    <w:p w14:paraId="5BF715CC" w14:textId="77777777" w:rsidR="00E530A3" w:rsidRPr="000B3257" w:rsidRDefault="00E530A3" w:rsidP="00E530A3">
      <w:pPr>
        <w:pStyle w:val="Akapitzlist"/>
        <w:numPr>
          <w:ilvl w:val="0"/>
          <w:numId w:val="2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System mikrofonu bezprzewodowego:</w:t>
      </w:r>
    </w:p>
    <w:p w14:paraId="310C17BD" w14:textId="77777777" w:rsidR="00E530A3" w:rsidRPr="000B3257" w:rsidRDefault="00E530A3" w:rsidP="00E530A3">
      <w:pPr>
        <w:pStyle w:val="Akapitzlist"/>
        <w:numPr>
          <w:ilvl w:val="0"/>
          <w:numId w:val="37"/>
        </w:numPr>
        <w:tabs>
          <w:tab w:val="left" w:pos="1483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nadajnik,</w:t>
      </w:r>
      <w:r w:rsidRPr="000B3257">
        <w:rPr>
          <w:rFonts w:ascii="Times New Roman" w:hAnsi="Times New Roman" w:cs="Times New Roman"/>
          <w:sz w:val="24"/>
          <w:szCs w:val="24"/>
        </w:rPr>
        <w:tab/>
      </w:r>
    </w:p>
    <w:p w14:paraId="37F78554" w14:textId="77777777" w:rsidR="00E530A3" w:rsidRPr="000B3257" w:rsidRDefault="00E530A3" w:rsidP="00E530A3">
      <w:pPr>
        <w:pStyle w:val="Akapitzlist"/>
        <w:numPr>
          <w:ilvl w:val="0"/>
          <w:numId w:val="37"/>
        </w:numPr>
        <w:tabs>
          <w:tab w:val="left" w:pos="1483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odbiornik,</w:t>
      </w:r>
    </w:p>
    <w:p w14:paraId="2DC2AEEC" w14:textId="77777777" w:rsidR="00E530A3" w:rsidRPr="000B3257" w:rsidRDefault="00E530A3" w:rsidP="00E530A3">
      <w:pPr>
        <w:pStyle w:val="Akapitzlist"/>
        <w:numPr>
          <w:ilvl w:val="0"/>
          <w:numId w:val="37"/>
        </w:numPr>
        <w:tabs>
          <w:tab w:val="left" w:pos="1483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statyw mikrofonowy stołowy/podłogowy;</w:t>
      </w:r>
    </w:p>
    <w:p w14:paraId="20BD718C" w14:textId="77777777" w:rsidR="00E530A3" w:rsidRPr="000B3257" w:rsidRDefault="00E530A3" w:rsidP="00E530A3">
      <w:pPr>
        <w:pStyle w:val="Akapitzlist"/>
        <w:numPr>
          <w:ilvl w:val="0"/>
          <w:numId w:val="2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System tłumaczenia symultanicznego wraz z niezbędnym okablowaniem:</w:t>
      </w:r>
    </w:p>
    <w:p w14:paraId="1EB9CB39" w14:textId="37609FC7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 xml:space="preserve">Kabina </w:t>
      </w:r>
      <w:r w:rsidR="004D0476">
        <w:rPr>
          <w:rFonts w:ascii="Times New Roman" w:hAnsi="Times New Roman" w:cs="Times New Roman"/>
          <w:sz w:val="24"/>
          <w:szCs w:val="24"/>
        </w:rPr>
        <w:t>dwu</w:t>
      </w:r>
      <w:r w:rsidRPr="000B3257">
        <w:rPr>
          <w:rFonts w:ascii="Times New Roman" w:hAnsi="Times New Roman" w:cs="Times New Roman"/>
          <w:sz w:val="24"/>
          <w:szCs w:val="24"/>
        </w:rPr>
        <w:t>osobowa przenośna</w:t>
      </w:r>
    </w:p>
    <w:p w14:paraId="58B6087F" w14:textId="10DE5B94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 xml:space="preserve">Kabina </w:t>
      </w:r>
      <w:r w:rsidR="004D0476">
        <w:rPr>
          <w:rFonts w:ascii="Times New Roman" w:hAnsi="Times New Roman" w:cs="Times New Roman"/>
          <w:sz w:val="24"/>
          <w:szCs w:val="24"/>
        </w:rPr>
        <w:t>jedno</w:t>
      </w:r>
      <w:r w:rsidRPr="000B3257">
        <w:rPr>
          <w:rFonts w:ascii="Times New Roman" w:hAnsi="Times New Roman" w:cs="Times New Roman"/>
          <w:sz w:val="24"/>
          <w:szCs w:val="24"/>
        </w:rPr>
        <w:t>osobowa przenośna</w:t>
      </w:r>
    </w:p>
    <w:p w14:paraId="5A70D237" w14:textId="77777777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Centralna jednostka kontrolna</w:t>
      </w:r>
    </w:p>
    <w:p w14:paraId="353D7F44" w14:textId="77777777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Transmiter podczerwieni</w:t>
      </w:r>
    </w:p>
    <w:p w14:paraId="13483424" w14:textId="77777777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Promiennik podczerwieni</w:t>
      </w:r>
    </w:p>
    <w:p w14:paraId="5404F3C9" w14:textId="77777777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Zapewnienie podglądu tłumacza: monitor, kamera</w:t>
      </w:r>
    </w:p>
    <w:p w14:paraId="5D095463" w14:textId="77777777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Pulpity tłumacza</w:t>
      </w:r>
    </w:p>
    <w:p w14:paraId="49F74928" w14:textId="77777777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Odbiorniki podczerwieni ze słuchawkami</w:t>
      </w:r>
    </w:p>
    <w:p w14:paraId="2EBE72A7" w14:textId="77777777" w:rsidR="00E530A3" w:rsidRPr="000B3257" w:rsidRDefault="00E530A3" w:rsidP="00E530A3">
      <w:pPr>
        <w:pStyle w:val="Akapitzlist"/>
        <w:numPr>
          <w:ilvl w:val="0"/>
          <w:numId w:val="3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Pulpit uczestnika/ przewodniczącego (delegata)</w:t>
      </w:r>
    </w:p>
    <w:p w14:paraId="5B413274" w14:textId="77777777" w:rsidR="00E530A3" w:rsidRPr="000B3257" w:rsidRDefault="00E530A3" w:rsidP="00E530A3">
      <w:pPr>
        <w:pStyle w:val="Akapitzlist"/>
        <w:numPr>
          <w:ilvl w:val="0"/>
          <w:numId w:val="29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Projektor multimedialny:</w:t>
      </w:r>
    </w:p>
    <w:p w14:paraId="6F397869" w14:textId="77777777" w:rsidR="00E530A3" w:rsidRPr="000B3257" w:rsidRDefault="00E530A3" w:rsidP="00E530A3">
      <w:pPr>
        <w:pStyle w:val="Akapitzlist"/>
        <w:numPr>
          <w:ilvl w:val="0"/>
          <w:numId w:val="3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Projektor multimedialny</w:t>
      </w:r>
    </w:p>
    <w:p w14:paraId="0ACD400B" w14:textId="1BF05FCA" w:rsidR="00E530A3" w:rsidRPr="000B3257" w:rsidRDefault="00E530A3" w:rsidP="00E530A3">
      <w:pPr>
        <w:pStyle w:val="Akapitzlist"/>
        <w:numPr>
          <w:ilvl w:val="0"/>
          <w:numId w:val="39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B3257">
        <w:rPr>
          <w:rFonts w:ascii="Times New Roman" w:hAnsi="Times New Roman" w:cs="Times New Roman"/>
          <w:sz w:val="24"/>
          <w:szCs w:val="24"/>
        </w:rPr>
        <w:t>Ekran 200x200</w:t>
      </w:r>
      <w:r w:rsidR="00F67D8F">
        <w:rPr>
          <w:rFonts w:ascii="Times New Roman" w:hAnsi="Times New Roman" w:cs="Times New Roman"/>
          <w:sz w:val="24"/>
          <w:szCs w:val="24"/>
        </w:rPr>
        <w:t xml:space="preserve"> </w:t>
      </w:r>
      <w:r w:rsidRPr="000B3257">
        <w:rPr>
          <w:rFonts w:ascii="Times New Roman" w:hAnsi="Times New Roman" w:cs="Times New Roman"/>
          <w:sz w:val="24"/>
          <w:szCs w:val="24"/>
        </w:rPr>
        <w:t>(cm).</w:t>
      </w:r>
    </w:p>
    <w:p w14:paraId="7F1EAF0C" w14:textId="77777777" w:rsidR="00E530A3" w:rsidRPr="000B3257" w:rsidRDefault="00E530A3" w:rsidP="00E530A3">
      <w:pPr>
        <w:pStyle w:val="Nagwek4"/>
        <w:numPr>
          <w:ilvl w:val="0"/>
          <w:numId w:val="27"/>
        </w:numPr>
        <w:ind w:left="284" w:hanging="426"/>
        <w:rPr>
          <w:rFonts w:ascii="Times New Roman" w:hAnsi="Times New Roman" w:cs="Times New Roman"/>
        </w:rPr>
      </w:pPr>
      <w:r w:rsidRPr="000B3257">
        <w:rPr>
          <w:rFonts w:ascii="Times New Roman" w:hAnsi="Times New Roman" w:cs="Times New Roman"/>
        </w:rPr>
        <w:t>Zapewniony przez Wykonawcę sprzęt do realizacji usługi objętej przedmiotem zamówienia musi spełniać wymogi w zakresie bezpieczeństwa produktów określonych w ustawie z dnia z dnia 12 grudnia 2003 r. o ogólnym bezpieczeństwie produktów (Dz.U.2021.222).</w:t>
      </w:r>
    </w:p>
    <w:p w14:paraId="1EAF171C" w14:textId="3E165973" w:rsidR="003F7B72" w:rsidRPr="00867533" w:rsidRDefault="003F7B72" w:rsidP="00433AEF">
      <w:pPr>
        <w:pStyle w:val="Akapitzlist1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6A14B4F" w14:textId="45B4BAD2" w:rsidR="006966FA" w:rsidRPr="00867533" w:rsidRDefault="006966FA" w:rsidP="00433AE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533">
        <w:rPr>
          <w:rFonts w:ascii="Times New Roman" w:hAnsi="Times New Roman" w:cs="Times New Roman"/>
          <w:b/>
          <w:bCs/>
          <w:sz w:val="24"/>
          <w:szCs w:val="24"/>
        </w:rPr>
        <w:t>Wymagania zamawiającego:</w:t>
      </w:r>
    </w:p>
    <w:p w14:paraId="7ED18110" w14:textId="79BCCE61" w:rsidR="00D31551" w:rsidRDefault="00724935" w:rsidP="00724935">
      <w:pPr>
        <w:pStyle w:val="Tekstpodstawowy21"/>
        <w:spacing w:before="0"/>
        <w:jc w:val="left"/>
        <w:rPr>
          <w:rStyle w:val="tekstdokbold"/>
          <w:sz w:val="24"/>
          <w:szCs w:val="24"/>
          <w:lang w:val="pl-PL"/>
        </w:rPr>
      </w:pPr>
      <w:r>
        <w:rPr>
          <w:rStyle w:val="tekstdokbold"/>
          <w:sz w:val="24"/>
          <w:szCs w:val="24"/>
          <w:lang w:val="pl-PL"/>
        </w:rPr>
        <w:t xml:space="preserve">Wykonawca dysponuje minimum jedną odpowiedzialną za obsługę nagłośnienia osobą z co najmniej 6 letnim doświadczeniem zawodowym w zakresie obsługi technicznej nagłośnienia Wydarzeń* </w:t>
      </w:r>
    </w:p>
    <w:p w14:paraId="733E3A17" w14:textId="77777777" w:rsidR="00B73D67" w:rsidRPr="00D31551" w:rsidRDefault="00B73D67" w:rsidP="00D31551">
      <w:pPr>
        <w:pStyle w:val="Tekstpodstawowy21"/>
        <w:spacing w:before="0"/>
        <w:jc w:val="left"/>
        <w:rPr>
          <w:rStyle w:val="tekstdokbold"/>
          <w:sz w:val="24"/>
          <w:szCs w:val="24"/>
        </w:rPr>
      </w:pPr>
    </w:p>
    <w:p w14:paraId="2342BA00" w14:textId="3E659487" w:rsidR="00D31551" w:rsidRPr="00D31551" w:rsidRDefault="00724935" w:rsidP="00D31551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 </w:t>
      </w:r>
      <w:r w:rsidR="00D31551" w:rsidRPr="00D31551">
        <w:rPr>
          <w:rFonts w:ascii="Times New Roman" w:hAnsi="Times New Roman" w:cs="Times New Roman"/>
          <w:sz w:val="24"/>
          <w:szCs w:val="24"/>
        </w:rPr>
        <w:t xml:space="preserve">w ciągu ostatnich 3 lat </w:t>
      </w:r>
      <w:r>
        <w:rPr>
          <w:rFonts w:ascii="Times New Roman" w:hAnsi="Times New Roman" w:cs="Times New Roman"/>
          <w:sz w:val="24"/>
          <w:szCs w:val="24"/>
        </w:rPr>
        <w:t xml:space="preserve">kalendarzowych </w:t>
      </w:r>
      <w:r w:rsidR="00D31551" w:rsidRPr="00D31551">
        <w:rPr>
          <w:rFonts w:ascii="Times New Roman" w:hAnsi="Times New Roman" w:cs="Times New Roman"/>
          <w:sz w:val="24"/>
          <w:szCs w:val="24"/>
        </w:rPr>
        <w:t xml:space="preserve">, a jeżeli okres prowadzenia działalności jest krótszy – </w:t>
      </w:r>
      <w:r w:rsidR="00E37179">
        <w:rPr>
          <w:rFonts w:ascii="Times New Roman" w:hAnsi="Times New Roman" w:cs="Times New Roman"/>
          <w:sz w:val="24"/>
          <w:szCs w:val="24"/>
        </w:rPr>
        <w:t xml:space="preserve">realizował co najmniej 2 umowy o wartości nie mniejszej niż </w:t>
      </w:r>
      <w:r w:rsidR="00350E10">
        <w:rPr>
          <w:rFonts w:ascii="Times New Roman" w:hAnsi="Times New Roman" w:cs="Times New Roman"/>
          <w:sz w:val="24"/>
          <w:szCs w:val="24"/>
        </w:rPr>
        <w:t>5</w:t>
      </w:r>
      <w:r w:rsidR="00E37179">
        <w:rPr>
          <w:rFonts w:ascii="Times New Roman" w:hAnsi="Times New Roman" w:cs="Times New Roman"/>
          <w:sz w:val="24"/>
          <w:szCs w:val="24"/>
        </w:rPr>
        <w:t>0 tys</w:t>
      </w:r>
      <w:r w:rsidR="00350E10">
        <w:rPr>
          <w:rFonts w:ascii="Times New Roman" w:hAnsi="Times New Roman" w:cs="Times New Roman"/>
          <w:sz w:val="24"/>
          <w:szCs w:val="24"/>
        </w:rPr>
        <w:t>.</w:t>
      </w:r>
      <w:r w:rsidR="00E37179">
        <w:rPr>
          <w:rFonts w:ascii="Times New Roman" w:hAnsi="Times New Roman" w:cs="Times New Roman"/>
          <w:sz w:val="24"/>
          <w:szCs w:val="24"/>
        </w:rPr>
        <w:t xml:space="preserve"> każda</w:t>
      </w:r>
      <w:r w:rsidR="00D31551" w:rsidRPr="00D31551">
        <w:rPr>
          <w:rFonts w:ascii="Times New Roman" w:hAnsi="Times New Roman" w:cs="Times New Roman"/>
          <w:sz w:val="24"/>
          <w:szCs w:val="24"/>
        </w:rPr>
        <w:t xml:space="preserve">, których przedmiotem była (każdej z </w:t>
      </w:r>
      <w:r w:rsidR="00350E10">
        <w:rPr>
          <w:rFonts w:ascii="Times New Roman" w:hAnsi="Times New Roman" w:cs="Times New Roman"/>
          <w:sz w:val="24"/>
          <w:szCs w:val="24"/>
        </w:rPr>
        <w:t>umów</w:t>
      </w:r>
      <w:r w:rsidR="00D31551" w:rsidRPr="00D31551">
        <w:rPr>
          <w:rFonts w:ascii="Times New Roman" w:hAnsi="Times New Roman" w:cs="Times New Roman"/>
          <w:sz w:val="24"/>
          <w:szCs w:val="24"/>
        </w:rPr>
        <w:t>) obsługa techniczna nagłośnienia wydarzeń *</w:t>
      </w:r>
      <w:r w:rsidR="0033534B">
        <w:rPr>
          <w:rFonts w:ascii="Times New Roman" w:hAnsi="Times New Roman" w:cs="Times New Roman"/>
          <w:sz w:val="24"/>
          <w:szCs w:val="24"/>
        </w:rPr>
        <w:t>.</w:t>
      </w:r>
    </w:p>
    <w:p w14:paraId="416FE6AE" w14:textId="26351966" w:rsidR="006966FA" w:rsidRPr="00867533" w:rsidRDefault="00D31551" w:rsidP="00506B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551">
        <w:rPr>
          <w:rFonts w:ascii="Times New Roman" w:hAnsi="Times New Roman" w:cs="Times New Roman"/>
        </w:rPr>
        <w:t>*Przez „wydarzenie” Zamawiający rozumie konferencje, w tym konferencje prasowe, rozprawy, posiedzenia, spotkania, narady i odprawy.</w:t>
      </w:r>
      <w:r w:rsidRPr="00D31551">
        <w:rPr>
          <w:rFonts w:ascii="Times New Roman" w:hAnsi="Times New Roman" w:cs="Times New Roman"/>
        </w:rPr>
        <w:br/>
      </w:r>
      <w:r w:rsidR="006966FA" w:rsidRPr="00867533">
        <w:rPr>
          <w:rFonts w:ascii="Times New Roman" w:hAnsi="Times New Roman" w:cs="Times New Roman"/>
          <w:b/>
          <w:bCs/>
          <w:sz w:val="24"/>
          <w:szCs w:val="24"/>
        </w:rPr>
        <w:t>Rodzaj zamówienia:</w:t>
      </w:r>
    </w:p>
    <w:p w14:paraId="2927D683" w14:textId="77777777" w:rsidR="006F73DC" w:rsidRPr="006F73DC" w:rsidRDefault="006F73DC" w:rsidP="006F73D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DC">
        <w:rPr>
          <w:rFonts w:ascii="Times New Roman" w:hAnsi="Times New Roman" w:cs="Times New Roman"/>
          <w:sz w:val="24"/>
          <w:szCs w:val="24"/>
        </w:rPr>
        <w:t>79950000-8</w:t>
      </w:r>
      <w:r w:rsidRPr="006F73DC">
        <w:rPr>
          <w:rFonts w:ascii="Times New Roman" w:hAnsi="Times New Roman" w:cs="Times New Roman"/>
          <w:sz w:val="24"/>
          <w:szCs w:val="24"/>
        </w:rPr>
        <w:tab/>
        <w:t>Usługi w zakresie organizowania wystaw, targów i kongresów</w:t>
      </w:r>
    </w:p>
    <w:p w14:paraId="785D2844" w14:textId="77777777" w:rsidR="006F73DC" w:rsidRDefault="006F73DC" w:rsidP="006F73D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DC">
        <w:rPr>
          <w:rFonts w:ascii="Times New Roman" w:hAnsi="Times New Roman" w:cs="Times New Roman"/>
          <w:sz w:val="24"/>
          <w:szCs w:val="24"/>
        </w:rPr>
        <w:t>32342400-6</w:t>
      </w:r>
      <w:r w:rsidRPr="006F73DC">
        <w:rPr>
          <w:rFonts w:ascii="Times New Roman" w:hAnsi="Times New Roman" w:cs="Times New Roman"/>
          <w:sz w:val="24"/>
          <w:szCs w:val="24"/>
        </w:rPr>
        <w:tab/>
        <w:t>Sprzęt nagłaśniający</w:t>
      </w:r>
    </w:p>
    <w:p w14:paraId="75918C33" w14:textId="29CC4014" w:rsidR="006966FA" w:rsidRPr="00506B57" w:rsidRDefault="006F73DC" w:rsidP="00506B57">
      <w:pPr>
        <w:pStyle w:val="Akapitzlist"/>
        <w:numPr>
          <w:ilvl w:val="0"/>
          <w:numId w:val="4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B57">
        <w:rPr>
          <w:rFonts w:ascii="Times New Roman" w:hAnsi="Times New Roman" w:cs="Times New Roman"/>
          <w:sz w:val="24"/>
          <w:szCs w:val="24"/>
        </w:rPr>
        <w:t>32342410-9</w:t>
      </w:r>
      <w:r w:rsidRPr="00506B57">
        <w:rPr>
          <w:rFonts w:ascii="Times New Roman" w:hAnsi="Times New Roman" w:cs="Times New Roman"/>
          <w:sz w:val="24"/>
          <w:szCs w:val="24"/>
        </w:rPr>
        <w:tab/>
        <w:t>Sprzęt dźwiękow</w:t>
      </w:r>
      <w:r w:rsidR="00506B57">
        <w:rPr>
          <w:rFonts w:ascii="Times New Roman" w:hAnsi="Times New Roman" w:cs="Times New Roman"/>
          <w:sz w:val="24"/>
          <w:szCs w:val="24"/>
        </w:rPr>
        <w:t>y</w:t>
      </w:r>
    </w:p>
    <w:sectPr w:rsidR="006966FA" w:rsidRPr="00506B57" w:rsidSect="000731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C5AD" w14:textId="77777777" w:rsidR="00B40376" w:rsidRDefault="00B40376" w:rsidP="00AE248A">
      <w:pPr>
        <w:spacing w:after="0" w:line="240" w:lineRule="auto"/>
      </w:pPr>
      <w:r>
        <w:separator/>
      </w:r>
    </w:p>
  </w:endnote>
  <w:endnote w:type="continuationSeparator" w:id="0">
    <w:p w14:paraId="311179AC" w14:textId="77777777" w:rsidR="00B40376" w:rsidRDefault="00B40376" w:rsidP="00AE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3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857576"/>
      <w:docPartObj>
        <w:docPartGallery w:val="Page Numbers (Bottom of Page)"/>
        <w:docPartUnique/>
      </w:docPartObj>
    </w:sdtPr>
    <w:sdtEndPr/>
    <w:sdtContent>
      <w:p w14:paraId="3D14977E" w14:textId="3498FC40" w:rsidR="00E07296" w:rsidRDefault="00E072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F89A0" w14:textId="77777777" w:rsidR="00E07296" w:rsidRDefault="00E07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2966" w14:textId="77777777" w:rsidR="00B40376" w:rsidRDefault="00B40376" w:rsidP="00AE248A">
      <w:pPr>
        <w:spacing w:after="0" w:line="240" w:lineRule="auto"/>
      </w:pPr>
      <w:r>
        <w:separator/>
      </w:r>
    </w:p>
  </w:footnote>
  <w:footnote w:type="continuationSeparator" w:id="0">
    <w:p w14:paraId="7D98C9F7" w14:textId="77777777" w:rsidR="00B40376" w:rsidRDefault="00B40376" w:rsidP="00AE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523370"/>
      <w:docPartObj>
        <w:docPartGallery w:val="Page Numbers (Top of Page)"/>
        <w:docPartUnique/>
      </w:docPartObj>
    </w:sdtPr>
    <w:sdtEndPr/>
    <w:sdtContent>
      <w:p w14:paraId="75447106" w14:textId="735ECD08" w:rsidR="00E07296" w:rsidRDefault="00E072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8EBD9" w14:textId="3957B841" w:rsidR="00AE248A" w:rsidRDefault="00AE248A" w:rsidP="0007311B">
    <w:pPr>
      <w:pStyle w:val="Nagwek"/>
      <w:tabs>
        <w:tab w:val="clear" w:pos="4536"/>
        <w:tab w:val="clear" w:pos="9072"/>
        <w:tab w:val="left" w:pos="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AA9"/>
    <w:multiLevelType w:val="hybridMultilevel"/>
    <w:tmpl w:val="AB3A83EE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15486D"/>
    <w:multiLevelType w:val="hybridMultilevel"/>
    <w:tmpl w:val="8E7CA322"/>
    <w:lvl w:ilvl="0" w:tplc="15026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20F46"/>
    <w:multiLevelType w:val="hybridMultilevel"/>
    <w:tmpl w:val="3760F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32C09"/>
    <w:multiLevelType w:val="multilevel"/>
    <w:tmpl w:val="2AD82AD0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945083"/>
    <w:multiLevelType w:val="hybridMultilevel"/>
    <w:tmpl w:val="EE5E22C6"/>
    <w:lvl w:ilvl="0" w:tplc="15026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3F5B9B"/>
    <w:multiLevelType w:val="hybridMultilevel"/>
    <w:tmpl w:val="F95038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1535F"/>
    <w:multiLevelType w:val="hybridMultilevel"/>
    <w:tmpl w:val="1C845234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2CA4F7A2">
      <w:numFmt w:val="bullet"/>
      <w:lvlText w:val="•"/>
      <w:lvlJc w:val="left"/>
      <w:pPr>
        <w:ind w:left="3200" w:hanging="70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7" w15:restartNumberingAfterBreak="0">
    <w:nsid w:val="1915675D"/>
    <w:multiLevelType w:val="hybridMultilevel"/>
    <w:tmpl w:val="3BF233E8"/>
    <w:lvl w:ilvl="0" w:tplc="150267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5B69A7"/>
    <w:multiLevelType w:val="hybridMultilevel"/>
    <w:tmpl w:val="12B62D96"/>
    <w:lvl w:ilvl="0" w:tplc="34E6CF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974CF5"/>
    <w:multiLevelType w:val="hybridMultilevel"/>
    <w:tmpl w:val="2A14BD8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1CE1EF1"/>
    <w:multiLevelType w:val="hybridMultilevel"/>
    <w:tmpl w:val="6C2659AA"/>
    <w:lvl w:ilvl="0" w:tplc="15026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E5052"/>
    <w:multiLevelType w:val="hybridMultilevel"/>
    <w:tmpl w:val="5DE8EC3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B765B"/>
    <w:multiLevelType w:val="hybridMultilevel"/>
    <w:tmpl w:val="CDC0B482"/>
    <w:lvl w:ilvl="0" w:tplc="D95AE4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D431F0"/>
    <w:multiLevelType w:val="hybridMultilevel"/>
    <w:tmpl w:val="E88CE5DC"/>
    <w:lvl w:ilvl="0" w:tplc="F75E5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43CDA"/>
    <w:multiLevelType w:val="multilevel"/>
    <w:tmpl w:val="3BBC2EEE"/>
    <w:numStyleLink w:val="Styl6"/>
  </w:abstractNum>
  <w:abstractNum w:abstractNumId="15" w15:restartNumberingAfterBreak="0">
    <w:nsid w:val="2BE65B11"/>
    <w:multiLevelType w:val="hybridMultilevel"/>
    <w:tmpl w:val="DD42C1E4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CED48BF"/>
    <w:multiLevelType w:val="hybridMultilevel"/>
    <w:tmpl w:val="415CF1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79F4179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6C554B"/>
    <w:multiLevelType w:val="hybridMultilevel"/>
    <w:tmpl w:val="B1FA4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E71E5C"/>
    <w:multiLevelType w:val="hybridMultilevel"/>
    <w:tmpl w:val="C20488C0"/>
    <w:lvl w:ilvl="0" w:tplc="1502672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07F29E9"/>
    <w:multiLevelType w:val="hybridMultilevel"/>
    <w:tmpl w:val="A61AA4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85031D"/>
    <w:multiLevelType w:val="hybridMultilevel"/>
    <w:tmpl w:val="38E4D8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8B1AF8"/>
    <w:multiLevelType w:val="multilevel"/>
    <w:tmpl w:val="22D6D01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1621D87"/>
    <w:multiLevelType w:val="hybridMultilevel"/>
    <w:tmpl w:val="61B0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58D8"/>
    <w:multiLevelType w:val="hybridMultilevel"/>
    <w:tmpl w:val="397CCCE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1C3D08"/>
    <w:multiLevelType w:val="hybridMultilevel"/>
    <w:tmpl w:val="2548894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4A5EF3"/>
    <w:multiLevelType w:val="hybridMultilevel"/>
    <w:tmpl w:val="0AACB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B16CD0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46693"/>
    <w:multiLevelType w:val="multilevel"/>
    <w:tmpl w:val="4AA40C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FA5589"/>
    <w:multiLevelType w:val="hybridMultilevel"/>
    <w:tmpl w:val="A9C46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3B62CF"/>
    <w:multiLevelType w:val="hybridMultilevel"/>
    <w:tmpl w:val="85E8B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A30"/>
    <w:multiLevelType w:val="hybridMultilevel"/>
    <w:tmpl w:val="F56A63FA"/>
    <w:name w:val="WW8Num1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6A845ED"/>
    <w:multiLevelType w:val="hybridMultilevel"/>
    <w:tmpl w:val="D1066DBA"/>
    <w:lvl w:ilvl="0" w:tplc="620AB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1674F"/>
    <w:multiLevelType w:val="hybridMultilevel"/>
    <w:tmpl w:val="4C6A1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007397"/>
    <w:multiLevelType w:val="multilevel"/>
    <w:tmpl w:val="3BBC2EEE"/>
    <w:styleLink w:val="Styl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9E40E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5D36C0"/>
    <w:multiLevelType w:val="hybridMultilevel"/>
    <w:tmpl w:val="3A9AA014"/>
    <w:lvl w:ilvl="0" w:tplc="8DAA2E1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C110F7E"/>
    <w:multiLevelType w:val="hybridMultilevel"/>
    <w:tmpl w:val="01A2097E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2E7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BF2C35"/>
    <w:multiLevelType w:val="hybridMultilevel"/>
    <w:tmpl w:val="3E1AC64C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DED79EB"/>
    <w:multiLevelType w:val="hybridMultilevel"/>
    <w:tmpl w:val="1570D35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49554E2"/>
    <w:multiLevelType w:val="hybridMultilevel"/>
    <w:tmpl w:val="0C0431CC"/>
    <w:lvl w:ilvl="0" w:tplc="B368284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E79256C8">
      <w:start w:val="1"/>
      <w:numFmt w:val="lowerLetter"/>
      <w:lvlText w:val="%3)"/>
      <w:lvlJc w:val="left"/>
      <w:pPr>
        <w:ind w:left="2700" w:hanging="360"/>
      </w:pPr>
      <w:rPr>
        <w:rFonts w:ascii="Times New Roman" w:hAnsi="Times New Roman" w:cs="Times New Roman" w:hint="default"/>
        <w:sz w:val="24"/>
      </w:rPr>
    </w:lvl>
    <w:lvl w:ilvl="3" w:tplc="63D66BDC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E52704"/>
    <w:multiLevelType w:val="multilevel"/>
    <w:tmpl w:val="75386E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  <w:bCs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41" w15:restartNumberingAfterBreak="0">
    <w:nsid w:val="767E0C41"/>
    <w:multiLevelType w:val="hybridMultilevel"/>
    <w:tmpl w:val="A0ECF666"/>
    <w:lvl w:ilvl="0" w:tplc="34E6C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15EA8"/>
    <w:multiLevelType w:val="hybridMultilevel"/>
    <w:tmpl w:val="3FE6D9B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1656665">
    <w:abstractNumId w:val="36"/>
  </w:num>
  <w:num w:numId="2" w16cid:durableId="1413234366">
    <w:abstractNumId w:val="21"/>
  </w:num>
  <w:num w:numId="3" w16cid:durableId="559559692">
    <w:abstractNumId w:val="23"/>
  </w:num>
  <w:num w:numId="4" w16cid:durableId="1283535044">
    <w:abstractNumId w:val="28"/>
  </w:num>
  <w:num w:numId="5" w16cid:durableId="184828533">
    <w:abstractNumId w:val="33"/>
  </w:num>
  <w:num w:numId="6" w16cid:durableId="1552644521">
    <w:abstractNumId w:val="10"/>
  </w:num>
  <w:num w:numId="7" w16cid:durableId="1176190138">
    <w:abstractNumId w:val="40"/>
  </w:num>
  <w:num w:numId="8" w16cid:durableId="1762095828">
    <w:abstractNumId w:val="7"/>
  </w:num>
  <w:num w:numId="9" w16cid:durableId="1297181815">
    <w:abstractNumId w:val="22"/>
  </w:num>
  <w:num w:numId="10" w16cid:durableId="1415395302">
    <w:abstractNumId w:val="19"/>
  </w:num>
  <w:num w:numId="11" w16cid:durableId="1869559846">
    <w:abstractNumId w:val="42"/>
  </w:num>
  <w:num w:numId="12" w16cid:durableId="811096193">
    <w:abstractNumId w:val="18"/>
  </w:num>
  <w:num w:numId="13" w16cid:durableId="2114275873">
    <w:abstractNumId w:val="5"/>
  </w:num>
  <w:num w:numId="14" w16cid:durableId="1419324654">
    <w:abstractNumId w:val="17"/>
  </w:num>
  <w:num w:numId="15" w16cid:durableId="993603517">
    <w:abstractNumId w:val="24"/>
  </w:num>
  <w:num w:numId="16" w16cid:durableId="972298094">
    <w:abstractNumId w:val="31"/>
  </w:num>
  <w:num w:numId="17" w16cid:durableId="261038639">
    <w:abstractNumId w:val="4"/>
  </w:num>
  <w:num w:numId="18" w16cid:durableId="481507315">
    <w:abstractNumId w:val="1"/>
  </w:num>
  <w:num w:numId="19" w16cid:durableId="2094207090">
    <w:abstractNumId w:val="13"/>
  </w:num>
  <w:num w:numId="20" w16cid:durableId="800001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194244">
    <w:abstractNumId w:val="8"/>
  </w:num>
  <w:num w:numId="22" w16cid:durableId="224881257">
    <w:abstractNumId w:val="41"/>
  </w:num>
  <w:num w:numId="23" w16cid:durableId="1610775169">
    <w:abstractNumId w:val="30"/>
  </w:num>
  <w:num w:numId="24" w16cid:durableId="1092355717">
    <w:abstractNumId w:val="16"/>
  </w:num>
  <w:num w:numId="25" w16cid:durableId="961182885">
    <w:abstractNumId w:val="26"/>
  </w:num>
  <w:num w:numId="26" w16cid:durableId="892740714">
    <w:abstractNumId w:val="3"/>
  </w:num>
  <w:num w:numId="27" w16cid:durableId="1292787080">
    <w:abstractNumId w:val="39"/>
  </w:num>
  <w:num w:numId="28" w16cid:durableId="931016299">
    <w:abstractNumId w:val="34"/>
  </w:num>
  <w:num w:numId="29" w16cid:durableId="430204846">
    <w:abstractNumId w:val="12"/>
  </w:num>
  <w:num w:numId="30" w16cid:durableId="707413870">
    <w:abstractNumId w:val="29"/>
  </w:num>
  <w:num w:numId="31" w16cid:durableId="1702591885">
    <w:abstractNumId w:val="25"/>
  </w:num>
  <w:num w:numId="32" w16cid:durableId="624776299">
    <w:abstractNumId w:val="6"/>
  </w:num>
  <w:num w:numId="33" w16cid:durableId="848715442">
    <w:abstractNumId w:val="20"/>
  </w:num>
  <w:num w:numId="34" w16cid:durableId="635794681">
    <w:abstractNumId w:val="37"/>
  </w:num>
  <w:num w:numId="35" w16cid:durableId="1292325751">
    <w:abstractNumId w:val="38"/>
  </w:num>
  <w:num w:numId="36" w16cid:durableId="1009678197">
    <w:abstractNumId w:val="0"/>
  </w:num>
  <w:num w:numId="37" w16cid:durableId="1010911191">
    <w:abstractNumId w:val="15"/>
  </w:num>
  <w:num w:numId="38" w16cid:durableId="218787152">
    <w:abstractNumId w:val="11"/>
  </w:num>
  <w:num w:numId="39" w16cid:durableId="128670485">
    <w:abstractNumId w:val="9"/>
  </w:num>
  <w:num w:numId="40" w16cid:durableId="2016296442">
    <w:abstractNumId w:val="35"/>
  </w:num>
  <w:num w:numId="41" w16cid:durableId="1571889781">
    <w:abstractNumId w:val="14"/>
  </w:num>
  <w:num w:numId="42" w16cid:durableId="49156989">
    <w:abstractNumId w:val="32"/>
  </w:num>
  <w:num w:numId="43" w16cid:durableId="2094548210">
    <w:abstractNumId w:val="27"/>
  </w:num>
  <w:num w:numId="44" w16cid:durableId="329715501">
    <w:abstractNumId w:val="2"/>
  </w:num>
  <w:num w:numId="45" w16cid:durableId="5042518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3"/>
    <w:rsid w:val="00006732"/>
    <w:rsid w:val="000402F3"/>
    <w:rsid w:val="000520DF"/>
    <w:rsid w:val="00052209"/>
    <w:rsid w:val="0007311B"/>
    <w:rsid w:val="00077EDE"/>
    <w:rsid w:val="000B3257"/>
    <w:rsid w:val="000C1408"/>
    <w:rsid w:val="000F033A"/>
    <w:rsid w:val="00101E45"/>
    <w:rsid w:val="001356B0"/>
    <w:rsid w:val="001508C4"/>
    <w:rsid w:val="00150D83"/>
    <w:rsid w:val="00152247"/>
    <w:rsid w:val="00167B32"/>
    <w:rsid w:val="00181F15"/>
    <w:rsid w:val="001C5E67"/>
    <w:rsid w:val="001C5F85"/>
    <w:rsid w:val="001C6FBE"/>
    <w:rsid w:val="001D0207"/>
    <w:rsid w:val="001F6561"/>
    <w:rsid w:val="0020490E"/>
    <w:rsid w:val="0021249A"/>
    <w:rsid w:val="002126C9"/>
    <w:rsid w:val="00216A3D"/>
    <w:rsid w:val="00267C70"/>
    <w:rsid w:val="0029171F"/>
    <w:rsid w:val="002B4CEE"/>
    <w:rsid w:val="002D2181"/>
    <w:rsid w:val="002D68DA"/>
    <w:rsid w:val="00331260"/>
    <w:rsid w:val="0033534B"/>
    <w:rsid w:val="003468B5"/>
    <w:rsid w:val="00350E10"/>
    <w:rsid w:val="003E7EA1"/>
    <w:rsid w:val="003F7B72"/>
    <w:rsid w:val="00433AEF"/>
    <w:rsid w:val="004465D3"/>
    <w:rsid w:val="00447184"/>
    <w:rsid w:val="00475E00"/>
    <w:rsid w:val="004C1E14"/>
    <w:rsid w:val="004D0476"/>
    <w:rsid w:val="00506B57"/>
    <w:rsid w:val="00513F26"/>
    <w:rsid w:val="005267EE"/>
    <w:rsid w:val="00556D44"/>
    <w:rsid w:val="00575056"/>
    <w:rsid w:val="005963DF"/>
    <w:rsid w:val="005A7786"/>
    <w:rsid w:val="005A788D"/>
    <w:rsid w:val="005C7703"/>
    <w:rsid w:val="005C7BAD"/>
    <w:rsid w:val="005E1B19"/>
    <w:rsid w:val="006150D8"/>
    <w:rsid w:val="00615167"/>
    <w:rsid w:val="0061526A"/>
    <w:rsid w:val="00622DA1"/>
    <w:rsid w:val="0064741B"/>
    <w:rsid w:val="006762A1"/>
    <w:rsid w:val="00691DA4"/>
    <w:rsid w:val="006966FA"/>
    <w:rsid w:val="006A1C9F"/>
    <w:rsid w:val="006F14DA"/>
    <w:rsid w:val="006F73DC"/>
    <w:rsid w:val="007143B5"/>
    <w:rsid w:val="00724935"/>
    <w:rsid w:val="007363EB"/>
    <w:rsid w:val="00743D27"/>
    <w:rsid w:val="0077494C"/>
    <w:rsid w:val="00777A46"/>
    <w:rsid w:val="007961B1"/>
    <w:rsid w:val="00796D81"/>
    <w:rsid w:val="007B7B93"/>
    <w:rsid w:val="00867533"/>
    <w:rsid w:val="00884F31"/>
    <w:rsid w:val="008A2BA6"/>
    <w:rsid w:val="008B0169"/>
    <w:rsid w:val="008F29A0"/>
    <w:rsid w:val="00924315"/>
    <w:rsid w:val="00965E7B"/>
    <w:rsid w:val="00977FAF"/>
    <w:rsid w:val="00995CF1"/>
    <w:rsid w:val="009C0F75"/>
    <w:rsid w:val="009E3F38"/>
    <w:rsid w:val="009E69F2"/>
    <w:rsid w:val="009F7873"/>
    <w:rsid w:val="00A03043"/>
    <w:rsid w:val="00A82630"/>
    <w:rsid w:val="00A86FB2"/>
    <w:rsid w:val="00A97D3C"/>
    <w:rsid w:val="00AC132E"/>
    <w:rsid w:val="00AE248A"/>
    <w:rsid w:val="00AE2D5E"/>
    <w:rsid w:val="00AF2DA0"/>
    <w:rsid w:val="00B1669D"/>
    <w:rsid w:val="00B40376"/>
    <w:rsid w:val="00B73D67"/>
    <w:rsid w:val="00B95F99"/>
    <w:rsid w:val="00BA08E1"/>
    <w:rsid w:val="00BA1DC6"/>
    <w:rsid w:val="00BD7347"/>
    <w:rsid w:val="00C179B6"/>
    <w:rsid w:val="00C3559C"/>
    <w:rsid w:val="00C61316"/>
    <w:rsid w:val="00C819F3"/>
    <w:rsid w:val="00C81BF6"/>
    <w:rsid w:val="00C915D0"/>
    <w:rsid w:val="00CA387A"/>
    <w:rsid w:val="00CC4AA1"/>
    <w:rsid w:val="00CC79FF"/>
    <w:rsid w:val="00CD24E6"/>
    <w:rsid w:val="00D11006"/>
    <w:rsid w:val="00D115B9"/>
    <w:rsid w:val="00D20318"/>
    <w:rsid w:val="00D21B72"/>
    <w:rsid w:val="00D31551"/>
    <w:rsid w:val="00D413CB"/>
    <w:rsid w:val="00D4278F"/>
    <w:rsid w:val="00D569DA"/>
    <w:rsid w:val="00D61FB4"/>
    <w:rsid w:val="00D729BD"/>
    <w:rsid w:val="00D73090"/>
    <w:rsid w:val="00DA6BB6"/>
    <w:rsid w:val="00DC516F"/>
    <w:rsid w:val="00DD5B4C"/>
    <w:rsid w:val="00E07296"/>
    <w:rsid w:val="00E37179"/>
    <w:rsid w:val="00E530A3"/>
    <w:rsid w:val="00E65776"/>
    <w:rsid w:val="00E84AE0"/>
    <w:rsid w:val="00E85477"/>
    <w:rsid w:val="00EA3482"/>
    <w:rsid w:val="00EA3BE0"/>
    <w:rsid w:val="00ED1F68"/>
    <w:rsid w:val="00ED69E2"/>
    <w:rsid w:val="00F01BC4"/>
    <w:rsid w:val="00F17F08"/>
    <w:rsid w:val="00F25A19"/>
    <w:rsid w:val="00F5415A"/>
    <w:rsid w:val="00F6060E"/>
    <w:rsid w:val="00F61CA2"/>
    <w:rsid w:val="00F67D8F"/>
    <w:rsid w:val="00F827FA"/>
    <w:rsid w:val="00FA41CF"/>
    <w:rsid w:val="00FD0914"/>
    <w:rsid w:val="00FF1DF3"/>
    <w:rsid w:val="00FF2818"/>
    <w:rsid w:val="00FF3243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E5D6F"/>
  <w15:chartTrackingRefBased/>
  <w15:docId w15:val="{6C30B850-4B21-41D3-BA8B-C76CCE29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BB6"/>
    <w:pPr>
      <w:spacing w:after="0" w:line="276" w:lineRule="auto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DA6BB6"/>
    <w:pPr>
      <w:autoSpaceDE w:val="0"/>
      <w:autoSpaceDN w:val="0"/>
      <w:adjustRightInd w:val="0"/>
      <w:spacing w:after="0" w:line="276" w:lineRule="auto"/>
      <w:ind w:left="284" w:hanging="426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6966FA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C61316"/>
    <w:pPr>
      <w:suppressAutoHyphens/>
      <w:spacing w:after="200" w:line="276" w:lineRule="auto"/>
      <w:ind w:left="720"/>
    </w:pPr>
    <w:rPr>
      <w:rFonts w:ascii="Calibri" w:eastAsia="SimSun" w:hAnsi="Calibri" w:cs="font433"/>
      <w:lang w:eastAsia="ar-SA"/>
    </w:rPr>
  </w:style>
  <w:style w:type="paragraph" w:customStyle="1" w:styleId="Default">
    <w:name w:val="Default"/>
    <w:rsid w:val="00977F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48A"/>
  </w:style>
  <w:style w:type="paragraph" w:styleId="Stopka">
    <w:name w:val="footer"/>
    <w:basedOn w:val="Normalny"/>
    <w:link w:val="StopkaZnak"/>
    <w:uiPriority w:val="99"/>
    <w:unhideWhenUsed/>
    <w:rsid w:val="00AE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48A"/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3F7B72"/>
  </w:style>
  <w:style w:type="paragraph" w:styleId="Tekstdymka">
    <w:name w:val="Balloon Text"/>
    <w:basedOn w:val="Normalny"/>
    <w:link w:val="TekstdymkaZnak"/>
    <w:uiPriority w:val="99"/>
    <w:semiHidden/>
    <w:unhideWhenUsed/>
    <w:rsid w:val="0044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1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4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3B5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433AE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3AEF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DA6BB6"/>
    <w:rPr>
      <w:rFonts w:ascii="Arial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A6BB6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dokbold">
    <w:name w:val="tekst dok. bold"/>
    <w:uiPriority w:val="99"/>
    <w:rsid w:val="006F14DA"/>
    <w:rPr>
      <w:b/>
      <w:bCs/>
    </w:rPr>
  </w:style>
  <w:style w:type="table" w:styleId="Tabela-Siatka">
    <w:name w:val="Table Grid"/>
    <w:basedOn w:val="Standardowy"/>
    <w:uiPriority w:val="39"/>
    <w:rsid w:val="006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6F14D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zh-CN"/>
    </w:rPr>
  </w:style>
  <w:style w:type="numbering" w:customStyle="1" w:styleId="Styl6">
    <w:name w:val="Styl6"/>
    <w:uiPriority w:val="99"/>
    <w:rsid w:val="00D31551"/>
    <w:pPr>
      <w:numPr>
        <w:numId w:val="4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1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1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1E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E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1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1459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Domachowska Milena  (BK)</cp:lastModifiedBy>
  <cp:revision>4</cp:revision>
  <cp:lastPrinted>2023-07-28T13:24:00Z</cp:lastPrinted>
  <dcterms:created xsi:type="dcterms:W3CDTF">2023-07-28T13:39:00Z</dcterms:created>
  <dcterms:modified xsi:type="dcterms:W3CDTF">2023-07-28T13:48:00Z</dcterms:modified>
</cp:coreProperties>
</file>