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2F98C6F0" w:rsidR="006A63A5" w:rsidRDefault="004F303B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ZG.270.1.2022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C0731A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260C7DB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840BEEF" w14:textId="77777777" w:rsidR="00852E00" w:rsidRPr="002E64B8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Strzelce</w:t>
      </w:r>
    </w:p>
    <w:p w14:paraId="76E9B9A7" w14:textId="77777777" w:rsidR="00852E00" w:rsidRPr="003A0755" w:rsidRDefault="00852E00" w:rsidP="00852E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A0755">
        <w:rPr>
          <w:rFonts w:ascii="Cambria" w:hAnsi="Cambria" w:cs="Arial"/>
          <w:b/>
          <w:bCs/>
          <w:sz w:val="22"/>
          <w:szCs w:val="22"/>
        </w:rPr>
        <w:t>ul. Grabowiecka 20A, 22-500 Hrubieszów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C25C38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52E00">
        <w:rPr>
          <w:rFonts w:ascii="Cambria" w:hAnsi="Cambria" w:cs="Arial"/>
          <w:bCs/>
          <w:sz w:val="22"/>
          <w:szCs w:val="22"/>
        </w:rPr>
        <w:t>renie Nadleśnictwa Strzelce w roku 2022</w:t>
      </w:r>
      <w:r w:rsidR="004F303B">
        <w:rPr>
          <w:rFonts w:ascii="Cambria" w:hAnsi="Cambria" w:cs="Arial"/>
          <w:bCs/>
          <w:sz w:val="22"/>
          <w:szCs w:val="22"/>
        </w:rPr>
        <w:t xml:space="preserve"> – pakiety 01, 02, 04, 05, 06, 07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6A37D" w14:textId="77777777" w:rsidR="009D5F30" w:rsidRDefault="009D5F30">
      <w:r>
        <w:separator/>
      </w:r>
    </w:p>
  </w:endnote>
  <w:endnote w:type="continuationSeparator" w:id="0">
    <w:p w14:paraId="71E126B7" w14:textId="77777777" w:rsidR="009D5F30" w:rsidRDefault="009D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D32E555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303B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1F3EED6B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30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19368" w14:textId="77777777" w:rsidR="009D5F30" w:rsidRDefault="009D5F30">
      <w:r>
        <w:separator/>
      </w:r>
    </w:p>
  </w:footnote>
  <w:footnote w:type="continuationSeparator" w:id="0">
    <w:p w14:paraId="370ADDF3" w14:textId="77777777" w:rsidR="009D5F30" w:rsidRDefault="009D5F3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150E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533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03B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2EB8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2E00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30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3A0B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455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192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4DE9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1133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2022-01-09T17:25:00Z</dcterms:created>
  <dcterms:modified xsi:type="dcterms:W3CDTF">2022-01-09T17:28:00Z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