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134"/>
        <w:gridCol w:w="5954"/>
        <w:gridCol w:w="4536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507CD2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507CD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07C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 Zamówień Publicznych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07CD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>§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6</w:t>
            </w:r>
          </w:p>
        </w:tc>
        <w:tc>
          <w:tcPr>
            <w:tcW w:w="5954" w:type="dxa"/>
            <w:shd w:val="clear" w:color="auto" w:fill="auto"/>
          </w:tcPr>
          <w:p w:rsidR="00454F74" w:rsidRPr="00454F74" w:rsidRDefault="00454F74" w:rsidP="00454F74">
            <w:pPr>
              <w:ind w:firstLine="567"/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bookmarkStart w:id="0" w:name="_Hlk44600675"/>
            <w:bookmarkStart w:id="1" w:name="_GoBack"/>
            <w:bookmarkEnd w:id="1"/>
            <w:r w:rsidRPr="00454F74">
              <w:rPr>
                <w:rFonts w:asciiTheme="minorHAnsi" w:hAnsiTheme="minorHAnsi" w:cstheme="minorHAnsi"/>
                <w:sz w:val="22"/>
                <w:szCs w:val="22"/>
              </w:rPr>
              <w:t xml:space="preserve">Stylizacja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zdania wprowadzającego w </w:t>
            </w:r>
            <w:r w:rsidRPr="00454F74">
              <w:rPr>
                <w:rFonts w:asciiTheme="minorHAnsi" w:hAnsiTheme="minorHAnsi" w:cstheme="minorHAnsi"/>
                <w:sz w:val="22"/>
                <w:szCs w:val="22"/>
              </w:rPr>
              <w:t>§ 6 Projektu (</w:t>
            </w:r>
            <w:r w:rsidRPr="00454F7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"Klauzula o skierowaniu tytułu wykonawczego do egzekucji administracyjnej jest nadawana poprzez opatrzenie tytułu wykonawczego kwalifikowanym podpisem elektronicznym..."</w:t>
            </w:r>
            <w:r w:rsidRPr="00454F74">
              <w:rPr>
                <w:rFonts w:asciiTheme="minorHAnsi" w:hAnsiTheme="minorHAnsi" w:cstheme="minorHAnsi"/>
                <w:sz w:val="22"/>
                <w:szCs w:val="22"/>
              </w:rPr>
              <w:t>) sugeruje, że dla nadania klauzuli o skierowaniu tytułu wykonawczego do egzekucji administracyjnej nie jest koniecznie złożenie na tytule wykonawczym oświadczenia obejmującego treść samej klauzuli. Wniosek taki nasuwa się zwłaszcza przy porównaniu treści projektowanego § 6 z treścią art. 78</w:t>
            </w:r>
            <w:r w:rsidRPr="00454F7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</w:t>
            </w:r>
            <w:r w:rsidRPr="00454F74">
              <w:rPr>
                <w:rFonts w:asciiTheme="minorHAnsi" w:hAnsiTheme="minorHAnsi" w:cstheme="minorHAnsi"/>
                <w:sz w:val="22"/>
                <w:szCs w:val="22"/>
              </w:rPr>
              <w:t xml:space="preserve"> Kodeksu cywilnego, zgodnie z którym „</w:t>
            </w:r>
            <w:r w:rsidRPr="00454F7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Do zachowania elektronicznej formy czynności prawnej wystarczy </w:t>
            </w:r>
            <w:r w:rsidRPr="00454F74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złożenie oświadczenia woli </w:t>
            </w:r>
            <w:r w:rsidRPr="00454F7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postaci elektronicznej i opatrzenie go kwalifikowanym podpisem elektronicznym".</w:t>
            </w:r>
          </w:p>
          <w:p w:rsidR="00A06425" w:rsidRPr="00A06425" w:rsidRDefault="00454F74" w:rsidP="00454F74">
            <w:pPr>
              <w:ind w:firstLine="5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F74">
              <w:rPr>
                <w:rFonts w:asciiTheme="minorHAnsi" w:hAnsiTheme="minorHAnsi" w:cstheme="minorHAnsi"/>
                <w:sz w:val="22"/>
                <w:szCs w:val="22"/>
              </w:rPr>
              <w:t>Jeżeli intencją projektodawcy jest, aby klauzula była nadawana w sposób dorozumiany poprzez opatrzenie dokumentu wyłącznie podpisem, termin „Klauzula o skierowaniu tytułu wykonawczego do egzekucji administracyjnej” odrywałby się od przyjętego znaczenia pojęcia „klauzula” («zastrzeżenie lub warunek w umowie, układzie, traktacie itp.»). Wówczas powstaje pytanie o celowość dalszego posługiwania się w Projekcie pojęciem „Klauzula o skierowaniu tytułu wykonawczego do egzekucji administracyjnej”.</w:t>
            </w:r>
            <w:bookmarkEnd w:id="0"/>
          </w:p>
        </w:tc>
        <w:tc>
          <w:tcPr>
            <w:tcW w:w="4536" w:type="dxa"/>
            <w:shd w:val="clear" w:color="auto" w:fill="auto"/>
          </w:tcPr>
          <w:p w:rsidR="00454F74" w:rsidRDefault="00454F74" w:rsidP="00454F7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54F74">
              <w:rPr>
                <w:rFonts w:asciiTheme="minorHAnsi" w:hAnsiTheme="minorHAnsi" w:cstheme="minorHAnsi"/>
                <w:sz w:val="22"/>
                <w:szCs w:val="22"/>
              </w:rPr>
              <w:t>„Klauzula o skierowaniu tytułu wykonawczego do egzekucji administracyjnej jest nadawana poprzez umieszczenie na tytule wykonawczym klauzuli «Skierowano do egzekucji administracyjnej» oraz:”</w:t>
            </w:r>
          </w:p>
          <w:p w:rsidR="00A06425" w:rsidRPr="00A06425" w:rsidRDefault="00A06425" w:rsidP="00454F7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07CD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07CD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07CD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507CD2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63D51"/>
    <w:rsid w:val="0019648E"/>
    <w:rsid w:val="002715B2"/>
    <w:rsid w:val="003124D1"/>
    <w:rsid w:val="003B4105"/>
    <w:rsid w:val="00454F74"/>
    <w:rsid w:val="004D086F"/>
    <w:rsid w:val="00507CD2"/>
    <w:rsid w:val="005F6527"/>
    <w:rsid w:val="006100C3"/>
    <w:rsid w:val="006705EC"/>
    <w:rsid w:val="006852AE"/>
    <w:rsid w:val="006E16E9"/>
    <w:rsid w:val="00791DC5"/>
    <w:rsid w:val="00807385"/>
    <w:rsid w:val="00944932"/>
    <w:rsid w:val="009E5FDB"/>
    <w:rsid w:val="00A06425"/>
    <w:rsid w:val="00AC7796"/>
    <w:rsid w:val="00B871B6"/>
    <w:rsid w:val="00C64B1B"/>
    <w:rsid w:val="00C6766C"/>
    <w:rsid w:val="00CD5EB0"/>
    <w:rsid w:val="00CF1637"/>
    <w:rsid w:val="00DF30AA"/>
    <w:rsid w:val="00E14C33"/>
    <w:rsid w:val="00E1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ED154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Brańko Brygida</cp:lastModifiedBy>
  <cp:revision>2</cp:revision>
  <dcterms:created xsi:type="dcterms:W3CDTF">2020-07-03T06:54:00Z</dcterms:created>
  <dcterms:modified xsi:type="dcterms:W3CDTF">2020-07-03T06:54:00Z</dcterms:modified>
</cp:coreProperties>
</file>