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922A1C">
        <w:rPr>
          <w:b/>
        </w:rPr>
        <w:t>135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922A1C">
        <w:rPr>
          <w:b/>
        </w:rPr>
        <w:t>7</w:t>
      </w:r>
      <w:bookmarkStart w:id="0" w:name="_GoBack"/>
      <w:bookmarkEnd w:id="0"/>
      <w:r w:rsidR="00984F74">
        <w:rPr>
          <w:b/>
        </w:rPr>
        <w:t xml:space="preserve"> grudnia</w:t>
      </w:r>
      <w:r w:rsidR="00973E3B">
        <w:rPr>
          <w:b/>
        </w:rPr>
        <w:t xml:space="preserve"> 20</w:t>
      </w:r>
      <w:r w:rsidR="00791C86">
        <w:rPr>
          <w:b/>
        </w:rPr>
        <w:t>20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984F74" w:rsidRPr="00984F74" w:rsidRDefault="00306574" w:rsidP="008D3797">
      <w:pPr>
        <w:spacing w:line="360" w:lineRule="auto"/>
        <w:jc w:val="center"/>
        <w:rPr>
          <w:rFonts w:eastAsia="Gulim"/>
          <w:b/>
          <w:lang w:eastAsia="en-US"/>
        </w:rPr>
      </w:pPr>
      <w:r w:rsidRPr="00306574">
        <w:rPr>
          <w:rFonts w:eastAsia="Gulim"/>
          <w:b/>
          <w:lang w:eastAsia="en-US"/>
        </w:rPr>
        <w:t xml:space="preserve">w sprawie </w:t>
      </w:r>
      <w:r w:rsidR="00984F74">
        <w:rPr>
          <w:rFonts w:eastAsia="Gulim"/>
          <w:b/>
          <w:lang w:eastAsia="en-US"/>
        </w:rPr>
        <w:t>projektu</w:t>
      </w:r>
      <w:r w:rsidR="00984F74" w:rsidRPr="00984F74">
        <w:rPr>
          <w:rFonts w:eastAsia="Gulim"/>
          <w:b/>
          <w:lang w:eastAsia="en-US"/>
        </w:rPr>
        <w:t xml:space="preserve"> Wytycznych w zakresie kwalifikowalności wydatków w</w:t>
      </w:r>
      <w:r w:rsidR="008D3797">
        <w:rPr>
          <w:rFonts w:eastAsia="Gulim"/>
          <w:b/>
          <w:lang w:eastAsia="en-US"/>
        </w:rPr>
        <w:t> </w:t>
      </w:r>
      <w:r w:rsidR="00984F74" w:rsidRPr="00984F74">
        <w:rPr>
          <w:rFonts w:eastAsia="Gulim"/>
          <w:b/>
          <w:lang w:eastAsia="en-US"/>
        </w:rPr>
        <w:t>ramach Europejskiego Funduszu Rozwoju Regionalnego, Europejskiego Funduszu</w:t>
      </w:r>
    </w:p>
    <w:p w:rsidR="00800E41" w:rsidRDefault="00984F74" w:rsidP="00984F74">
      <w:pPr>
        <w:spacing w:line="360" w:lineRule="auto"/>
        <w:jc w:val="center"/>
        <w:rPr>
          <w:b/>
        </w:rPr>
      </w:pPr>
      <w:r w:rsidRPr="00984F74">
        <w:rPr>
          <w:rFonts w:eastAsia="Gulim"/>
          <w:b/>
          <w:lang w:eastAsia="en-US"/>
        </w:rPr>
        <w:t>Społecznego oraz Funduszu Spójności na lata 2014-2020</w:t>
      </w:r>
    </w:p>
    <w:p w:rsidR="00622320" w:rsidRPr="00C92036" w:rsidRDefault="00622320" w:rsidP="00FF7B4D">
      <w:pPr>
        <w:spacing w:line="360" w:lineRule="auto"/>
        <w:rPr>
          <w:b/>
        </w:rPr>
      </w:pPr>
    </w:p>
    <w:p w:rsidR="00800E41" w:rsidRPr="00D343A3" w:rsidRDefault="008D3797" w:rsidP="00984F74">
      <w:pPr>
        <w:spacing w:line="360" w:lineRule="auto"/>
        <w:jc w:val="both"/>
      </w:pPr>
      <w:r w:rsidRPr="008D3797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8D3797">
        <w:rPr>
          <w:rFonts w:eastAsia="Gulim"/>
          <w:color w:val="000000"/>
        </w:rPr>
        <w:t>2052) oraz art. 35 ust. 2 ustawy z dnia 24 kwietnia 2003 r. o działalności pożytku publicznego i o wolontariacie (Dz. U. z 2020 r. poz. 1057), uchwala się stanowisko Rady Działalności Pożytku Publicznego w sprawie</w:t>
      </w:r>
      <w:r w:rsidR="00984F74" w:rsidRPr="00984F74">
        <w:rPr>
          <w:bCs/>
        </w:rPr>
        <w:t xml:space="preserve"> projektu Wytycznych w zakresie kwalifikowalności wydatków w</w:t>
      </w:r>
      <w:r w:rsidR="00984F74">
        <w:rPr>
          <w:bCs/>
        </w:rPr>
        <w:t xml:space="preserve"> </w:t>
      </w:r>
      <w:r w:rsidR="00984F74" w:rsidRPr="00984F74">
        <w:rPr>
          <w:bCs/>
        </w:rPr>
        <w:t>ramach Europejskiego Funduszu Rozwoju Regionalnego, Europejskiego Funduszu</w:t>
      </w:r>
      <w:r w:rsidR="00984F74">
        <w:rPr>
          <w:bCs/>
        </w:rPr>
        <w:t xml:space="preserve"> </w:t>
      </w:r>
      <w:r w:rsidR="00984F74" w:rsidRPr="00984F74">
        <w:rPr>
          <w:bCs/>
        </w:rPr>
        <w:t>Społecznego oraz Funduszu Spójności na lata 2014-2020</w:t>
      </w:r>
    </w:p>
    <w:p w:rsidR="00622320" w:rsidRDefault="00622320" w:rsidP="00113798">
      <w:pPr>
        <w:spacing w:line="360" w:lineRule="auto"/>
        <w:jc w:val="both"/>
      </w:pPr>
    </w:p>
    <w:p w:rsidR="00114228" w:rsidRPr="00114228" w:rsidRDefault="00114228" w:rsidP="00114228">
      <w:pPr>
        <w:spacing w:line="360" w:lineRule="auto"/>
        <w:jc w:val="center"/>
        <w:rPr>
          <w:b/>
        </w:rPr>
      </w:pPr>
      <w:r w:rsidRPr="00114228">
        <w:rPr>
          <w:b/>
        </w:rPr>
        <w:t>§ 1</w:t>
      </w:r>
    </w:p>
    <w:p w:rsidR="00114228" w:rsidRPr="00114228" w:rsidRDefault="00114228" w:rsidP="00114228">
      <w:pPr>
        <w:spacing w:line="360" w:lineRule="auto"/>
        <w:jc w:val="both"/>
      </w:pPr>
      <w:r w:rsidRPr="00114228">
        <w:t>Rada Działalności Pożytku Publicznego pozytywnie opiniuje projekt Wytycznych w zakresie kwalifikowalności wydatków w ramach Europejskiego Funduszu Rozwoju Regionalnego, Europejskiego Funduszu Społecznego oraz Funduszu</w:t>
      </w:r>
      <w:r>
        <w:t xml:space="preserve"> Spójności na lata 2014-2020, z </w:t>
      </w:r>
      <w:r w:rsidRPr="00114228">
        <w:t>zastrzeżeniem § 2.</w:t>
      </w:r>
    </w:p>
    <w:p w:rsidR="00114228" w:rsidRPr="00114228" w:rsidRDefault="00114228" w:rsidP="00114228">
      <w:pPr>
        <w:spacing w:line="360" w:lineRule="auto"/>
        <w:jc w:val="center"/>
        <w:rPr>
          <w:b/>
        </w:rPr>
      </w:pPr>
      <w:r w:rsidRPr="00114228">
        <w:rPr>
          <w:b/>
        </w:rPr>
        <w:t>§ 2</w:t>
      </w:r>
    </w:p>
    <w:p w:rsidR="00114228" w:rsidRPr="00114228" w:rsidRDefault="00114228" w:rsidP="00114228">
      <w:pPr>
        <w:spacing w:line="360" w:lineRule="auto"/>
        <w:jc w:val="both"/>
      </w:pPr>
      <w:r w:rsidRPr="00114228">
        <w:t>Rada Działalności Pożytku Publicznego wnosi uwagi do projektu, o którym mowa w § 1, stanowiące załącznik do niniejszej uchwały</w:t>
      </w:r>
      <w:r>
        <w:t>.</w:t>
      </w:r>
    </w:p>
    <w:p w:rsidR="00114228" w:rsidRPr="00114228" w:rsidRDefault="00114228" w:rsidP="00114228">
      <w:pPr>
        <w:spacing w:line="360" w:lineRule="auto"/>
        <w:jc w:val="center"/>
        <w:rPr>
          <w:b/>
        </w:rPr>
      </w:pPr>
      <w:r w:rsidRPr="00114228">
        <w:rPr>
          <w:b/>
        </w:rPr>
        <w:t>§ 3</w:t>
      </w:r>
    </w:p>
    <w:p w:rsidR="00861C93" w:rsidRPr="00114228" w:rsidRDefault="00114228" w:rsidP="00114228">
      <w:pPr>
        <w:spacing w:line="360" w:lineRule="auto"/>
        <w:jc w:val="both"/>
      </w:pPr>
      <w:r w:rsidRPr="00114228">
        <w:t>Uchwała wchodzi w życie z dniem podjęcia.</w:t>
      </w:r>
    </w:p>
    <w:sectPr w:rsidR="00861C93" w:rsidRPr="00114228" w:rsidSect="00CA28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4F" w:rsidRDefault="005A404F">
      <w:r>
        <w:separator/>
      </w:r>
    </w:p>
  </w:endnote>
  <w:endnote w:type="continuationSeparator" w:id="0">
    <w:p w:rsidR="005A404F" w:rsidRDefault="005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5C" w:rsidRPr="0078245C" w:rsidRDefault="00922A1C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4F" w:rsidRDefault="005A404F">
      <w:r>
        <w:separator/>
      </w:r>
    </w:p>
  </w:footnote>
  <w:footnote w:type="continuationSeparator" w:id="0">
    <w:p w:rsidR="005A404F" w:rsidRDefault="005A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20953"/>
    <w:rsid w:val="00054151"/>
    <w:rsid w:val="000C111F"/>
    <w:rsid w:val="000C6D95"/>
    <w:rsid w:val="00113798"/>
    <w:rsid w:val="00114228"/>
    <w:rsid w:val="00181643"/>
    <w:rsid w:val="00187983"/>
    <w:rsid w:val="001D1414"/>
    <w:rsid w:val="001F2958"/>
    <w:rsid w:val="00223A9B"/>
    <w:rsid w:val="00263B04"/>
    <w:rsid w:val="00271581"/>
    <w:rsid w:val="00306293"/>
    <w:rsid w:val="00306574"/>
    <w:rsid w:val="00313790"/>
    <w:rsid w:val="00350A46"/>
    <w:rsid w:val="00391CDE"/>
    <w:rsid w:val="00412A93"/>
    <w:rsid w:val="00436BB8"/>
    <w:rsid w:val="004602BC"/>
    <w:rsid w:val="004A4EE8"/>
    <w:rsid w:val="004D6F12"/>
    <w:rsid w:val="005026F3"/>
    <w:rsid w:val="00536FF2"/>
    <w:rsid w:val="005529EB"/>
    <w:rsid w:val="005A0895"/>
    <w:rsid w:val="005A404F"/>
    <w:rsid w:val="005C73C7"/>
    <w:rsid w:val="00601A28"/>
    <w:rsid w:val="00622320"/>
    <w:rsid w:val="0064794D"/>
    <w:rsid w:val="00682B1E"/>
    <w:rsid w:val="006A775D"/>
    <w:rsid w:val="006B2300"/>
    <w:rsid w:val="006C7C5C"/>
    <w:rsid w:val="00791C86"/>
    <w:rsid w:val="007B51D4"/>
    <w:rsid w:val="00800E41"/>
    <w:rsid w:val="008208A9"/>
    <w:rsid w:val="00861C93"/>
    <w:rsid w:val="00866679"/>
    <w:rsid w:val="008D3797"/>
    <w:rsid w:val="008F22D5"/>
    <w:rsid w:val="009019A0"/>
    <w:rsid w:val="00922A1C"/>
    <w:rsid w:val="00941A44"/>
    <w:rsid w:val="00961979"/>
    <w:rsid w:val="0096415A"/>
    <w:rsid w:val="00964B13"/>
    <w:rsid w:val="00973E3B"/>
    <w:rsid w:val="00984F74"/>
    <w:rsid w:val="009D43ED"/>
    <w:rsid w:val="00A03F93"/>
    <w:rsid w:val="00A52F1F"/>
    <w:rsid w:val="00AA3FD4"/>
    <w:rsid w:val="00B75A1C"/>
    <w:rsid w:val="00B97BD7"/>
    <w:rsid w:val="00BF6964"/>
    <w:rsid w:val="00C1566B"/>
    <w:rsid w:val="00C46D85"/>
    <w:rsid w:val="00C92912"/>
    <w:rsid w:val="00CC5A61"/>
    <w:rsid w:val="00CD2219"/>
    <w:rsid w:val="00D1641E"/>
    <w:rsid w:val="00D343A3"/>
    <w:rsid w:val="00D45009"/>
    <w:rsid w:val="00E3645D"/>
    <w:rsid w:val="00F27E4D"/>
    <w:rsid w:val="00F35A33"/>
    <w:rsid w:val="00F45FE4"/>
    <w:rsid w:val="00F610EE"/>
    <w:rsid w:val="00F83B46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1BF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9882-BBEA-44A0-A32E-B7061E44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6</cp:revision>
  <dcterms:created xsi:type="dcterms:W3CDTF">2020-12-01T15:58:00Z</dcterms:created>
  <dcterms:modified xsi:type="dcterms:W3CDTF">2020-12-08T06:15:00Z</dcterms:modified>
</cp:coreProperties>
</file>