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9964" w14:textId="77777777" w:rsidR="00237427" w:rsidRPr="00237427" w:rsidRDefault="00237427" w:rsidP="00237427">
      <w:pPr>
        <w:pStyle w:val="NormalnyWeb"/>
        <w:spacing w:before="200" w:beforeAutospacing="0" w:after="200" w:afterAutospacing="0" w:line="276" w:lineRule="auto"/>
        <w:jc w:val="center"/>
        <w:rPr>
          <w:b/>
          <w:bCs/>
        </w:rPr>
      </w:pPr>
      <w:r w:rsidRPr="00237427">
        <w:rPr>
          <w:rFonts w:eastAsia="Calibri"/>
          <w:b/>
          <w:bCs/>
          <w:color w:val="000000" w:themeColor="text1"/>
          <w:kern w:val="24"/>
        </w:rPr>
        <w:t>KLAUZULA INFORMACYJNA RODO  </w:t>
      </w:r>
    </w:p>
    <w:p w14:paraId="1C0668B2" w14:textId="77777777" w:rsidR="00237427" w:rsidRPr="00237427" w:rsidRDefault="00237427" w:rsidP="00237427">
      <w:pPr>
        <w:pStyle w:val="NormalnyWeb"/>
        <w:spacing w:before="200" w:beforeAutospacing="0" w:after="200" w:afterAutospacing="0" w:line="276" w:lineRule="auto"/>
        <w:jc w:val="both"/>
      </w:pPr>
      <w:r w:rsidRPr="00237427">
        <w:rPr>
          <w:rFonts w:eastAsia="Calibri"/>
          <w:color w:val="7F7F7F" w:themeColor="text1" w:themeTint="80"/>
          <w:kern w:val="24"/>
        </w:rPr>
        <w:t xml:space="preserve"> </w:t>
      </w:r>
      <w:r w:rsidRPr="00237427">
        <w:rPr>
          <w:rFonts w:eastAsia="Calibri"/>
          <w:color w:val="000000" w:themeColor="text1"/>
          <w:kern w:val="24"/>
          <w:sz w:val="20"/>
          <w:szCs w:val="20"/>
        </w:rPr>
        <w:t>Zgodnie z art. 13 ust. 1 i 2 ogólnego rozporządzenia o ochronie danych osobowych z dnia 27 kwietnia 2016 r. Parlamentu Europejskiego i Rady (UE) 2016/679 (zwanego dalej Rozporządzeniem) informuję, że:</w:t>
      </w:r>
    </w:p>
    <w:p w14:paraId="3CEB4690" w14:textId="087B3F5E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 xml:space="preserve">Administratorem przetwarzającym Pani/Pana dane osobowe jest Komendant Powiatowy Państwowej Straży Pożarnej w Staszowie, reprezentujący Komendę Powiatową PSP w Staszowie z siedzibą przy ul. Parkowej 4, 28-200 Staszów, tel. 15 864 21 08, adres e-mail: </w:t>
      </w:r>
      <w:hyperlink r:id="rId7" w:history="1">
        <w:r w:rsidRPr="00237427">
          <w:rPr>
            <w:rStyle w:val="Hipercze"/>
            <w:rFonts w:eastAsia="Calibri"/>
            <w:color w:val="000000" w:themeColor="text1"/>
            <w:kern w:val="24"/>
            <w:sz w:val="20"/>
            <w:szCs w:val="20"/>
          </w:rPr>
          <w:t>staszow@straz.kielce.pl</w:t>
        </w:r>
      </w:hyperlink>
      <w:r w:rsidRPr="00237427">
        <w:rPr>
          <w:rFonts w:eastAsia="Calibri"/>
          <w:color w:val="000000" w:themeColor="text1"/>
          <w:kern w:val="24"/>
          <w:sz w:val="20"/>
          <w:szCs w:val="20"/>
        </w:rPr>
        <w:t>, fax: 15 864 24 72, skrzynka EPUAP/</w:t>
      </w:r>
      <w:proofErr w:type="spellStart"/>
      <w:r w:rsidRPr="00237427">
        <w:rPr>
          <w:rFonts w:eastAsia="Calibri"/>
          <w:color w:val="000000" w:themeColor="text1"/>
          <w:kern w:val="24"/>
          <w:sz w:val="20"/>
          <w:szCs w:val="20"/>
        </w:rPr>
        <w:t>kppspstaszow</w:t>
      </w:r>
      <w:proofErr w:type="spellEnd"/>
      <w:r w:rsidRPr="00237427">
        <w:rPr>
          <w:rFonts w:eastAsia="Calibri"/>
          <w:color w:val="000000" w:themeColor="text1"/>
          <w:kern w:val="24"/>
          <w:sz w:val="20"/>
          <w:szCs w:val="20"/>
        </w:rPr>
        <w:t>/</w:t>
      </w:r>
      <w:proofErr w:type="spellStart"/>
      <w:r w:rsidRPr="00237427">
        <w:rPr>
          <w:rFonts w:eastAsia="Calibri"/>
          <w:color w:val="000000" w:themeColor="text1"/>
          <w:kern w:val="24"/>
          <w:sz w:val="20"/>
          <w:szCs w:val="20"/>
        </w:rPr>
        <w:t>skrytkaESP</w:t>
      </w:r>
      <w:proofErr w:type="spellEnd"/>
    </w:p>
    <w:p w14:paraId="28FECA3F" w14:textId="77777777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 xml:space="preserve">W Komendzie Powiatowej PSP w Staszowie wyznaczony został Inspektor Ochrony Danych, kontakt e-mail: </w:t>
      </w:r>
      <w:hyperlink r:id="rId8" w:history="1">
        <w:r w:rsidRPr="00237427">
          <w:rPr>
            <w:rStyle w:val="Hipercze"/>
            <w:rFonts w:eastAsia="Calibri"/>
            <w:color w:val="000000" w:themeColor="text1"/>
            <w:kern w:val="24"/>
            <w:sz w:val="20"/>
            <w:szCs w:val="20"/>
          </w:rPr>
          <w:t>iod@straz.kielce.pl</w:t>
        </w:r>
      </w:hyperlink>
      <w:r w:rsidRPr="00237427">
        <w:rPr>
          <w:rFonts w:eastAsia="Calibri"/>
          <w:color w:val="000000" w:themeColor="text1"/>
          <w:kern w:val="24"/>
          <w:sz w:val="20"/>
          <w:szCs w:val="20"/>
        </w:rPr>
        <w:t xml:space="preserve"> lub pisemnie pod adresem Administratora, tel. 41 365-32-04, lub 41 365-32-26.</w:t>
      </w:r>
    </w:p>
    <w:p w14:paraId="51A194BF" w14:textId="77777777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>Pani/Pana dane osobowe są przetwarzane na podstawie art. 6 ust. 1 lit. c, d, e, b  RODO oraz w związku z działalnością operacyjną.</w:t>
      </w:r>
    </w:p>
    <w:p w14:paraId="3ED456A0" w14:textId="77777777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>Odbiorcami danych są: Komenda Główna PSP w Warszawie, Komenda Wojewódzka PSP w Kielcach, Komenda Powiatowa PSP w Staszowie lub inne jednostki organizacyjne PSP.</w:t>
      </w:r>
    </w:p>
    <w:p w14:paraId="730C1FE6" w14:textId="330B6914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 xml:space="preserve">Dane będą przechowywane </w:t>
      </w:r>
      <w:r>
        <w:rPr>
          <w:rFonts w:eastAsia="Calibri"/>
          <w:color w:val="000000" w:themeColor="text1"/>
          <w:kern w:val="24"/>
          <w:sz w:val="20"/>
          <w:szCs w:val="20"/>
        </w:rPr>
        <w:t xml:space="preserve">w formie cyfrowej w bazie SWD-ST lub w formie papierowej </w:t>
      </w:r>
      <w:r w:rsidRPr="00237427">
        <w:rPr>
          <w:rFonts w:eastAsia="Calibri"/>
          <w:color w:val="000000" w:themeColor="text1"/>
          <w:kern w:val="24"/>
          <w:sz w:val="20"/>
          <w:szCs w:val="20"/>
        </w:rPr>
        <w:t>przez okres wskazany w jednolitym rzeczowym wykazie akt dla jednostek PSP dla poszczególnych kategorii spraw.</w:t>
      </w:r>
    </w:p>
    <w:p w14:paraId="3330AA59" w14:textId="77777777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>Przysługuje Pani/Panu prawo do:</w:t>
      </w:r>
    </w:p>
    <w:p w14:paraId="6D03F278" w14:textId="77777777" w:rsidR="00237427" w:rsidRPr="00237427" w:rsidRDefault="00237427" w:rsidP="00237427">
      <w:pPr>
        <w:pStyle w:val="NormalnyWeb"/>
        <w:spacing w:before="200" w:beforeAutospacing="0" w:after="0" w:afterAutospacing="0" w:line="276" w:lineRule="auto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>a) żądania od administratora dostępu do treści swoich danych, ich sprostowania, lub ograniczenia przetwarzania, wniesienia sprzeciwu wobec przetwarzania, przenoszenia;</w:t>
      </w:r>
    </w:p>
    <w:p w14:paraId="4B79D323" w14:textId="41B99AFA" w:rsidR="00237427" w:rsidRPr="00237427" w:rsidRDefault="00237427" w:rsidP="00237427">
      <w:pPr>
        <w:pStyle w:val="NormalnyWeb"/>
        <w:spacing w:before="200" w:beforeAutospacing="0" w:after="0" w:afterAutospacing="0" w:line="276" w:lineRule="auto"/>
        <w:jc w:val="both"/>
      </w:pPr>
      <w:r w:rsidRPr="00237427">
        <w:rPr>
          <w:rFonts w:ascii="Calibri" w:eastAsia="Calibri" w:hAnsi="Calibri"/>
          <w:color w:val="000000" w:themeColor="text1"/>
          <w:kern w:val="24"/>
          <w:sz w:val="20"/>
          <w:szCs w:val="20"/>
        </w:rPr>
        <w:t xml:space="preserve">b) </w:t>
      </w:r>
      <w:r w:rsidRPr="00237427">
        <w:rPr>
          <w:rFonts w:eastAsia="Calibri"/>
          <w:color w:val="000000" w:themeColor="text1"/>
          <w:kern w:val="24"/>
          <w:sz w:val="20"/>
          <w:szCs w:val="20"/>
        </w:rPr>
        <w:t>wniesienia skargi do organu nadzorczego, którym jest Urząd Ochrony Danych Osobowych (00-193 Warszawa, ul. Stawki 2, tel. 22 531 03 00, fax.225310301, e-mail: kancelaria@uodo.gov.pl)</w:t>
      </w:r>
    </w:p>
    <w:p w14:paraId="1BA5D523" w14:textId="77777777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>Podanie danych osobowych jest wymogiem ustawowym i jest obowiązkowe. Nie podanie wymaganych danych wiąże się z brakiem możliwości realizacji praw i obowiązków osób określonych w ustawie o Państwowej Straży Pożarnej i Ochotniczej Straży Pożarnej oraz zadań ustawowych .</w:t>
      </w:r>
    </w:p>
    <w:p w14:paraId="43EE5703" w14:textId="2C793A2D" w:rsidR="00237427" w:rsidRPr="00237427" w:rsidRDefault="00237427" w:rsidP="00237427">
      <w:pPr>
        <w:pStyle w:val="NormalnyWeb"/>
        <w:numPr>
          <w:ilvl w:val="0"/>
          <w:numId w:val="1"/>
        </w:numPr>
        <w:spacing w:before="200" w:beforeAutospacing="0" w:after="200" w:afterAutospacing="0" w:line="276" w:lineRule="auto"/>
        <w:ind w:left="360"/>
        <w:jc w:val="both"/>
      </w:pPr>
      <w:r w:rsidRPr="00237427">
        <w:rPr>
          <w:rFonts w:eastAsia="Calibri"/>
          <w:color w:val="000000" w:themeColor="text1"/>
          <w:kern w:val="24"/>
          <w:sz w:val="20"/>
          <w:szCs w:val="2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14:paraId="3BAF1DB0" w14:textId="5AAB2C57" w:rsidR="00BB5D69" w:rsidRDefault="00BB5D69" w:rsidP="00237427"/>
    <w:p w14:paraId="73D0EBCE" w14:textId="30F334C0" w:rsidR="006269E9" w:rsidRDefault="006269E9" w:rsidP="00237427"/>
    <w:p w14:paraId="568FDEE2" w14:textId="3B90CF88" w:rsidR="006269E9" w:rsidRDefault="006269E9" w:rsidP="006269E9">
      <w:pPr>
        <w:spacing w:after="0"/>
        <w:ind w:left="2832" w:firstLine="708"/>
      </w:pPr>
      <w:r>
        <w:t>…………………….………………………………………………………………………</w:t>
      </w:r>
    </w:p>
    <w:p w14:paraId="3D76693A" w14:textId="2D848057" w:rsidR="006269E9" w:rsidRDefault="006269E9" w:rsidP="006269E9">
      <w:pPr>
        <w:spacing w:after="0"/>
        <w:ind w:left="2832" w:firstLine="708"/>
      </w:pPr>
      <w:r>
        <w:t xml:space="preserve">                         miejscowość, data, podpis czytelny</w:t>
      </w:r>
    </w:p>
    <w:sectPr w:rsidR="006269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2872" w14:textId="77777777" w:rsidR="00FD610C" w:rsidRDefault="00FD610C" w:rsidP="004B7242">
      <w:pPr>
        <w:spacing w:after="0" w:line="240" w:lineRule="auto"/>
      </w:pPr>
      <w:r>
        <w:separator/>
      </w:r>
    </w:p>
  </w:endnote>
  <w:endnote w:type="continuationSeparator" w:id="0">
    <w:p w14:paraId="2DADAF55" w14:textId="77777777" w:rsidR="00FD610C" w:rsidRDefault="00FD610C" w:rsidP="004B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0EB6" w14:textId="77777777" w:rsidR="00FD610C" w:rsidRDefault="00FD610C" w:rsidP="004B7242">
      <w:pPr>
        <w:spacing w:after="0" w:line="240" w:lineRule="auto"/>
      </w:pPr>
      <w:r>
        <w:separator/>
      </w:r>
    </w:p>
  </w:footnote>
  <w:footnote w:type="continuationSeparator" w:id="0">
    <w:p w14:paraId="131D3996" w14:textId="77777777" w:rsidR="00FD610C" w:rsidRDefault="00FD610C" w:rsidP="004B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7930" w14:textId="4D4D2931" w:rsidR="004B7242" w:rsidRDefault="004B7242" w:rsidP="004B72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4D56"/>
    <w:multiLevelType w:val="hybridMultilevel"/>
    <w:tmpl w:val="FCC23CC6"/>
    <w:lvl w:ilvl="0" w:tplc="041E66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715B"/>
    <w:multiLevelType w:val="hybridMultilevel"/>
    <w:tmpl w:val="FA228C8C"/>
    <w:lvl w:ilvl="0" w:tplc="041E66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28900">
    <w:abstractNumId w:val="0"/>
  </w:num>
  <w:num w:numId="2" w16cid:durableId="141651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CF"/>
    <w:rsid w:val="001213CF"/>
    <w:rsid w:val="00157DE0"/>
    <w:rsid w:val="0021328E"/>
    <w:rsid w:val="00237427"/>
    <w:rsid w:val="004B7242"/>
    <w:rsid w:val="006269E9"/>
    <w:rsid w:val="00BB5D69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0D93"/>
  <w15:chartTrackingRefBased/>
  <w15:docId w15:val="{2E297769-D7AE-435F-B228-18AE1805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742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42"/>
  </w:style>
  <w:style w:type="paragraph" w:styleId="Stopka">
    <w:name w:val="footer"/>
    <w:basedOn w:val="Normalny"/>
    <w:link w:val="StopkaZnak"/>
    <w:uiPriority w:val="99"/>
    <w:unhideWhenUsed/>
    <w:rsid w:val="004B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szow@straz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Banaś</dc:creator>
  <cp:keywords/>
  <dc:description/>
  <cp:lastModifiedBy>Łukasz Kruk</cp:lastModifiedBy>
  <cp:revision>5</cp:revision>
  <cp:lastPrinted>2022-09-09T09:23:00Z</cp:lastPrinted>
  <dcterms:created xsi:type="dcterms:W3CDTF">2022-09-07T08:33:00Z</dcterms:created>
  <dcterms:modified xsi:type="dcterms:W3CDTF">2022-09-12T09:00:00Z</dcterms:modified>
</cp:coreProperties>
</file>