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CEBA" w14:textId="77777777"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14:paraId="3C5E9089" w14:textId="77777777"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14:paraId="524740F4" w14:textId="77777777" w:rsidTr="00765A64">
        <w:tc>
          <w:tcPr>
            <w:tcW w:w="2547" w:type="dxa"/>
          </w:tcPr>
          <w:p w14:paraId="12DB9EE1" w14:textId="77777777" w:rsidR="00A7726D" w:rsidRPr="00BA0FC2" w:rsidRDefault="004836A3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14:paraId="0E6ADFAE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513C3B2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14:paraId="2E76046E" w14:textId="77777777" w:rsidTr="00765A64">
        <w:tc>
          <w:tcPr>
            <w:tcW w:w="2547" w:type="dxa"/>
          </w:tcPr>
          <w:p w14:paraId="1293C0D0" w14:textId="77777777" w:rsidR="00A7726D" w:rsidRPr="00BA0FC2" w:rsidRDefault="004C50B5" w:rsidP="00BA0FC2">
            <w:pPr>
              <w:jc w:val="left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14:paraId="49589BD1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75E79DD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14:paraId="0094AE15" w14:textId="77777777"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62E6FEFE" w14:textId="7DF8F3D6" w:rsidR="00A920C2" w:rsidRPr="00912210" w:rsidRDefault="00912210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912210">
        <w:rPr>
          <w:rFonts w:ascii="Arial" w:hAnsi="Arial" w:cs="Arial"/>
          <w:b/>
          <w:bCs/>
          <w:sz w:val="24"/>
          <w:szCs w:val="24"/>
        </w:rPr>
        <w:t>Nadleśniczy</w:t>
      </w:r>
      <w:r w:rsidR="003D6D82" w:rsidRPr="0091221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8750B" w14:textId="222E5865" w:rsidR="003D6D82" w:rsidRPr="00912210" w:rsidRDefault="00912210" w:rsidP="00912210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912210">
        <w:rPr>
          <w:rFonts w:ascii="Arial" w:hAnsi="Arial" w:cs="Arial"/>
          <w:b/>
          <w:bCs/>
          <w:sz w:val="24"/>
          <w:szCs w:val="24"/>
        </w:rPr>
        <w:t>Nadleśnictwa Karwin</w:t>
      </w:r>
    </w:p>
    <w:p w14:paraId="3C5F0FBF" w14:textId="2EE84D84" w:rsidR="00C94F57" w:rsidRPr="00912210" w:rsidRDefault="003D6D82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912210">
        <w:rPr>
          <w:rFonts w:ascii="Arial" w:hAnsi="Arial" w:cs="Arial"/>
          <w:b/>
          <w:bCs/>
          <w:sz w:val="24"/>
          <w:szCs w:val="24"/>
        </w:rPr>
        <w:t xml:space="preserve">ul. </w:t>
      </w:r>
      <w:r w:rsidR="00912210" w:rsidRPr="00912210">
        <w:rPr>
          <w:rFonts w:ascii="Arial" w:hAnsi="Arial" w:cs="Arial"/>
          <w:b/>
          <w:bCs/>
          <w:sz w:val="24"/>
          <w:szCs w:val="24"/>
        </w:rPr>
        <w:t>Pierwszej Brygady 18</w:t>
      </w:r>
      <w:r w:rsidR="00A920C2" w:rsidRPr="00912210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25EBE9AE" w14:textId="0E1A8643" w:rsidR="004E7741" w:rsidRPr="00BA0FC2" w:rsidRDefault="00912210" w:rsidP="00A920C2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66-530 Drezdenko</w:t>
      </w:r>
    </w:p>
    <w:p w14:paraId="66708323" w14:textId="77777777" w:rsidR="004E7741" w:rsidRPr="00BA0FC2" w:rsidRDefault="004E7741">
      <w:pPr>
        <w:rPr>
          <w:rFonts w:ascii="Arial" w:hAnsi="Arial" w:cs="Arial"/>
        </w:rPr>
      </w:pPr>
    </w:p>
    <w:p w14:paraId="0563C822" w14:textId="77777777" w:rsidR="004E7741" w:rsidRPr="00BA0FC2" w:rsidRDefault="004E7741">
      <w:pPr>
        <w:rPr>
          <w:rFonts w:ascii="Arial" w:hAnsi="Arial" w:cs="Arial"/>
          <w:sz w:val="24"/>
          <w:szCs w:val="24"/>
        </w:rPr>
      </w:pPr>
    </w:p>
    <w:p w14:paraId="600181D6" w14:textId="77777777"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DEE581" w14:textId="77777777"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175BE1" w14:textId="77777777" w:rsidR="004E7741" w:rsidRPr="005F6CC0" w:rsidRDefault="00000000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14:paraId="292CB4A9" w14:textId="77777777" w:rsidR="005F6CC0" w:rsidRPr="005F6CC0" w:rsidRDefault="00000000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14:paraId="331B7CC7" w14:textId="77777777" w:rsidR="004E7741" w:rsidRPr="00BA0FC2" w:rsidRDefault="004E7741" w:rsidP="004E7741">
      <w:pPr>
        <w:rPr>
          <w:rFonts w:ascii="Arial" w:hAnsi="Arial" w:cs="Arial"/>
        </w:rPr>
      </w:pPr>
    </w:p>
    <w:p w14:paraId="408EBFC6" w14:textId="77777777" w:rsidR="00BF2B3C" w:rsidRPr="00BA0FC2" w:rsidRDefault="004836A3">
      <w:pPr>
        <w:rPr>
          <w:rFonts w:ascii="Arial" w:hAnsi="Arial" w:cs="Arial"/>
          <w:sz w:val="24"/>
          <w:szCs w:val="24"/>
        </w:rPr>
      </w:pPr>
      <w:r w:rsidRPr="00BA0FC2">
        <w:rPr>
          <w:rFonts w:ascii="Arial" w:hAnsi="Arial" w:cs="Arial"/>
          <w:sz w:val="24"/>
          <w:szCs w:val="24"/>
        </w:rPr>
        <w:t xml:space="preserve">wnoszę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14:paraId="4BCEC585" w14:textId="77777777" w:rsidTr="00DB310D">
        <w:tc>
          <w:tcPr>
            <w:tcW w:w="9736" w:type="dxa"/>
          </w:tcPr>
          <w:p w14:paraId="3F5FF4D5" w14:textId="77777777"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14:paraId="5F406A6A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53F58F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2A442018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2900CF1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3B4D335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BB6AC5B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9FED12F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FABE5C5" w14:textId="77777777" w:rsidR="00DB310D" w:rsidRDefault="00DB310D">
            <w:pPr>
              <w:rPr>
                <w:rFonts w:ascii="Arial" w:hAnsi="Arial" w:cs="Arial"/>
              </w:rPr>
            </w:pPr>
          </w:p>
          <w:p w14:paraId="109A8D69" w14:textId="77777777" w:rsidR="00BA0FC2" w:rsidRDefault="00BA0FC2">
            <w:pPr>
              <w:rPr>
                <w:rFonts w:ascii="Arial" w:hAnsi="Arial" w:cs="Arial"/>
              </w:rPr>
            </w:pPr>
          </w:p>
          <w:p w14:paraId="142FBCA1" w14:textId="77777777" w:rsidR="00BA0FC2" w:rsidRDefault="00BA0FC2">
            <w:pPr>
              <w:rPr>
                <w:rFonts w:ascii="Arial" w:hAnsi="Arial" w:cs="Arial"/>
              </w:rPr>
            </w:pPr>
          </w:p>
          <w:p w14:paraId="06642AE8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11D50D10" w14:textId="77777777" w:rsidTr="00DB310D">
        <w:tc>
          <w:tcPr>
            <w:tcW w:w="9736" w:type="dxa"/>
          </w:tcPr>
          <w:p w14:paraId="567C64D8" w14:textId="77777777"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14:paraId="7D359106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B099C3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ABB191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46BE4DC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DBB0E56" w14:textId="77777777" w:rsidR="00A920C2" w:rsidRDefault="00A920C2">
            <w:pPr>
              <w:rPr>
                <w:rFonts w:ascii="Arial" w:hAnsi="Arial" w:cs="Arial"/>
              </w:rPr>
            </w:pPr>
          </w:p>
          <w:p w14:paraId="5C21A573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00BC7069" w14:textId="77777777" w:rsidTr="00DB310D">
        <w:tc>
          <w:tcPr>
            <w:tcW w:w="9736" w:type="dxa"/>
          </w:tcPr>
          <w:p w14:paraId="3562E1F3" w14:textId="77777777"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14:paraId="2D82F78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45EBE21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1B0A16D" w14:textId="77777777" w:rsidR="00A920C2" w:rsidRDefault="00A920C2">
            <w:pPr>
              <w:rPr>
                <w:rFonts w:ascii="Arial" w:hAnsi="Arial" w:cs="Arial"/>
              </w:rPr>
            </w:pPr>
          </w:p>
          <w:p w14:paraId="402D973B" w14:textId="77777777" w:rsidR="00BA0FC2" w:rsidRDefault="00BA0FC2">
            <w:pPr>
              <w:rPr>
                <w:rFonts w:ascii="Arial" w:hAnsi="Arial" w:cs="Arial"/>
              </w:rPr>
            </w:pPr>
          </w:p>
          <w:p w14:paraId="300F9AF6" w14:textId="77777777" w:rsidR="00BA0FC2" w:rsidRPr="00BA0FC2" w:rsidRDefault="00BA0FC2">
            <w:pPr>
              <w:rPr>
                <w:rFonts w:ascii="Arial" w:hAnsi="Arial" w:cs="Arial"/>
              </w:rPr>
            </w:pPr>
          </w:p>
          <w:p w14:paraId="61B891C0" w14:textId="77777777"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14:paraId="583110B5" w14:textId="77777777" w:rsidR="00DB310D" w:rsidRDefault="00DB310D">
      <w:pPr>
        <w:rPr>
          <w:rFonts w:ascii="Arial" w:hAnsi="Arial" w:cs="Arial"/>
        </w:rPr>
      </w:pPr>
    </w:p>
    <w:p w14:paraId="6D5AE22B" w14:textId="77777777" w:rsidR="00BA0FC2" w:rsidRPr="00BA0FC2" w:rsidRDefault="00BA0FC2">
      <w:pPr>
        <w:rPr>
          <w:rFonts w:ascii="Arial" w:hAnsi="Arial" w:cs="Arial"/>
        </w:rPr>
      </w:pPr>
    </w:p>
    <w:p w14:paraId="52A37EEF" w14:textId="77777777"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14:paraId="654985A4" w14:textId="77777777"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14:paraId="5098D738" w14:textId="77777777"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14:paraId="128555BD" w14:textId="77777777"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br w:type="page"/>
      </w:r>
    </w:p>
    <w:p w14:paraId="2036F7B3" w14:textId="77777777" w:rsidR="00BA0FC2" w:rsidRPr="00BA0FC2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b/>
          <w:bCs/>
          <w:sz w:val="24"/>
          <w:szCs w:val="24"/>
          <w:lang w:eastAsia="ja-JP"/>
        </w:rPr>
        <w:lastRenderedPageBreak/>
        <w:t xml:space="preserve">Informacja o przetwarzaniu danych osobowych </w:t>
      </w:r>
    </w:p>
    <w:p w14:paraId="77C93ECD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Na podstawie art. 13 ust. 1 i ust.2 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Rozporządzenia Parlamentu Europejskiego I Rady (UE) 2016/679 z dnia 27 kwietnia 2016 r. w sprawie ochrony osób fizycznych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br/>
        <w:t>w związku z przetwarzaniem danych osobowych i w sprawie swobodnego przepływu takich danych oraz uchylenia dyrektywy 95/46/WE (ogólne rozporządzenie o ochronie danych) (</w:t>
      </w:r>
      <w:proofErr w:type="spellStart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>Dz.Urz</w:t>
      </w:r>
      <w:proofErr w:type="spellEnd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. UE L 119, s.1) - dalej jako RODO -  informujemy: </w:t>
      </w:r>
    </w:p>
    <w:p w14:paraId="2F5A0DF2" w14:textId="77777777" w:rsidR="00912210" w:rsidRDefault="00912210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 xml:space="preserve">Administratorem Pana danych osobowych jest Nadleśniczy Nadleśnictwa Karwin siedzibą w Drezdenku, przy ul. Pierwszej Brygady 18, kod pocztowy 66-530, tel.: +48 95 762 05 90 , fax: +48 95 762 20 35, adres e-mail: karwin@szczecin.lasy.gov.pl, dalej jako: </w:t>
      </w:r>
      <w:r w:rsidR="00424AD3"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Administrator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</w:p>
    <w:p w14:paraId="5A8D543E" w14:textId="3C7F9904" w:rsidR="00424AD3" w:rsidRPr="003B575D" w:rsidRDefault="00912210" w:rsidP="00424AD3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>Administrator</w:t>
      </w:r>
      <w:r w:rsidR="00424AD3"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wyznaczył Inspektora Ochrony Danych</w:t>
      </w:r>
      <w:r w:rsidR="00D77636"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3B575D"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 Rafał </w:t>
      </w:r>
      <w:proofErr w:type="spellStart"/>
      <w:r w:rsidR="003B575D"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>Gasper</w:t>
      </w:r>
      <w:proofErr w:type="spellEnd"/>
      <w:r w:rsidR="00424AD3"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>, z któr</w:t>
      </w:r>
      <w:r w:rsidR="003B575D"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>ym</w:t>
      </w:r>
      <w:r w:rsidR="00424AD3"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3B575D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="00424AD3"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>w sprawach dotyczących przetwarzania danych osobowych można skontaktować się za pośrednictwem poczty elektronicznej pod adresem</w:t>
      </w:r>
      <w:r w:rsidR="003B575D" w:rsidRPr="003B575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: </w:t>
      </w:r>
      <w:r w:rsidR="003B575D" w:rsidRPr="003B575D">
        <w:rPr>
          <w:rFonts w:ascii="Arial" w:hAnsi="Arial" w:cs="Arial"/>
          <w:sz w:val="24"/>
          <w:szCs w:val="24"/>
        </w:rPr>
        <w:t xml:space="preserve">iod@netmiedzyrzecz.pl. </w:t>
      </w:r>
    </w:p>
    <w:p w14:paraId="7AE5C3A2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Przetwarzanie Państwa danych osobowych odbywa się w celu:</w:t>
      </w:r>
    </w:p>
    <w:p w14:paraId="5B8F1A62" w14:textId="77777777" w:rsidR="00BA0FC2" w:rsidRPr="001A1AA0" w:rsidRDefault="00BA0FC2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udzielenia informacji publicznej zgodnie ze złożonym wnioskiem; </w:t>
      </w:r>
      <w:bookmarkStart w:id="0" w:name="_Hlk4152797"/>
      <w:bookmarkStart w:id="1" w:name="_Hlk22117664"/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podstawą prawną takiego przetwarzania danych osobowych </w:t>
      </w:r>
      <w:bookmarkEnd w:id="0"/>
      <w:r w:rsidRPr="001A1AA0">
        <w:rPr>
          <w:rFonts w:ascii="Arial" w:eastAsia="SimSun" w:hAnsi="Arial" w:cs="Arial"/>
          <w:sz w:val="24"/>
          <w:szCs w:val="24"/>
          <w:lang w:eastAsia="ja-JP"/>
        </w:rPr>
        <w:t>jest art. 6 ust.1 lit. e RODO, który pozwala przetwarzać dane osobowe jeżeli jest to niezbędne do wykonania zadania realizowanego w interesie publicznym</w:t>
      </w:r>
      <w:bookmarkEnd w:id="1"/>
      <w:r w:rsidR="001A1AA0" w:rsidRPr="001A1AA0">
        <w:rPr>
          <w:rFonts w:ascii="Arial" w:eastAsia="SimSun" w:hAnsi="Arial" w:cs="Arial"/>
          <w:sz w:val="24"/>
          <w:szCs w:val="24"/>
          <w:lang w:eastAsia="ja-JP"/>
        </w:rPr>
        <w:t>.</w:t>
      </w:r>
    </w:p>
    <w:p w14:paraId="1BF3F73F" w14:textId="77777777" w:rsidR="001A1AA0" w:rsidRPr="001A1AA0" w:rsidRDefault="001A1AA0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>udostępnienia informacji o środowisku i jego ochronie, udziale społeczeństwa w ochronie środowiska oraz o ocenach oddziaływania na środowisko; podstawą prawną takiego przetwarzania danych osobowych jest art. 6 ust.1 lit. e RODO, który pozwala przetwarzać dane osobowe jeżeli jest to niezbędne do wykonania zadania realizowanego w interesie publicznym</w:t>
      </w:r>
    </w:p>
    <w:p w14:paraId="7960F6F6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2) realizacji prawnie uzasadnionych interesów Administratora; podstawą prawną takiego przetwarzania danych osobowych jest art. 6 ust.1 lit. f RODO, zgodnie z którym Administrator może przetwarzać dane osobowe jeżeli jest to niezbędne do celów wynikających z jego prawnie uzasadnionych interesów – tu: zapewnienia prawidłowości dokumentowania działalności, dochodzenia roszczeń lub obrony przed roszczeniami.</w:t>
      </w:r>
    </w:p>
    <w:p w14:paraId="17EF3BB9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Administrator może ujawniać Państwa dane osobowe podmiotom współpracującym,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 xml:space="preserve">w szczególności świadczącym usługi w zakresie obsługi prawnej, archiwizacji, serwisu urządzeń; dane osobowe mogą być również ujawniane podmiotom publicznym, jeżeli wynika to z przepisu prawa. </w:t>
      </w:r>
    </w:p>
    <w:p w14:paraId="4FD2E187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Państwa dane osobowe nie będą przekazywane do państwa trzeciego lub organizacji międzynarodowej.</w:t>
      </w:r>
    </w:p>
    <w:p w14:paraId="6822D028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iCs/>
          <w:sz w:val="24"/>
          <w:szCs w:val="24"/>
          <w:lang w:eastAsia="ja-JP"/>
        </w:rPr>
        <w:t xml:space="preserve">Państwa dane osobowe będą przechowywane przez okres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konieczny dla zrealizowania Pani/Pana sprawy, a następnie przez czas niezbędny dla zabezpieczenia dochodzenia ewentualnych rosz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czeń oraz spełnienia obowiązków wynikających z innych przepisów prawa.</w:t>
      </w:r>
    </w:p>
    <w:p w14:paraId="1A987FC0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W związku z przetwarzaniem danych osobo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 xml:space="preserve">wych osobie, której dane dotyczą przysługuje prawo żądania od Administratora  dostępu do swoich danych (art. 15 RODO),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ich sprostowania (art. 16 RODO), ograniczenia przetwarzania danych (art. 18 RODO), wniesienia sprzeciwu wobec przetwa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rzania danych (art. 21 RODO).</w:t>
      </w:r>
    </w:p>
    <w:p w14:paraId="6769ADD5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lastRenderedPageBreak/>
        <w:t xml:space="preserve">Prawo żądania usunięcia danych, o którym mowa w art. 17 RODO, nie ma zastosowania, </w:t>
      </w:r>
      <w:bookmarkStart w:id="2" w:name="_Hlk9795180"/>
      <w:r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w zakresie w jakim przetwarzanie jest niezbędne do</w:t>
      </w:r>
      <w:bookmarkEnd w:id="2"/>
      <w:r w:rsidRPr="00BA0FC2">
        <w:rPr>
          <w:rFonts w:ascii="Arial" w:eastAsia="SimSun" w:hAnsi="Arial" w:cs="Arial"/>
          <w:sz w:val="24"/>
          <w:szCs w:val="24"/>
          <w:lang w:eastAsia="ja-JP"/>
        </w:rPr>
        <w:t>:</w:t>
      </w:r>
    </w:p>
    <w:p w14:paraId="5C3EB059" w14:textId="77777777" w:rsidR="00BA0FC2" w:rsidRPr="00BA0FC2" w:rsidRDefault="00BA0FC2" w:rsidP="00BA0FC2">
      <w:pPr>
        <w:pStyle w:val="Akapitzlist"/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wykonania zadania realizowanego w interesie publicznym; </w:t>
      </w:r>
    </w:p>
    <w:p w14:paraId="6C003CB7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bookmarkStart w:id="3" w:name="_Hlk9795326"/>
      <w:r w:rsidRPr="00BA0FC2">
        <w:rPr>
          <w:rFonts w:ascii="Arial" w:eastAsia="SimSun" w:hAnsi="Arial" w:cs="Arial"/>
          <w:sz w:val="24"/>
          <w:szCs w:val="24"/>
          <w:lang w:eastAsia="ja-JP"/>
        </w:rPr>
        <w:t>celów archiwalnych w interesie publicznym, do celów badań naukowych lub historycznych lub do celów statystycznych;</w:t>
      </w:r>
    </w:p>
    <w:p w14:paraId="60263862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ustalenia, dochodzenia lub obrony roszczeń (art. 17 ust. 3 RODO).</w:t>
      </w:r>
    </w:p>
    <w:bookmarkEnd w:id="3"/>
    <w:p w14:paraId="354DE3D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Osobie, której dane dotyczą nie przysługuje prawo do przenoszenia danych osobowych,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o którym mowa w art. 20 RODO, gdyż prawo to nie ma zastosowania do przetwarzania, które jest niezbędne do wykonania zadania realizowanego w interesie publicznym.</w:t>
      </w:r>
    </w:p>
    <w:p w14:paraId="082A799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Osobie, której dane dotyczą, przysługuje prawo wniesienia skargi do Prezesa Urzędu Ochrony Danych Osobowych (ul. Stawki 2 00-193 Warszawa), będącego organem nadzorczym w rozumieniu przepisów o ochronie danych osobowych.</w:t>
      </w:r>
    </w:p>
    <w:p w14:paraId="60873819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Podanie nam przez Państwa danych osobowych  jest dobrowolne, jednakże  niepodanie danych osobowych może skutkować brakiem możliwości załatwienia Państwa sprawy. </w:t>
      </w:r>
    </w:p>
    <w:p w14:paraId="3E7FF14C" w14:textId="77777777" w:rsidR="00F905BD" w:rsidRPr="00BA0FC2" w:rsidRDefault="00F905BD" w:rsidP="00F905BD">
      <w:pPr>
        <w:rPr>
          <w:rFonts w:ascii="Arial" w:hAnsi="Arial" w:cs="Arial"/>
        </w:rPr>
      </w:pPr>
    </w:p>
    <w:p w14:paraId="4D58BEC2" w14:textId="77777777"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E708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687D5" w14:textId="77777777" w:rsidR="00EF74D3" w:rsidRDefault="00EF74D3" w:rsidP="009F6A73">
      <w:r>
        <w:separator/>
      </w:r>
    </w:p>
  </w:endnote>
  <w:endnote w:type="continuationSeparator" w:id="0">
    <w:p w14:paraId="50FDB153" w14:textId="77777777" w:rsidR="00EF74D3" w:rsidRDefault="00EF74D3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1107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8EB408" w14:textId="77777777"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D8307" w14:textId="77777777"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56DB8" w14:textId="77777777" w:rsidR="00EF74D3" w:rsidRDefault="00EF74D3" w:rsidP="009F6A73">
      <w:r>
        <w:separator/>
      </w:r>
    </w:p>
  </w:footnote>
  <w:footnote w:type="continuationSeparator" w:id="0">
    <w:p w14:paraId="5E2A8A49" w14:textId="77777777" w:rsidR="00EF74D3" w:rsidRDefault="00EF74D3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0712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664627">
    <w:abstractNumId w:val="3"/>
  </w:num>
  <w:num w:numId="3" w16cid:durableId="1181511020">
    <w:abstractNumId w:val="0"/>
  </w:num>
  <w:num w:numId="4" w16cid:durableId="98901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A5F7C"/>
    <w:rsid w:val="00180678"/>
    <w:rsid w:val="001A1AA0"/>
    <w:rsid w:val="001A43FF"/>
    <w:rsid w:val="001F254C"/>
    <w:rsid w:val="002541F3"/>
    <w:rsid w:val="00286C3E"/>
    <w:rsid w:val="00365068"/>
    <w:rsid w:val="003B575D"/>
    <w:rsid w:val="003D6D82"/>
    <w:rsid w:val="00416284"/>
    <w:rsid w:val="00424AD3"/>
    <w:rsid w:val="00475DB6"/>
    <w:rsid w:val="004836A3"/>
    <w:rsid w:val="004952BA"/>
    <w:rsid w:val="004C50B5"/>
    <w:rsid w:val="004E7741"/>
    <w:rsid w:val="005F6CC0"/>
    <w:rsid w:val="0065528E"/>
    <w:rsid w:val="006A229F"/>
    <w:rsid w:val="00765A64"/>
    <w:rsid w:val="007E7087"/>
    <w:rsid w:val="00835625"/>
    <w:rsid w:val="008C22E8"/>
    <w:rsid w:val="00912210"/>
    <w:rsid w:val="009576F6"/>
    <w:rsid w:val="009854CB"/>
    <w:rsid w:val="009F6A73"/>
    <w:rsid w:val="00A67356"/>
    <w:rsid w:val="00A7726D"/>
    <w:rsid w:val="00A920C2"/>
    <w:rsid w:val="00B5651B"/>
    <w:rsid w:val="00BA0FC2"/>
    <w:rsid w:val="00BE0AF1"/>
    <w:rsid w:val="00BF2B3C"/>
    <w:rsid w:val="00C83BE1"/>
    <w:rsid w:val="00C94F57"/>
    <w:rsid w:val="00D33B4B"/>
    <w:rsid w:val="00D77636"/>
    <w:rsid w:val="00DB310D"/>
    <w:rsid w:val="00DE281B"/>
    <w:rsid w:val="00E040CD"/>
    <w:rsid w:val="00E903E4"/>
    <w:rsid w:val="00EB0D6E"/>
    <w:rsid w:val="00EF74D3"/>
    <w:rsid w:val="00F74020"/>
    <w:rsid w:val="00F838A7"/>
    <w:rsid w:val="00F905BD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C9DF"/>
  <w15:chartTrackingRefBased/>
  <w15:docId w15:val="{54DFCB48-232E-49D8-AF2D-636229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C32E-5399-4BA5-8DA5-55CB708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Dominik Wieczorkiewicz - Nadleśnictwo Karwin</cp:lastModifiedBy>
  <cp:revision>7</cp:revision>
  <cp:lastPrinted>2025-01-27T11:46:00Z</cp:lastPrinted>
  <dcterms:created xsi:type="dcterms:W3CDTF">2020-11-03T09:03:00Z</dcterms:created>
  <dcterms:modified xsi:type="dcterms:W3CDTF">2025-01-27T11:46:00Z</dcterms:modified>
</cp:coreProperties>
</file>