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38"/>
        <w:gridCol w:w="534"/>
        <w:gridCol w:w="709"/>
        <w:gridCol w:w="278"/>
        <w:gridCol w:w="8"/>
        <w:gridCol w:w="423"/>
        <w:gridCol w:w="144"/>
        <w:gridCol w:w="569"/>
        <w:gridCol w:w="139"/>
        <w:gridCol w:w="569"/>
        <w:gridCol w:w="142"/>
        <w:gridCol w:w="567"/>
        <w:gridCol w:w="142"/>
        <w:gridCol w:w="567"/>
        <w:gridCol w:w="29"/>
        <w:gridCol w:w="113"/>
        <w:gridCol w:w="567"/>
        <w:gridCol w:w="141"/>
        <w:gridCol w:w="567"/>
        <w:gridCol w:w="567"/>
        <w:gridCol w:w="284"/>
        <w:gridCol w:w="414"/>
        <w:gridCol w:w="576"/>
        <w:gridCol w:w="109"/>
        <w:gridCol w:w="631"/>
      </w:tblGrid>
      <w:tr w:rsidR="006A701A" w:rsidRPr="008B4FE6" w:rsidTr="00D767EA">
        <w:trPr>
          <w:trHeight w:val="1611"/>
        </w:trPr>
        <w:tc>
          <w:tcPr>
            <w:tcW w:w="6834" w:type="dxa"/>
            <w:gridSpan w:val="16"/>
          </w:tcPr>
          <w:p w:rsidR="006A701A" w:rsidRPr="00650EC4" w:rsidRDefault="006A701A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650EC4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650EC4">
              <w:rPr>
                <w:rFonts w:ascii="Times New Roman" w:hAnsi="Times New Roman"/>
                <w:b/>
                <w:color w:val="000000"/>
              </w:rPr>
              <w:t>projektu</w:t>
            </w:r>
          </w:p>
          <w:p w:rsidR="00650EC4" w:rsidRDefault="009A712E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Zarządzenie</w:t>
            </w:r>
            <w:r w:rsidR="00B75488" w:rsidRPr="00B75488">
              <w:rPr>
                <w:rFonts w:ascii="Times New Roman" w:hAnsi="Times New Roman"/>
              </w:rPr>
              <w:t xml:space="preserve"> Prezesa Rady Ministrów w sprawie </w:t>
            </w:r>
            <w:r w:rsidR="007E151C">
              <w:rPr>
                <w:rFonts w:ascii="Times New Roman" w:hAnsi="Times New Roman"/>
              </w:rPr>
              <w:t xml:space="preserve">zniesienia </w:t>
            </w:r>
            <w:r w:rsidR="00B75488" w:rsidRPr="00B75488">
              <w:rPr>
                <w:rFonts w:ascii="Times New Roman" w:hAnsi="Times New Roman"/>
              </w:rPr>
              <w:t xml:space="preserve">Międzyresortowego Zespołu do spraw oceny sytuacji w Islamskiej Republice Afganistanu </w:t>
            </w:r>
          </w:p>
          <w:p w:rsidR="00B75488" w:rsidRPr="00650EC4" w:rsidRDefault="00B75488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6A701A" w:rsidRPr="00650EC4" w:rsidRDefault="006A701A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:rsidR="006A701A" w:rsidRPr="00650EC4" w:rsidRDefault="00072342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Ministerstwo Spraw Wewnętrznych i Administracji</w:t>
            </w:r>
          </w:p>
          <w:p w:rsidR="00BB7C68" w:rsidRPr="00650EC4" w:rsidRDefault="00BB7C68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1B3460" w:rsidRPr="00650EC4" w:rsidRDefault="001B3460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:rsidR="009F3C06" w:rsidRPr="009F3C06" w:rsidRDefault="00C106D2" w:rsidP="009F3C06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Pan </w:t>
            </w:r>
            <w:r w:rsidR="00B75488">
              <w:rPr>
                <w:rFonts w:ascii="Times New Roman" w:hAnsi="Times New Roman"/>
              </w:rPr>
              <w:t>Bartosz Grodecki - Pods</w:t>
            </w:r>
            <w:r w:rsidR="00CD586A">
              <w:rPr>
                <w:rFonts w:ascii="Times New Roman" w:hAnsi="Times New Roman"/>
              </w:rPr>
              <w:t>ekretarz Stanu w MSWiA</w:t>
            </w:r>
          </w:p>
          <w:p w:rsidR="009F3C06" w:rsidRDefault="009F3C06" w:rsidP="009F3C06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9F3C06" w:rsidRPr="009F3C06" w:rsidRDefault="009F3C06" w:rsidP="009F3C06">
            <w:pPr>
              <w:spacing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9F3C06">
              <w:rPr>
                <w:rFonts w:ascii="Times New Roman" w:hAnsi="Times New Roman"/>
                <w:b/>
              </w:rPr>
              <w:t xml:space="preserve">Kontakt do opiekuna merytorycznego: </w:t>
            </w:r>
          </w:p>
          <w:p w:rsidR="0013281F" w:rsidRDefault="003952BB" w:rsidP="00E849BE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Departament Spraw Międzynarodowych i Migracji MSWiA</w:t>
            </w:r>
          </w:p>
          <w:p w:rsidR="00A755F2" w:rsidRDefault="005C49FA" w:rsidP="00E849BE">
            <w:pPr>
              <w:spacing w:line="240" w:lineRule="auto"/>
              <w:ind w:left="34"/>
              <w:jc w:val="both"/>
              <w:rPr>
                <w:rStyle w:val="Hipercze"/>
                <w:rFonts w:ascii="Times New Roman" w:hAnsi="Times New Roman"/>
              </w:rPr>
            </w:pPr>
            <w:hyperlink r:id="rId8" w:history="1">
              <w:r w:rsidR="00A755F2" w:rsidRPr="009D2641">
                <w:rPr>
                  <w:rStyle w:val="Hipercze"/>
                  <w:rFonts w:ascii="Times New Roman" w:hAnsi="Times New Roman"/>
                </w:rPr>
                <w:t>dsmim.sekretariat@mswia.gov.pl</w:t>
              </w:r>
            </w:hyperlink>
          </w:p>
          <w:p w:rsidR="00221C88" w:rsidRPr="00C106D2" w:rsidRDefault="00221C88" w:rsidP="00E849BE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21C88">
              <w:rPr>
                <w:rFonts w:ascii="Times New Roman" w:hAnsi="Times New Roman"/>
              </w:rPr>
              <w:t>tel. (0-22) 601-41-20</w:t>
            </w:r>
          </w:p>
        </w:tc>
        <w:tc>
          <w:tcPr>
            <w:tcW w:w="3969" w:type="dxa"/>
            <w:gridSpan w:val="10"/>
            <w:shd w:val="clear" w:color="auto" w:fill="FFFFFF"/>
          </w:tcPr>
          <w:p w:rsidR="00C106D2" w:rsidRDefault="00C106D2" w:rsidP="001B346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sporządzenia:</w:t>
            </w:r>
          </w:p>
          <w:p w:rsidR="001B3460" w:rsidRPr="00650EC4" w:rsidRDefault="003952BB" w:rsidP="001B346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29</w:t>
            </w:r>
            <w:r w:rsidR="00822FEB">
              <w:rPr>
                <w:rFonts w:ascii="Times New Roman" w:hAnsi="Times New Roman"/>
              </w:rPr>
              <w:t xml:space="preserve"> marca</w:t>
            </w:r>
            <w:r w:rsidR="006064FE">
              <w:rPr>
                <w:rFonts w:ascii="Times New Roman" w:hAnsi="Times New Roman"/>
              </w:rPr>
              <w:t xml:space="preserve"> 2023</w:t>
            </w:r>
            <w:r w:rsidR="00AA0CA0">
              <w:rPr>
                <w:rFonts w:ascii="Times New Roman" w:hAnsi="Times New Roman"/>
              </w:rPr>
              <w:t xml:space="preserve"> r.</w:t>
            </w:r>
          </w:p>
          <w:p w:rsidR="00F76884" w:rsidRPr="00650EC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650EC4" w:rsidRDefault="00650EC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F76884" w:rsidRPr="00650EC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:rsidR="001E1379" w:rsidRPr="00650EC4" w:rsidRDefault="007E151C" w:rsidP="00F7688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art. 12 ust. 1 pkt 3</w:t>
            </w:r>
            <w:r w:rsidR="00B75488" w:rsidRPr="00B75488">
              <w:rPr>
                <w:rFonts w:ascii="Times New Roman" w:hAnsi="Times New Roman"/>
              </w:rPr>
              <w:t xml:space="preserve"> ustawy z dnia 8 sierpnia 1996 r. o Radzie Ministr</w:t>
            </w:r>
            <w:r>
              <w:rPr>
                <w:rFonts w:ascii="Times New Roman" w:hAnsi="Times New Roman"/>
              </w:rPr>
              <w:t>ów (</w:t>
            </w:r>
            <w:r w:rsidR="003952BB" w:rsidRPr="003952BB">
              <w:rPr>
                <w:rFonts w:ascii="Times New Roman" w:hAnsi="Times New Roman"/>
              </w:rPr>
              <w:t xml:space="preserve">Dz.U. </w:t>
            </w:r>
            <w:r w:rsidR="003952BB">
              <w:rPr>
                <w:rFonts w:ascii="Times New Roman" w:hAnsi="Times New Roman"/>
              </w:rPr>
              <w:t xml:space="preserve">z </w:t>
            </w:r>
            <w:r w:rsidR="003952BB" w:rsidRPr="003952BB">
              <w:rPr>
                <w:rFonts w:ascii="Times New Roman" w:hAnsi="Times New Roman"/>
              </w:rPr>
              <w:t>2022 r. poz. 1188</w:t>
            </w:r>
            <w:r w:rsidR="00B75488" w:rsidRPr="00B75488">
              <w:rPr>
                <w:rFonts w:ascii="Times New Roman" w:hAnsi="Times New Roman"/>
              </w:rPr>
              <w:t xml:space="preserve">) </w:t>
            </w:r>
          </w:p>
          <w:p w:rsidR="006A701A" w:rsidRPr="00650EC4" w:rsidRDefault="00650EC4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</w:t>
            </w:r>
            <w:r w:rsidR="006A701A" w:rsidRPr="00650EC4">
              <w:rPr>
                <w:rFonts w:ascii="Times New Roman" w:hAnsi="Times New Roman"/>
                <w:b/>
                <w:color w:val="000000"/>
              </w:rPr>
              <w:t xml:space="preserve">r </w:t>
            </w:r>
            <w:r w:rsidR="0057668E" w:rsidRPr="00650EC4">
              <w:rPr>
                <w:rFonts w:ascii="Times New Roman" w:hAnsi="Times New Roman"/>
                <w:b/>
                <w:color w:val="000000"/>
              </w:rPr>
              <w:t>w</w:t>
            </w:r>
            <w:r w:rsidR="006A701A" w:rsidRPr="00650EC4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650EC4">
              <w:rPr>
                <w:rFonts w:ascii="Times New Roman" w:hAnsi="Times New Roman"/>
                <w:b/>
                <w:color w:val="000000"/>
              </w:rPr>
              <w:t>ie</w:t>
            </w:r>
            <w:r w:rsidR="006A701A" w:rsidRPr="00650EC4">
              <w:rPr>
                <w:rFonts w:ascii="Times New Roman" w:hAnsi="Times New Roman"/>
                <w:b/>
                <w:color w:val="000000"/>
              </w:rPr>
              <w:t xml:space="preserve"> prac </w:t>
            </w:r>
          </w:p>
          <w:p w:rsidR="006A701A" w:rsidRPr="00650EC4" w:rsidRDefault="003952BB" w:rsidP="00295E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952BB">
              <w:rPr>
                <w:rFonts w:ascii="Times New Roman" w:hAnsi="Times New Roman"/>
                <w:color w:val="000000"/>
              </w:rPr>
              <w:t>Nie dotyczy</w:t>
            </w:r>
          </w:p>
        </w:tc>
      </w:tr>
      <w:tr w:rsidR="006A701A" w:rsidRPr="0022687A" w:rsidTr="00D767EA">
        <w:trPr>
          <w:trHeight w:val="142"/>
        </w:trPr>
        <w:tc>
          <w:tcPr>
            <w:tcW w:w="10803" w:type="dxa"/>
            <w:gridSpan w:val="26"/>
            <w:shd w:val="clear" w:color="auto" w:fill="99CCFF"/>
          </w:tcPr>
          <w:p w:rsidR="006A701A" w:rsidRPr="00650EC4" w:rsidRDefault="00BB7C68" w:rsidP="00650EC4">
            <w:pPr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650EC4">
              <w:rPr>
                <w:rFonts w:ascii="Times New Roman" w:hAnsi="Times New Roman"/>
                <w:b/>
                <w:color w:val="FFFFFF"/>
              </w:rPr>
              <w:t xml:space="preserve"> </w:t>
            </w:r>
            <w:r w:rsidR="006A701A" w:rsidRPr="00650EC4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6A701A" w:rsidRPr="008B4FE6" w:rsidTr="00D767EA">
        <w:trPr>
          <w:trHeight w:val="333"/>
        </w:trPr>
        <w:tc>
          <w:tcPr>
            <w:tcW w:w="10803" w:type="dxa"/>
            <w:gridSpan w:val="26"/>
            <w:shd w:val="clear" w:color="auto" w:fill="99CCFF"/>
            <w:vAlign w:val="center"/>
          </w:tcPr>
          <w:p w:rsidR="006A701A" w:rsidRPr="00650EC4" w:rsidRDefault="003D12F6" w:rsidP="00650EC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650EC4">
              <w:rPr>
                <w:rFonts w:ascii="Times New Roman" w:hAnsi="Times New Roman"/>
                <w:b/>
              </w:rPr>
              <w:t>rozwiązywany?</w:t>
            </w:r>
            <w:bookmarkStart w:id="3" w:name="Wybór1"/>
            <w:bookmarkEnd w:id="3"/>
          </w:p>
        </w:tc>
      </w:tr>
      <w:tr w:rsidR="006A701A" w:rsidRPr="008B4FE6" w:rsidTr="00D767EA">
        <w:trPr>
          <w:trHeight w:val="778"/>
        </w:trPr>
        <w:tc>
          <w:tcPr>
            <w:tcW w:w="10803" w:type="dxa"/>
            <w:gridSpan w:val="26"/>
            <w:shd w:val="clear" w:color="auto" w:fill="FFFFFF"/>
            <w:vAlign w:val="center"/>
          </w:tcPr>
          <w:p w:rsidR="00F32051" w:rsidRPr="00F32051" w:rsidRDefault="00283D04" w:rsidP="008D580F">
            <w:pPr>
              <w:pStyle w:val="PKTpunkt"/>
              <w:spacing w:after="12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Wejście w życie zarządze</w:t>
            </w:r>
            <w:r w:rsidR="007E151C" w:rsidRPr="007E151C">
              <w:rPr>
                <w:rFonts w:ascii="Times New Roman" w:hAnsi="Times New Roman" w:cs="Times New Roman"/>
                <w:sz w:val="22"/>
                <w:szCs w:val="22"/>
              </w:rPr>
              <w:t>nia ma na celu formalne rozwiązanie</w:t>
            </w:r>
            <w:r w:rsidR="007E151C">
              <w:t xml:space="preserve"> </w:t>
            </w:r>
            <w:r w:rsidR="007E151C" w:rsidRPr="007E151C">
              <w:rPr>
                <w:rFonts w:ascii="Times New Roman" w:hAnsi="Times New Roman" w:cs="Times New Roman"/>
                <w:sz w:val="22"/>
                <w:szCs w:val="22"/>
              </w:rPr>
              <w:t>Międzyresortowego Ze</w:t>
            </w:r>
            <w:r w:rsidR="007E151C">
              <w:rPr>
                <w:rFonts w:ascii="Times New Roman" w:hAnsi="Times New Roman" w:cs="Times New Roman"/>
                <w:sz w:val="22"/>
                <w:szCs w:val="22"/>
              </w:rPr>
              <w:t>społu do spraw oceny sytuacji w </w:t>
            </w:r>
            <w:r w:rsidR="007E151C" w:rsidRPr="007E151C">
              <w:rPr>
                <w:rFonts w:ascii="Times New Roman" w:hAnsi="Times New Roman" w:cs="Times New Roman"/>
                <w:sz w:val="22"/>
                <w:szCs w:val="22"/>
              </w:rPr>
              <w:t>Islamskiej Republice Afganistanu</w:t>
            </w:r>
            <w:r w:rsidR="007E1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151C" w:rsidRPr="007E151C">
              <w:rPr>
                <w:rFonts w:ascii="Times New Roman" w:hAnsi="Times New Roman" w:cs="Times New Roman"/>
                <w:sz w:val="22"/>
                <w:szCs w:val="22"/>
              </w:rPr>
              <w:t>(dalej: „Zespół”), powołanego na mocy zarządzenia</w:t>
            </w:r>
            <w:r w:rsidR="007E151C">
              <w:rPr>
                <w:rFonts w:ascii="Times New Roman" w:hAnsi="Times New Roman" w:cs="Times New Roman"/>
                <w:sz w:val="22"/>
                <w:szCs w:val="22"/>
              </w:rPr>
              <w:t xml:space="preserve"> nr 146 Prezesa Rady Ministrów z dnia 20 sierpnia 2021 r. w sprawie </w:t>
            </w:r>
            <w:r w:rsidR="007E151C" w:rsidRPr="007E151C">
              <w:rPr>
                <w:rFonts w:ascii="Times New Roman" w:hAnsi="Times New Roman" w:cs="Times New Roman"/>
                <w:sz w:val="22"/>
                <w:szCs w:val="22"/>
              </w:rPr>
              <w:t>Międzyresortowego Zespołu do spraw oceny sytuacji w Islamskiej Republice Afganistanu</w:t>
            </w:r>
            <w:r w:rsidR="008D580F">
              <w:rPr>
                <w:rFonts w:ascii="Times New Roman" w:hAnsi="Times New Roman" w:cs="Times New Roman"/>
                <w:sz w:val="22"/>
                <w:szCs w:val="22"/>
              </w:rPr>
              <w:t xml:space="preserve"> (M.P. poz. 765).</w:t>
            </w:r>
          </w:p>
        </w:tc>
      </w:tr>
      <w:tr w:rsidR="006A701A" w:rsidRPr="008B4FE6" w:rsidTr="00D767EA">
        <w:trPr>
          <w:trHeight w:val="142"/>
        </w:trPr>
        <w:tc>
          <w:tcPr>
            <w:tcW w:w="10803" w:type="dxa"/>
            <w:gridSpan w:val="26"/>
            <w:shd w:val="clear" w:color="auto" w:fill="99CCFF"/>
            <w:vAlign w:val="center"/>
          </w:tcPr>
          <w:p w:rsidR="006A701A" w:rsidRPr="00650EC4" w:rsidRDefault="0013216E" w:rsidP="00650EC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8B4FE6" w:rsidTr="00D767EA">
        <w:trPr>
          <w:trHeight w:val="672"/>
        </w:trPr>
        <w:tc>
          <w:tcPr>
            <w:tcW w:w="10803" w:type="dxa"/>
            <w:gridSpan w:val="26"/>
            <w:shd w:val="clear" w:color="auto" w:fill="auto"/>
            <w:vAlign w:val="center"/>
          </w:tcPr>
          <w:p w:rsidR="006A701A" w:rsidRPr="00283D04" w:rsidRDefault="00C71D03" w:rsidP="006064F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lang w:eastAsia="pl-PL"/>
              </w:rPr>
            </w:pPr>
            <w:r w:rsidRPr="00283D04">
              <w:rPr>
                <w:rFonts w:ascii="Times New Roman" w:eastAsia="Times New Roman" w:hAnsi="Times New Roman"/>
                <w:bCs/>
                <w:lang w:eastAsia="pl-PL"/>
              </w:rPr>
              <w:t xml:space="preserve">W związku z zakończeniem w dniu 3 września </w:t>
            </w:r>
            <w:r w:rsidR="006064FE" w:rsidRPr="00283D04">
              <w:rPr>
                <w:rFonts w:ascii="Times New Roman" w:eastAsia="Times New Roman" w:hAnsi="Times New Roman"/>
                <w:bCs/>
                <w:lang w:eastAsia="pl-PL"/>
              </w:rPr>
              <w:t>2021 r.</w:t>
            </w:r>
            <w:r w:rsidRPr="00283D04">
              <w:rPr>
                <w:rFonts w:ascii="Times New Roman" w:eastAsia="Times New Roman" w:hAnsi="Times New Roman"/>
                <w:bCs/>
                <w:lang w:eastAsia="pl-PL"/>
              </w:rPr>
              <w:t xml:space="preserve"> ewakuacji osób z Afganistanu na terytorium Rzeczypospolitej Polskiej</w:t>
            </w:r>
            <w:r w:rsidR="006064FE" w:rsidRPr="00283D04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283D04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6064FE" w:rsidRPr="00283D04">
              <w:rPr>
                <w:rFonts w:ascii="Times New Roman" w:eastAsia="Times New Roman" w:hAnsi="Times New Roman"/>
                <w:bCs/>
                <w:lang w:eastAsia="pl-PL"/>
              </w:rPr>
              <w:t xml:space="preserve">wdrożeniem </w:t>
            </w:r>
            <w:r w:rsidRPr="00283D04">
              <w:rPr>
                <w:rFonts w:ascii="Times New Roman" w:eastAsia="Times New Roman" w:hAnsi="Times New Roman"/>
                <w:bCs/>
                <w:lang w:eastAsia="pl-PL"/>
              </w:rPr>
              <w:t xml:space="preserve">dokumentu pt. </w:t>
            </w:r>
            <w:r w:rsidRPr="00283D04">
              <w:rPr>
                <w:rFonts w:ascii="Times New Roman" w:eastAsia="Times New Roman" w:hAnsi="Times New Roman"/>
                <w:bCs/>
                <w:i/>
                <w:lang w:eastAsia="pl-PL"/>
              </w:rPr>
              <w:t>Plan działań integracyjnych dla ewakuowanych obywateli Afganistanu</w:t>
            </w:r>
            <w:r w:rsidRPr="00283D04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6064FE" w:rsidRPr="00283D04">
              <w:rPr>
                <w:rFonts w:ascii="Times New Roman" w:eastAsia="Times New Roman" w:hAnsi="Times New Roman"/>
                <w:bCs/>
                <w:lang w:eastAsia="pl-PL"/>
              </w:rPr>
              <w:t xml:space="preserve">oraz brakiem kolejnych planów do co ewakuacji obywateli Afganistanu do Polski </w:t>
            </w:r>
            <w:r w:rsidRPr="00283D04">
              <w:rPr>
                <w:rFonts w:ascii="Times New Roman" w:eastAsia="Times New Roman" w:hAnsi="Times New Roman"/>
                <w:bCs/>
                <w:lang w:eastAsia="pl-PL"/>
              </w:rPr>
              <w:t xml:space="preserve">zasadne jest uchylenie zarządzenia powołującego Zespół. </w:t>
            </w:r>
          </w:p>
        </w:tc>
      </w:tr>
      <w:tr w:rsidR="006A701A" w:rsidRPr="008B4FE6" w:rsidTr="00D767EA">
        <w:trPr>
          <w:trHeight w:val="307"/>
        </w:trPr>
        <w:tc>
          <w:tcPr>
            <w:tcW w:w="10803" w:type="dxa"/>
            <w:gridSpan w:val="26"/>
            <w:shd w:val="clear" w:color="auto" w:fill="99CCFF"/>
            <w:vAlign w:val="center"/>
          </w:tcPr>
          <w:p w:rsidR="006A701A" w:rsidRPr="00650EC4" w:rsidRDefault="009E3C4B" w:rsidP="00650EC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="006A701A" w:rsidRPr="00650EC4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650EC4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04266" w:rsidTr="00D767EA">
        <w:trPr>
          <w:trHeight w:val="344"/>
        </w:trPr>
        <w:tc>
          <w:tcPr>
            <w:tcW w:w="10803" w:type="dxa"/>
            <w:gridSpan w:val="26"/>
            <w:shd w:val="clear" w:color="auto" w:fill="auto"/>
            <w:vAlign w:val="center"/>
          </w:tcPr>
          <w:p w:rsidR="006A701A" w:rsidRPr="00650EC4" w:rsidRDefault="00650EC4" w:rsidP="009F3C0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</w:rPr>
              <w:t>Nie dotyczy.</w:t>
            </w:r>
          </w:p>
        </w:tc>
      </w:tr>
      <w:tr w:rsidR="006A701A" w:rsidRPr="008B4FE6" w:rsidTr="00D767EA">
        <w:trPr>
          <w:trHeight w:val="359"/>
        </w:trPr>
        <w:tc>
          <w:tcPr>
            <w:tcW w:w="10803" w:type="dxa"/>
            <w:gridSpan w:val="26"/>
            <w:shd w:val="clear" w:color="auto" w:fill="99CCFF"/>
            <w:vAlign w:val="center"/>
          </w:tcPr>
          <w:p w:rsidR="006A701A" w:rsidRPr="00650EC4" w:rsidRDefault="006A701A" w:rsidP="00650EC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650EC4" w:rsidRPr="008B4FE6" w:rsidTr="00D767EA">
        <w:trPr>
          <w:trHeight w:val="410"/>
        </w:trPr>
        <w:tc>
          <w:tcPr>
            <w:tcW w:w="10803" w:type="dxa"/>
            <w:gridSpan w:val="26"/>
            <w:shd w:val="clear" w:color="auto" w:fill="auto"/>
            <w:vAlign w:val="center"/>
          </w:tcPr>
          <w:p w:rsidR="00650EC4" w:rsidRPr="00650EC4" w:rsidRDefault="00650EC4" w:rsidP="00FE60F8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</w:rPr>
              <w:t xml:space="preserve">Projekt oddziałuje na członków Międzyresortowego Zespołu </w:t>
            </w:r>
            <w:r w:rsidR="00FE60F8" w:rsidRPr="00FE60F8">
              <w:rPr>
                <w:rFonts w:ascii="Times New Roman" w:hAnsi="Times New Roman"/>
                <w:color w:val="000000"/>
                <w:spacing w:val="-2"/>
              </w:rPr>
              <w:t>do spraw oceny sytuacji w Is</w:t>
            </w:r>
            <w:r w:rsidR="00FE60F8">
              <w:rPr>
                <w:rFonts w:ascii="Times New Roman" w:hAnsi="Times New Roman"/>
                <w:color w:val="000000"/>
                <w:spacing w:val="-2"/>
              </w:rPr>
              <w:t>lamskiej Republice Afganistanu</w:t>
            </w:r>
            <w:r w:rsidR="00D267BC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FE60F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6A701A" w:rsidRPr="008B4FE6" w:rsidTr="00D767EA">
        <w:trPr>
          <w:trHeight w:val="302"/>
        </w:trPr>
        <w:tc>
          <w:tcPr>
            <w:tcW w:w="10803" w:type="dxa"/>
            <w:gridSpan w:val="26"/>
            <w:shd w:val="clear" w:color="auto" w:fill="99CCFF"/>
            <w:vAlign w:val="center"/>
          </w:tcPr>
          <w:p w:rsidR="006A701A" w:rsidRPr="00650EC4" w:rsidRDefault="001B3460" w:rsidP="00650EC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Informacje na temat zakresu</w:t>
            </w:r>
            <w:r w:rsidR="0076658F" w:rsidRPr="00650EC4">
              <w:rPr>
                <w:rFonts w:ascii="Times New Roman" w:hAnsi="Times New Roman"/>
                <w:b/>
                <w:color w:val="000000"/>
              </w:rPr>
              <w:t>,</w:t>
            </w:r>
            <w:r w:rsidRPr="00650EC4"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 w:rsidRPr="00650EC4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650EC4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8B4FE6" w:rsidTr="00D767EA">
        <w:trPr>
          <w:trHeight w:val="342"/>
        </w:trPr>
        <w:tc>
          <w:tcPr>
            <w:tcW w:w="10803" w:type="dxa"/>
            <w:gridSpan w:val="26"/>
            <w:shd w:val="clear" w:color="auto" w:fill="FFFFFF"/>
          </w:tcPr>
          <w:p w:rsidR="00CC3275" w:rsidRPr="00055B3B" w:rsidRDefault="00C106D2" w:rsidP="00B22AA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 uwagi na charakter projektowanej regulacji projekt zarządzenia nie będzie podlegał konsultacjom publicznym.</w:t>
            </w:r>
          </w:p>
        </w:tc>
      </w:tr>
      <w:tr w:rsidR="006A701A" w:rsidRPr="008B4FE6" w:rsidTr="00D767EA">
        <w:trPr>
          <w:trHeight w:val="363"/>
        </w:trPr>
        <w:tc>
          <w:tcPr>
            <w:tcW w:w="10803" w:type="dxa"/>
            <w:gridSpan w:val="26"/>
            <w:shd w:val="clear" w:color="auto" w:fill="99CCFF"/>
            <w:vAlign w:val="center"/>
          </w:tcPr>
          <w:p w:rsidR="006A701A" w:rsidRPr="00650EC4" w:rsidRDefault="006A701A" w:rsidP="00650EC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260F33" w:rsidRPr="008B4FE6" w:rsidTr="00D767EA">
        <w:trPr>
          <w:trHeight w:val="142"/>
        </w:trPr>
        <w:tc>
          <w:tcPr>
            <w:tcW w:w="2548" w:type="dxa"/>
            <w:gridSpan w:val="3"/>
            <w:vMerge w:val="restart"/>
            <w:shd w:val="clear" w:color="auto" w:fill="FFFFFF"/>
          </w:tcPr>
          <w:p w:rsidR="00260F33" w:rsidRPr="00650EC4" w:rsidRDefault="00821717" w:rsidP="00650EC4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 xml:space="preserve">(ceny </w:t>
            </w:r>
            <w:r w:rsidR="00CF5F4F" w:rsidRPr="00650EC4">
              <w:rPr>
                <w:rFonts w:ascii="Times New Roman" w:hAnsi="Times New Roman"/>
                <w:color w:val="000000"/>
              </w:rPr>
              <w:t>stałe</w:t>
            </w:r>
            <w:r w:rsidRPr="00650EC4">
              <w:rPr>
                <w:rFonts w:ascii="Times New Roman" w:hAnsi="Times New Roman"/>
                <w:color w:val="000000"/>
              </w:rPr>
              <w:t xml:space="preserve"> z …… r.)</w:t>
            </w:r>
          </w:p>
        </w:tc>
        <w:tc>
          <w:tcPr>
            <w:tcW w:w="8255" w:type="dxa"/>
            <w:gridSpan w:val="23"/>
            <w:shd w:val="clear" w:color="auto" w:fill="FFFFFF"/>
          </w:tcPr>
          <w:p w:rsidR="00260F33" w:rsidRPr="00650EC4" w:rsidRDefault="00260F33" w:rsidP="00650EC4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t>Skutki w okresie 10 lat od wejścia w życie zmian [</w:t>
            </w:r>
            <w:r w:rsidR="00A056CB" w:rsidRPr="00650EC4">
              <w:rPr>
                <w:rFonts w:ascii="Times New Roman" w:hAnsi="Times New Roman"/>
                <w:color w:val="000000"/>
              </w:rPr>
              <w:t xml:space="preserve">mln </w:t>
            </w:r>
            <w:r w:rsidRPr="00650EC4">
              <w:rPr>
                <w:rFonts w:ascii="Times New Roman" w:hAnsi="Times New Roman"/>
                <w:color w:val="000000"/>
              </w:rPr>
              <w:t>zł]</w:t>
            </w:r>
          </w:p>
        </w:tc>
      </w:tr>
      <w:tr w:rsidR="00B50037" w:rsidRPr="003E089E" w:rsidTr="00D767EA">
        <w:trPr>
          <w:trHeight w:val="142"/>
        </w:trPr>
        <w:tc>
          <w:tcPr>
            <w:tcW w:w="2548" w:type="dxa"/>
            <w:gridSpan w:val="3"/>
            <w:vMerge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0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</w:t>
            </w:r>
            <w:r w:rsidR="00496722" w:rsidRPr="00650EC4">
              <w:rPr>
                <w:rFonts w:ascii="Times New Roman" w:hAnsi="Times New Roman"/>
                <w:sz w:val="14"/>
              </w:rPr>
              <w:t>21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1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</w:t>
            </w:r>
            <w:r w:rsidR="00496722" w:rsidRPr="00650EC4">
              <w:rPr>
                <w:rFonts w:ascii="Times New Roman" w:hAnsi="Times New Roman"/>
                <w:sz w:val="14"/>
              </w:rPr>
              <w:t>22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3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3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4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4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5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5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6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6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7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7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8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8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9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9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</w:t>
            </w:r>
            <w:r w:rsidR="00496722" w:rsidRPr="00650EC4">
              <w:rPr>
                <w:rFonts w:ascii="Times New Roman" w:hAnsi="Times New Roman"/>
                <w:sz w:val="14"/>
              </w:rPr>
              <w:t>30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40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14"/>
              </w:rPr>
            </w:pPr>
            <w:r w:rsidRPr="00650EC4">
              <w:rPr>
                <w:rFonts w:ascii="Times New Roman" w:hAnsi="Times New Roman"/>
                <w:spacing w:val="-2"/>
                <w:sz w:val="14"/>
              </w:rPr>
              <w:t>Łącznie (0-9)</w:t>
            </w:r>
          </w:p>
        </w:tc>
      </w:tr>
      <w:tr w:rsidR="00650EC4" w:rsidRPr="008B4FE6" w:rsidTr="00D767EA">
        <w:trPr>
          <w:trHeight w:val="321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</w:tr>
      <w:tr w:rsidR="00650EC4" w:rsidRPr="008B4FE6" w:rsidTr="00D767EA">
        <w:trPr>
          <w:trHeight w:val="321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650EC4" w:rsidRPr="008B4FE6" w:rsidTr="00D767EA">
        <w:trPr>
          <w:trHeight w:val="344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650EC4" w:rsidRPr="008B4FE6" w:rsidTr="00D767EA">
        <w:trPr>
          <w:trHeight w:val="344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NFZ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650EC4" w:rsidRPr="008B4FE6" w:rsidTr="00D767EA">
        <w:trPr>
          <w:trHeight w:val="330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650EC4" w:rsidRPr="008B4FE6" w:rsidTr="00D767EA">
        <w:trPr>
          <w:trHeight w:val="330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650EC4" w:rsidRPr="008B4FE6" w:rsidTr="00D767EA">
        <w:trPr>
          <w:trHeight w:val="360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</w:tr>
      <w:tr w:rsidR="00650EC4" w:rsidRPr="008B4FE6" w:rsidTr="00D767EA">
        <w:trPr>
          <w:trHeight w:val="360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650EC4" w:rsidRPr="008B4FE6" w:rsidTr="00D767EA">
        <w:trPr>
          <w:trHeight w:val="357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650EC4" w:rsidRPr="008B4FE6" w:rsidTr="00D767EA">
        <w:trPr>
          <w:trHeight w:val="357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NFZ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496722" w:rsidRPr="008B4FE6" w:rsidTr="00D767EA">
        <w:trPr>
          <w:trHeight w:val="348"/>
        </w:trPr>
        <w:tc>
          <w:tcPr>
            <w:tcW w:w="2014" w:type="dxa"/>
            <w:gridSpan w:val="2"/>
            <w:shd w:val="clear" w:color="auto" w:fill="FFFFFF"/>
            <w:vAlign w:val="center"/>
          </w:tcPr>
          <w:p w:rsidR="00496722" w:rsidRPr="00650EC4" w:rsidRDefault="00496722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789" w:type="dxa"/>
            <w:gridSpan w:val="24"/>
            <w:shd w:val="clear" w:color="auto" w:fill="FFFFFF"/>
            <w:vAlign w:val="center"/>
          </w:tcPr>
          <w:p w:rsidR="00496722" w:rsidRPr="00650EC4" w:rsidRDefault="00496722" w:rsidP="009F3C06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9F3C06" w:rsidRPr="008B4FE6" w:rsidTr="00D767EA">
        <w:trPr>
          <w:trHeight w:val="274"/>
        </w:trPr>
        <w:tc>
          <w:tcPr>
            <w:tcW w:w="2014" w:type="dxa"/>
            <w:gridSpan w:val="2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 xml:space="preserve">Dodatkowe informacje, w tym wskazanie źródeł </w:t>
            </w:r>
            <w:r w:rsidRPr="00650EC4">
              <w:rPr>
                <w:rFonts w:ascii="Times New Roman" w:hAnsi="Times New Roman"/>
                <w:color w:val="000000"/>
              </w:rPr>
              <w:lastRenderedPageBreak/>
              <w:t>danych i przyjętych do obliczeń założeń</w:t>
            </w:r>
          </w:p>
        </w:tc>
        <w:tc>
          <w:tcPr>
            <w:tcW w:w="8789" w:type="dxa"/>
            <w:gridSpan w:val="24"/>
            <w:shd w:val="clear" w:color="auto" w:fill="FFFFFF"/>
          </w:tcPr>
          <w:p w:rsidR="001B6F32" w:rsidRPr="00C106D2" w:rsidRDefault="008D580F" w:rsidP="008D58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Zarządzenie nie będzie miało wpływu na </w:t>
            </w:r>
            <w:r w:rsidR="0045602D" w:rsidRPr="009F2122">
              <w:rPr>
                <w:rFonts w:ascii="Times New Roman" w:hAnsi="Times New Roman"/>
              </w:rPr>
              <w:t xml:space="preserve">dochody i wydatki budżetu państwa </w:t>
            </w:r>
            <w:r w:rsidR="0045602D" w:rsidRPr="009F2122">
              <w:rPr>
                <w:rFonts w:ascii="Times New Roman" w:hAnsi="Times New Roman"/>
              </w:rPr>
              <w:br/>
              <w:t>oraz budżety jednostek samorządu terytorialnego.</w:t>
            </w:r>
            <w:r w:rsidR="009E3071" w:rsidRPr="009F2122">
              <w:rPr>
                <w:rFonts w:ascii="Times New Roman" w:hAnsi="Times New Roman"/>
              </w:rPr>
              <w:t xml:space="preserve"> </w:t>
            </w:r>
          </w:p>
        </w:tc>
      </w:tr>
      <w:tr w:rsidR="009F3C06" w:rsidRPr="008B4FE6" w:rsidTr="00D767EA">
        <w:trPr>
          <w:trHeight w:val="345"/>
        </w:trPr>
        <w:tc>
          <w:tcPr>
            <w:tcW w:w="10803" w:type="dxa"/>
            <w:gridSpan w:val="26"/>
            <w:shd w:val="clear" w:color="auto" w:fill="99CCFF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650EC4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9F3C06" w:rsidRPr="008B4FE6" w:rsidTr="00D767EA">
        <w:trPr>
          <w:trHeight w:val="315"/>
        </w:trPr>
        <w:tc>
          <w:tcPr>
            <w:tcW w:w="10803" w:type="dxa"/>
            <w:gridSpan w:val="26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F3C06" w:rsidRPr="008B4FE6" w:rsidTr="00D767EA">
        <w:trPr>
          <w:trHeight w:val="142"/>
        </w:trPr>
        <w:tc>
          <w:tcPr>
            <w:tcW w:w="3543" w:type="dxa"/>
            <w:gridSpan w:val="6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z w:val="14"/>
              </w:rPr>
              <w:t>2020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z w:val="14"/>
              </w:rPr>
              <w:t>2021</w:t>
            </w:r>
          </w:p>
        </w:tc>
        <w:tc>
          <w:tcPr>
            <w:tcW w:w="711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z w:val="14"/>
              </w:rPr>
              <w:t>2022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z w:val="14"/>
              </w:rPr>
              <w:t>2023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z w:val="14"/>
              </w:rPr>
              <w:t>2024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z w:val="14"/>
              </w:rPr>
              <w:t>2025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  <w:sz w:val="14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  <w:sz w:val="14"/>
              </w:rPr>
              <w:t>2027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  <w:sz w:val="14"/>
              </w:rPr>
              <w:t>2028</w:t>
            </w: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  <w:sz w:val="14"/>
              </w:rPr>
              <w:t>2029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14"/>
              </w:rPr>
            </w:pPr>
            <w:r w:rsidRPr="00650EC4">
              <w:rPr>
                <w:rFonts w:ascii="Times New Roman" w:hAnsi="Times New Roman"/>
                <w:i/>
                <w:color w:val="000000"/>
                <w:spacing w:val="-2"/>
                <w:sz w:val="14"/>
              </w:rPr>
              <w:t>Łącznie</w:t>
            </w:r>
            <w:r w:rsidRPr="00650EC4" w:rsidDel="0073273A">
              <w:rPr>
                <w:rFonts w:ascii="Times New Roman" w:hAnsi="Times New Roman"/>
                <w:i/>
                <w:color w:val="000000"/>
                <w:spacing w:val="-2"/>
                <w:sz w:val="14"/>
              </w:rPr>
              <w:t xml:space="preserve"> </w:t>
            </w:r>
            <w:r w:rsidRPr="00650EC4">
              <w:rPr>
                <w:rFonts w:ascii="Times New Roman" w:hAnsi="Times New Roman"/>
                <w:i/>
                <w:color w:val="000000"/>
                <w:spacing w:val="-2"/>
                <w:sz w:val="14"/>
              </w:rPr>
              <w:t>(0-10)</w:t>
            </w:r>
          </w:p>
        </w:tc>
      </w:tr>
      <w:tr w:rsidR="009F3C06" w:rsidRPr="008B4FE6" w:rsidTr="00D767EA">
        <w:trPr>
          <w:trHeight w:val="142"/>
        </w:trPr>
        <w:tc>
          <w:tcPr>
            <w:tcW w:w="1276" w:type="dxa"/>
            <w:vMerge w:val="restart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W ujęciu pieniężnym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650EC4">
              <w:rPr>
                <w:rFonts w:ascii="Times New Roman" w:hAnsi="Times New Roman"/>
                <w:spacing w:val="-2"/>
              </w:rPr>
              <w:t xml:space="preserve">(w mln zł, 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67" w:type="dxa"/>
            <w:gridSpan w:val="5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11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9F3C06" w:rsidRPr="008B4FE6" w:rsidTr="00D767EA">
        <w:trPr>
          <w:trHeight w:val="142"/>
        </w:trPr>
        <w:tc>
          <w:tcPr>
            <w:tcW w:w="1276" w:type="dxa"/>
            <w:vMerge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gridSpan w:val="5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1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9F3C06" w:rsidRPr="008B4FE6" w:rsidTr="00D767EA">
        <w:trPr>
          <w:trHeight w:val="142"/>
        </w:trPr>
        <w:tc>
          <w:tcPr>
            <w:tcW w:w="1276" w:type="dxa"/>
            <w:vMerge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gridSpan w:val="5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1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9F3C06" w:rsidRPr="008B4FE6" w:rsidTr="00D767EA">
        <w:trPr>
          <w:trHeight w:val="142"/>
        </w:trPr>
        <w:tc>
          <w:tcPr>
            <w:tcW w:w="1276" w:type="dxa"/>
            <w:vMerge w:val="restart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67" w:type="dxa"/>
            <w:gridSpan w:val="5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260" w:type="dxa"/>
            <w:gridSpan w:val="20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9F3C06" w:rsidRPr="008B4FE6" w:rsidTr="00D767EA">
        <w:trPr>
          <w:trHeight w:val="142"/>
        </w:trPr>
        <w:tc>
          <w:tcPr>
            <w:tcW w:w="1276" w:type="dxa"/>
            <w:vMerge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gridSpan w:val="5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260" w:type="dxa"/>
            <w:gridSpan w:val="20"/>
            <w:shd w:val="clear" w:color="auto" w:fill="FFFFFF"/>
          </w:tcPr>
          <w:p w:rsidR="009F3C06" w:rsidRPr="00623210" w:rsidRDefault="009F3C06" w:rsidP="00D267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23210">
              <w:rPr>
                <w:rFonts w:ascii="Times New Roman" w:hAnsi="Times New Roman"/>
                <w:color w:val="000000"/>
                <w:spacing w:val="-2"/>
              </w:rPr>
              <w:t>Projekt nie zawiera regulacji dot. majątkowych praw i obowiązkó</w:t>
            </w: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23210">
              <w:rPr>
                <w:rFonts w:ascii="Times New Roman" w:hAnsi="Times New Roman"/>
                <w:color w:val="000000"/>
                <w:spacing w:val="-2"/>
              </w:rPr>
              <w:t xml:space="preserve"> przedsiębiorców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lub </w:t>
            </w:r>
            <w:r w:rsidRPr="00623210">
              <w:rPr>
                <w:rFonts w:ascii="Times New Roman" w:hAnsi="Times New Roman"/>
                <w:color w:val="000000"/>
                <w:spacing w:val="-2"/>
              </w:rPr>
              <w:t xml:space="preserve">praw i obowiązków przedsiębiorców wobec organów administracji publicznej i nie podlega obowiązkowi dokonania oceny przewidywanego wpływu proponowanych rozwiązań na działalność mikroprzedsiębiorców, małych i średnich przedsiębiorców stosownie do przepisów ustawy z dnia 6 marca 2018 r. – Prawo </w:t>
            </w:r>
            <w:r>
              <w:rPr>
                <w:rFonts w:ascii="Times New Roman" w:hAnsi="Times New Roman"/>
                <w:color w:val="000000"/>
                <w:spacing w:val="-2"/>
              </w:rPr>
              <w:t>przedsiębio</w:t>
            </w:r>
            <w:r w:rsidR="00CD586A">
              <w:rPr>
                <w:rFonts w:ascii="Times New Roman" w:hAnsi="Times New Roman"/>
                <w:color w:val="000000"/>
                <w:spacing w:val="-2"/>
              </w:rPr>
              <w:t>rców</w:t>
            </w:r>
            <w:r w:rsidR="00D767EA">
              <w:rPr>
                <w:rFonts w:ascii="Times New Roman" w:hAnsi="Times New Roman"/>
                <w:color w:val="000000"/>
                <w:spacing w:val="-2"/>
              </w:rPr>
              <w:t xml:space="preserve"> (Dz. U. z 202</w:t>
            </w:r>
            <w:r w:rsidR="00D267BC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="00D767EA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="00D267BC">
              <w:rPr>
                <w:rFonts w:ascii="Times New Roman" w:hAnsi="Times New Roman"/>
                <w:color w:val="000000"/>
                <w:spacing w:val="-2"/>
              </w:rPr>
              <w:t>r. poz. 221</w:t>
            </w:r>
            <w:r w:rsidR="009A712E">
              <w:rPr>
                <w:rFonts w:ascii="Times New Roman" w:hAnsi="Times New Roman"/>
                <w:color w:val="000000"/>
                <w:spacing w:val="-2"/>
              </w:rPr>
              <w:t>)</w:t>
            </w:r>
            <w:r w:rsidR="00CD586A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9F3C06" w:rsidRPr="008B4FE6" w:rsidTr="00D767EA">
        <w:trPr>
          <w:trHeight w:val="596"/>
        </w:trPr>
        <w:tc>
          <w:tcPr>
            <w:tcW w:w="1276" w:type="dxa"/>
            <w:vMerge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gridSpan w:val="5"/>
            <w:shd w:val="clear" w:color="auto" w:fill="FFFFFF"/>
          </w:tcPr>
          <w:p w:rsidR="009F3C06" w:rsidRPr="00650EC4" w:rsidRDefault="009F3C06" w:rsidP="009F3C06">
            <w:pPr>
              <w:tabs>
                <w:tab w:val="right" w:pos="193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</w:rPr>
              <w:t>rodzina, obywatele oraz gospodarstwa domowe</w:t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260" w:type="dxa"/>
            <w:gridSpan w:val="20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6F0D81" w:rsidRPr="008B4FE6" w:rsidTr="00D767EA">
        <w:trPr>
          <w:trHeight w:val="596"/>
        </w:trPr>
        <w:tc>
          <w:tcPr>
            <w:tcW w:w="1276" w:type="dxa"/>
            <w:shd w:val="clear" w:color="auto" w:fill="FFFFFF"/>
          </w:tcPr>
          <w:p w:rsidR="006F0D81" w:rsidRPr="00650EC4" w:rsidRDefault="006F0D81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67" w:type="dxa"/>
            <w:gridSpan w:val="5"/>
            <w:shd w:val="clear" w:color="auto" w:fill="FFFFFF"/>
          </w:tcPr>
          <w:p w:rsidR="006F0D81" w:rsidRPr="00650EC4" w:rsidRDefault="006F0D81" w:rsidP="009F3C06">
            <w:pPr>
              <w:tabs>
                <w:tab w:val="right" w:pos="1936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0" w:type="dxa"/>
            <w:gridSpan w:val="20"/>
            <w:shd w:val="clear" w:color="auto" w:fill="FFFFFF"/>
          </w:tcPr>
          <w:p w:rsidR="006F0D81" w:rsidRPr="00650EC4" w:rsidRDefault="006F0D81" w:rsidP="009F3C0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9F3C06" w:rsidRPr="008B4FE6" w:rsidTr="00D767EA">
        <w:trPr>
          <w:trHeight w:val="432"/>
        </w:trPr>
        <w:tc>
          <w:tcPr>
            <w:tcW w:w="2014" w:type="dxa"/>
            <w:gridSpan w:val="2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789" w:type="dxa"/>
            <w:gridSpan w:val="24"/>
            <w:shd w:val="clear" w:color="auto" w:fill="FFFFFF"/>
            <w:vAlign w:val="center"/>
          </w:tcPr>
          <w:p w:rsidR="00DD4ED3" w:rsidRPr="00DD4ED3" w:rsidRDefault="009F3C06" w:rsidP="009F3C0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  <w:color w:val="000000"/>
                <w:szCs w:val="24"/>
              </w:rPr>
              <w:t xml:space="preserve">Wejście w życie zarządzenia nie będzie miało wpływu na konkurencyjność gospodarki </w:t>
            </w:r>
            <w:r w:rsidR="00721162">
              <w:rPr>
                <w:rFonts w:ascii="Times New Roman" w:hAnsi="Times New Roman"/>
                <w:color w:val="000000"/>
                <w:szCs w:val="24"/>
              </w:rPr>
              <w:br/>
            </w:r>
            <w:r w:rsidRPr="009F3C06">
              <w:rPr>
                <w:rFonts w:ascii="Times New Roman" w:hAnsi="Times New Roman"/>
                <w:color w:val="000000"/>
                <w:szCs w:val="24"/>
              </w:rPr>
              <w:t>i przedsiębiorczość, w tym</w:t>
            </w:r>
            <w:r w:rsidR="00DD4ED3">
              <w:rPr>
                <w:rFonts w:ascii="Times New Roman" w:hAnsi="Times New Roman"/>
                <w:color w:val="000000"/>
                <w:szCs w:val="24"/>
              </w:rPr>
              <w:t xml:space="preserve"> funkcjonowanie przedsiębiorców oraz </w:t>
            </w:r>
            <w:r w:rsidR="00DD4ED3">
              <w:rPr>
                <w:rFonts w:ascii="Times New Roman" w:hAnsi="Times New Roman"/>
              </w:rPr>
              <w:t>na sytuację ekonomiczną</w:t>
            </w:r>
            <w:r w:rsidR="00DD4ED3">
              <w:rPr>
                <w:rFonts w:ascii="Times New Roman" w:hAnsi="Times New Roman"/>
              </w:rPr>
              <w:br/>
              <w:t xml:space="preserve">i społeczną rodziny, obywateli, w tym osób starszych i niepełnosprawnych oraz na gospodarstwa domowe.   </w:t>
            </w:r>
          </w:p>
          <w:p w:rsidR="00DD4ED3" w:rsidRPr="009F3C06" w:rsidRDefault="00DD4ED3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F3C06" w:rsidRPr="008B4FE6" w:rsidTr="00D767EA">
        <w:trPr>
          <w:trHeight w:val="342"/>
        </w:trPr>
        <w:tc>
          <w:tcPr>
            <w:tcW w:w="10803" w:type="dxa"/>
            <w:gridSpan w:val="26"/>
            <w:shd w:val="clear" w:color="auto" w:fill="99CCFF"/>
            <w:vAlign w:val="center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9F3C06" w:rsidRPr="008B4FE6" w:rsidTr="00D767EA">
        <w:trPr>
          <w:trHeight w:val="151"/>
        </w:trPr>
        <w:tc>
          <w:tcPr>
            <w:tcW w:w="10803" w:type="dxa"/>
            <w:gridSpan w:val="26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9F3C06" w:rsidRPr="008B4FE6" w:rsidTr="00D767EA">
        <w:trPr>
          <w:trHeight w:val="358"/>
        </w:trPr>
        <w:tc>
          <w:tcPr>
            <w:tcW w:w="4110" w:type="dxa"/>
            <w:gridSpan w:val="8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650EC4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6693" w:type="dxa"/>
            <w:gridSpan w:val="18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9F3C06" w:rsidRPr="008B4FE6" w:rsidTr="00D767EA">
        <w:trPr>
          <w:trHeight w:val="1027"/>
        </w:trPr>
        <w:tc>
          <w:tcPr>
            <w:tcW w:w="4110" w:type="dxa"/>
            <w:gridSpan w:val="8"/>
            <w:shd w:val="clear" w:color="auto" w:fill="FFFFFF"/>
          </w:tcPr>
          <w:p w:rsidR="009F3C06" w:rsidRPr="00650EC4" w:rsidRDefault="008543C4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543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3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8543C4">
              <w:rPr>
                <w:rFonts w:ascii="Times New Roman" w:hAnsi="Times New Roman"/>
                <w:color w:val="000000"/>
              </w:rPr>
              <w:fldChar w:fldCharType="end"/>
            </w:r>
            <w:r w:rsidR="009F3C06"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="009F3C06" w:rsidRPr="00650EC4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:rsidR="009F3C06" w:rsidRPr="00650EC4" w:rsidRDefault="008543C4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543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3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8543C4">
              <w:rPr>
                <w:rFonts w:ascii="Times New Roman" w:hAnsi="Times New Roman"/>
                <w:color w:val="000000"/>
              </w:rPr>
              <w:fldChar w:fldCharType="end"/>
            </w:r>
            <w:r w:rsidR="009F3C06"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="009F3C06" w:rsidRPr="00650EC4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650EC4">
              <w:rPr>
                <w:rFonts w:ascii="Times New Roman" w:hAnsi="Times New Roman"/>
                <w:color w:val="000000"/>
              </w:rPr>
            </w:r>
            <w:r w:rsidRPr="00650EC4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6693" w:type="dxa"/>
            <w:gridSpan w:val="18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650EC4">
              <w:rPr>
                <w:rFonts w:ascii="Times New Roman" w:hAnsi="Times New Roman"/>
                <w:color w:val="000000"/>
              </w:rPr>
            </w:r>
            <w:r w:rsidRPr="00650EC4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9F3C06" w:rsidRPr="008B4FE6" w:rsidTr="00D767EA">
        <w:trPr>
          <w:trHeight w:val="274"/>
        </w:trPr>
        <w:tc>
          <w:tcPr>
            <w:tcW w:w="4110" w:type="dxa"/>
            <w:gridSpan w:val="8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6693" w:type="dxa"/>
            <w:gridSpan w:val="18"/>
            <w:shd w:val="clear" w:color="auto" w:fill="FFFFFF"/>
          </w:tcPr>
          <w:p w:rsidR="009F3C06" w:rsidRPr="00650EC4" w:rsidRDefault="008543C4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43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3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8543C4">
              <w:rPr>
                <w:rFonts w:ascii="Times New Roman" w:hAnsi="Times New Roman"/>
                <w:color w:val="000000"/>
              </w:rPr>
              <w:fldChar w:fldCharType="end"/>
            </w:r>
            <w:r w:rsidR="009F3C06" w:rsidRPr="00650EC4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9F3C06" w:rsidRPr="008B4FE6" w:rsidTr="00D767EA">
        <w:trPr>
          <w:trHeight w:val="60"/>
        </w:trPr>
        <w:tc>
          <w:tcPr>
            <w:tcW w:w="10803" w:type="dxa"/>
            <w:gridSpan w:val="26"/>
            <w:shd w:val="clear" w:color="auto" w:fill="FFFFFF"/>
          </w:tcPr>
          <w:p w:rsidR="009F3C06" w:rsidRPr="00650EC4" w:rsidRDefault="009F3C06" w:rsidP="009F3C06">
            <w:pPr>
              <w:pStyle w:val="ARTartustawynprozporzdzenia"/>
              <w:keepNext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0EC4">
              <w:rPr>
                <w:rFonts w:ascii="Times New Roman" w:hAnsi="Times New Roman" w:cs="Times New Roman"/>
                <w:sz w:val="22"/>
                <w:szCs w:val="22"/>
              </w:rPr>
              <w:t>Komentarz: Nie dotyczy.</w:t>
            </w:r>
          </w:p>
        </w:tc>
      </w:tr>
      <w:tr w:rsidR="009F3C06" w:rsidRPr="008B4FE6" w:rsidTr="00D767EA">
        <w:trPr>
          <w:trHeight w:val="142"/>
        </w:trPr>
        <w:tc>
          <w:tcPr>
            <w:tcW w:w="10803" w:type="dxa"/>
            <w:gridSpan w:val="26"/>
            <w:shd w:val="clear" w:color="auto" w:fill="99CCFF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9F3C06" w:rsidRPr="008B4FE6" w:rsidTr="00D767EA">
        <w:trPr>
          <w:trHeight w:val="142"/>
        </w:trPr>
        <w:tc>
          <w:tcPr>
            <w:tcW w:w="10803" w:type="dxa"/>
            <w:gridSpan w:val="26"/>
            <w:shd w:val="clear" w:color="auto" w:fill="auto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</w:rPr>
              <w:t xml:space="preserve"> Projektowane zarządzenie nie wpłynie na rynek pracy.</w:t>
            </w:r>
          </w:p>
        </w:tc>
      </w:tr>
      <w:tr w:rsidR="009F3C06" w:rsidRPr="008B4FE6" w:rsidTr="00D767EA">
        <w:trPr>
          <w:trHeight w:val="142"/>
        </w:trPr>
        <w:tc>
          <w:tcPr>
            <w:tcW w:w="10803" w:type="dxa"/>
            <w:gridSpan w:val="26"/>
            <w:shd w:val="clear" w:color="auto" w:fill="99CCFF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9F3C06" w:rsidRPr="008B4FE6" w:rsidTr="00D767EA">
        <w:trPr>
          <w:trHeight w:val="566"/>
        </w:trPr>
        <w:tc>
          <w:tcPr>
            <w:tcW w:w="3535" w:type="dxa"/>
            <w:gridSpan w:val="5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:rsidR="009F3C06" w:rsidRPr="00650EC4" w:rsidRDefault="003952BB" w:rsidP="003952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="009F3C06" w:rsidRPr="00650EC4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</w:p>
        </w:tc>
        <w:tc>
          <w:tcPr>
            <w:tcW w:w="3270" w:type="dxa"/>
            <w:gridSpan w:val="10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998" w:type="dxa"/>
            <w:gridSpan w:val="11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9F3C06" w:rsidRPr="00650EC4" w:rsidRDefault="009F3C06" w:rsidP="009F3C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C49FA">
              <w:rPr>
                <w:rFonts w:ascii="Times New Roman" w:hAnsi="Times New Roman"/>
                <w:color w:val="000000"/>
              </w:rPr>
            </w:r>
            <w:r w:rsidR="005C49FA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9F3C06" w:rsidRPr="008B4FE6" w:rsidTr="00D767EA">
        <w:trPr>
          <w:trHeight w:val="365"/>
        </w:trPr>
        <w:tc>
          <w:tcPr>
            <w:tcW w:w="2014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789" w:type="dxa"/>
            <w:gridSpan w:val="24"/>
            <w:shd w:val="clear" w:color="auto" w:fill="FFFFFF"/>
            <w:vAlign w:val="center"/>
          </w:tcPr>
          <w:p w:rsidR="009F3C06" w:rsidRPr="00650EC4" w:rsidRDefault="00FE60F8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60F8">
              <w:rPr>
                <w:rFonts w:ascii="Times New Roman" w:hAnsi="Times New Roman"/>
                <w:color w:val="000000"/>
              </w:rPr>
              <w:t>Zarządzenie nie będzie miało wpływu na obszary, o których mowa w pkt 10.</w:t>
            </w:r>
          </w:p>
        </w:tc>
      </w:tr>
      <w:tr w:rsidR="009F3C06" w:rsidRPr="008B4FE6" w:rsidTr="00D767EA">
        <w:trPr>
          <w:trHeight w:val="142"/>
        </w:trPr>
        <w:tc>
          <w:tcPr>
            <w:tcW w:w="10803" w:type="dxa"/>
            <w:gridSpan w:val="26"/>
            <w:shd w:val="clear" w:color="auto" w:fill="99CCFF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9F3C06" w:rsidRPr="008B4FE6" w:rsidTr="00D767EA">
        <w:trPr>
          <w:trHeight w:val="142"/>
        </w:trPr>
        <w:tc>
          <w:tcPr>
            <w:tcW w:w="10803" w:type="dxa"/>
            <w:gridSpan w:val="26"/>
            <w:shd w:val="clear" w:color="auto" w:fill="FFFFFF"/>
          </w:tcPr>
          <w:p w:rsidR="009F3C06" w:rsidRPr="00650EC4" w:rsidRDefault="00FE60F8" w:rsidP="008D580F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60F8">
              <w:rPr>
                <w:rFonts w:ascii="Times New Roman" w:hAnsi="Times New Roman"/>
                <w:spacing w:val="-2"/>
              </w:rPr>
              <w:t xml:space="preserve">Z dniem wejścia w życie </w:t>
            </w:r>
            <w:r w:rsidR="008D580F">
              <w:rPr>
                <w:rFonts w:ascii="Times New Roman" w:hAnsi="Times New Roman"/>
                <w:spacing w:val="-2"/>
              </w:rPr>
              <w:t>zarządzenia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9F3C06" w:rsidRPr="008B4FE6" w:rsidTr="00D767EA">
        <w:trPr>
          <w:trHeight w:val="142"/>
        </w:trPr>
        <w:tc>
          <w:tcPr>
            <w:tcW w:w="10803" w:type="dxa"/>
            <w:gridSpan w:val="26"/>
            <w:shd w:val="clear" w:color="auto" w:fill="99CCFF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9F3C06" w:rsidRPr="008B4FE6" w:rsidTr="00D767EA">
        <w:trPr>
          <w:trHeight w:val="142"/>
        </w:trPr>
        <w:tc>
          <w:tcPr>
            <w:tcW w:w="10803" w:type="dxa"/>
            <w:gridSpan w:val="26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650EC4">
              <w:rPr>
                <w:rFonts w:ascii="Times New Roman" w:hAnsi="Times New Roman"/>
                <w:spacing w:val="-2"/>
              </w:rPr>
              <w:t>Zakres projektu zarządzenia uniemożliwia zastosowanie mierników.</w:t>
            </w:r>
          </w:p>
        </w:tc>
      </w:tr>
      <w:tr w:rsidR="009F3C06" w:rsidRPr="008B4FE6" w:rsidTr="00D767EA">
        <w:trPr>
          <w:trHeight w:val="142"/>
        </w:trPr>
        <w:tc>
          <w:tcPr>
            <w:tcW w:w="10803" w:type="dxa"/>
            <w:gridSpan w:val="26"/>
            <w:shd w:val="clear" w:color="auto" w:fill="99CCFF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50EC4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650EC4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9F3C06" w:rsidRPr="008B4FE6" w:rsidTr="00D767EA">
        <w:trPr>
          <w:trHeight w:val="142"/>
        </w:trPr>
        <w:tc>
          <w:tcPr>
            <w:tcW w:w="10803" w:type="dxa"/>
            <w:gridSpan w:val="26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</w:rPr>
              <w:t>Brak załączników</w:t>
            </w:r>
            <w:r w:rsidR="00CD586A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</w:tbl>
    <w:p w:rsidR="006176ED" w:rsidRPr="006064FE" w:rsidRDefault="006176ED" w:rsidP="006064FE">
      <w:pPr>
        <w:rPr>
          <w:lang w:eastAsia="pl-PL"/>
        </w:rPr>
      </w:pPr>
    </w:p>
    <w:sectPr w:rsidR="006176ED" w:rsidRPr="006064FE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FA" w:rsidRDefault="005C49FA" w:rsidP="00044739">
      <w:pPr>
        <w:spacing w:line="240" w:lineRule="auto"/>
      </w:pPr>
      <w:r>
        <w:separator/>
      </w:r>
    </w:p>
  </w:endnote>
  <w:endnote w:type="continuationSeparator" w:id="0">
    <w:p w:rsidR="005C49FA" w:rsidRDefault="005C49FA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FA" w:rsidRDefault="005C49FA" w:rsidP="00044739">
      <w:pPr>
        <w:spacing w:line="240" w:lineRule="auto"/>
      </w:pPr>
      <w:r>
        <w:separator/>
      </w:r>
    </w:p>
  </w:footnote>
  <w:footnote w:type="continuationSeparator" w:id="0">
    <w:p w:rsidR="005C49FA" w:rsidRDefault="005C49FA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447"/>
    <w:multiLevelType w:val="hybridMultilevel"/>
    <w:tmpl w:val="09A2F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6E19"/>
    <w:multiLevelType w:val="hybridMultilevel"/>
    <w:tmpl w:val="048A6E16"/>
    <w:lvl w:ilvl="0" w:tplc="A99EA9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349F7"/>
    <w:multiLevelType w:val="hybridMultilevel"/>
    <w:tmpl w:val="8B0CC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2F1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13114"/>
    <w:multiLevelType w:val="hybridMultilevel"/>
    <w:tmpl w:val="11541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480C"/>
    <w:multiLevelType w:val="hybridMultilevel"/>
    <w:tmpl w:val="A2728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6878DD"/>
    <w:multiLevelType w:val="hybridMultilevel"/>
    <w:tmpl w:val="A8E002FA"/>
    <w:lvl w:ilvl="0" w:tplc="88386A3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20F4B"/>
    <w:multiLevelType w:val="hybridMultilevel"/>
    <w:tmpl w:val="EC343A02"/>
    <w:lvl w:ilvl="0" w:tplc="04150017">
      <w:start w:val="1"/>
      <w:numFmt w:val="lowerLetter"/>
      <w:lvlText w:val="%1)"/>
      <w:lvlJc w:val="left"/>
      <w:pPr>
        <w:ind w:left="1386" w:hanging="360"/>
      </w:p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9" w15:restartNumberingAfterBreak="0">
    <w:nsid w:val="2B1165F2"/>
    <w:multiLevelType w:val="hybridMultilevel"/>
    <w:tmpl w:val="9744AC7A"/>
    <w:lvl w:ilvl="0" w:tplc="3DC2A90A">
      <w:start w:val="86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3180"/>
    <w:multiLevelType w:val="hybridMultilevel"/>
    <w:tmpl w:val="5A1EB0C6"/>
    <w:lvl w:ilvl="0" w:tplc="FFB09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D6FF6"/>
    <w:multiLevelType w:val="hybridMultilevel"/>
    <w:tmpl w:val="15386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B88"/>
    <w:multiLevelType w:val="hybridMultilevel"/>
    <w:tmpl w:val="1E18F9D6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4" w15:restartNumberingAfterBreak="0">
    <w:nsid w:val="42E502E7"/>
    <w:multiLevelType w:val="hybridMultilevel"/>
    <w:tmpl w:val="1B7A97B0"/>
    <w:lvl w:ilvl="0" w:tplc="A99EA9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55292"/>
    <w:multiLevelType w:val="hybridMultilevel"/>
    <w:tmpl w:val="DF1A7936"/>
    <w:lvl w:ilvl="0" w:tplc="56E29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3B071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E327A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7" w15:restartNumberingAfterBreak="0">
    <w:nsid w:val="4E305327"/>
    <w:multiLevelType w:val="hybridMultilevel"/>
    <w:tmpl w:val="183E7F9E"/>
    <w:lvl w:ilvl="0" w:tplc="53F41370">
      <w:start w:val="86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AB3"/>
    <w:multiLevelType w:val="hybridMultilevel"/>
    <w:tmpl w:val="04D2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397F73"/>
    <w:multiLevelType w:val="hybridMultilevel"/>
    <w:tmpl w:val="4BD6BB76"/>
    <w:lvl w:ilvl="0" w:tplc="A99EA9DE">
      <w:start w:val="1"/>
      <w:numFmt w:val="bullet"/>
      <w:lvlText w:val=""/>
      <w:lvlJc w:val="left"/>
      <w:pPr>
        <w:ind w:left="3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5" w:hanging="360"/>
      </w:pPr>
      <w:rPr>
        <w:rFonts w:ascii="Wingdings" w:hAnsi="Wingdings" w:hint="default"/>
      </w:rPr>
    </w:lvl>
  </w:abstractNum>
  <w:abstractNum w:abstractNumId="22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3524C0"/>
    <w:multiLevelType w:val="hybridMultilevel"/>
    <w:tmpl w:val="8E0E3A1E"/>
    <w:lvl w:ilvl="0" w:tplc="FFB09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A92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C684D"/>
    <w:multiLevelType w:val="hybridMultilevel"/>
    <w:tmpl w:val="2222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D4818"/>
    <w:multiLevelType w:val="hybridMultilevel"/>
    <w:tmpl w:val="29E0C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635DA"/>
    <w:multiLevelType w:val="hybridMultilevel"/>
    <w:tmpl w:val="45F2E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54D94"/>
    <w:multiLevelType w:val="hybridMultilevel"/>
    <w:tmpl w:val="B1E42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9"/>
  </w:num>
  <w:num w:numId="5">
    <w:abstractNumId w:val="7"/>
  </w:num>
  <w:num w:numId="6">
    <w:abstractNumId w:val="22"/>
  </w:num>
  <w:num w:numId="7">
    <w:abstractNumId w:val="20"/>
  </w:num>
  <w:num w:numId="8">
    <w:abstractNumId w:val="6"/>
  </w:num>
  <w:num w:numId="9">
    <w:abstractNumId w:val="14"/>
  </w:num>
  <w:num w:numId="10">
    <w:abstractNumId w:val="18"/>
  </w:num>
  <w:num w:numId="11">
    <w:abstractNumId w:val="21"/>
  </w:num>
  <w:num w:numId="12">
    <w:abstractNumId w:val="15"/>
  </w:num>
  <w:num w:numId="13">
    <w:abstractNumId w:val="1"/>
  </w:num>
  <w:num w:numId="14">
    <w:abstractNumId w:val="23"/>
  </w:num>
  <w:num w:numId="15">
    <w:abstractNumId w:val="25"/>
  </w:num>
  <w:num w:numId="16">
    <w:abstractNumId w:val="10"/>
  </w:num>
  <w:num w:numId="17">
    <w:abstractNumId w:val="2"/>
  </w:num>
  <w:num w:numId="18">
    <w:abstractNumId w:val="11"/>
  </w:num>
  <w:num w:numId="19">
    <w:abstractNumId w:val="4"/>
  </w:num>
  <w:num w:numId="20">
    <w:abstractNumId w:val="13"/>
  </w:num>
  <w:num w:numId="21">
    <w:abstractNumId w:val="26"/>
  </w:num>
  <w:num w:numId="22">
    <w:abstractNumId w:val="24"/>
  </w:num>
  <w:num w:numId="23">
    <w:abstractNumId w:val="8"/>
  </w:num>
  <w:num w:numId="24">
    <w:abstractNumId w:val="0"/>
  </w:num>
  <w:num w:numId="25">
    <w:abstractNumId w:val="17"/>
  </w:num>
  <w:num w:numId="26">
    <w:abstractNumId w:val="9"/>
  </w:num>
  <w:num w:numId="27">
    <w:abstractNumId w:val="27"/>
  </w:num>
  <w:num w:numId="2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ocumentProtection w:edit="trackedChange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06192"/>
    <w:rsid w:val="000078D5"/>
    <w:rsid w:val="00012D11"/>
    <w:rsid w:val="00013EB5"/>
    <w:rsid w:val="000173CB"/>
    <w:rsid w:val="00021498"/>
    <w:rsid w:val="00023836"/>
    <w:rsid w:val="00025908"/>
    <w:rsid w:val="00026FC2"/>
    <w:rsid w:val="000356A9"/>
    <w:rsid w:val="0003754A"/>
    <w:rsid w:val="00044138"/>
    <w:rsid w:val="00044739"/>
    <w:rsid w:val="00050D62"/>
    <w:rsid w:val="00051637"/>
    <w:rsid w:val="00052823"/>
    <w:rsid w:val="00055B3B"/>
    <w:rsid w:val="00055E3A"/>
    <w:rsid w:val="00056681"/>
    <w:rsid w:val="000569A7"/>
    <w:rsid w:val="000631AA"/>
    <w:rsid w:val="000648A7"/>
    <w:rsid w:val="00064BE2"/>
    <w:rsid w:val="0006618B"/>
    <w:rsid w:val="000670C0"/>
    <w:rsid w:val="00067952"/>
    <w:rsid w:val="00071B99"/>
    <w:rsid w:val="00072342"/>
    <w:rsid w:val="00072B6B"/>
    <w:rsid w:val="0007302B"/>
    <w:rsid w:val="000756E5"/>
    <w:rsid w:val="0007704E"/>
    <w:rsid w:val="00080EC8"/>
    <w:rsid w:val="00091F17"/>
    <w:rsid w:val="0009437C"/>
    <w:rsid w:val="000944AC"/>
    <w:rsid w:val="00094CB9"/>
    <w:rsid w:val="000956B2"/>
    <w:rsid w:val="000969E7"/>
    <w:rsid w:val="00097098"/>
    <w:rsid w:val="000A2097"/>
    <w:rsid w:val="000A23DE"/>
    <w:rsid w:val="000A4020"/>
    <w:rsid w:val="000A4B18"/>
    <w:rsid w:val="000B54FB"/>
    <w:rsid w:val="000B7EA8"/>
    <w:rsid w:val="000C29B0"/>
    <w:rsid w:val="000C2A93"/>
    <w:rsid w:val="000C6438"/>
    <w:rsid w:val="000C6B34"/>
    <w:rsid w:val="000C76FC"/>
    <w:rsid w:val="000D1650"/>
    <w:rsid w:val="000D38FC"/>
    <w:rsid w:val="000D455A"/>
    <w:rsid w:val="000D4D90"/>
    <w:rsid w:val="000E0831"/>
    <w:rsid w:val="000E2D10"/>
    <w:rsid w:val="000E4CCE"/>
    <w:rsid w:val="000E531B"/>
    <w:rsid w:val="000F2069"/>
    <w:rsid w:val="000F2AF2"/>
    <w:rsid w:val="000F3204"/>
    <w:rsid w:val="000F4D3F"/>
    <w:rsid w:val="000F6AE5"/>
    <w:rsid w:val="001013CD"/>
    <w:rsid w:val="00102344"/>
    <w:rsid w:val="00104B71"/>
    <w:rsid w:val="00104F5B"/>
    <w:rsid w:val="0010548B"/>
    <w:rsid w:val="001072D1"/>
    <w:rsid w:val="00117017"/>
    <w:rsid w:val="0012442F"/>
    <w:rsid w:val="00130E8E"/>
    <w:rsid w:val="0013216E"/>
    <w:rsid w:val="0013281F"/>
    <w:rsid w:val="00134A9C"/>
    <w:rsid w:val="001401B5"/>
    <w:rsid w:val="00141D03"/>
    <w:rsid w:val="001422B9"/>
    <w:rsid w:val="0014362E"/>
    <w:rsid w:val="0014665F"/>
    <w:rsid w:val="0015039A"/>
    <w:rsid w:val="001527CA"/>
    <w:rsid w:val="00153464"/>
    <w:rsid w:val="001541B3"/>
    <w:rsid w:val="00155B15"/>
    <w:rsid w:val="0015621B"/>
    <w:rsid w:val="00157142"/>
    <w:rsid w:val="00157CB4"/>
    <w:rsid w:val="001625BE"/>
    <w:rsid w:val="001643A4"/>
    <w:rsid w:val="00165331"/>
    <w:rsid w:val="0016604C"/>
    <w:rsid w:val="001727BB"/>
    <w:rsid w:val="001733F9"/>
    <w:rsid w:val="00180955"/>
    <w:rsid w:val="00180D25"/>
    <w:rsid w:val="0018318D"/>
    <w:rsid w:val="00183B01"/>
    <w:rsid w:val="00185122"/>
    <w:rsid w:val="0018572C"/>
    <w:rsid w:val="00187E79"/>
    <w:rsid w:val="00187F0D"/>
    <w:rsid w:val="00192CC5"/>
    <w:rsid w:val="001956A7"/>
    <w:rsid w:val="00197209"/>
    <w:rsid w:val="001A118A"/>
    <w:rsid w:val="001A27F4"/>
    <w:rsid w:val="001A2D95"/>
    <w:rsid w:val="001A480E"/>
    <w:rsid w:val="001A4E23"/>
    <w:rsid w:val="001B006B"/>
    <w:rsid w:val="001B23FC"/>
    <w:rsid w:val="001B3460"/>
    <w:rsid w:val="001B3BEC"/>
    <w:rsid w:val="001B4CA1"/>
    <w:rsid w:val="001B6F32"/>
    <w:rsid w:val="001B75D8"/>
    <w:rsid w:val="001C1060"/>
    <w:rsid w:val="001C23BC"/>
    <w:rsid w:val="001C3C63"/>
    <w:rsid w:val="001C5E6E"/>
    <w:rsid w:val="001D09DC"/>
    <w:rsid w:val="001D1A65"/>
    <w:rsid w:val="001D4732"/>
    <w:rsid w:val="001D479C"/>
    <w:rsid w:val="001D6A3C"/>
    <w:rsid w:val="001D6CFB"/>
    <w:rsid w:val="001D6D51"/>
    <w:rsid w:val="001E0B3C"/>
    <w:rsid w:val="001E1379"/>
    <w:rsid w:val="001E5B18"/>
    <w:rsid w:val="001E5F23"/>
    <w:rsid w:val="001E68AD"/>
    <w:rsid w:val="001F2A2B"/>
    <w:rsid w:val="001F4DEB"/>
    <w:rsid w:val="001F653A"/>
    <w:rsid w:val="001F6979"/>
    <w:rsid w:val="00200299"/>
    <w:rsid w:val="00202129"/>
    <w:rsid w:val="00202BC6"/>
    <w:rsid w:val="00205141"/>
    <w:rsid w:val="0020516B"/>
    <w:rsid w:val="002129B7"/>
    <w:rsid w:val="002131B2"/>
    <w:rsid w:val="00213559"/>
    <w:rsid w:val="00213EFD"/>
    <w:rsid w:val="00215076"/>
    <w:rsid w:val="002172F1"/>
    <w:rsid w:val="00221C88"/>
    <w:rsid w:val="00223997"/>
    <w:rsid w:val="00223C7B"/>
    <w:rsid w:val="00224AB1"/>
    <w:rsid w:val="0022687A"/>
    <w:rsid w:val="00230728"/>
    <w:rsid w:val="00233765"/>
    <w:rsid w:val="00234040"/>
    <w:rsid w:val="00235CD2"/>
    <w:rsid w:val="002361B5"/>
    <w:rsid w:val="00241569"/>
    <w:rsid w:val="00250690"/>
    <w:rsid w:val="00254DED"/>
    <w:rsid w:val="00255619"/>
    <w:rsid w:val="00255DAD"/>
    <w:rsid w:val="00256108"/>
    <w:rsid w:val="00256374"/>
    <w:rsid w:val="002567C0"/>
    <w:rsid w:val="00260F33"/>
    <w:rsid w:val="00260F9A"/>
    <w:rsid w:val="002613BD"/>
    <w:rsid w:val="002624F1"/>
    <w:rsid w:val="002701B6"/>
    <w:rsid w:val="00270C81"/>
    <w:rsid w:val="00271558"/>
    <w:rsid w:val="002715AA"/>
    <w:rsid w:val="0027161B"/>
    <w:rsid w:val="00273597"/>
    <w:rsid w:val="00274862"/>
    <w:rsid w:val="00276343"/>
    <w:rsid w:val="00277DF9"/>
    <w:rsid w:val="00282D72"/>
    <w:rsid w:val="00283402"/>
    <w:rsid w:val="00283D04"/>
    <w:rsid w:val="002874BE"/>
    <w:rsid w:val="00290AFD"/>
    <w:rsid w:val="00290FD6"/>
    <w:rsid w:val="00294259"/>
    <w:rsid w:val="00295E3A"/>
    <w:rsid w:val="002A19FB"/>
    <w:rsid w:val="002A2C81"/>
    <w:rsid w:val="002A394B"/>
    <w:rsid w:val="002B3D1A"/>
    <w:rsid w:val="002B6C43"/>
    <w:rsid w:val="002C10C9"/>
    <w:rsid w:val="002C27D0"/>
    <w:rsid w:val="002C2C9B"/>
    <w:rsid w:val="002C5D0A"/>
    <w:rsid w:val="002C7BDE"/>
    <w:rsid w:val="002D17D6"/>
    <w:rsid w:val="002D18D7"/>
    <w:rsid w:val="002D21CE"/>
    <w:rsid w:val="002D3867"/>
    <w:rsid w:val="002D646A"/>
    <w:rsid w:val="002E1A95"/>
    <w:rsid w:val="002E2421"/>
    <w:rsid w:val="002E3DA3"/>
    <w:rsid w:val="002E450F"/>
    <w:rsid w:val="002E6B38"/>
    <w:rsid w:val="002E6D63"/>
    <w:rsid w:val="002E6E2B"/>
    <w:rsid w:val="002F4373"/>
    <w:rsid w:val="002F500B"/>
    <w:rsid w:val="00300991"/>
    <w:rsid w:val="00301959"/>
    <w:rsid w:val="00305B8A"/>
    <w:rsid w:val="00313101"/>
    <w:rsid w:val="00313995"/>
    <w:rsid w:val="00313E3E"/>
    <w:rsid w:val="00322903"/>
    <w:rsid w:val="00323297"/>
    <w:rsid w:val="00324C25"/>
    <w:rsid w:val="00324D43"/>
    <w:rsid w:val="00331BF9"/>
    <w:rsid w:val="00331CAF"/>
    <w:rsid w:val="0033495E"/>
    <w:rsid w:val="00334A79"/>
    <w:rsid w:val="00334D8D"/>
    <w:rsid w:val="00337345"/>
    <w:rsid w:val="00337A1E"/>
    <w:rsid w:val="00337DD2"/>
    <w:rsid w:val="003404D1"/>
    <w:rsid w:val="003443FF"/>
    <w:rsid w:val="00344622"/>
    <w:rsid w:val="0034628F"/>
    <w:rsid w:val="003503AD"/>
    <w:rsid w:val="003511DF"/>
    <w:rsid w:val="00354A29"/>
    <w:rsid w:val="00354E5F"/>
    <w:rsid w:val="00355808"/>
    <w:rsid w:val="00357FEF"/>
    <w:rsid w:val="00361028"/>
    <w:rsid w:val="00362C7E"/>
    <w:rsid w:val="00362DF9"/>
    <w:rsid w:val="00363309"/>
    <w:rsid w:val="00363601"/>
    <w:rsid w:val="00371101"/>
    <w:rsid w:val="00375614"/>
    <w:rsid w:val="00376AC9"/>
    <w:rsid w:val="00385FB0"/>
    <w:rsid w:val="00386779"/>
    <w:rsid w:val="00391DE1"/>
    <w:rsid w:val="00393032"/>
    <w:rsid w:val="00394B69"/>
    <w:rsid w:val="0039524A"/>
    <w:rsid w:val="003952BB"/>
    <w:rsid w:val="00396F6D"/>
    <w:rsid w:val="00397078"/>
    <w:rsid w:val="003A2673"/>
    <w:rsid w:val="003A6953"/>
    <w:rsid w:val="003B042C"/>
    <w:rsid w:val="003B4333"/>
    <w:rsid w:val="003B6083"/>
    <w:rsid w:val="003B657D"/>
    <w:rsid w:val="003B7763"/>
    <w:rsid w:val="003C3838"/>
    <w:rsid w:val="003C5847"/>
    <w:rsid w:val="003D0681"/>
    <w:rsid w:val="003D12F6"/>
    <w:rsid w:val="003D1426"/>
    <w:rsid w:val="003D24CC"/>
    <w:rsid w:val="003D7940"/>
    <w:rsid w:val="003E012B"/>
    <w:rsid w:val="003E089E"/>
    <w:rsid w:val="003E2F4E"/>
    <w:rsid w:val="003E5777"/>
    <w:rsid w:val="003E720A"/>
    <w:rsid w:val="003F03EC"/>
    <w:rsid w:val="003F28C0"/>
    <w:rsid w:val="003F5446"/>
    <w:rsid w:val="003F63CD"/>
    <w:rsid w:val="003F6DB9"/>
    <w:rsid w:val="004007F0"/>
    <w:rsid w:val="00401CF0"/>
    <w:rsid w:val="004033A8"/>
    <w:rsid w:val="00403E6E"/>
    <w:rsid w:val="00405636"/>
    <w:rsid w:val="00406C4C"/>
    <w:rsid w:val="0041078D"/>
    <w:rsid w:val="004126FC"/>
    <w:rsid w:val="004129B4"/>
    <w:rsid w:val="00417EF0"/>
    <w:rsid w:val="0042016E"/>
    <w:rsid w:val="00420828"/>
    <w:rsid w:val="004218DC"/>
    <w:rsid w:val="0042193E"/>
    <w:rsid w:val="00422181"/>
    <w:rsid w:val="00423CAD"/>
    <w:rsid w:val="004244A8"/>
    <w:rsid w:val="00425F72"/>
    <w:rsid w:val="00427736"/>
    <w:rsid w:val="00427786"/>
    <w:rsid w:val="004278FE"/>
    <w:rsid w:val="004347CF"/>
    <w:rsid w:val="00437956"/>
    <w:rsid w:val="00441325"/>
    <w:rsid w:val="00441787"/>
    <w:rsid w:val="00444534"/>
    <w:rsid w:val="00444F2D"/>
    <w:rsid w:val="00446DE8"/>
    <w:rsid w:val="004504AB"/>
    <w:rsid w:val="004509C9"/>
    <w:rsid w:val="00452034"/>
    <w:rsid w:val="00453C97"/>
    <w:rsid w:val="00454209"/>
    <w:rsid w:val="0045532B"/>
    <w:rsid w:val="00455FA6"/>
    <w:rsid w:val="0045602D"/>
    <w:rsid w:val="00460960"/>
    <w:rsid w:val="004618B4"/>
    <w:rsid w:val="004623A8"/>
    <w:rsid w:val="0046510B"/>
    <w:rsid w:val="004661B6"/>
    <w:rsid w:val="00466C70"/>
    <w:rsid w:val="004702C9"/>
    <w:rsid w:val="00472E45"/>
    <w:rsid w:val="00473FEA"/>
    <w:rsid w:val="0047579D"/>
    <w:rsid w:val="00483262"/>
    <w:rsid w:val="00484107"/>
    <w:rsid w:val="00485CC5"/>
    <w:rsid w:val="00486B60"/>
    <w:rsid w:val="00487028"/>
    <w:rsid w:val="00492183"/>
    <w:rsid w:val="00492288"/>
    <w:rsid w:val="0049343F"/>
    <w:rsid w:val="00493ABA"/>
    <w:rsid w:val="00494591"/>
    <w:rsid w:val="00494F53"/>
    <w:rsid w:val="004953E7"/>
    <w:rsid w:val="004964FC"/>
    <w:rsid w:val="00496722"/>
    <w:rsid w:val="004A145E"/>
    <w:rsid w:val="004A1F15"/>
    <w:rsid w:val="004A2A81"/>
    <w:rsid w:val="004A6C72"/>
    <w:rsid w:val="004A7BD7"/>
    <w:rsid w:val="004B6FEF"/>
    <w:rsid w:val="004C15C2"/>
    <w:rsid w:val="004C36D8"/>
    <w:rsid w:val="004D038A"/>
    <w:rsid w:val="004D10E3"/>
    <w:rsid w:val="004D1248"/>
    <w:rsid w:val="004D1E3C"/>
    <w:rsid w:val="004D28F9"/>
    <w:rsid w:val="004D4169"/>
    <w:rsid w:val="004D6E14"/>
    <w:rsid w:val="004D755A"/>
    <w:rsid w:val="004F092E"/>
    <w:rsid w:val="004F2091"/>
    <w:rsid w:val="004F4E17"/>
    <w:rsid w:val="004F777C"/>
    <w:rsid w:val="004F7FC3"/>
    <w:rsid w:val="0050082F"/>
    <w:rsid w:val="00500C56"/>
    <w:rsid w:val="00501713"/>
    <w:rsid w:val="00506568"/>
    <w:rsid w:val="005152AC"/>
    <w:rsid w:val="0051551B"/>
    <w:rsid w:val="00517D79"/>
    <w:rsid w:val="00520C57"/>
    <w:rsid w:val="00522D94"/>
    <w:rsid w:val="0052546D"/>
    <w:rsid w:val="00533D89"/>
    <w:rsid w:val="00536564"/>
    <w:rsid w:val="00542E18"/>
    <w:rsid w:val="00543A9C"/>
    <w:rsid w:val="00544597"/>
    <w:rsid w:val="00544FFE"/>
    <w:rsid w:val="00546E99"/>
    <w:rsid w:val="005473F5"/>
    <w:rsid w:val="005477E7"/>
    <w:rsid w:val="005522E5"/>
    <w:rsid w:val="00552794"/>
    <w:rsid w:val="00554F70"/>
    <w:rsid w:val="00555A0F"/>
    <w:rsid w:val="00563199"/>
    <w:rsid w:val="00564874"/>
    <w:rsid w:val="00564F9E"/>
    <w:rsid w:val="00567963"/>
    <w:rsid w:val="00567C95"/>
    <w:rsid w:val="0057009A"/>
    <w:rsid w:val="00571260"/>
    <w:rsid w:val="0057189C"/>
    <w:rsid w:val="00573FC1"/>
    <w:rsid w:val="005741EE"/>
    <w:rsid w:val="0057668E"/>
    <w:rsid w:val="0058319F"/>
    <w:rsid w:val="00583AB3"/>
    <w:rsid w:val="005857A5"/>
    <w:rsid w:val="005934BB"/>
    <w:rsid w:val="00595658"/>
    <w:rsid w:val="00595E83"/>
    <w:rsid w:val="00596530"/>
    <w:rsid w:val="005967F3"/>
    <w:rsid w:val="005A06DF"/>
    <w:rsid w:val="005A13EB"/>
    <w:rsid w:val="005A306A"/>
    <w:rsid w:val="005A481E"/>
    <w:rsid w:val="005A5527"/>
    <w:rsid w:val="005A5AE6"/>
    <w:rsid w:val="005B1206"/>
    <w:rsid w:val="005B19BA"/>
    <w:rsid w:val="005B37E8"/>
    <w:rsid w:val="005B3B1A"/>
    <w:rsid w:val="005B4475"/>
    <w:rsid w:val="005B4D25"/>
    <w:rsid w:val="005C0056"/>
    <w:rsid w:val="005C1B14"/>
    <w:rsid w:val="005C2BE3"/>
    <w:rsid w:val="005C3BCE"/>
    <w:rsid w:val="005C3CFE"/>
    <w:rsid w:val="005C49FA"/>
    <w:rsid w:val="005D0297"/>
    <w:rsid w:val="005D291A"/>
    <w:rsid w:val="005D61D6"/>
    <w:rsid w:val="005E0D13"/>
    <w:rsid w:val="005E5047"/>
    <w:rsid w:val="005E7205"/>
    <w:rsid w:val="005E7371"/>
    <w:rsid w:val="005F03AA"/>
    <w:rsid w:val="005F116C"/>
    <w:rsid w:val="005F2131"/>
    <w:rsid w:val="005F7167"/>
    <w:rsid w:val="006033E0"/>
    <w:rsid w:val="0060360B"/>
    <w:rsid w:val="00605EF6"/>
    <w:rsid w:val="00606455"/>
    <w:rsid w:val="006064FE"/>
    <w:rsid w:val="006110B0"/>
    <w:rsid w:val="00614929"/>
    <w:rsid w:val="00616511"/>
    <w:rsid w:val="006176ED"/>
    <w:rsid w:val="006202F3"/>
    <w:rsid w:val="0062097A"/>
    <w:rsid w:val="00621DA6"/>
    <w:rsid w:val="00623CFE"/>
    <w:rsid w:val="006249E0"/>
    <w:rsid w:val="00627221"/>
    <w:rsid w:val="006279D0"/>
    <w:rsid w:val="00627EE8"/>
    <w:rsid w:val="00630855"/>
    <w:rsid w:val="006316FA"/>
    <w:rsid w:val="0063269A"/>
    <w:rsid w:val="00635685"/>
    <w:rsid w:val="006370D2"/>
    <w:rsid w:val="0064074F"/>
    <w:rsid w:val="00641F55"/>
    <w:rsid w:val="00645E4A"/>
    <w:rsid w:val="00646DC4"/>
    <w:rsid w:val="00650DA8"/>
    <w:rsid w:val="00650EC4"/>
    <w:rsid w:val="00652B5C"/>
    <w:rsid w:val="00653688"/>
    <w:rsid w:val="006539AA"/>
    <w:rsid w:val="0066091B"/>
    <w:rsid w:val="006660E9"/>
    <w:rsid w:val="00667249"/>
    <w:rsid w:val="00667558"/>
    <w:rsid w:val="00667E62"/>
    <w:rsid w:val="00671523"/>
    <w:rsid w:val="00674C7D"/>
    <w:rsid w:val="006754EF"/>
    <w:rsid w:val="00676C8D"/>
    <w:rsid w:val="00676F1F"/>
    <w:rsid w:val="00677381"/>
    <w:rsid w:val="00677414"/>
    <w:rsid w:val="006811E3"/>
    <w:rsid w:val="006832CF"/>
    <w:rsid w:val="006835A2"/>
    <w:rsid w:val="00683E0A"/>
    <w:rsid w:val="0068431D"/>
    <w:rsid w:val="0068601E"/>
    <w:rsid w:val="006914D8"/>
    <w:rsid w:val="0069486B"/>
    <w:rsid w:val="006A0C7F"/>
    <w:rsid w:val="006A4904"/>
    <w:rsid w:val="006A548F"/>
    <w:rsid w:val="006A701A"/>
    <w:rsid w:val="006B1D0B"/>
    <w:rsid w:val="006B64DC"/>
    <w:rsid w:val="006B7A91"/>
    <w:rsid w:val="006C0782"/>
    <w:rsid w:val="006C4BDA"/>
    <w:rsid w:val="006D0992"/>
    <w:rsid w:val="006D18F3"/>
    <w:rsid w:val="006D4704"/>
    <w:rsid w:val="006D6633"/>
    <w:rsid w:val="006D6A2D"/>
    <w:rsid w:val="006E1CB6"/>
    <w:rsid w:val="006E1E18"/>
    <w:rsid w:val="006E2BCD"/>
    <w:rsid w:val="006E31CE"/>
    <w:rsid w:val="006E34D3"/>
    <w:rsid w:val="006E6B57"/>
    <w:rsid w:val="006F0D81"/>
    <w:rsid w:val="006F1435"/>
    <w:rsid w:val="006F49FC"/>
    <w:rsid w:val="006F4A15"/>
    <w:rsid w:val="006F78C4"/>
    <w:rsid w:val="006F7B0E"/>
    <w:rsid w:val="007031A0"/>
    <w:rsid w:val="00705A29"/>
    <w:rsid w:val="00707498"/>
    <w:rsid w:val="00711938"/>
    <w:rsid w:val="00711A65"/>
    <w:rsid w:val="00712585"/>
    <w:rsid w:val="00714133"/>
    <w:rsid w:val="007146C4"/>
    <w:rsid w:val="00714DA4"/>
    <w:rsid w:val="007158B2"/>
    <w:rsid w:val="00715AD9"/>
    <w:rsid w:val="00716081"/>
    <w:rsid w:val="0072042F"/>
    <w:rsid w:val="00721162"/>
    <w:rsid w:val="00721D9F"/>
    <w:rsid w:val="00722795"/>
    <w:rsid w:val="00722B48"/>
    <w:rsid w:val="00722BE2"/>
    <w:rsid w:val="00724164"/>
    <w:rsid w:val="00725DE7"/>
    <w:rsid w:val="0072636A"/>
    <w:rsid w:val="00726B44"/>
    <w:rsid w:val="00730029"/>
    <w:rsid w:val="007318DD"/>
    <w:rsid w:val="00733167"/>
    <w:rsid w:val="00740D2C"/>
    <w:rsid w:val="00744BF9"/>
    <w:rsid w:val="007521CD"/>
    <w:rsid w:val="00752623"/>
    <w:rsid w:val="00755E05"/>
    <w:rsid w:val="0075643F"/>
    <w:rsid w:val="00760F1F"/>
    <w:rsid w:val="007613D7"/>
    <w:rsid w:val="0076423E"/>
    <w:rsid w:val="00764675"/>
    <w:rsid w:val="007646CB"/>
    <w:rsid w:val="0076658F"/>
    <w:rsid w:val="00767B8A"/>
    <w:rsid w:val="0077040A"/>
    <w:rsid w:val="00772D64"/>
    <w:rsid w:val="00776D06"/>
    <w:rsid w:val="007800A6"/>
    <w:rsid w:val="00781AD1"/>
    <w:rsid w:val="0078261B"/>
    <w:rsid w:val="00783802"/>
    <w:rsid w:val="00785855"/>
    <w:rsid w:val="00792609"/>
    <w:rsid w:val="00792887"/>
    <w:rsid w:val="0079315E"/>
    <w:rsid w:val="00793652"/>
    <w:rsid w:val="007943E2"/>
    <w:rsid w:val="00794F2C"/>
    <w:rsid w:val="00797D7D"/>
    <w:rsid w:val="007A24F6"/>
    <w:rsid w:val="007A3BC7"/>
    <w:rsid w:val="007A5AC4"/>
    <w:rsid w:val="007A60C9"/>
    <w:rsid w:val="007B0FDD"/>
    <w:rsid w:val="007B3662"/>
    <w:rsid w:val="007B4802"/>
    <w:rsid w:val="007B587D"/>
    <w:rsid w:val="007B6668"/>
    <w:rsid w:val="007B6B33"/>
    <w:rsid w:val="007C2701"/>
    <w:rsid w:val="007C6A25"/>
    <w:rsid w:val="007D2192"/>
    <w:rsid w:val="007D63DA"/>
    <w:rsid w:val="007D76F4"/>
    <w:rsid w:val="007E151C"/>
    <w:rsid w:val="007E54AE"/>
    <w:rsid w:val="007E6A6C"/>
    <w:rsid w:val="007F0021"/>
    <w:rsid w:val="007F1170"/>
    <w:rsid w:val="007F2F52"/>
    <w:rsid w:val="007F5404"/>
    <w:rsid w:val="00801F71"/>
    <w:rsid w:val="008026BB"/>
    <w:rsid w:val="00804266"/>
    <w:rsid w:val="008043CB"/>
    <w:rsid w:val="00804ADC"/>
    <w:rsid w:val="00805D05"/>
    <w:rsid w:val="00805F28"/>
    <w:rsid w:val="0080749F"/>
    <w:rsid w:val="00811D46"/>
    <w:rsid w:val="008125B0"/>
    <w:rsid w:val="008144CB"/>
    <w:rsid w:val="00817167"/>
    <w:rsid w:val="00817D5A"/>
    <w:rsid w:val="00821717"/>
    <w:rsid w:val="00822FEB"/>
    <w:rsid w:val="00824210"/>
    <w:rsid w:val="008263C0"/>
    <w:rsid w:val="00827B0C"/>
    <w:rsid w:val="0083485E"/>
    <w:rsid w:val="0083526F"/>
    <w:rsid w:val="00841422"/>
    <w:rsid w:val="00841D3B"/>
    <w:rsid w:val="0084314C"/>
    <w:rsid w:val="00843171"/>
    <w:rsid w:val="0084405C"/>
    <w:rsid w:val="00852DCD"/>
    <w:rsid w:val="008543C4"/>
    <w:rsid w:val="00854CDB"/>
    <w:rsid w:val="00856182"/>
    <w:rsid w:val="008575C3"/>
    <w:rsid w:val="00862CC5"/>
    <w:rsid w:val="00863D28"/>
    <w:rsid w:val="008641BC"/>
    <w:rsid w:val="008648C3"/>
    <w:rsid w:val="00866F29"/>
    <w:rsid w:val="00873520"/>
    <w:rsid w:val="0087531C"/>
    <w:rsid w:val="00880280"/>
    <w:rsid w:val="0088064F"/>
    <w:rsid w:val="00880F26"/>
    <w:rsid w:val="0088189E"/>
    <w:rsid w:val="008824A7"/>
    <w:rsid w:val="00886C3A"/>
    <w:rsid w:val="00890011"/>
    <w:rsid w:val="00893CED"/>
    <w:rsid w:val="00894433"/>
    <w:rsid w:val="00896C2E"/>
    <w:rsid w:val="008A2452"/>
    <w:rsid w:val="008A2A4C"/>
    <w:rsid w:val="008A37F5"/>
    <w:rsid w:val="008A3CC2"/>
    <w:rsid w:val="008A5095"/>
    <w:rsid w:val="008A5966"/>
    <w:rsid w:val="008A608F"/>
    <w:rsid w:val="008B094F"/>
    <w:rsid w:val="008B12F9"/>
    <w:rsid w:val="008B1A9A"/>
    <w:rsid w:val="008B4225"/>
    <w:rsid w:val="008B4FE6"/>
    <w:rsid w:val="008B6C37"/>
    <w:rsid w:val="008B7351"/>
    <w:rsid w:val="008C7364"/>
    <w:rsid w:val="008D336E"/>
    <w:rsid w:val="008D580F"/>
    <w:rsid w:val="008E0C0A"/>
    <w:rsid w:val="008E18F7"/>
    <w:rsid w:val="008E1E10"/>
    <w:rsid w:val="008E291B"/>
    <w:rsid w:val="008E4F2F"/>
    <w:rsid w:val="008E74B0"/>
    <w:rsid w:val="008E75A3"/>
    <w:rsid w:val="009008A8"/>
    <w:rsid w:val="009030DA"/>
    <w:rsid w:val="00903E39"/>
    <w:rsid w:val="0090514A"/>
    <w:rsid w:val="00905469"/>
    <w:rsid w:val="009063B0"/>
    <w:rsid w:val="00907106"/>
    <w:rsid w:val="0091053C"/>
    <w:rsid w:val="009107FD"/>
    <w:rsid w:val="00910ABF"/>
    <w:rsid w:val="0091137C"/>
    <w:rsid w:val="00911567"/>
    <w:rsid w:val="00913006"/>
    <w:rsid w:val="00917AAE"/>
    <w:rsid w:val="009205E1"/>
    <w:rsid w:val="009251A9"/>
    <w:rsid w:val="00925F5D"/>
    <w:rsid w:val="00930699"/>
    <w:rsid w:val="00931F69"/>
    <w:rsid w:val="00934123"/>
    <w:rsid w:val="00935AFC"/>
    <w:rsid w:val="009368CE"/>
    <w:rsid w:val="00937F5D"/>
    <w:rsid w:val="009400E6"/>
    <w:rsid w:val="00955774"/>
    <w:rsid w:val="009560B5"/>
    <w:rsid w:val="0096014D"/>
    <w:rsid w:val="00960B77"/>
    <w:rsid w:val="00962D48"/>
    <w:rsid w:val="009661E0"/>
    <w:rsid w:val="009703D6"/>
    <w:rsid w:val="0097181B"/>
    <w:rsid w:val="00972509"/>
    <w:rsid w:val="00972B48"/>
    <w:rsid w:val="00973572"/>
    <w:rsid w:val="0097429D"/>
    <w:rsid w:val="00975283"/>
    <w:rsid w:val="00975AF1"/>
    <w:rsid w:val="00976DC5"/>
    <w:rsid w:val="00976F79"/>
    <w:rsid w:val="009818C7"/>
    <w:rsid w:val="00982DD4"/>
    <w:rsid w:val="00983254"/>
    <w:rsid w:val="009841E5"/>
    <w:rsid w:val="0098479F"/>
    <w:rsid w:val="00984A8A"/>
    <w:rsid w:val="009857B6"/>
    <w:rsid w:val="00985A8D"/>
    <w:rsid w:val="0098601C"/>
    <w:rsid w:val="00986610"/>
    <w:rsid w:val="009877DC"/>
    <w:rsid w:val="00991867"/>
    <w:rsid w:val="00991F96"/>
    <w:rsid w:val="00993DE0"/>
    <w:rsid w:val="009941A5"/>
    <w:rsid w:val="00996F0A"/>
    <w:rsid w:val="009A0313"/>
    <w:rsid w:val="009A1D86"/>
    <w:rsid w:val="009A712E"/>
    <w:rsid w:val="009A7BC6"/>
    <w:rsid w:val="009B02C6"/>
    <w:rsid w:val="009B049C"/>
    <w:rsid w:val="009B11C8"/>
    <w:rsid w:val="009B1AFE"/>
    <w:rsid w:val="009B2BCF"/>
    <w:rsid w:val="009B2F07"/>
    <w:rsid w:val="009B2FF8"/>
    <w:rsid w:val="009B32D5"/>
    <w:rsid w:val="009B396A"/>
    <w:rsid w:val="009B5942"/>
    <w:rsid w:val="009B5BA3"/>
    <w:rsid w:val="009C3D97"/>
    <w:rsid w:val="009C3DE2"/>
    <w:rsid w:val="009C537C"/>
    <w:rsid w:val="009D0027"/>
    <w:rsid w:val="009D0655"/>
    <w:rsid w:val="009D0816"/>
    <w:rsid w:val="009D25A4"/>
    <w:rsid w:val="009D515D"/>
    <w:rsid w:val="009D6B41"/>
    <w:rsid w:val="009D6B42"/>
    <w:rsid w:val="009E1E98"/>
    <w:rsid w:val="009E22E9"/>
    <w:rsid w:val="009E254B"/>
    <w:rsid w:val="009E3071"/>
    <w:rsid w:val="009E3ABE"/>
    <w:rsid w:val="009E3C4B"/>
    <w:rsid w:val="009E41F2"/>
    <w:rsid w:val="009E5D17"/>
    <w:rsid w:val="009F0637"/>
    <w:rsid w:val="009F2107"/>
    <w:rsid w:val="009F2122"/>
    <w:rsid w:val="009F3C06"/>
    <w:rsid w:val="009F62A6"/>
    <w:rsid w:val="009F674F"/>
    <w:rsid w:val="009F799E"/>
    <w:rsid w:val="00A02020"/>
    <w:rsid w:val="00A0445A"/>
    <w:rsid w:val="00A056CB"/>
    <w:rsid w:val="00A07A29"/>
    <w:rsid w:val="00A10B20"/>
    <w:rsid w:val="00A10FF1"/>
    <w:rsid w:val="00A1506B"/>
    <w:rsid w:val="00A17CB2"/>
    <w:rsid w:val="00A23191"/>
    <w:rsid w:val="00A242E4"/>
    <w:rsid w:val="00A2590E"/>
    <w:rsid w:val="00A319C0"/>
    <w:rsid w:val="00A33560"/>
    <w:rsid w:val="00A364E4"/>
    <w:rsid w:val="00A371A5"/>
    <w:rsid w:val="00A44C70"/>
    <w:rsid w:val="00A45A00"/>
    <w:rsid w:val="00A47BDF"/>
    <w:rsid w:val="00A51CD7"/>
    <w:rsid w:val="00A52605"/>
    <w:rsid w:val="00A52ADB"/>
    <w:rsid w:val="00A533E8"/>
    <w:rsid w:val="00A542D9"/>
    <w:rsid w:val="00A56E64"/>
    <w:rsid w:val="00A57336"/>
    <w:rsid w:val="00A608B6"/>
    <w:rsid w:val="00A624C3"/>
    <w:rsid w:val="00A6641C"/>
    <w:rsid w:val="00A670A6"/>
    <w:rsid w:val="00A706D2"/>
    <w:rsid w:val="00A71CEA"/>
    <w:rsid w:val="00A755F2"/>
    <w:rsid w:val="00A767D2"/>
    <w:rsid w:val="00A77616"/>
    <w:rsid w:val="00A805DA"/>
    <w:rsid w:val="00A811B4"/>
    <w:rsid w:val="00A81306"/>
    <w:rsid w:val="00A81800"/>
    <w:rsid w:val="00A87CDE"/>
    <w:rsid w:val="00A90FD6"/>
    <w:rsid w:val="00A92BAF"/>
    <w:rsid w:val="00A94737"/>
    <w:rsid w:val="00A94BA3"/>
    <w:rsid w:val="00A94D5D"/>
    <w:rsid w:val="00A956DA"/>
    <w:rsid w:val="00A96CBA"/>
    <w:rsid w:val="00AA0CA0"/>
    <w:rsid w:val="00AA59D9"/>
    <w:rsid w:val="00AB1ACD"/>
    <w:rsid w:val="00AB277F"/>
    <w:rsid w:val="00AB4099"/>
    <w:rsid w:val="00AB449A"/>
    <w:rsid w:val="00AC0F1A"/>
    <w:rsid w:val="00AC3F10"/>
    <w:rsid w:val="00AD10A8"/>
    <w:rsid w:val="00AD14F9"/>
    <w:rsid w:val="00AD35D6"/>
    <w:rsid w:val="00AD58C5"/>
    <w:rsid w:val="00AE2F75"/>
    <w:rsid w:val="00AE36C4"/>
    <w:rsid w:val="00AE472C"/>
    <w:rsid w:val="00AE5375"/>
    <w:rsid w:val="00AE6CF8"/>
    <w:rsid w:val="00AE78CE"/>
    <w:rsid w:val="00AF143E"/>
    <w:rsid w:val="00AF1685"/>
    <w:rsid w:val="00AF37FA"/>
    <w:rsid w:val="00AF3C1F"/>
    <w:rsid w:val="00AF444E"/>
    <w:rsid w:val="00AF4CAC"/>
    <w:rsid w:val="00B03E0D"/>
    <w:rsid w:val="00B05422"/>
    <w:rsid w:val="00B054F8"/>
    <w:rsid w:val="00B07080"/>
    <w:rsid w:val="00B179D2"/>
    <w:rsid w:val="00B21067"/>
    <w:rsid w:val="00B2219A"/>
    <w:rsid w:val="00B22802"/>
    <w:rsid w:val="00B22A1B"/>
    <w:rsid w:val="00B22AA7"/>
    <w:rsid w:val="00B22DAF"/>
    <w:rsid w:val="00B23AE1"/>
    <w:rsid w:val="00B24F3E"/>
    <w:rsid w:val="00B25FF0"/>
    <w:rsid w:val="00B337AE"/>
    <w:rsid w:val="00B35575"/>
    <w:rsid w:val="00B3581B"/>
    <w:rsid w:val="00B36B81"/>
    <w:rsid w:val="00B36FEE"/>
    <w:rsid w:val="00B37C80"/>
    <w:rsid w:val="00B47BC2"/>
    <w:rsid w:val="00B50037"/>
    <w:rsid w:val="00B5092B"/>
    <w:rsid w:val="00B51330"/>
    <w:rsid w:val="00B5194E"/>
    <w:rsid w:val="00B51AF5"/>
    <w:rsid w:val="00B531FC"/>
    <w:rsid w:val="00B54800"/>
    <w:rsid w:val="00B55347"/>
    <w:rsid w:val="00B57E5E"/>
    <w:rsid w:val="00B61F37"/>
    <w:rsid w:val="00B64216"/>
    <w:rsid w:val="00B75488"/>
    <w:rsid w:val="00B76248"/>
    <w:rsid w:val="00B765AD"/>
    <w:rsid w:val="00B7770F"/>
    <w:rsid w:val="00B77A89"/>
    <w:rsid w:val="00B77B27"/>
    <w:rsid w:val="00B80E36"/>
    <w:rsid w:val="00B80F6C"/>
    <w:rsid w:val="00B8134E"/>
    <w:rsid w:val="00B81B55"/>
    <w:rsid w:val="00B833B4"/>
    <w:rsid w:val="00B8442F"/>
    <w:rsid w:val="00B84613"/>
    <w:rsid w:val="00B87AF0"/>
    <w:rsid w:val="00B9037B"/>
    <w:rsid w:val="00B9109C"/>
    <w:rsid w:val="00B910BD"/>
    <w:rsid w:val="00B9156F"/>
    <w:rsid w:val="00B93834"/>
    <w:rsid w:val="00B960AC"/>
    <w:rsid w:val="00B96469"/>
    <w:rsid w:val="00B97FB6"/>
    <w:rsid w:val="00BA0DA2"/>
    <w:rsid w:val="00BA2585"/>
    <w:rsid w:val="00BA2981"/>
    <w:rsid w:val="00BA42EE"/>
    <w:rsid w:val="00BA48F9"/>
    <w:rsid w:val="00BA5594"/>
    <w:rsid w:val="00BA5EEC"/>
    <w:rsid w:val="00BA7239"/>
    <w:rsid w:val="00BB0DCA"/>
    <w:rsid w:val="00BB2666"/>
    <w:rsid w:val="00BB6B80"/>
    <w:rsid w:val="00BB7C68"/>
    <w:rsid w:val="00BC3773"/>
    <w:rsid w:val="00BC381A"/>
    <w:rsid w:val="00BC3A49"/>
    <w:rsid w:val="00BC3A56"/>
    <w:rsid w:val="00BD0962"/>
    <w:rsid w:val="00BD1EED"/>
    <w:rsid w:val="00BD75E8"/>
    <w:rsid w:val="00BE2A39"/>
    <w:rsid w:val="00BE3664"/>
    <w:rsid w:val="00BE4451"/>
    <w:rsid w:val="00BF0DA2"/>
    <w:rsid w:val="00BF109C"/>
    <w:rsid w:val="00BF34FA"/>
    <w:rsid w:val="00C004B6"/>
    <w:rsid w:val="00C047A7"/>
    <w:rsid w:val="00C0503B"/>
    <w:rsid w:val="00C05DE5"/>
    <w:rsid w:val="00C106D2"/>
    <w:rsid w:val="00C121AD"/>
    <w:rsid w:val="00C17AD8"/>
    <w:rsid w:val="00C230FD"/>
    <w:rsid w:val="00C24303"/>
    <w:rsid w:val="00C33027"/>
    <w:rsid w:val="00C37667"/>
    <w:rsid w:val="00C41114"/>
    <w:rsid w:val="00C41156"/>
    <w:rsid w:val="00C420D1"/>
    <w:rsid w:val="00C435DB"/>
    <w:rsid w:val="00C44D73"/>
    <w:rsid w:val="00C4659A"/>
    <w:rsid w:val="00C50B42"/>
    <w:rsid w:val="00C516FF"/>
    <w:rsid w:val="00C51FB0"/>
    <w:rsid w:val="00C52BFA"/>
    <w:rsid w:val="00C53D1D"/>
    <w:rsid w:val="00C53F26"/>
    <w:rsid w:val="00C540BC"/>
    <w:rsid w:val="00C57B0D"/>
    <w:rsid w:val="00C6049B"/>
    <w:rsid w:val="00C6227B"/>
    <w:rsid w:val="00C64940"/>
    <w:rsid w:val="00C64F7D"/>
    <w:rsid w:val="00C67309"/>
    <w:rsid w:val="00C7135B"/>
    <w:rsid w:val="00C71D03"/>
    <w:rsid w:val="00C72BF3"/>
    <w:rsid w:val="00C7614E"/>
    <w:rsid w:val="00C765DC"/>
    <w:rsid w:val="00C77BF1"/>
    <w:rsid w:val="00C80D60"/>
    <w:rsid w:val="00C82931"/>
    <w:rsid w:val="00C82FBD"/>
    <w:rsid w:val="00C8493C"/>
    <w:rsid w:val="00C85267"/>
    <w:rsid w:val="00C8721B"/>
    <w:rsid w:val="00C9372C"/>
    <w:rsid w:val="00C9470E"/>
    <w:rsid w:val="00C95CEB"/>
    <w:rsid w:val="00CA077C"/>
    <w:rsid w:val="00CA1054"/>
    <w:rsid w:val="00CA58E0"/>
    <w:rsid w:val="00CA63EB"/>
    <w:rsid w:val="00CA69F1"/>
    <w:rsid w:val="00CB6991"/>
    <w:rsid w:val="00CC3275"/>
    <w:rsid w:val="00CC36E9"/>
    <w:rsid w:val="00CC6194"/>
    <w:rsid w:val="00CC6305"/>
    <w:rsid w:val="00CC7852"/>
    <w:rsid w:val="00CC78A5"/>
    <w:rsid w:val="00CD01F3"/>
    <w:rsid w:val="00CD0516"/>
    <w:rsid w:val="00CD32C4"/>
    <w:rsid w:val="00CD586A"/>
    <w:rsid w:val="00CD756B"/>
    <w:rsid w:val="00CE24B1"/>
    <w:rsid w:val="00CE734F"/>
    <w:rsid w:val="00CF09E0"/>
    <w:rsid w:val="00CF112E"/>
    <w:rsid w:val="00CF5F4F"/>
    <w:rsid w:val="00D14B28"/>
    <w:rsid w:val="00D218DC"/>
    <w:rsid w:val="00D220EF"/>
    <w:rsid w:val="00D24E56"/>
    <w:rsid w:val="00D267BC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57668"/>
    <w:rsid w:val="00D61599"/>
    <w:rsid w:val="00D62643"/>
    <w:rsid w:val="00D64136"/>
    <w:rsid w:val="00D64C0F"/>
    <w:rsid w:val="00D70F59"/>
    <w:rsid w:val="00D72EFE"/>
    <w:rsid w:val="00D76227"/>
    <w:rsid w:val="00D767EA"/>
    <w:rsid w:val="00D77DF1"/>
    <w:rsid w:val="00D80833"/>
    <w:rsid w:val="00D81E25"/>
    <w:rsid w:val="00D85E88"/>
    <w:rsid w:val="00D86AFF"/>
    <w:rsid w:val="00D86EF3"/>
    <w:rsid w:val="00D951F7"/>
    <w:rsid w:val="00D95A44"/>
    <w:rsid w:val="00D95D16"/>
    <w:rsid w:val="00D97C76"/>
    <w:rsid w:val="00D97DE7"/>
    <w:rsid w:val="00DA0ECC"/>
    <w:rsid w:val="00DB02B4"/>
    <w:rsid w:val="00DB285F"/>
    <w:rsid w:val="00DB538D"/>
    <w:rsid w:val="00DB5662"/>
    <w:rsid w:val="00DC275C"/>
    <w:rsid w:val="00DC33CC"/>
    <w:rsid w:val="00DC4B0D"/>
    <w:rsid w:val="00DC7FE1"/>
    <w:rsid w:val="00DD0008"/>
    <w:rsid w:val="00DD2616"/>
    <w:rsid w:val="00DD3F3F"/>
    <w:rsid w:val="00DD458F"/>
    <w:rsid w:val="00DD4ED3"/>
    <w:rsid w:val="00DD5572"/>
    <w:rsid w:val="00DD6791"/>
    <w:rsid w:val="00DD7B2C"/>
    <w:rsid w:val="00DD7E70"/>
    <w:rsid w:val="00DE1D93"/>
    <w:rsid w:val="00DE34F9"/>
    <w:rsid w:val="00DE4658"/>
    <w:rsid w:val="00DE54BE"/>
    <w:rsid w:val="00DE5B15"/>
    <w:rsid w:val="00DE5D80"/>
    <w:rsid w:val="00DF2249"/>
    <w:rsid w:val="00DF5522"/>
    <w:rsid w:val="00DF58CD"/>
    <w:rsid w:val="00DF65DE"/>
    <w:rsid w:val="00DF7EFD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52E5"/>
    <w:rsid w:val="00E26523"/>
    <w:rsid w:val="00E26809"/>
    <w:rsid w:val="00E328FC"/>
    <w:rsid w:val="00E3412D"/>
    <w:rsid w:val="00E352D4"/>
    <w:rsid w:val="00E367AC"/>
    <w:rsid w:val="00E36D96"/>
    <w:rsid w:val="00E43152"/>
    <w:rsid w:val="00E445B0"/>
    <w:rsid w:val="00E46855"/>
    <w:rsid w:val="00E50654"/>
    <w:rsid w:val="00E5372B"/>
    <w:rsid w:val="00E57322"/>
    <w:rsid w:val="00E57A0A"/>
    <w:rsid w:val="00E628CB"/>
    <w:rsid w:val="00E62A3D"/>
    <w:rsid w:val="00E62AD9"/>
    <w:rsid w:val="00E638C8"/>
    <w:rsid w:val="00E65CF3"/>
    <w:rsid w:val="00E672DF"/>
    <w:rsid w:val="00E73615"/>
    <w:rsid w:val="00E7509B"/>
    <w:rsid w:val="00E7701E"/>
    <w:rsid w:val="00E81247"/>
    <w:rsid w:val="00E849BE"/>
    <w:rsid w:val="00E86590"/>
    <w:rsid w:val="00E907FF"/>
    <w:rsid w:val="00EA3AF1"/>
    <w:rsid w:val="00EA42D1"/>
    <w:rsid w:val="00EA42EF"/>
    <w:rsid w:val="00EB075D"/>
    <w:rsid w:val="00EB1428"/>
    <w:rsid w:val="00EB2DD1"/>
    <w:rsid w:val="00EB6B37"/>
    <w:rsid w:val="00EC0E58"/>
    <w:rsid w:val="00EC29FE"/>
    <w:rsid w:val="00EC3C70"/>
    <w:rsid w:val="00EC773A"/>
    <w:rsid w:val="00ED0D7F"/>
    <w:rsid w:val="00ED0DEF"/>
    <w:rsid w:val="00ED11CB"/>
    <w:rsid w:val="00ED1BB7"/>
    <w:rsid w:val="00ED28A9"/>
    <w:rsid w:val="00ED3380"/>
    <w:rsid w:val="00ED3A3D"/>
    <w:rsid w:val="00ED538A"/>
    <w:rsid w:val="00ED685D"/>
    <w:rsid w:val="00ED6FBC"/>
    <w:rsid w:val="00ED7A67"/>
    <w:rsid w:val="00EE2F16"/>
    <w:rsid w:val="00EE3861"/>
    <w:rsid w:val="00EF0A95"/>
    <w:rsid w:val="00EF2E73"/>
    <w:rsid w:val="00EF4670"/>
    <w:rsid w:val="00EF7683"/>
    <w:rsid w:val="00EF7A2D"/>
    <w:rsid w:val="00F04F8D"/>
    <w:rsid w:val="00F06C11"/>
    <w:rsid w:val="00F10718"/>
    <w:rsid w:val="00F10838"/>
    <w:rsid w:val="00F10AD0"/>
    <w:rsid w:val="00F116CC"/>
    <w:rsid w:val="00F12BD1"/>
    <w:rsid w:val="00F15327"/>
    <w:rsid w:val="00F168CF"/>
    <w:rsid w:val="00F16948"/>
    <w:rsid w:val="00F173D5"/>
    <w:rsid w:val="00F2555C"/>
    <w:rsid w:val="00F311E5"/>
    <w:rsid w:val="00F31DF3"/>
    <w:rsid w:val="00F32051"/>
    <w:rsid w:val="00F33AE5"/>
    <w:rsid w:val="00F35390"/>
    <w:rsid w:val="00F3597D"/>
    <w:rsid w:val="00F364F5"/>
    <w:rsid w:val="00F40D68"/>
    <w:rsid w:val="00F4251D"/>
    <w:rsid w:val="00F42B8C"/>
    <w:rsid w:val="00F4376D"/>
    <w:rsid w:val="00F44C73"/>
    <w:rsid w:val="00F45399"/>
    <w:rsid w:val="00F45FB8"/>
    <w:rsid w:val="00F465EA"/>
    <w:rsid w:val="00F5360E"/>
    <w:rsid w:val="00F538FF"/>
    <w:rsid w:val="00F54E7B"/>
    <w:rsid w:val="00F55A88"/>
    <w:rsid w:val="00F56E76"/>
    <w:rsid w:val="00F62364"/>
    <w:rsid w:val="00F63729"/>
    <w:rsid w:val="00F6502D"/>
    <w:rsid w:val="00F6625F"/>
    <w:rsid w:val="00F71CD5"/>
    <w:rsid w:val="00F71D33"/>
    <w:rsid w:val="00F74005"/>
    <w:rsid w:val="00F76884"/>
    <w:rsid w:val="00F76C24"/>
    <w:rsid w:val="00F779D5"/>
    <w:rsid w:val="00F817D4"/>
    <w:rsid w:val="00F82F0C"/>
    <w:rsid w:val="00F83453"/>
    <w:rsid w:val="00F83D24"/>
    <w:rsid w:val="00F83DD9"/>
    <w:rsid w:val="00F83F40"/>
    <w:rsid w:val="00F85241"/>
    <w:rsid w:val="00F85E82"/>
    <w:rsid w:val="00FA117A"/>
    <w:rsid w:val="00FA368D"/>
    <w:rsid w:val="00FA4C5F"/>
    <w:rsid w:val="00FA65F4"/>
    <w:rsid w:val="00FB1B50"/>
    <w:rsid w:val="00FB258C"/>
    <w:rsid w:val="00FB386A"/>
    <w:rsid w:val="00FB3C61"/>
    <w:rsid w:val="00FB6A87"/>
    <w:rsid w:val="00FC0786"/>
    <w:rsid w:val="00FC1721"/>
    <w:rsid w:val="00FC2494"/>
    <w:rsid w:val="00FC49EF"/>
    <w:rsid w:val="00FC50D8"/>
    <w:rsid w:val="00FC5373"/>
    <w:rsid w:val="00FD1B19"/>
    <w:rsid w:val="00FD2763"/>
    <w:rsid w:val="00FD297D"/>
    <w:rsid w:val="00FD6E9A"/>
    <w:rsid w:val="00FE168B"/>
    <w:rsid w:val="00FE36E2"/>
    <w:rsid w:val="00FE60F8"/>
    <w:rsid w:val="00FF11AD"/>
    <w:rsid w:val="00FF2296"/>
    <w:rsid w:val="00FF2921"/>
    <w:rsid w:val="00FF2971"/>
    <w:rsid w:val="00FF34D4"/>
    <w:rsid w:val="00FF5564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45A00"/>
    <w:rPr>
      <w:sz w:val="22"/>
      <w:szCs w:val="22"/>
      <w:lang w:eastAsia="en-US"/>
    </w:rPr>
  </w:style>
  <w:style w:type="character" w:customStyle="1" w:styleId="apple-converted-space">
    <w:name w:val="apple-converted-space"/>
    <w:rsid w:val="002874BE"/>
  </w:style>
  <w:style w:type="paragraph" w:customStyle="1" w:styleId="ARTartustawynprozporzdzenia">
    <w:name w:val="ART(§) – art. ustawy (§ np. rozporządzenia)"/>
    <w:uiPriority w:val="11"/>
    <w:qFormat/>
    <w:rsid w:val="002361B5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PKTpunkt">
    <w:name w:val="PKT – punkt"/>
    <w:uiPriority w:val="13"/>
    <w:qFormat/>
    <w:rsid w:val="002361B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Ppogrubienie">
    <w:name w:val="_P_ – pogrubienie"/>
    <w:uiPriority w:val="1"/>
    <w:qFormat/>
    <w:rsid w:val="002361B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im.sekretariat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94D6-A161-4DB3-B141-CD230830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2023-03-31T11:38:00Z</dcterms:created>
  <dcterms:modified xsi:type="dcterms:W3CDTF">2023-03-31T11:38:00Z</dcterms:modified>
</cp:coreProperties>
</file>