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529"/>
        <w:gridCol w:w="115"/>
        <w:gridCol w:w="425"/>
        <w:gridCol w:w="172"/>
        <w:gridCol w:w="709"/>
        <w:gridCol w:w="340"/>
        <w:gridCol w:w="370"/>
        <w:gridCol w:w="567"/>
        <w:gridCol w:w="134"/>
        <w:gridCol w:w="8"/>
        <w:gridCol w:w="143"/>
        <w:gridCol w:w="566"/>
        <w:gridCol w:w="87"/>
        <w:gridCol w:w="622"/>
        <w:gridCol w:w="245"/>
        <w:gridCol w:w="71"/>
        <w:gridCol w:w="392"/>
        <w:gridCol w:w="545"/>
        <w:gridCol w:w="164"/>
        <w:gridCol w:w="709"/>
        <w:gridCol w:w="65"/>
        <w:gridCol w:w="644"/>
        <w:gridCol w:w="294"/>
        <w:gridCol w:w="414"/>
        <w:gridCol w:w="1014"/>
        <w:gridCol w:w="10"/>
      </w:tblGrid>
      <w:tr w:rsidR="004E3A66" w:rsidRPr="008B4FE6" w:rsidTr="005666DD">
        <w:trPr>
          <w:gridAfter w:val="1"/>
          <w:wAfter w:w="10" w:type="dxa"/>
          <w:trHeight w:val="1611"/>
        </w:trPr>
        <w:tc>
          <w:tcPr>
            <w:tcW w:w="6625" w:type="dxa"/>
            <w:gridSpan w:val="16"/>
          </w:tcPr>
          <w:p w:rsidR="004E3A66" w:rsidRDefault="004E3A66" w:rsidP="0084294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A516E7"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:rsidR="00FC340E" w:rsidRPr="00FB1C98" w:rsidRDefault="0079377A" w:rsidP="00FB1C98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>
              <w:rPr>
                <w:rStyle w:val="FontStyle12"/>
              </w:rPr>
              <w:t>P</w:t>
            </w:r>
            <w:r w:rsidR="00FC340E" w:rsidRPr="00FB1C98">
              <w:rPr>
                <w:rStyle w:val="FontStyle12"/>
              </w:rPr>
              <w:t xml:space="preserve">rojekt </w:t>
            </w:r>
            <w:r w:rsidR="00033B25" w:rsidRPr="00033B25">
              <w:rPr>
                <w:rStyle w:val="FontStyle12"/>
              </w:rPr>
              <w:t>rozporządzenia Ministra Sprawiedliwości w sprawie warunków organizacyjno-techniczny</w:t>
            </w:r>
            <w:r w:rsidR="00033B25">
              <w:rPr>
                <w:rStyle w:val="FontStyle12"/>
              </w:rPr>
              <w:t>ch dotyczących formy wniosków i </w:t>
            </w:r>
            <w:r w:rsidR="00033B25" w:rsidRPr="00033B25">
              <w:rPr>
                <w:rStyle w:val="FontStyle12"/>
              </w:rPr>
              <w:t>dokumentów oraz ich składania do sądów prowadzących rejestr zastawów i do centralnej informacji o zastawach rejestrowych</w:t>
            </w:r>
            <w:r w:rsidR="00BA7012">
              <w:rPr>
                <w:rStyle w:val="FontStyle12"/>
              </w:rPr>
              <w:t>,</w:t>
            </w:r>
            <w:bookmarkStart w:id="1" w:name="_GoBack"/>
            <w:bookmarkEnd w:id="1"/>
            <w:r w:rsidR="00033B25" w:rsidRPr="00033B25">
              <w:rPr>
                <w:rStyle w:val="FontStyle12"/>
              </w:rPr>
              <w:t xml:space="preserve"> a także</w:t>
            </w:r>
            <w:r w:rsidR="00033B25">
              <w:rPr>
                <w:rStyle w:val="FontStyle12"/>
              </w:rPr>
              <w:t xml:space="preserve"> orzeczeń, odpisów, zaświadczeń</w:t>
            </w:r>
            <w:r w:rsidR="00033B25" w:rsidRPr="00033B25">
              <w:rPr>
                <w:rStyle w:val="FontStyle12"/>
              </w:rPr>
              <w:t xml:space="preserve"> i informacji doręczanych wnioskodawcom przez sądy oraz centralną informację za pośrednictwem systemu teleinformatycznego</w:t>
            </w:r>
          </w:p>
          <w:p w:rsidR="00842944" w:rsidRDefault="004E3A66" w:rsidP="00FC340E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A516E7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  <w:bookmarkEnd w:id="0"/>
          </w:p>
          <w:p w:rsidR="00842944" w:rsidRPr="00FB1C98" w:rsidRDefault="004E3A66" w:rsidP="00FB1C98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A516E7">
              <w:rPr>
                <w:rStyle w:val="FontStyle12"/>
              </w:rPr>
              <w:t xml:space="preserve">Ministerstwo </w:t>
            </w:r>
            <w:r w:rsidR="00BD2D02">
              <w:rPr>
                <w:rStyle w:val="FontStyle12"/>
              </w:rPr>
              <w:t>Sprawiedliwości</w:t>
            </w:r>
          </w:p>
          <w:p w:rsidR="004E3A66" w:rsidRPr="00A516E7" w:rsidRDefault="004E3A66" w:rsidP="00C85E5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516E7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:rsidR="003F55F0" w:rsidRPr="003F55F0" w:rsidRDefault="00581F2B" w:rsidP="003F55F0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581F2B">
              <w:rPr>
                <w:rStyle w:val="FontStyle12"/>
              </w:rPr>
              <w:t>Łukasz Piebiak –</w:t>
            </w:r>
            <w:r>
              <w:rPr>
                <w:rStyle w:val="FontStyle12"/>
              </w:rPr>
              <w:t xml:space="preserve"> </w:t>
            </w:r>
            <w:r w:rsidR="003F55F0" w:rsidRPr="003F55F0">
              <w:rPr>
                <w:rStyle w:val="FontStyle12"/>
              </w:rPr>
              <w:t>Podsekretarz Stanu w Ministerstwie Sprawiedliwości</w:t>
            </w:r>
          </w:p>
          <w:p w:rsidR="004E3A66" w:rsidRPr="00A516E7" w:rsidRDefault="004E3A66" w:rsidP="0084294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A516E7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:rsidR="004E3A66" w:rsidRPr="00A516E7" w:rsidRDefault="00FA58AD" w:rsidP="00FA58AD">
            <w:pPr>
              <w:pStyle w:val="Style5"/>
              <w:widowControl/>
              <w:spacing w:before="120" w:after="120" w:line="240" w:lineRule="auto"/>
              <w:ind w:right="72" w:firstLine="0"/>
              <w:jc w:val="left"/>
              <w:rPr>
                <w:color w:val="000000"/>
              </w:rPr>
            </w:pPr>
            <w:r>
              <w:rPr>
                <w:rStyle w:val="FontStyle12"/>
              </w:rPr>
              <w:t>Kalinowska Agnieszka</w:t>
            </w:r>
            <w:r w:rsidR="0012210E">
              <w:rPr>
                <w:rStyle w:val="FontStyle12"/>
              </w:rPr>
              <w:t xml:space="preserve"> </w:t>
            </w:r>
            <w:r w:rsidR="004305AA" w:rsidRPr="004305AA">
              <w:rPr>
                <w:rStyle w:val="FontStyle12"/>
              </w:rPr>
              <w:t>Główny Specjalista - Sędzia</w:t>
            </w:r>
            <w:r w:rsidR="00D77595" w:rsidRPr="003F55F0">
              <w:rPr>
                <w:rStyle w:val="FontStyle12"/>
              </w:rPr>
              <w:t xml:space="preserve"> - </w:t>
            </w:r>
            <w:r w:rsidRPr="00FA58AD">
              <w:rPr>
                <w:rStyle w:val="FontStyle12"/>
              </w:rPr>
              <w:t>Wydział Prawa Rejestrów</w:t>
            </w:r>
            <w:r w:rsidR="00D77595" w:rsidRPr="003F55F0">
              <w:rPr>
                <w:rStyle w:val="FontStyle12"/>
              </w:rPr>
              <w:t xml:space="preserve">, </w:t>
            </w:r>
            <w:r w:rsidRPr="00FA58AD">
              <w:rPr>
                <w:rStyle w:val="FontStyle12"/>
              </w:rPr>
              <w:t>Departament Informatyzacji i Rejestrów Sądowych</w:t>
            </w:r>
            <w:r w:rsidR="00D77595" w:rsidRPr="003F55F0">
              <w:rPr>
                <w:rStyle w:val="FontStyle12"/>
              </w:rPr>
              <w:t xml:space="preserve">, </w:t>
            </w:r>
            <w:r w:rsidR="006D079C" w:rsidRPr="003F55F0">
              <w:rPr>
                <w:rStyle w:val="FontStyle12"/>
              </w:rPr>
              <w:t xml:space="preserve">adres email: </w:t>
            </w:r>
            <w:r>
              <w:rPr>
                <w:rStyle w:val="FontStyle12"/>
              </w:rPr>
              <w:t>Kalinowska.Agnieszka</w:t>
            </w:r>
            <w:r w:rsidR="003F55F0" w:rsidRPr="003F55F0">
              <w:rPr>
                <w:rStyle w:val="FontStyle12"/>
              </w:rPr>
              <w:t>@ms.gov.pl</w:t>
            </w:r>
          </w:p>
        </w:tc>
        <w:tc>
          <w:tcPr>
            <w:tcW w:w="4312" w:type="dxa"/>
            <w:gridSpan w:val="10"/>
            <w:shd w:val="clear" w:color="auto" w:fill="FFFFFF"/>
          </w:tcPr>
          <w:p w:rsidR="004E3A66" w:rsidRPr="00A516E7" w:rsidRDefault="004E3A66" w:rsidP="00C85E5C">
            <w:pPr>
              <w:spacing w:line="240" w:lineRule="auto"/>
              <w:rPr>
                <w:rStyle w:val="FontStyle12"/>
                <w:rFonts w:eastAsia="Times New Roman"/>
                <w:lang w:eastAsia="pl-PL"/>
              </w:rPr>
            </w:pPr>
            <w:r w:rsidRPr="00A516E7">
              <w:rPr>
                <w:rFonts w:ascii="Times New Roman" w:hAnsi="Times New Roman"/>
                <w:b/>
              </w:rPr>
              <w:t>Data sporządzenia</w:t>
            </w:r>
            <w:r w:rsidRPr="00A516E7">
              <w:rPr>
                <w:rFonts w:ascii="Times New Roman" w:hAnsi="Times New Roman"/>
                <w:b/>
              </w:rPr>
              <w:br/>
            </w:r>
            <w:r w:rsidR="00D354C7">
              <w:rPr>
                <w:rStyle w:val="FontStyle12"/>
                <w:rFonts w:eastAsia="Times New Roman"/>
                <w:lang w:eastAsia="pl-PL"/>
              </w:rPr>
              <w:t>07</w:t>
            </w:r>
            <w:r w:rsidR="00033B25">
              <w:rPr>
                <w:rStyle w:val="FontStyle12"/>
                <w:rFonts w:eastAsia="Times New Roman"/>
                <w:lang w:eastAsia="pl-PL"/>
              </w:rPr>
              <w:t>.02</w:t>
            </w:r>
            <w:r w:rsidR="0001219A">
              <w:rPr>
                <w:rStyle w:val="FontStyle12"/>
                <w:rFonts w:eastAsia="Times New Roman"/>
                <w:lang w:eastAsia="pl-PL"/>
              </w:rPr>
              <w:t xml:space="preserve">.2019 </w:t>
            </w:r>
            <w:r w:rsidRPr="00A516E7">
              <w:rPr>
                <w:rStyle w:val="FontStyle12"/>
                <w:rFonts w:eastAsia="Times New Roman"/>
                <w:lang w:eastAsia="pl-PL"/>
              </w:rPr>
              <w:t>r.</w:t>
            </w:r>
          </w:p>
          <w:p w:rsidR="004E3A66" w:rsidRPr="00A516E7" w:rsidRDefault="004E3A66" w:rsidP="00C85E5C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842944" w:rsidRDefault="004E3A66" w:rsidP="0084294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516E7">
              <w:rPr>
                <w:rFonts w:ascii="Times New Roman" w:hAnsi="Times New Roman"/>
                <w:b/>
              </w:rPr>
              <w:t xml:space="preserve">Źródło: </w:t>
            </w:r>
          </w:p>
          <w:p w:rsidR="00033B25" w:rsidRPr="00A516E7" w:rsidRDefault="00033B25" w:rsidP="00C85E5C">
            <w:pPr>
              <w:spacing w:line="240" w:lineRule="auto"/>
              <w:rPr>
                <w:rFonts w:ascii="Times New Roman" w:hAnsi="Times New Roman"/>
              </w:rPr>
            </w:pPr>
            <w:r w:rsidRPr="00033B25">
              <w:rPr>
                <w:rFonts w:ascii="Times New Roman" w:hAnsi="Times New Roman"/>
              </w:rPr>
              <w:t xml:space="preserve">art. 43a </w:t>
            </w:r>
            <w:r w:rsidRPr="0012210E">
              <w:rPr>
                <w:rFonts w:ascii="Times New Roman" w:hAnsi="Times New Roman"/>
              </w:rPr>
              <w:t>us</w:t>
            </w:r>
            <w:r w:rsidR="00A6455F" w:rsidRPr="0012210E">
              <w:rPr>
                <w:rFonts w:ascii="Times New Roman" w:hAnsi="Times New Roman"/>
              </w:rPr>
              <w:t xml:space="preserve">tawy z dnia 6 grudnia 1996 r. </w:t>
            </w:r>
            <w:r w:rsidR="00A6455F">
              <w:rPr>
                <w:rFonts w:ascii="Times New Roman" w:hAnsi="Times New Roman"/>
                <w:i/>
              </w:rPr>
              <w:t>o </w:t>
            </w:r>
            <w:r w:rsidRPr="00033B25">
              <w:rPr>
                <w:rFonts w:ascii="Times New Roman" w:hAnsi="Times New Roman"/>
                <w:i/>
              </w:rPr>
              <w:t>zastawie rejestrowym i rejestrze zastawów</w:t>
            </w:r>
            <w:r>
              <w:rPr>
                <w:rFonts w:ascii="Times New Roman" w:hAnsi="Times New Roman"/>
              </w:rPr>
              <w:t xml:space="preserve"> </w:t>
            </w:r>
            <w:r w:rsidRPr="00033B25">
              <w:rPr>
                <w:rFonts w:ascii="Times New Roman" w:hAnsi="Times New Roman"/>
              </w:rPr>
              <w:t>(Dz. U. z 2018 r. poz. 2017)</w:t>
            </w:r>
          </w:p>
          <w:p w:rsidR="004E3A66" w:rsidRPr="00A516E7" w:rsidRDefault="004E3A66" w:rsidP="00C85E5C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A516E7">
              <w:rPr>
                <w:rFonts w:ascii="Times New Roman" w:hAnsi="Times New Roman"/>
                <w:b/>
                <w:color w:val="000000"/>
              </w:rPr>
              <w:t xml:space="preserve">Nr w wykazie prac </w:t>
            </w:r>
          </w:p>
          <w:p w:rsidR="004E3A66" w:rsidRPr="00A516E7" w:rsidRDefault="00D80F62" w:rsidP="00C85E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A-378</w:t>
            </w:r>
          </w:p>
          <w:p w:rsidR="004E3A66" w:rsidRPr="00A516E7" w:rsidRDefault="004E3A66" w:rsidP="00C85E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22687A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99CCFF"/>
          </w:tcPr>
          <w:p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4E3A66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FFFFFF"/>
          </w:tcPr>
          <w:p w:rsidR="00A74825" w:rsidRPr="003F26D8" w:rsidRDefault="00AB72A0" w:rsidP="00455636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455636">
              <w:rPr>
                <w:rStyle w:val="FontStyle12"/>
              </w:rPr>
              <w:t xml:space="preserve">Przedmiotowy projekt stanowi wykonanie upoważnienia, zawartego w </w:t>
            </w:r>
            <w:r w:rsidR="00F55955" w:rsidRPr="00F55955">
              <w:rPr>
                <w:rStyle w:val="FontStyle12"/>
              </w:rPr>
              <w:t>art. 43a ustawy z dnia 6 grudnia 1996 r</w:t>
            </w:r>
            <w:r w:rsidR="00F55955" w:rsidRPr="00F55955">
              <w:rPr>
                <w:rStyle w:val="FontStyle12"/>
                <w:i/>
              </w:rPr>
              <w:t>. o</w:t>
            </w:r>
            <w:r w:rsidR="0011023F">
              <w:rPr>
                <w:rStyle w:val="FontStyle12"/>
                <w:i/>
              </w:rPr>
              <w:t> </w:t>
            </w:r>
            <w:r w:rsidR="00F55955" w:rsidRPr="00F55955">
              <w:rPr>
                <w:rStyle w:val="FontStyle12"/>
                <w:i/>
              </w:rPr>
              <w:t>zastawie rejestrowym i rejestrze zastawów</w:t>
            </w:r>
            <w:r w:rsidR="00F55955" w:rsidRPr="00F55955">
              <w:rPr>
                <w:rStyle w:val="FontStyle12"/>
              </w:rPr>
              <w:t xml:space="preserve"> (Dz. U. z 2018 r. poz. 2017</w:t>
            </w:r>
            <w:r w:rsidR="00F55955">
              <w:rPr>
                <w:rStyle w:val="FontStyle12"/>
              </w:rPr>
              <w:t>)</w:t>
            </w:r>
            <w:r w:rsidRPr="00455636">
              <w:rPr>
                <w:rStyle w:val="FontStyle12"/>
              </w:rPr>
              <w:t>.</w:t>
            </w:r>
            <w:r w:rsidR="006A0FC1" w:rsidRPr="00455636">
              <w:rPr>
                <w:rStyle w:val="FontStyle12"/>
              </w:rPr>
              <w:t xml:space="preserve"> </w:t>
            </w:r>
            <w:r w:rsidR="003F26D8" w:rsidRPr="003F26D8">
              <w:rPr>
                <w:rStyle w:val="FontStyle12"/>
              </w:rPr>
              <w:t xml:space="preserve">Zgodnie z </w:t>
            </w:r>
            <w:r>
              <w:rPr>
                <w:rStyle w:val="FontStyle12"/>
              </w:rPr>
              <w:t>tym</w:t>
            </w:r>
            <w:r w:rsidR="003F26D8" w:rsidRPr="003F26D8">
              <w:rPr>
                <w:rStyle w:val="FontStyle12"/>
              </w:rPr>
              <w:t xml:space="preserve"> przepisem </w:t>
            </w:r>
            <w:r w:rsidR="008A530B" w:rsidRPr="008A530B">
              <w:rPr>
                <w:rStyle w:val="FontStyle12"/>
              </w:rPr>
              <w:t>Minister Sprawiedliwości określi, w drodze rozporządzenia, warunki organizacyjno-techni</w:t>
            </w:r>
            <w:r w:rsidR="008A530B">
              <w:rPr>
                <w:rStyle w:val="FontStyle12"/>
              </w:rPr>
              <w:t>czne dotyczące formy wniosków i </w:t>
            </w:r>
            <w:r w:rsidR="008A530B" w:rsidRPr="008A530B">
              <w:rPr>
                <w:rStyle w:val="FontStyle12"/>
              </w:rPr>
              <w:t>dokumentów oraz ich składania do sądów prowadzących rejestr zastawów i do centralnej informacji o zastawach rejestrowych za pośrednictwem systemu teleinformatycznego, a także orzeczeń, odpisów, zaświadczeń i informacji doręczanych wnioskodawcom przez sądy oraz centralną informację za pośrednictwem systemu teleinformatycznego, kierując się potrzebą ułatwienia i upowszechnienia dostępu do rejestru zastawów.</w:t>
            </w:r>
          </w:p>
          <w:p w:rsidR="00F400F6" w:rsidRPr="00F400F6" w:rsidRDefault="00F400F6" w:rsidP="008A530B">
            <w:pPr>
              <w:pStyle w:val="Style5"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F400F6">
              <w:rPr>
                <w:rStyle w:val="FontStyle12"/>
              </w:rPr>
              <w:t>Dotychczasowe rozporządzenie Ministra Sprawiedliwośc</w:t>
            </w:r>
            <w:r w:rsidR="008A530B">
              <w:rPr>
                <w:rStyle w:val="FontStyle12"/>
              </w:rPr>
              <w:t xml:space="preserve">i z dnia 11 grudnia 2008 r. </w:t>
            </w:r>
            <w:r w:rsidR="008A530B" w:rsidRPr="008A530B">
              <w:rPr>
                <w:rStyle w:val="FontStyle12"/>
                <w:i/>
              </w:rPr>
              <w:t xml:space="preserve">w sprawie warunków organizacyjno-technicznych dotyczących </w:t>
            </w:r>
            <w:r w:rsidRPr="008A530B">
              <w:rPr>
                <w:rStyle w:val="FontStyle12"/>
                <w:i/>
              </w:rPr>
              <w:t>formy wniosków</w:t>
            </w:r>
            <w:r w:rsidR="008A530B" w:rsidRPr="008A530B">
              <w:rPr>
                <w:rStyle w:val="FontStyle12"/>
                <w:i/>
              </w:rPr>
              <w:t xml:space="preserve"> </w:t>
            </w:r>
            <w:r w:rsidR="00F55955" w:rsidRPr="008A530B">
              <w:rPr>
                <w:rStyle w:val="FontStyle12"/>
                <w:i/>
              </w:rPr>
              <w:t>i</w:t>
            </w:r>
            <w:r w:rsidRPr="008A530B">
              <w:rPr>
                <w:rStyle w:val="FontStyle12"/>
                <w:i/>
              </w:rPr>
              <w:t xml:space="preserve"> dokumentów oraz ich składania do sądów prowadzących rejestr zastawów i do centralnej informacji o zastawach rejestrowych drogą elektroniczną, a także orzeczeń, odpisów, zaświadczeń i informacji doręczanych wnioskodawcom tą drogą przez sądy oraz centralną informację</w:t>
            </w:r>
            <w:r w:rsidRPr="00F400F6">
              <w:rPr>
                <w:rStyle w:val="FontStyle12"/>
              </w:rPr>
              <w:t xml:space="preserve"> (Dz. U. z 2016 r. poz. 1675) obowiązywało na podstawie art. 43a ustawy z dnia 6 grudnia 1996 r.</w:t>
            </w:r>
            <w:r w:rsidRPr="008A530B">
              <w:rPr>
                <w:rStyle w:val="FontStyle12"/>
                <w:i/>
              </w:rPr>
              <w:t xml:space="preserve"> o zastawie rejestrowym i rejestrze zastawów </w:t>
            </w:r>
            <w:r w:rsidRPr="00F400F6">
              <w:rPr>
                <w:rStyle w:val="FontStyle12"/>
              </w:rPr>
              <w:t xml:space="preserve">(Dz.U. </w:t>
            </w:r>
            <w:r w:rsidR="00C251C0">
              <w:rPr>
                <w:rStyle w:val="FontStyle12"/>
              </w:rPr>
              <w:t>n</w:t>
            </w:r>
            <w:r w:rsidRPr="00F400F6">
              <w:rPr>
                <w:rStyle w:val="FontStyle12"/>
              </w:rPr>
              <w:t>r 149, poz. 703, z późn. zm.).</w:t>
            </w:r>
          </w:p>
          <w:p w:rsidR="00795AB1" w:rsidRPr="00A516E7" w:rsidRDefault="00662E78" w:rsidP="00D27F0D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>
              <w:rPr>
                <w:rStyle w:val="FontStyle12"/>
              </w:rPr>
              <w:t>D</w:t>
            </w:r>
            <w:r w:rsidRPr="00F400F6">
              <w:rPr>
                <w:rStyle w:val="FontStyle12"/>
              </w:rPr>
              <w:t>elegacja ustawowa</w:t>
            </w:r>
            <w:r>
              <w:rPr>
                <w:rStyle w:val="FontStyle12"/>
              </w:rPr>
              <w:t xml:space="preserve"> art. </w:t>
            </w:r>
            <w:r w:rsidRPr="00F400F6">
              <w:rPr>
                <w:rStyle w:val="FontStyle12"/>
              </w:rPr>
              <w:t>43a ustawy z dnia 6 grudnia 1996 r.</w:t>
            </w:r>
            <w:r w:rsidRPr="008A530B">
              <w:rPr>
                <w:rStyle w:val="FontStyle12"/>
                <w:i/>
              </w:rPr>
              <w:t xml:space="preserve"> o zastawie rejestrowym i rejestrze zastawów </w:t>
            </w:r>
            <w:r w:rsidRPr="00F400F6">
              <w:rPr>
                <w:rStyle w:val="FontStyle12"/>
              </w:rPr>
              <w:t xml:space="preserve">(Dz.U. </w:t>
            </w:r>
            <w:r>
              <w:rPr>
                <w:rStyle w:val="FontStyle12"/>
              </w:rPr>
              <w:t>n</w:t>
            </w:r>
            <w:r w:rsidRPr="00F400F6">
              <w:rPr>
                <w:rStyle w:val="FontStyle12"/>
              </w:rPr>
              <w:t xml:space="preserve">r 149, poz. 703, z późn. zm.) została znowelizowana art. 12 pkt 3 ustawy z dnia 26 stycznia 2018 r. </w:t>
            </w:r>
            <w:r>
              <w:rPr>
                <w:rStyle w:val="FontStyle12"/>
                <w:i/>
              </w:rPr>
              <w:t>o zmianie ustawy o </w:t>
            </w:r>
            <w:r w:rsidRPr="00C251C0">
              <w:rPr>
                <w:rStyle w:val="FontStyle12"/>
                <w:i/>
              </w:rPr>
              <w:t>Krajowym Rejestrze Sądowym oraz niektórych innych ustaw</w:t>
            </w:r>
            <w:r w:rsidRPr="00F400F6">
              <w:rPr>
                <w:rStyle w:val="FontStyle12"/>
              </w:rPr>
              <w:t xml:space="preserve"> (Dz.</w:t>
            </w:r>
            <w:r>
              <w:rPr>
                <w:rStyle w:val="FontStyle12"/>
              </w:rPr>
              <w:t xml:space="preserve"> U. z 2018 r. poz. 398 i 650). </w:t>
            </w:r>
            <w:r w:rsidR="004305AA">
              <w:rPr>
                <w:rStyle w:val="FontStyle12"/>
              </w:rPr>
              <w:t xml:space="preserve">Zgodnie z brzmieniem </w:t>
            </w:r>
            <w:r w:rsidR="004305AA" w:rsidRPr="00F400F6">
              <w:rPr>
                <w:rStyle w:val="FontStyle12"/>
              </w:rPr>
              <w:t>art. 53 ustawy</w:t>
            </w:r>
            <w:r w:rsidR="004305AA" w:rsidRPr="00C251C0">
              <w:rPr>
                <w:rStyle w:val="FontStyle12"/>
                <w:i/>
              </w:rPr>
              <w:t xml:space="preserve"> o zmianie ustawy o Krajowym Rejestrze Sądowym oraz niektórych innych ustaw</w:t>
            </w:r>
            <w:r w:rsidR="004305AA">
              <w:rPr>
                <w:rStyle w:val="FontStyle12"/>
              </w:rPr>
              <w:t xml:space="preserve"> </w:t>
            </w:r>
            <w:r w:rsidR="004305AA" w:rsidRPr="00F400F6">
              <w:rPr>
                <w:rStyle w:val="FontStyle12"/>
              </w:rPr>
              <w:t>(Dz.</w:t>
            </w:r>
            <w:r w:rsidR="004305AA">
              <w:rPr>
                <w:rStyle w:val="FontStyle12"/>
              </w:rPr>
              <w:t xml:space="preserve"> U. z 2018 r. poz. 398 i 650) </w:t>
            </w:r>
            <w:r w:rsidR="004305AA" w:rsidRPr="00F400F6">
              <w:rPr>
                <w:rStyle w:val="FontStyle12"/>
              </w:rPr>
              <w:t>dotychczasowe przepisy wykonawcze wydane na podstawie art. 43a</w:t>
            </w:r>
            <w:r w:rsidR="004305AA">
              <w:rPr>
                <w:rStyle w:val="FontStyle12"/>
              </w:rPr>
              <w:t xml:space="preserve"> </w:t>
            </w:r>
            <w:r w:rsidR="004305AA" w:rsidRPr="00F55955">
              <w:rPr>
                <w:rStyle w:val="FontStyle12"/>
                <w:i/>
              </w:rPr>
              <w:t>o zastawie rejestrowym i rejestrze zastawów</w:t>
            </w:r>
            <w:r w:rsidR="004305AA">
              <w:rPr>
                <w:rStyle w:val="FontStyle12"/>
              </w:rPr>
              <w:t xml:space="preserve"> </w:t>
            </w:r>
            <w:r w:rsidR="004305AA" w:rsidRPr="00F55955">
              <w:rPr>
                <w:rStyle w:val="FontStyle12"/>
              </w:rPr>
              <w:t>(Dz. U. z 2018 r. poz. 2017</w:t>
            </w:r>
            <w:r w:rsidR="004305AA">
              <w:rPr>
                <w:rStyle w:val="FontStyle12"/>
              </w:rPr>
              <w:t xml:space="preserve">) </w:t>
            </w:r>
            <w:r w:rsidR="004305AA" w:rsidRPr="00F400F6">
              <w:rPr>
                <w:rStyle w:val="FontStyle12"/>
              </w:rPr>
              <w:t>zachowywały moc do dnia wejścia w życie przepisów wykonawczy</w:t>
            </w:r>
            <w:r w:rsidR="004305AA">
              <w:rPr>
                <w:rStyle w:val="FontStyle12"/>
              </w:rPr>
              <w:t xml:space="preserve">ch wydanych na podstawie tego artykułu </w:t>
            </w:r>
            <w:r w:rsidR="004305AA" w:rsidRPr="00F400F6">
              <w:rPr>
                <w:rStyle w:val="FontStyle12"/>
              </w:rPr>
              <w:t>w brzmieniu nadanym niniejszą ustawą, jednak nie dłużej niż do dnia 31 grudnia 2018 r.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4E3A66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auto"/>
          </w:tcPr>
          <w:p w:rsidR="00E35A3D" w:rsidRDefault="00E35A3D" w:rsidP="00662E78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A74825">
              <w:rPr>
                <w:rStyle w:val="FontStyle12"/>
              </w:rPr>
              <w:t xml:space="preserve">Mając powyższe na uwadze, konieczne jest podjęcie prac legislacyjnych zmierzających do </w:t>
            </w:r>
            <w:r>
              <w:rPr>
                <w:rStyle w:val="FontStyle12"/>
              </w:rPr>
              <w:t>wydania</w:t>
            </w:r>
            <w:r w:rsidRPr="00A74825">
              <w:rPr>
                <w:rStyle w:val="FontStyle12"/>
              </w:rPr>
              <w:t xml:space="preserve"> przedmiotowego rozporządzenia</w:t>
            </w:r>
            <w:r>
              <w:rPr>
                <w:rStyle w:val="FontStyle12"/>
              </w:rPr>
              <w:t xml:space="preserve">. </w:t>
            </w:r>
          </w:p>
          <w:p w:rsidR="00662E78" w:rsidRDefault="00204341" w:rsidP="00662E78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>
              <w:rPr>
                <w:rStyle w:val="FontStyle12"/>
              </w:rPr>
              <w:t>W</w:t>
            </w:r>
            <w:r w:rsidR="0047040A">
              <w:rPr>
                <w:rStyle w:val="FontStyle12"/>
              </w:rPr>
              <w:t>prowadzane</w:t>
            </w:r>
            <w:r w:rsidR="00662E78">
              <w:rPr>
                <w:rStyle w:val="FontStyle12"/>
              </w:rPr>
              <w:t xml:space="preserve"> zmiany mają charakter porządkowy</w:t>
            </w:r>
            <w:r w:rsidR="00A2655C">
              <w:rPr>
                <w:rStyle w:val="FontStyle12"/>
              </w:rPr>
              <w:t xml:space="preserve"> i </w:t>
            </w:r>
            <w:r w:rsidR="00662E78" w:rsidRPr="00F400F6">
              <w:rPr>
                <w:rStyle w:val="FontStyle12"/>
              </w:rPr>
              <w:t>polegają na zmianie terminologii. Pojęcie „drogi elektronicznej</w:t>
            </w:r>
            <w:r w:rsidR="00662E78">
              <w:rPr>
                <w:rStyle w:val="FontStyle12"/>
              </w:rPr>
              <w:t>”</w:t>
            </w:r>
            <w:r w:rsidR="00662E78" w:rsidRPr="00F400F6">
              <w:rPr>
                <w:rStyle w:val="FontStyle12"/>
              </w:rPr>
              <w:t xml:space="preserve"> zastąpiono zwrotem „za pośrednict</w:t>
            </w:r>
            <w:r w:rsidR="00662E78">
              <w:rPr>
                <w:rStyle w:val="FontStyle12"/>
              </w:rPr>
              <w:t>wem systemu teleinformatycznego”</w:t>
            </w:r>
            <w:r w:rsidR="00662E78" w:rsidRPr="00F400F6">
              <w:rPr>
                <w:rStyle w:val="FontStyle12"/>
              </w:rPr>
              <w:t>, przy czym pozostałą treść przepisu pozostawiono bez zmian.</w:t>
            </w:r>
          </w:p>
          <w:p w:rsidR="004305AA" w:rsidRDefault="004305AA" w:rsidP="003F29B3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F400F6">
              <w:rPr>
                <w:rStyle w:val="FontStyle12"/>
              </w:rPr>
              <w:t>W związku z powyższym przyjęte w rozporządzeniu regulacje stanowią powtórzenie przepisów zawartych w</w:t>
            </w:r>
            <w:r>
              <w:rPr>
                <w:rStyle w:val="FontStyle12"/>
              </w:rPr>
              <w:t> </w:t>
            </w:r>
            <w:r w:rsidRPr="00F400F6">
              <w:rPr>
                <w:rStyle w:val="FontStyle12"/>
              </w:rPr>
              <w:t xml:space="preserve">dotychczasowym rozporządzeniu sankcjonując istniejący stan rzeczy w zakresie warunków organizacyjno-technicznych dotyczących form wniosków i dokumentów oraz ich składania do sądów </w:t>
            </w:r>
            <w:r>
              <w:rPr>
                <w:rStyle w:val="FontStyle12"/>
              </w:rPr>
              <w:t>prowadzących rejestr zastawów i </w:t>
            </w:r>
            <w:r w:rsidRPr="00F400F6">
              <w:rPr>
                <w:rStyle w:val="FontStyle12"/>
              </w:rPr>
              <w:t>do centralnej informacji o zastawach rejestrowych.</w:t>
            </w:r>
          </w:p>
          <w:p w:rsidR="009715E5" w:rsidRPr="00C071F2" w:rsidRDefault="00AC49E4" w:rsidP="00E35A3D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>
              <w:rPr>
                <w:rStyle w:val="FontStyle12"/>
              </w:rPr>
              <w:t>Efektem projektowanego rozporządzenia będzie dostosowanie</w:t>
            </w:r>
            <w:r w:rsidR="008A38A2" w:rsidRPr="008A38A2">
              <w:rPr>
                <w:rStyle w:val="FontStyle12"/>
              </w:rPr>
              <w:t xml:space="preserve"> terminologii do obowiązujących przepisów ustawowych pozostawiając bez zmian dotychczasowe warunki organizacy</w:t>
            </w:r>
            <w:r w:rsidR="001F7CD4">
              <w:rPr>
                <w:rStyle w:val="FontStyle12"/>
              </w:rPr>
              <w:t>jno-techniczne</w:t>
            </w:r>
            <w:r w:rsidR="008A38A2" w:rsidRPr="008A38A2">
              <w:rPr>
                <w:rStyle w:val="FontStyle12"/>
              </w:rPr>
              <w:t xml:space="preserve"> dotyczące form wniosków i dokumentów oraz ich składania do sądów prowadzących rejestr zastawów i centralnej informacji o zastawach rejestrowych, a także </w:t>
            </w:r>
            <w:r w:rsidR="008A38A2" w:rsidRPr="008A38A2">
              <w:rPr>
                <w:rStyle w:val="FontStyle12"/>
              </w:rPr>
              <w:lastRenderedPageBreak/>
              <w:t>orzeczeń, odpisów, zaświadczeń i informacji doręczanych wnioskodawcom przez sądy oraz centralną informację za pośrednictwem systemu teleinformatycznego.</w:t>
            </w:r>
          </w:p>
        </w:tc>
      </w:tr>
      <w:tr w:rsidR="006A701A" w:rsidRPr="008B4FE6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4E3A66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auto"/>
          </w:tcPr>
          <w:p w:rsidR="004E3A66" w:rsidRPr="00A516E7" w:rsidRDefault="004E3A66" w:rsidP="00C85E5C">
            <w:pPr>
              <w:pStyle w:val="Style5"/>
              <w:widowControl/>
              <w:spacing w:before="120" w:after="120" w:line="240" w:lineRule="auto"/>
              <w:ind w:right="72" w:firstLine="0"/>
              <w:rPr>
                <w:color w:val="000000"/>
                <w:spacing w:val="-2"/>
                <w:sz w:val="22"/>
                <w:szCs w:val="22"/>
              </w:rPr>
            </w:pPr>
            <w:r w:rsidRPr="00A516E7">
              <w:rPr>
                <w:rStyle w:val="FontStyle12"/>
              </w:rPr>
              <w:t>Projektowana regulacja ze względu na stopień jej szczegółowości nie była poddawana analizie prawnoporównawczej.</w:t>
            </w:r>
          </w:p>
        </w:tc>
      </w:tr>
      <w:tr w:rsidR="006A701A" w:rsidRPr="008B4FE6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4E3A66" w:rsidRPr="008B4FE6" w:rsidTr="005666DD">
        <w:trPr>
          <w:gridAfter w:val="1"/>
          <w:wAfter w:w="10" w:type="dxa"/>
          <w:trHeight w:val="142"/>
        </w:trPr>
        <w:tc>
          <w:tcPr>
            <w:tcW w:w="2662" w:type="dxa"/>
            <w:gridSpan w:val="4"/>
            <w:shd w:val="clear" w:color="auto" w:fill="auto"/>
          </w:tcPr>
          <w:p w:rsidR="004E3A66" w:rsidRPr="00A516E7" w:rsidRDefault="004E3A66" w:rsidP="00C85E5C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A516E7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6"/>
            <w:shd w:val="clear" w:color="auto" w:fill="auto"/>
          </w:tcPr>
          <w:p w:rsidR="004E3A66" w:rsidRPr="00A516E7" w:rsidRDefault="004E3A66" w:rsidP="00C85E5C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A516E7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843" w:type="dxa"/>
            <w:gridSpan w:val="10"/>
            <w:shd w:val="clear" w:color="auto" w:fill="auto"/>
          </w:tcPr>
          <w:p w:rsidR="004E3A66" w:rsidRPr="00A516E7" w:rsidRDefault="004E3A66" w:rsidP="00C85E5C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A516E7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A516E7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140" w:type="dxa"/>
            <w:gridSpan w:val="6"/>
            <w:shd w:val="clear" w:color="auto" w:fill="auto"/>
          </w:tcPr>
          <w:p w:rsidR="004E3A66" w:rsidRPr="00A516E7" w:rsidRDefault="004E3A66" w:rsidP="00C85E5C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A516E7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C3208B" w:rsidRPr="008B4FE6" w:rsidTr="00B44725">
        <w:trPr>
          <w:gridAfter w:val="1"/>
          <w:wAfter w:w="10" w:type="dxa"/>
          <w:trHeight w:val="142"/>
        </w:trPr>
        <w:tc>
          <w:tcPr>
            <w:tcW w:w="2662" w:type="dxa"/>
            <w:gridSpan w:val="4"/>
            <w:shd w:val="clear" w:color="auto" w:fill="auto"/>
            <w:vAlign w:val="center"/>
          </w:tcPr>
          <w:p w:rsidR="00C3208B" w:rsidRPr="00732E31" w:rsidRDefault="00071BC9" w:rsidP="00B103EE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0"/>
              </w:rPr>
              <w:t>Sądy prowadzące rejestr zastawów</w:t>
            </w:r>
          </w:p>
        </w:tc>
        <w:tc>
          <w:tcPr>
            <w:tcW w:w="2292" w:type="dxa"/>
            <w:gridSpan w:val="6"/>
            <w:shd w:val="clear" w:color="auto" w:fill="auto"/>
            <w:vAlign w:val="center"/>
          </w:tcPr>
          <w:p w:rsidR="00E71028" w:rsidRPr="009F37FE" w:rsidRDefault="00071BC9" w:rsidP="003426B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0"/>
              </w:rPr>
              <w:t>11</w:t>
            </w:r>
          </w:p>
        </w:tc>
        <w:tc>
          <w:tcPr>
            <w:tcW w:w="2843" w:type="dxa"/>
            <w:gridSpan w:val="10"/>
            <w:shd w:val="clear" w:color="auto" w:fill="auto"/>
            <w:vAlign w:val="center"/>
          </w:tcPr>
          <w:p w:rsidR="00C3208B" w:rsidRPr="00003A6E" w:rsidRDefault="00071BC9" w:rsidP="003426BF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0"/>
              </w:rPr>
              <w:t>Ministerstwo Sprawiedliwości</w:t>
            </w:r>
          </w:p>
        </w:tc>
        <w:tc>
          <w:tcPr>
            <w:tcW w:w="3140" w:type="dxa"/>
            <w:gridSpan w:val="6"/>
            <w:shd w:val="clear" w:color="auto" w:fill="auto"/>
            <w:vAlign w:val="center"/>
          </w:tcPr>
          <w:p w:rsidR="00C3208B" w:rsidRPr="00003A6E" w:rsidRDefault="00D555C7" w:rsidP="002E2780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0"/>
              </w:rPr>
              <w:t xml:space="preserve">Dostosowanie </w:t>
            </w:r>
            <w:r w:rsidR="00AB6F5B">
              <w:rPr>
                <w:rFonts w:ascii="Times New Roman" w:hAnsi="Times New Roman"/>
                <w:color w:val="000000"/>
                <w:spacing w:val="-2"/>
                <w:szCs w:val="20"/>
              </w:rPr>
              <w:t xml:space="preserve">terminologii w zakresie </w:t>
            </w:r>
            <w:r w:rsidR="00E6723A">
              <w:rPr>
                <w:rFonts w:ascii="Times New Roman" w:hAnsi="Times New Roman"/>
                <w:color w:val="000000"/>
                <w:spacing w:val="-2"/>
                <w:szCs w:val="20"/>
              </w:rPr>
              <w:t>stosowania rozporządzenia.</w:t>
            </w:r>
          </w:p>
        </w:tc>
      </w:tr>
      <w:tr w:rsidR="00C3208B" w:rsidRPr="008B4FE6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:rsidR="00C3208B" w:rsidRPr="008B4FE6" w:rsidRDefault="00C3208B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C3208B" w:rsidRPr="008B4FE6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6"/>
            <w:shd w:val="clear" w:color="auto" w:fill="FFFFFF"/>
          </w:tcPr>
          <w:p w:rsidR="006D37DB" w:rsidRPr="00CC5FB3" w:rsidRDefault="001819C3" w:rsidP="00A52BAD">
            <w:pPr>
              <w:pStyle w:val="Style5"/>
              <w:widowControl/>
              <w:spacing w:before="120" w:after="120" w:line="240" w:lineRule="auto"/>
              <w:ind w:right="72" w:firstLine="0"/>
              <w:rPr>
                <w:sz w:val="22"/>
                <w:szCs w:val="22"/>
              </w:rPr>
            </w:pPr>
            <w:r w:rsidRPr="001819C3">
              <w:rPr>
                <w:rStyle w:val="FontStyle12"/>
              </w:rPr>
              <w:t>Projekt rozporządzenia zosta</w:t>
            </w:r>
            <w:r w:rsidR="00A52BAD">
              <w:rPr>
                <w:rStyle w:val="FontStyle12"/>
              </w:rPr>
              <w:t>ł</w:t>
            </w:r>
            <w:r w:rsidRPr="001819C3">
              <w:rPr>
                <w:rStyle w:val="FontStyle12"/>
              </w:rPr>
              <w:t xml:space="preserve"> zamieszczony w Biuletynie Informacji Publicznej na stronie podmiotowej Rządowego Centrum Legislacji, w serwisie Rządowy Proces Legislacji stosownie do postanowień art. 5 ustawy z dnia 7 lipc</w:t>
            </w:r>
            <w:r w:rsidR="00BD2D02">
              <w:rPr>
                <w:rStyle w:val="FontStyle12"/>
              </w:rPr>
              <w:t>a 2005 </w:t>
            </w:r>
            <w:r w:rsidRPr="001819C3">
              <w:rPr>
                <w:rStyle w:val="FontStyle12"/>
              </w:rPr>
              <w:t>r. o działalności lobbingowej w procesie stanowienia prawa (Dz. U. z 2017 r. poz. 248).</w:t>
            </w:r>
            <w:r w:rsidR="00A52BAD">
              <w:rPr>
                <w:rStyle w:val="FontStyle12"/>
              </w:rPr>
              <w:t xml:space="preserve"> Z uwagi na to, że projektowane rozporządzenie  ma na celu wyłącznie </w:t>
            </w:r>
            <w:r w:rsidR="00A479BD">
              <w:rPr>
                <w:rStyle w:val="FontStyle12"/>
              </w:rPr>
              <w:t>zmianę terminologii odstąpiono od konsultacji publicznych i opiniowania projektu.</w:t>
            </w:r>
          </w:p>
        </w:tc>
      </w:tr>
      <w:tr w:rsidR="00C3208B" w:rsidRPr="008B4FE6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:rsidR="00C3208B" w:rsidRPr="008B4FE6" w:rsidRDefault="00C3208B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C3208B" w:rsidRPr="008B4FE6" w:rsidTr="005666DD">
        <w:trPr>
          <w:gridAfter w:val="1"/>
          <w:wAfter w:w="10" w:type="dxa"/>
          <w:trHeight w:val="142"/>
        </w:trPr>
        <w:tc>
          <w:tcPr>
            <w:tcW w:w="2122" w:type="dxa"/>
            <w:gridSpan w:val="2"/>
            <w:vMerge w:val="restart"/>
            <w:shd w:val="clear" w:color="auto" w:fill="FFFFFF"/>
          </w:tcPr>
          <w:p w:rsidR="00C3208B" w:rsidRPr="00C53F26" w:rsidRDefault="00C3208B" w:rsidP="00D27F0D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0D633C">
              <w:rPr>
                <w:rFonts w:ascii="Times New Roman" w:hAnsi="Times New Roman"/>
                <w:color w:val="000000"/>
                <w:szCs w:val="21"/>
              </w:rPr>
              <w:t>(ceny stałe z 201</w:t>
            </w:r>
            <w:r w:rsidR="00D27F0D">
              <w:rPr>
                <w:rFonts w:ascii="Times New Roman" w:hAnsi="Times New Roman"/>
                <w:color w:val="000000"/>
                <w:szCs w:val="21"/>
              </w:rPr>
              <w:t>9</w:t>
            </w:r>
            <w:r w:rsidRPr="000D633C">
              <w:rPr>
                <w:rFonts w:ascii="Times New Roman" w:hAnsi="Times New Roman"/>
                <w:color w:val="000000"/>
                <w:szCs w:val="21"/>
              </w:rPr>
              <w:t xml:space="preserve"> r.)</w:t>
            </w:r>
          </w:p>
        </w:tc>
        <w:tc>
          <w:tcPr>
            <w:tcW w:w="8815" w:type="dxa"/>
            <w:gridSpan w:val="24"/>
            <w:shd w:val="clear" w:color="auto" w:fill="FFFFFF"/>
          </w:tcPr>
          <w:p w:rsidR="00C3208B" w:rsidRPr="00C53F26" w:rsidRDefault="00C3208B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C3208B" w:rsidRPr="008B4FE6" w:rsidTr="005666DD">
        <w:trPr>
          <w:gridAfter w:val="1"/>
          <w:wAfter w:w="10" w:type="dxa"/>
          <w:trHeight w:val="142"/>
        </w:trPr>
        <w:tc>
          <w:tcPr>
            <w:tcW w:w="2122" w:type="dxa"/>
            <w:gridSpan w:val="2"/>
            <w:vMerge/>
            <w:shd w:val="clear" w:color="auto" w:fill="FFFFFF"/>
          </w:tcPr>
          <w:p w:rsidR="00C3208B" w:rsidRPr="00C53F26" w:rsidRDefault="00C3208B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712" w:type="dxa"/>
            <w:gridSpan w:val="3"/>
            <w:shd w:val="clear" w:color="auto" w:fill="FFFFFF"/>
          </w:tcPr>
          <w:p w:rsidR="00C3208B" w:rsidRPr="00C53F26" w:rsidRDefault="00C3208B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C3208B" w:rsidRPr="00C53F26" w:rsidRDefault="00C3208B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710" w:type="dxa"/>
            <w:gridSpan w:val="2"/>
            <w:shd w:val="clear" w:color="auto" w:fill="FFFFFF"/>
          </w:tcPr>
          <w:p w:rsidR="00C3208B" w:rsidRPr="00C53F26" w:rsidRDefault="00C3208B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C3208B" w:rsidRPr="00C53F26" w:rsidRDefault="00C3208B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C53F26" w:rsidRDefault="00C3208B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C53F26" w:rsidRDefault="00C3208B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C3208B" w:rsidRPr="00C53F26" w:rsidRDefault="00C3208B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C53F26" w:rsidRDefault="00C3208B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C3208B" w:rsidRPr="00C53F26" w:rsidRDefault="00C3208B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C53F26" w:rsidRDefault="00C3208B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C3208B" w:rsidRPr="00C53F26" w:rsidRDefault="00C3208B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014" w:type="dxa"/>
            <w:shd w:val="clear" w:color="auto" w:fill="FFFFFF"/>
          </w:tcPr>
          <w:p w:rsidR="00C3208B" w:rsidRPr="00C53F26" w:rsidRDefault="00C3208B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C3208B" w:rsidRPr="008B4FE6" w:rsidTr="007E1D08">
        <w:trPr>
          <w:trHeight w:val="321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C85E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712" w:type="dxa"/>
            <w:gridSpan w:val="3"/>
            <w:shd w:val="clear" w:color="auto" w:fill="FFFFFF"/>
            <w:vAlign w:val="center"/>
          </w:tcPr>
          <w:p w:rsidR="00C3208B" w:rsidRPr="004170A3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3208B" w:rsidRPr="004170A3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C3208B" w:rsidRPr="004170A3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C3208B" w:rsidRPr="004170A3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4170A3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4170A3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:rsidR="00C3208B" w:rsidRPr="004170A3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4170A3" w:rsidRDefault="00C3208B" w:rsidP="00EF69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3208B" w:rsidRPr="004170A3" w:rsidRDefault="00C3208B" w:rsidP="00EF69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4170A3" w:rsidRDefault="00C3208B" w:rsidP="00EF69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:rsidR="00C3208B" w:rsidRPr="004170A3" w:rsidRDefault="00C3208B" w:rsidP="00722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shd w:val="clear" w:color="auto" w:fill="FFFFFF"/>
            <w:vAlign w:val="center"/>
          </w:tcPr>
          <w:p w:rsidR="00C3208B" w:rsidRPr="004170A3" w:rsidRDefault="00C3208B" w:rsidP="00722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3208B" w:rsidRPr="008B4FE6" w:rsidTr="007E1D08">
        <w:trPr>
          <w:trHeight w:val="321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C85E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712" w:type="dxa"/>
            <w:gridSpan w:val="3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shd w:val="clear" w:color="auto" w:fill="FFFFFF"/>
            <w:vAlign w:val="bottom"/>
          </w:tcPr>
          <w:p w:rsidR="00C3208B" w:rsidRPr="00C513AF" w:rsidRDefault="00C3208B" w:rsidP="00417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08B" w:rsidRPr="008B4FE6" w:rsidTr="007E1D08">
        <w:trPr>
          <w:trHeight w:val="344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C85E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712" w:type="dxa"/>
            <w:gridSpan w:val="3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3208B" w:rsidRPr="008B4FE6" w:rsidTr="007E1D08">
        <w:trPr>
          <w:trHeight w:val="344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C85E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712" w:type="dxa"/>
            <w:gridSpan w:val="3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shd w:val="clear" w:color="auto" w:fill="FFFFFF"/>
            <w:vAlign w:val="bottom"/>
          </w:tcPr>
          <w:p w:rsidR="00C3208B" w:rsidRPr="00567280" w:rsidRDefault="00C3208B" w:rsidP="004170A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3208B" w:rsidRPr="008B4FE6" w:rsidTr="007E1D08">
        <w:trPr>
          <w:trHeight w:val="330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C85E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712" w:type="dxa"/>
            <w:gridSpan w:val="3"/>
            <w:shd w:val="clear" w:color="auto" w:fill="FFFFFF"/>
            <w:vAlign w:val="center"/>
          </w:tcPr>
          <w:p w:rsidR="00C3208B" w:rsidRPr="007228F7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3208B" w:rsidRPr="007228F7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C3208B" w:rsidRPr="007228F7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C3208B" w:rsidRPr="007228F7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7228F7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7228F7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:rsidR="00C3208B" w:rsidRPr="007228F7" w:rsidRDefault="00C3208B" w:rsidP="00937E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7228F7" w:rsidRDefault="00C3208B" w:rsidP="00EF69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3208B" w:rsidRPr="007228F7" w:rsidRDefault="00C3208B" w:rsidP="00EF69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7228F7" w:rsidRDefault="00C3208B" w:rsidP="00EF69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:rsidR="00C3208B" w:rsidRPr="007228F7" w:rsidRDefault="00C3208B" w:rsidP="00722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shd w:val="clear" w:color="auto" w:fill="FFFFFF"/>
            <w:vAlign w:val="center"/>
          </w:tcPr>
          <w:p w:rsidR="00C3208B" w:rsidRPr="007228F7" w:rsidRDefault="00C3208B" w:rsidP="00722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3208B" w:rsidRPr="008B4FE6" w:rsidTr="005666DD">
        <w:trPr>
          <w:trHeight w:val="351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712" w:type="dxa"/>
            <w:gridSpan w:val="3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shd w:val="clear" w:color="auto" w:fill="FFFFFF"/>
            <w:vAlign w:val="center"/>
          </w:tcPr>
          <w:p w:rsidR="00C3208B" w:rsidRPr="005303BC" w:rsidRDefault="00C3208B" w:rsidP="00842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08B" w:rsidRPr="008B4FE6" w:rsidTr="005666DD">
        <w:trPr>
          <w:trHeight w:val="351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10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24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C3208B" w:rsidRPr="008B4FE6" w:rsidTr="005666DD">
        <w:trPr>
          <w:trHeight w:val="351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10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24" w:type="dxa"/>
            <w:gridSpan w:val="2"/>
            <w:shd w:val="clear" w:color="auto" w:fill="FFFFFF"/>
          </w:tcPr>
          <w:p w:rsidR="00C3208B" w:rsidRPr="00B37C80" w:rsidRDefault="00C3208B" w:rsidP="009107F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C3208B" w:rsidRPr="008B4FE6" w:rsidTr="007E1D08">
        <w:trPr>
          <w:trHeight w:val="360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C85E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shd w:val="clear" w:color="auto" w:fill="FFFFFF"/>
          </w:tcPr>
          <w:p w:rsidR="00C3208B" w:rsidRPr="00D37290" w:rsidRDefault="00C3208B" w:rsidP="00D372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3208B" w:rsidRPr="008B4FE6" w:rsidTr="007E1D08">
        <w:trPr>
          <w:trHeight w:val="360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C85E5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shd w:val="clear" w:color="auto" w:fill="FFFFFF"/>
          </w:tcPr>
          <w:p w:rsidR="00C3208B" w:rsidRPr="008002C1" w:rsidRDefault="00C3208B" w:rsidP="00C85E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08B" w:rsidRPr="008B4FE6" w:rsidTr="007E1D08">
        <w:trPr>
          <w:trHeight w:val="357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C53F2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3208B" w:rsidRPr="008B4FE6" w:rsidTr="007E1D08">
        <w:trPr>
          <w:trHeight w:val="357"/>
        </w:trPr>
        <w:tc>
          <w:tcPr>
            <w:tcW w:w="2122" w:type="dxa"/>
            <w:gridSpan w:val="2"/>
            <w:shd w:val="clear" w:color="auto" w:fill="FFFFFF"/>
            <w:vAlign w:val="center"/>
          </w:tcPr>
          <w:p w:rsidR="00C3208B" w:rsidRPr="000D633C" w:rsidRDefault="00C3208B" w:rsidP="00DB4E8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D633C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shd w:val="clear" w:color="auto" w:fill="FFFFFF"/>
          </w:tcPr>
          <w:p w:rsidR="00C3208B" w:rsidRPr="008002C1" w:rsidRDefault="00C320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EC59D4" w:rsidRPr="008B4FE6" w:rsidTr="005666DD">
        <w:trPr>
          <w:gridAfter w:val="1"/>
          <w:wAfter w:w="10" w:type="dxa"/>
          <w:trHeight w:val="348"/>
        </w:trPr>
        <w:tc>
          <w:tcPr>
            <w:tcW w:w="2237" w:type="dxa"/>
            <w:gridSpan w:val="3"/>
            <w:shd w:val="clear" w:color="auto" w:fill="FFFFFF"/>
            <w:vAlign w:val="center"/>
          </w:tcPr>
          <w:p w:rsidR="00EC59D4" w:rsidRPr="000D633C" w:rsidRDefault="00EC59D4" w:rsidP="005741EE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  <w:r w:rsidRPr="000D633C">
              <w:rPr>
                <w:rFonts w:ascii="Times New Roman" w:hAnsi="Times New Roman"/>
                <w:color w:val="000000"/>
                <w:szCs w:val="21"/>
              </w:rPr>
              <w:t xml:space="preserve">Źródła finansowania </w:t>
            </w:r>
          </w:p>
        </w:tc>
        <w:tc>
          <w:tcPr>
            <w:tcW w:w="8700" w:type="dxa"/>
            <w:gridSpan w:val="23"/>
            <w:shd w:val="clear" w:color="auto" w:fill="FFFFFF"/>
            <w:vAlign w:val="center"/>
          </w:tcPr>
          <w:p w:rsidR="00EC59D4" w:rsidRPr="00E566E2" w:rsidRDefault="00D27F0D" w:rsidP="00D27F0D">
            <w:pPr>
              <w:pStyle w:val="Style5"/>
              <w:widowControl/>
              <w:spacing w:before="120" w:after="120" w:line="276" w:lineRule="auto"/>
              <w:ind w:right="72" w:firstLine="0"/>
              <w:rPr>
                <w:rStyle w:val="FontStyle12"/>
              </w:rPr>
            </w:pPr>
            <w:r>
              <w:rPr>
                <w:rStyle w:val="FontStyle12"/>
              </w:rPr>
              <w:t>Projektowane</w:t>
            </w:r>
            <w:r w:rsidR="00EC59D4" w:rsidRPr="00E566E2">
              <w:rPr>
                <w:rStyle w:val="FontStyle12"/>
              </w:rPr>
              <w:t xml:space="preserve"> </w:t>
            </w:r>
            <w:r>
              <w:rPr>
                <w:rStyle w:val="FontStyle12"/>
              </w:rPr>
              <w:t>rozporządzanie</w:t>
            </w:r>
            <w:r w:rsidR="00EC59D4" w:rsidRPr="00E566E2">
              <w:rPr>
                <w:rStyle w:val="FontStyle12"/>
              </w:rPr>
              <w:t xml:space="preserve"> nie wpłynie na sektor finansów publicznych.</w:t>
            </w:r>
            <w:r w:rsidR="00EC59D4">
              <w:rPr>
                <w:rStyle w:val="FontStyle12"/>
              </w:rPr>
              <w:t xml:space="preserve"> </w:t>
            </w:r>
          </w:p>
        </w:tc>
      </w:tr>
      <w:tr w:rsidR="00C3208B" w:rsidRPr="008B4FE6" w:rsidTr="003076EF">
        <w:trPr>
          <w:gridAfter w:val="1"/>
          <w:wAfter w:w="10" w:type="dxa"/>
          <w:trHeight w:val="1550"/>
        </w:trPr>
        <w:tc>
          <w:tcPr>
            <w:tcW w:w="2237" w:type="dxa"/>
            <w:gridSpan w:val="3"/>
            <w:shd w:val="clear" w:color="auto" w:fill="FFFFFF"/>
          </w:tcPr>
          <w:p w:rsidR="00C3208B" w:rsidRPr="000D633C" w:rsidRDefault="00C3208B" w:rsidP="00821717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  <w:r w:rsidRPr="000D633C">
              <w:rPr>
                <w:rFonts w:ascii="Times New Roman" w:hAnsi="Times New Roman"/>
                <w:color w:val="000000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700" w:type="dxa"/>
            <w:gridSpan w:val="23"/>
            <w:shd w:val="clear" w:color="auto" w:fill="FFFFFF"/>
          </w:tcPr>
          <w:p w:rsidR="0035230B" w:rsidRPr="00471BA9" w:rsidRDefault="0035230B" w:rsidP="004766EE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</w:p>
        </w:tc>
      </w:tr>
      <w:tr w:rsidR="00C3208B" w:rsidRPr="008B4FE6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6"/>
            <w:shd w:val="clear" w:color="auto" w:fill="99CCFF"/>
          </w:tcPr>
          <w:p w:rsidR="00C3208B" w:rsidRPr="008B4FE6" w:rsidRDefault="00C3208B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C3208B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FFFFFF"/>
          </w:tcPr>
          <w:p w:rsidR="00C3208B" w:rsidRPr="00301959" w:rsidRDefault="00C3208B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C3208B" w:rsidRPr="008B4FE6" w:rsidTr="005666DD">
        <w:trPr>
          <w:gridAfter w:val="1"/>
          <w:wAfter w:w="10" w:type="dxa"/>
          <w:trHeight w:val="142"/>
        </w:trPr>
        <w:tc>
          <w:tcPr>
            <w:tcW w:w="3883" w:type="dxa"/>
            <w:gridSpan w:val="7"/>
            <w:shd w:val="clear" w:color="auto" w:fill="FFFFFF"/>
          </w:tcPr>
          <w:p w:rsidR="00C3208B" w:rsidRPr="00301959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320B2">
              <w:rPr>
                <w:rFonts w:ascii="Times New Roman" w:hAnsi="Times New Roman"/>
                <w:color w:val="000000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C3208B" w:rsidRPr="005320B2" w:rsidRDefault="00C3208B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5320B2">
              <w:rPr>
                <w:rFonts w:ascii="Times New Roman" w:hAnsi="Times New Roman"/>
                <w:color w:val="000000"/>
                <w:sz w:val="20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C3208B" w:rsidRPr="005320B2" w:rsidRDefault="00C3208B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5320B2">
              <w:rPr>
                <w:rFonts w:ascii="Times New Roman" w:hAnsi="Times New Roman"/>
                <w:color w:val="000000"/>
                <w:sz w:val="20"/>
                <w:szCs w:val="21"/>
              </w:rPr>
              <w:t>1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C3208B" w:rsidRPr="005320B2" w:rsidRDefault="00C3208B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5320B2">
              <w:rPr>
                <w:rFonts w:ascii="Times New Roman" w:hAnsi="Times New Roman"/>
                <w:color w:val="000000"/>
                <w:sz w:val="20"/>
                <w:szCs w:val="21"/>
              </w:rPr>
              <w:t>2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C3208B" w:rsidRPr="005320B2" w:rsidRDefault="00C3208B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5320B2">
              <w:rPr>
                <w:rFonts w:ascii="Times New Roman" w:hAnsi="Times New Roman"/>
                <w:color w:val="000000"/>
                <w:sz w:val="20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C3208B" w:rsidRPr="005320B2" w:rsidRDefault="00C3208B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5320B2">
              <w:rPr>
                <w:rFonts w:ascii="Times New Roman" w:hAnsi="Times New Roman"/>
                <w:color w:val="000000"/>
                <w:sz w:val="20"/>
                <w:szCs w:val="21"/>
              </w:rPr>
              <w:t>5</w:t>
            </w:r>
          </w:p>
        </w:tc>
        <w:tc>
          <w:tcPr>
            <w:tcW w:w="938" w:type="dxa"/>
            <w:gridSpan w:val="2"/>
            <w:shd w:val="clear" w:color="auto" w:fill="FFFFFF"/>
          </w:tcPr>
          <w:p w:rsidR="00C3208B" w:rsidRPr="005320B2" w:rsidRDefault="00C3208B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5320B2">
              <w:rPr>
                <w:rFonts w:ascii="Times New Roman" w:hAnsi="Times New Roman"/>
                <w:color w:val="000000"/>
                <w:sz w:val="20"/>
                <w:szCs w:val="21"/>
              </w:rPr>
              <w:t>10</w:t>
            </w:r>
          </w:p>
        </w:tc>
        <w:tc>
          <w:tcPr>
            <w:tcW w:w="1428" w:type="dxa"/>
            <w:gridSpan w:val="2"/>
            <w:shd w:val="clear" w:color="auto" w:fill="FFFFFF"/>
          </w:tcPr>
          <w:p w:rsidR="00C3208B" w:rsidRPr="005320B2" w:rsidRDefault="00C3208B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0"/>
                <w:szCs w:val="21"/>
              </w:rPr>
            </w:pPr>
            <w:r w:rsidRPr="005320B2">
              <w:rPr>
                <w:rFonts w:ascii="Times New Roman" w:hAnsi="Times New Roman"/>
                <w:i/>
                <w:color w:val="000000"/>
                <w:spacing w:val="-2"/>
                <w:sz w:val="20"/>
                <w:szCs w:val="21"/>
              </w:rPr>
              <w:t>Łącznie</w:t>
            </w:r>
            <w:r w:rsidRPr="005320B2" w:rsidDel="0073273A">
              <w:rPr>
                <w:rFonts w:ascii="Times New Roman" w:hAnsi="Times New Roman"/>
                <w:i/>
                <w:color w:val="000000"/>
                <w:spacing w:val="-2"/>
                <w:sz w:val="20"/>
                <w:szCs w:val="21"/>
              </w:rPr>
              <w:t xml:space="preserve"> </w:t>
            </w:r>
            <w:r w:rsidRPr="005320B2">
              <w:rPr>
                <w:rFonts w:ascii="Times New Roman" w:hAnsi="Times New Roman"/>
                <w:i/>
                <w:color w:val="000000"/>
                <w:spacing w:val="-2"/>
                <w:sz w:val="20"/>
                <w:szCs w:val="21"/>
              </w:rPr>
              <w:t>(0-10)</w:t>
            </w:r>
          </w:p>
        </w:tc>
      </w:tr>
      <w:tr w:rsidR="00C3208B" w:rsidRPr="008B4FE6" w:rsidTr="005666DD">
        <w:trPr>
          <w:gridAfter w:val="1"/>
          <w:wAfter w:w="10" w:type="dxa"/>
          <w:trHeight w:val="142"/>
        </w:trPr>
        <w:tc>
          <w:tcPr>
            <w:tcW w:w="1593" w:type="dxa"/>
            <w:vMerge w:val="restart"/>
            <w:shd w:val="clear" w:color="auto" w:fill="FFFFFF"/>
          </w:tcPr>
          <w:p w:rsidR="00C3208B" w:rsidRPr="00525B2A" w:rsidRDefault="00C3208B" w:rsidP="006F78C4">
            <w:pPr>
              <w:rPr>
                <w:rFonts w:ascii="Times New Roman" w:hAnsi="Times New Roman"/>
                <w:color w:val="000000"/>
                <w:szCs w:val="21"/>
              </w:rPr>
            </w:pPr>
            <w:r w:rsidRPr="00525B2A">
              <w:rPr>
                <w:rFonts w:ascii="Times New Roman" w:hAnsi="Times New Roman"/>
                <w:color w:val="000000"/>
                <w:szCs w:val="21"/>
              </w:rPr>
              <w:t>W ujęciu pieniężnym</w:t>
            </w:r>
          </w:p>
          <w:p w:rsidR="00C3208B" w:rsidRPr="00525B2A" w:rsidRDefault="00C3208B" w:rsidP="006F78C4">
            <w:pPr>
              <w:rPr>
                <w:rFonts w:ascii="Times New Roman" w:hAnsi="Times New Roman"/>
                <w:spacing w:val="-2"/>
                <w:szCs w:val="21"/>
              </w:rPr>
            </w:pPr>
            <w:r w:rsidRPr="00525B2A">
              <w:rPr>
                <w:rFonts w:ascii="Times New Roman" w:hAnsi="Times New Roman"/>
                <w:spacing w:val="-2"/>
                <w:szCs w:val="21"/>
              </w:rPr>
              <w:t xml:space="preserve">(w mln zł, </w:t>
            </w:r>
          </w:p>
          <w:p w:rsidR="00C3208B" w:rsidRPr="00525B2A" w:rsidRDefault="00D27F0D" w:rsidP="00896CDC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pacing w:val="-2"/>
                <w:szCs w:val="21"/>
              </w:rPr>
              <w:lastRenderedPageBreak/>
              <w:t>ceny stałe z 2019</w:t>
            </w:r>
            <w:r w:rsidR="00C3208B" w:rsidRPr="00525B2A">
              <w:rPr>
                <w:rFonts w:ascii="Times New Roman" w:hAnsi="Times New Roman"/>
                <w:spacing w:val="-2"/>
                <w:szCs w:val="21"/>
              </w:rPr>
              <w:t xml:space="preserve"> r.)</w:t>
            </w:r>
          </w:p>
        </w:tc>
        <w:tc>
          <w:tcPr>
            <w:tcW w:w="2290" w:type="dxa"/>
            <w:gridSpan w:val="6"/>
            <w:shd w:val="clear" w:color="auto" w:fill="FFFFFF"/>
          </w:tcPr>
          <w:p w:rsidR="00C3208B" w:rsidRPr="00301959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2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2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2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C3208B" w:rsidRPr="008B4FE6" w:rsidTr="005666D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:rsidR="00C3208B" w:rsidRPr="00525B2A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290" w:type="dxa"/>
            <w:gridSpan w:val="6"/>
            <w:shd w:val="clear" w:color="auto" w:fill="FFFFFF"/>
          </w:tcPr>
          <w:p w:rsidR="00C3208B" w:rsidRPr="00525B2A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  <w:r w:rsidRPr="00525B2A">
              <w:rPr>
                <w:rFonts w:ascii="Times New Roman" w:hAnsi="Times New Roman"/>
                <w:color w:val="000000"/>
                <w:szCs w:val="21"/>
              </w:rPr>
              <w:t xml:space="preserve">sektor mikro-, małych </w:t>
            </w:r>
            <w:r>
              <w:rPr>
                <w:rFonts w:ascii="Times New Roman" w:hAnsi="Times New Roman"/>
                <w:color w:val="000000"/>
                <w:szCs w:val="21"/>
              </w:rPr>
              <w:br/>
            </w:r>
            <w:r w:rsidRPr="00525B2A">
              <w:rPr>
                <w:rFonts w:ascii="Times New Roman" w:hAnsi="Times New Roman"/>
                <w:color w:val="000000"/>
                <w:szCs w:val="21"/>
              </w:rPr>
              <w:t>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2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2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2"/>
            <w:shd w:val="clear" w:color="auto" w:fill="FFFFFF"/>
          </w:tcPr>
          <w:p w:rsidR="00C3208B" w:rsidRPr="00B37C80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C3208B" w:rsidRPr="008B4FE6" w:rsidTr="00646A47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:rsidR="00C3208B" w:rsidRPr="00525B2A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290" w:type="dxa"/>
            <w:gridSpan w:val="6"/>
            <w:shd w:val="clear" w:color="auto" w:fill="FFFFFF"/>
          </w:tcPr>
          <w:p w:rsidR="00C3208B" w:rsidRPr="00525B2A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  <w:r w:rsidRPr="003370BD">
              <w:rPr>
                <w:rFonts w:ascii="Times New Roman" w:hAnsi="Times New Roman"/>
              </w:rPr>
              <w:t>rodzina, obywatele, gospodarstwa domowe, osoby niepełnosprawne oraz osoby starsze</w:t>
            </w:r>
          </w:p>
        </w:tc>
        <w:tc>
          <w:tcPr>
            <w:tcW w:w="937" w:type="dxa"/>
            <w:gridSpan w:val="2"/>
            <w:shd w:val="clear" w:color="auto" w:fill="FFFFFF"/>
            <w:vAlign w:val="center"/>
          </w:tcPr>
          <w:p w:rsidR="00C3208B" w:rsidRPr="00646A47" w:rsidRDefault="00C3208B" w:rsidP="00646A4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:rsidR="00C3208B" w:rsidRPr="00646A47" w:rsidRDefault="00C3208B" w:rsidP="00646A4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38" w:type="dxa"/>
            <w:gridSpan w:val="3"/>
            <w:shd w:val="clear" w:color="auto" w:fill="FFFFFF"/>
            <w:vAlign w:val="center"/>
          </w:tcPr>
          <w:p w:rsidR="00C3208B" w:rsidRPr="00646A47" w:rsidRDefault="00C3208B" w:rsidP="00646A4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37" w:type="dxa"/>
            <w:gridSpan w:val="2"/>
            <w:shd w:val="clear" w:color="auto" w:fill="FFFFFF"/>
            <w:vAlign w:val="center"/>
          </w:tcPr>
          <w:p w:rsidR="00C3208B" w:rsidRPr="00646A47" w:rsidRDefault="00C3208B" w:rsidP="00646A4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38" w:type="dxa"/>
            <w:gridSpan w:val="3"/>
            <w:shd w:val="clear" w:color="auto" w:fill="FFFFFF"/>
            <w:vAlign w:val="center"/>
          </w:tcPr>
          <w:p w:rsidR="00C3208B" w:rsidRPr="00646A47" w:rsidRDefault="00C3208B" w:rsidP="00646A4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38" w:type="dxa"/>
            <w:gridSpan w:val="2"/>
            <w:shd w:val="clear" w:color="auto" w:fill="FFFFFF"/>
            <w:vAlign w:val="center"/>
          </w:tcPr>
          <w:p w:rsidR="00C3208B" w:rsidRPr="00646A47" w:rsidRDefault="00C3208B" w:rsidP="00646A4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8" w:type="dxa"/>
            <w:gridSpan w:val="2"/>
            <w:shd w:val="clear" w:color="auto" w:fill="FFFFFF"/>
            <w:vAlign w:val="center"/>
          </w:tcPr>
          <w:p w:rsidR="00C3208B" w:rsidRPr="00646A47" w:rsidRDefault="00C3208B" w:rsidP="00646A47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C3208B" w:rsidRPr="008B4FE6" w:rsidTr="005666DD">
        <w:trPr>
          <w:gridAfter w:val="1"/>
          <w:wAfter w:w="10" w:type="dxa"/>
          <w:trHeight w:val="142"/>
        </w:trPr>
        <w:tc>
          <w:tcPr>
            <w:tcW w:w="1593" w:type="dxa"/>
            <w:vMerge w:val="restart"/>
            <w:shd w:val="clear" w:color="auto" w:fill="FFFFFF"/>
          </w:tcPr>
          <w:p w:rsidR="00C3208B" w:rsidRPr="00525B2A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  <w:r w:rsidRPr="00525B2A">
              <w:rPr>
                <w:rFonts w:ascii="Times New Roman" w:hAnsi="Times New Roman"/>
                <w:color w:val="000000"/>
                <w:szCs w:val="21"/>
              </w:rPr>
              <w:lastRenderedPageBreak/>
              <w:t>W ujęciu niepieniężnym</w:t>
            </w:r>
          </w:p>
        </w:tc>
        <w:tc>
          <w:tcPr>
            <w:tcW w:w="2290" w:type="dxa"/>
            <w:gridSpan w:val="6"/>
            <w:shd w:val="clear" w:color="auto" w:fill="FFFFFF"/>
          </w:tcPr>
          <w:p w:rsidR="00C3208B" w:rsidRPr="00525B2A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  <w:r w:rsidRPr="00525B2A">
              <w:rPr>
                <w:rFonts w:ascii="Times New Roman" w:hAnsi="Times New Roman"/>
                <w:color w:val="000000"/>
                <w:szCs w:val="21"/>
              </w:rPr>
              <w:t>duże przedsiębiorstwa</w:t>
            </w:r>
          </w:p>
        </w:tc>
        <w:tc>
          <w:tcPr>
            <w:tcW w:w="7054" w:type="dxa"/>
            <w:gridSpan w:val="19"/>
            <w:shd w:val="clear" w:color="auto" w:fill="FFFFFF"/>
          </w:tcPr>
          <w:p w:rsidR="00C3208B" w:rsidRPr="00B37C80" w:rsidRDefault="00BA0CB8" w:rsidP="00E6723A">
            <w:pPr>
              <w:pStyle w:val="Style5"/>
              <w:widowControl/>
              <w:spacing w:before="120" w:after="120" w:line="240" w:lineRule="auto"/>
              <w:ind w:right="72" w:firstLine="0"/>
              <w:rPr>
                <w:color w:val="000000"/>
                <w:spacing w:val="-2"/>
                <w:sz w:val="21"/>
                <w:szCs w:val="21"/>
              </w:rPr>
            </w:pPr>
            <w:r w:rsidRPr="00E6723A">
              <w:rPr>
                <w:rStyle w:val="FontStyle12"/>
              </w:rPr>
              <w:t>Brak wpływu.</w:t>
            </w:r>
          </w:p>
        </w:tc>
      </w:tr>
      <w:tr w:rsidR="00C3208B" w:rsidRPr="008B4FE6" w:rsidTr="005666D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:rsidR="00C3208B" w:rsidRPr="00525B2A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290" w:type="dxa"/>
            <w:gridSpan w:val="6"/>
            <w:shd w:val="clear" w:color="auto" w:fill="FFFFFF"/>
          </w:tcPr>
          <w:p w:rsidR="00C3208B" w:rsidRPr="00525B2A" w:rsidRDefault="00C3208B" w:rsidP="00811D46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  <w:r w:rsidRPr="00525B2A">
              <w:rPr>
                <w:rFonts w:ascii="Times New Roman" w:hAnsi="Times New Roman"/>
                <w:color w:val="000000"/>
                <w:szCs w:val="21"/>
              </w:rPr>
              <w:t xml:space="preserve">sektor mikro-, małych </w:t>
            </w:r>
            <w:r>
              <w:rPr>
                <w:rFonts w:ascii="Times New Roman" w:hAnsi="Times New Roman"/>
                <w:color w:val="000000"/>
                <w:szCs w:val="21"/>
              </w:rPr>
              <w:br/>
            </w:r>
            <w:r w:rsidRPr="00525B2A">
              <w:rPr>
                <w:rFonts w:ascii="Times New Roman" w:hAnsi="Times New Roman"/>
                <w:color w:val="000000"/>
                <w:szCs w:val="21"/>
              </w:rPr>
              <w:t>i średnich przedsiębiorstw</w:t>
            </w:r>
          </w:p>
        </w:tc>
        <w:tc>
          <w:tcPr>
            <w:tcW w:w="7054" w:type="dxa"/>
            <w:gridSpan w:val="19"/>
            <w:shd w:val="clear" w:color="auto" w:fill="FFFFFF"/>
          </w:tcPr>
          <w:p w:rsidR="00C3208B" w:rsidRPr="00471BA9" w:rsidRDefault="00C3208B" w:rsidP="000A06E6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471BA9">
              <w:rPr>
                <w:rStyle w:val="FontStyle12"/>
              </w:rPr>
              <w:t>Przedmiotowy projekt nie określa zasad podejmowania, wykonywania lub zakończenia działalności gospodarczej, w związku z czym odstąpiono od analiz i oceny przewidywanych skutków społeczno-gospodarczych, wskazanych w art. 66 ust. 1 ustawy z dnia 6 marca 2018</w:t>
            </w:r>
            <w:r w:rsidR="0044783B" w:rsidRPr="00471BA9">
              <w:rPr>
                <w:rStyle w:val="FontStyle12"/>
              </w:rPr>
              <w:t> </w:t>
            </w:r>
            <w:r w:rsidRPr="00471BA9">
              <w:rPr>
                <w:rStyle w:val="FontStyle12"/>
              </w:rPr>
              <w:t xml:space="preserve">r. – </w:t>
            </w:r>
            <w:r w:rsidRPr="00471BA9">
              <w:rPr>
                <w:rStyle w:val="FontStyle12"/>
                <w:i/>
              </w:rPr>
              <w:t xml:space="preserve">Prawo przedsiębiorców </w:t>
            </w:r>
            <w:r w:rsidRPr="00471BA9">
              <w:rPr>
                <w:rStyle w:val="FontStyle12"/>
              </w:rPr>
              <w:t>(Dz.</w:t>
            </w:r>
            <w:r w:rsidR="006D0798">
              <w:rPr>
                <w:rStyle w:val="FontStyle12"/>
              </w:rPr>
              <w:t xml:space="preserve"> </w:t>
            </w:r>
            <w:r w:rsidRPr="00471BA9">
              <w:rPr>
                <w:rStyle w:val="FontStyle12"/>
              </w:rPr>
              <w:t>U. poz. 646 z</w:t>
            </w:r>
            <w:r w:rsidR="006D0798">
              <w:rPr>
                <w:rStyle w:val="FontStyle12"/>
              </w:rPr>
              <w:t xml:space="preserve"> późn.</w:t>
            </w:r>
            <w:r w:rsidRPr="00471BA9">
              <w:rPr>
                <w:rStyle w:val="FontStyle12"/>
              </w:rPr>
              <w:t xml:space="preserve"> zm.).</w:t>
            </w:r>
          </w:p>
        </w:tc>
      </w:tr>
      <w:tr w:rsidR="00EC59D4" w:rsidRPr="008B4FE6" w:rsidTr="0001219A">
        <w:trPr>
          <w:gridAfter w:val="1"/>
          <w:wAfter w:w="10" w:type="dxa"/>
          <w:trHeight w:val="1183"/>
        </w:trPr>
        <w:tc>
          <w:tcPr>
            <w:tcW w:w="1593" w:type="dxa"/>
            <w:vMerge/>
            <w:shd w:val="clear" w:color="auto" w:fill="FFFFFF"/>
          </w:tcPr>
          <w:p w:rsidR="00EC59D4" w:rsidRPr="00525B2A" w:rsidRDefault="00EC59D4" w:rsidP="00811D46">
            <w:pPr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290" w:type="dxa"/>
            <w:gridSpan w:val="6"/>
            <w:shd w:val="clear" w:color="auto" w:fill="FFFFFF"/>
          </w:tcPr>
          <w:p w:rsidR="00EC59D4" w:rsidRPr="00525B2A" w:rsidRDefault="00EC59D4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Cs w:val="21"/>
              </w:rPr>
            </w:pPr>
            <w:r w:rsidRPr="003370BD">
              <w:rPr>
                <w:rFonts w:ascii="Times New Roman" w:hAnsi="Times New Roman"/>
              </w:rPr>
              <w:t>rodzina, obywatele, gospodarstwa domowe, osoby niepełnosprawne oraz osoby starsze</w:t>
            </w:r>
          </w:p>
        </w:tc>
        <w:tc>
          <w:tcPr>
            <w:tcW w:w="7054" w:type="dxa"/>
            <w:gridSpan w:val="19"/>
            <w:shd w:val="clear" w:color="auto" w:fill="FFFFFF"/>
            <w:vAlign w:val="center"/>
          </w:tcPr>
          <w:p w:rsidR="00EC59D4" w:rsidRPr="003E5D8B" w:rsidRDefault="00EC59D4" w:rsidP="00C407CC">
            <w:pPr>
              <w:pStyle w:val="Style5"/>
              <w:widowControl/>
              <w:spacing w:before="120" w:after="120" w:line="276" w:lineRule="auto"/>
              <w:ind w:right="72" w:firstLine="0"/>
              <w:rPr>
                <w:rStyle w:val="FontStyle12"/>
              </w:rPr>
            </w:pPr>
            <w:r w:rsidRPr="00E566E2">
              <w:rPr>
                <w:rStyle w:val="FontStyle12"/>
              </w:rPr>
              <w:t>Brak wpływu.</w:t>
            </w:r>
          </w:p>
        </w:tc>
      </w:tr>
      <w:tr w:rsidR="00C3208B" w:rsidRPr="008B4FE6" w:rsidTr="0001219A">
        <w:trPr>
          <w:gridAfter w:val="1"/>
          <w:wAfter w:w="10" w:type="dxa"/>
          <w:trHeight w:val="1329"/>
        </w:trPr>
        <w:tc>
          <w:tcPr>
            <w:tcW w:w="2237" w:type="dxa"/>
            <w:gridSpan w:val="3"/>
            <w:shd w:val="clear" w:color="auto" w:fill="FFFFFF"/>
          </w:tcPr>
          <w:p w:rsidR="00C3208B" w:rsidRPr="00301959" w:rsidRDefault="00C3208B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25B2A">
              <w:rPr>
                <w:rFonts w:ascii="Times New Roman" w:hAnsi="Times New Roman"/>
                <w:color w:val="000000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700" w:type="dxa"/>
            <w:gridSpan w:val="23"/>
            <w:shd w:val="clear" w:color="auto" w:fill="FFFFFF"/>
          </w:tcPr>
          <w:p w:rsidR="00C3208B" w:rsidRPr="005B6F15" w:rsidRDefault="00EB58DF" w:rsidP="00D27F0D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E566E2">
              <w:rPr>
                <w:rStyle w:val="FontStyle12"/>
              </w:rPr>
              <w:t>Projektowana nowelizacja nie będzie oddziaływać na konkurencyjność gospodarki i</w:t>
            </w:r>
            <w:r>
              <w:rPr>
                <w:rStyle w:val="FontStyle12"/>
              </w:rPr>
              <w:t> </w:t>
            </w:r>
            <w:r w:rsidRPr="00E566E2">
              <w:rPr>
                <w:rStyle w:val="FontStyle12"/>
              </w:rPr>
              <w:t xml:space="preserve">przedsiębiorczość, w tym funkcjonowanie przedsiębiorców </w:t>
            </w:r>
            <w:r>
              <w:rPr>
                <w:rStyle w:val="FontStyle12"/>
              </w:rPr>
              <w:t>oraz na rodzinę, obywateli</w:t>
            </w:r>
            <w:r w:rsidR="00D27F0D">
              <w:rPr>
                <w:rStyle w:val="FontStyle12"/>
              </w:rPr>
              <w:t xml:space="preserve">, </w:t>
            </w:r>
            <w:r w:rsidRPr="00E566E2">
              <w:rPr>
                <w:rStyle w:val="FontStyle12"/>
              </w:rPr>
              <w:t>gospodarstwa domowe</w:t>
            </w:r>
            <w:r w:rsidR="00D27F0D">
              <w:rPr>
                <w:rStyle w:val="FontStyle12"/>
              </w:rPr>
              <w:t xml:space="preserve">, </w:t>
            </w:r>
            <w:r w:rsidR="00D27F0D" w:rsidRPr="003370BD">
              <w:t>osoby niepełnosprawne oraz osoby starsze</w:t>
            </w:r>
            <w:r w:rsidRPr="00E566E2">
              <w:rPr>
                <w:rStyle w:val="FontStyle12"/>
              </w:rPr>
              <w:t>.</w:t>
            </w:r>
          </w:p>
        </w:tc>
      </w:tr>
      <w:tr w:rsidR="00C3208B" w:rsidRPr="008B4FE6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:rsidR="00C3208B" w:rsidRPr="008B4FE6" w:rsidRDefault="00C3208B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C3208B" w:rsidRPr="008B4FE6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6"/>
            <w:shd w:val="clear" w:color="auto" w:fill="FFFFFF"/>
          </w:tcPr>
          <w:p w:rsidR="00C3208B" w:rsidRPr="008B4FE6" w:rsidRDefault="00BA701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3208B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C3208B" w:rsidRPr="008B4FE6" w:rsidTr="005666DD">
        <w:trPr>
          <w:gridAfter w:val="1"/>
          <w:wAfter w:w="10" w:type="dxa"/>
          <w:trHeight w:val="946"/>
        </w:trPr>
        <w:tc>
          <w:tcPr>
            <w:tcW w:w="5105" w:type="dxa"/>
            <w:gridSpan w:val="12"/>
            <w:shd w:val="clear" w:color="auto" w:fill="FFFFFF"/>
          </w:tcPr>
          <w:p w:rsidR="00C3208B" w:rsidRDefault="00C3208B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32" w:type="dxa"/>
            <w:gridSpan w:val="14"/>
            <w:shd w:val="clear" w:color="auto" w:fill="FFFFFF"/>
          </w:tcPr>
          <w:p w:rsidR="00C3208B" w:rsidRDefault="00BA701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50143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C3208B" w:rsidRDefault="00BA701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C3208B" w:rsidRDefault="00BA7012" w:rsidP="004F4E17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C3208B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C3208B" w:rsidRPr="008B4FE6" w:rsidTr="005666DD">
        <w:trPr>
          <w:gridAfter w:val="1"/>
          <w:wAfter w:w="10" w:type="dxa"/>
          <w:trHeight w:val="1245"/>
        </w:trPr>
        <w:tc>
          <w:tcPr>
            <w:tcW w:w="5105" w:type="dxa"/>
            <w:gridSpan w:val="12"/>
            <w:shd w:val="clear" w:color="auto" w:fill="FFFFFF"/>
          </w:tcPr>
          <w:p w:rsidR="00C3208B" w:rsidRPr="008B4FE6" w:rsidRDefault="00BA7012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C3208B" w:rsidRPr="008B4FE6" w:rsidRDefault="00BA7012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:rsidR="00C3208B" w:rsidRDefault="00BA7012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C3208B" w:rsidRPr="008B4FE6" w:rsidRDefault="00BA7012" w:rsidP="007415D0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C3208B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="00C3208B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5832" w:type="dxa"/>
            <w:gridSpan w:val="14"/>
            <w:shd w:val="clear" w:color="auto" w:fill="FFFFFF"/>
          </w:tcPr>
          <w:p w:rsidR="00C3208B" w:rsidRPr="008B4FE6" w:rsidRDefault="00BA7012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0499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:rsidR="00C3208B" w:rsidRPr="008B4FE6" w:rsidRDefault="00BA7012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7624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:rsidR="00C3208B" w:rsidRPr="008B4FE6" w:rsidRDefault="00BA7012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C3208B" w:rsidRPr="008B4FE6" w:rsidRDefault="00BA7012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14955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C3208B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="00C3208B">
              <w:rPr>
                <w:rFonts w:ascii="Times New Roman" w:hAnsi="Times New Roman"/>
                <w:color w:val="000000"/>
              </w:rPr>
              <w:t>…</w:t>
            </w:r>
          </w:p>
          <w:p w:rsidR="00C3208B" w:rsidRPr="008B4FE6" w:rsidRDefault="00C3208B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3208B" w:rsidRPr="008B4FE6" w:rsidTr="0001219A">
        <w:trPr>
          <w:gridAfter w:val="1"/>
          <w:wAfter w:w="10" w:type="dxa"/>
          <w:trHeight w:val="909"/>
        </w:trPr>
        <w:tc>
          <w:tcPr>
            <w:tcW w:w="5105" w:type="dxa"/>
            <w:gridSpan w:val="12"/>
            <w:shd w:val="clear" w:color="auto" w:fill="FFFFFF"/>
          </w:tcPr>
          <w:p w:rsidR="00C3208B" w:rsidRPr="008B4FE6" w:rsidRDefault="00C3208B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32" w:type="dxa"/>
            <w:gridSpan w:val="14"/>
            <w:shd w:val="clear" w:color="auto" w:fill="FFFFFF"/>
          </w:tcPr>
          <w:p w:rsidR="00C3208B" w:rsidRDefault="00BA701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297268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C3208B" w:rsidRDefault="00BA701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C3208B" w:rsidRDefault="00BA701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9048625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C3208B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:rsidR="00C3208B" w:rsidRPr="008B4FE6" w:rsidRDefault="00C3208B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3208B" w:rsidRPr="008B4FE6" w:rsidTr="000418E2">
        <w:trPr>
          <w:gridAfter w:val="1"/>
          <w:wAfter w:w="10" w:type="dxa"/>
          <w:trHeight w:val="287"/>
        </w:trPr>
        <w:tc>
          <w:tcPr>
            <w:tcW w:w="10937" w:type="dxa"/>
            <w:gridSpan w:val="26"/>
            <w:shd w:val="clear" w:color="auto" w:fill="FFFFFF"/>
          </w:tcPr>
          <w:p w:rsidR="00C3208B" w:rsidRPr="00FB1C98" w:rsidRDefault="00C3208B" w:rsidP="00FB1C98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003E76">
              <w:rPr>
                <w:rStyle w:val="FontStyle12"/>
              </w:rPr>
              <w:t>Komentarz: Z przedmiotowego projektu nie wynikają obciążenia regulacyjne.</w:t>
            </w:r>
          </w:p>
        </w:tc>
      </w:tr>
      <w:tr w:rsidR="00C3208B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99CCFF"/>
          </w:tcPr>
          <w:p w:rsidR="00C3208B" w:rsidRPr="008B4FE6" w:rsidRDefault="00C3208B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C3208B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auto"/>
          </w:tcPr>
          <w:p w:rsidR="00C3208B" w:rsidRPr="00471BA9" w:rsidRDefault="00C3208B" w:rsidP="003076EF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471BA9">
              <w:rPr>
                <w:rStyle w:val="FontStyle12"/>
              </w:rPr>
              <w:t xml:space="preserve">Projektowane zmiany </w:t>
            </w:r>
            <w:r w:rsidR="003076EF">
              <w:rPr>
                <w:rStyle w:val="FontStyle12"/>
              </w:rPr>
              <w:t xml:space="preserve">nie </w:t>
            </w:r>
            <w:r w:rsidRPr="00890890">
              <w:rPr>
                <w:rStyle w:val="FontStyle12"/>
              </w:rPr>
              <w:t>będą miały</w:t>
            </w:r>
            <w:r w:rsidR="00890890">
              <w:rPr>
                <w:rStyle w:val="FontStyle12"/>
              </w:rPr>
              <w:t xml:space="preserve"> </w:t>
            </w:r>
            <w:r w:rsidRPr="00890890">
              <w:rPr>
                <w:rStyle w:val="FontStyle12"/>
              </w:rPr>
              <w:t>wpływ</w:t>
            </w:r>
            <w:r w:rsidR="003076EF">
              <w:rPr>
                <w:rStyle w:val="FontStyle12"/>
              </w:rPr>
              <w:t>u</w:t>
            </w:r>
            <w:r w:rsidRPr="00890890">
              <w:rPr>
                <w:rStyle w:val="FontStyle12"/>
              </w:rPr>
              <w:t xml:space="preserve"> na rynek pracy.</w:t>
            </w:r>
          </w:p>
        </w:tc>
      </w:tr>
      <w:tr w:rsidR="00C3208B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99CCFF"/>
          </w:tcPr>
          <w:p w:rsidR="00C3208B" w:rsidRPr="008B4FE6" w:rsidRDefault="00C3208B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C3208B" w:rsidRPr="008B4FE6" w:rsidTr="005666DD">
        <w:trPr>
          <w:gridAfter w:val="1"/>
          <w:wAfter w:w="10" w:type="dxa"/>
          <w:trHeight w:val="1031"/>
        </w:trPr>
        <w:tc>
          <w:tcPr>
            <w:tcW w:w="3543" w:type="dxa"/>
            <w:gridSpan w:val="6"/>
            <w:shd w:val="clear" w:color="auto" w:fill="FFFFFF"/>
          </w:tcPr>
          <w:p w:rsidR="00C3208B" w:rsidRPr="008B4FE6" w:rsidRDefault="00C3208B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C3208B" w:rsidRPr="008B4FE6" w:rsidRDefault="00BA7012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:rsidR="00C3208B" w:rsidRDefault="00BA7012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:rsidR="00C3208B" w:rsidRPr="008B4FE6" w:rsidRDefault="00BA7012" w:rsidP="007415D0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="00C3208B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3545" w:type="dxa"/>
            <w:gridSpan w:val="12"/>
            <w:shd w:val="clear" w:color="auto" w:fill="FFFFFF"/>
          </w:tcPr>
          <w:p w:rsidR="00C3208B" w:rsidRPr="008B4FE6" w:rsidRDefault="00C3208B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C3208B" w:rsidRPr="008B4FE6" w:rsidRDefault="00BA7012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:rsidR="00C3208B" w:rsidRPr="008B4FE6" w:rsidRDefault="00BA7012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3849" w:type="dxa"/>
            <w:gridSpan w:val="8"/>
            <w:shd w:val="clear" w:color="auto" w:fill="FFFFFF"/>
          </w:tcPr>
          <w:p w:rsidR="00C3208B" w:rsidRPr="008B4FE6" w:rsidRDefault="00C3208B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C3208B" w:rsidRDefault="00BA7012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3208B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:rsidR="00C3208B" w:rsidRPr="008B4FE6" w:rsidRDefault="00BA7012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08B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C3208B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C3208B" w:rsidRPr="008B4FE6" w:rsidTr="005666DD">
        <w:trPr>
          <w:gridAfter w:val="1"/>
          <w:wAfter w:w="10" w:type="dxa"/>
          <w:trHeight w:val="712"/>
        </w:trPr>
        <w:tc>
          <w:tcPr>
            <w:tcW w:w="2237" w:type="dxa"/>
            <w:gridSpan w:val="3"/>
            <w:shd w:val="clear" w:color="auto" w:fill="FFFFFF"/>
            <w:vAlign w:val="center"/>
          </w:tcPr>
          <w:p w:rsidR="00C3208B" w:rsidRPr="008B4FE6" w:rsidRDefault="00C3208B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700" w:type="dxa"/>
            <w:gridSpan w:val="23"/>
            <w:shd w:val="clear" w:color="auto" w:fill="FFFFFF"/>
            <w:vAlign w:val="bottom"/>
          </w:tcPr>
          <w:p w:rsidR="00C3208B" w:rsidRDefault="00C3208B" w:rsidP="00E6723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 wpływu</w:t>
            </w:r>
            <w:r w:rsidR="00E6723A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:rsidR="000737CB" w:rsidRPr="008B4FE6" w:rsidRDefault="000737CB" w:rsidP="00E6723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C3208B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99CCFF"/>
          </w:tcPr>
          <w:p w:rsidR="00C3208B" w:rsidRPr="00627221" w:rsidRDefault="00F733CF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</w:t>
            </w:r>
            <w:r w:rsidR="00C3208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="00C3208B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3208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C3208B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C3208B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FFFFFF"/>
          </w:tcPr>
          <w:p w:rsidR="00C3208B" w:rsidRPr="00471BA9" w:rsidRDefault="00DE4214" w:rsidP="000062F6">
            <w:pPr>
              <w:pStyle w:val="Style5"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DE4214">
              <w:rPr>
                <w:rStyle w:val="FontStyle12"/>
              </w:rPr>
              <w:t>Rozporządzenie wchodzi w życie z dniem następującym po dniu ogłoszenia</w:t>
            </w:r>
            <w:r w:rsidR="000062F6">
              <w:rPr>
                <w:rStyle w:val="FontStyle12"/>
              </w:rPr>
              <w:t>, ponieważ z</w:t>
            </w:r>
            <w:r w:rsidR="000062F6" w:rsidRPr="000062F6">
              <w:rPr>
                <w:rStyle w:val="FontStyle12"/>
              </w:rPr>
              <w:t xml:space="preserve">godnie </w:t>
            </w:r>
            <w:r w:rsidR="000062F6">
              <w:rPr>
                <w:rStyle w:val="FontStyle12"/>
              </w:rPr>
              <w:t>z</w:t>
            </w:r>
            <w:r w:rsidR="000062F6" w:rsidRPr="000062F6">
              <w:rPr>
                <w:rStyle w:val="FontStyle12"/>
              </w:rPr>
              <w:t xml:space="preserve"> art. 4 ust. 2 ustawy z</w:t>
            </w:r>
            <w:r w:rsidR="000062F6">
              <w:rPr>
                <w:rStyle w:val="FontStyle12"/>
              </w:rPr>
              <w:t> </w:t>
            </w:r>
            <w:r w:rsidR="000062F6" w:rsidRPr="000062F6">
              <w:rPr>
                <w:rStyle w:val="FontStyle12"/>
              </w:rPr>
              <w:t xml:space="preserve">dnia 20 lipca 2000 r. </w:t>
            </w:r>
            <w:r w:rsidR="000062F6" w:rsidRPr="000062F6">
              <w:rPr>
                <w:rStyle w:val="FontStyle12"/>
                <w:i/>
              </w:rPr>
              <w:t>o ogłaszaniu aktów normatywnych i niektórych innych aktów prawnych</w:t>
            </w:r>
            <w:r w:rsidR="000062F6" w:rsidRPr="000062F6">
              <w:rPr>
                <w:rStyle w:val="FontStyle12"/>
              </w:rPr>
              <w:t xml:space="preserve"> (Dz. U. z 2017 r. poz.1523), jeżeli ważny</w:t>
            </w:r>
            <w:r w:rsidR="000062F6">
              <w:rPr>
                <w:rStyle w:val="FontStyle12"/>
              </w:rPr>
              <w:t xml:space="preserve"> </w:t>
            </w:r>
            <w:r w:rsidR="000062F6" w:rsidRPr="000062F6">
              <w:rPr>
                <w:rStyle w:val="FontStyle12"/>
              </w:rPr>
              <w:t>interes państwa wymaga natychmiastowego wejścia w życie aktu normatywnego i zasady</w:t>
            </w:r>
            <w:r w:rsidR="000062F6">
              <w:rPr>
                <w:rStyle w:val="FontStyle12"/>
              </w:rPr>
              <w:t xml:space="preserve"> </w:t>
            </w:r>
            <w:r w:rsidR="000062F6" w:rsidRPr="000062F6">
              <w:rPr>
                <w:rStyle w:val="FontStyle12"/>
              </w:rPr>
              <w:t>demokratycznego państwa prawnego nie stoją temu na przeszkodzie, dniem wejścia w życie</w:t>
            </w:r>
            <w:r w:rsidR="000062F6">
              <w:rPr>
                <w:rStyle w:val="FontStyle12"/>
              </w:rPr>
              <w:t xml:space="preserve"> </w:t>
            </w:r>
            <w:r w:rsidR="000062F6" w:rsidRPr="000062F6">
              <w:rPr>
                <w:rStyle w:val="FontStyle12"/>
              </w:rPr>
              <w:t>może być dzień ogłoszenia tego aktu w dzienniku urzędowym.</w:t>
            </w:r>
          </w:p>
        </w:tc>
      </w:tr>
      <w:tr w:rsidR="00C3208B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99CCFF"/>
          </w:tcPr>
          <w:p w:rsidR="00C3208B" w:rsidRPr="008B4FE6" w:rsidRDefault="00C3208B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C3208B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FFFFFF"/>
          </w:tcPr>
          <w:p w:rsidR="00C3208B" w:rsidRPr="00471BA9" w:rsidRDefault="00C3208B" w:rsidP="00471BA9">
            <w:pPr>
              <w:pStyle w:val="Style5"/>
              <w:widowControl/>
              <w:spacing w:before="120" w:after="120" w:line="240" w:lineRule="auto"/>
              <w:ind w:right="72" w:firstLine="0"/>
              <w:rPr>
                <w:rStyle w:val="FontStyle12"/>
              </w:rPr>
            </w:pPr>
            <w:r w:rsidRPr="00363B3E">
              <w:rPr>
                <w:rStyle w:val="FontStyle12"/>
              </w:rPr>
              <w:t>Efekty wejścia w życie projektowanego rozporządzenia będą natychmiastowe i nie wymagają pomiaru.</w:t>
            </w:r>
          </w:p>
        </w:tc>
      </w:tr>
      <w:tr w:rsidR="00C3208B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99CCFF"/>
          </w:tcPr>
          <w:p w:rsidR="00C3208B" w:rsidRPr="008B4FE6" w:rsidRDefault="00C3208B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C3208B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6"/>
            <w:shd w:val="clear" w:color="auto" w:fill="FFFFFF"/>
          </w:tcPr>
          <w:p w:rsidR="0079377A" w:rsidRPr="00B37C80" w:rsidRDefault="0079377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:rsidR="006176ED" w:rsidRPr="00522D94" w:rsidRDefault="00B45814" w:rsidP="00AB2535">
      <w:pPr>
        <w:pStyle w:val="Nagwek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294" w:rsidRDefault="00A01294" w:rsidP="00044739">
      <w:pPr>
        <w:spacing w:line="240" w:lineRule="auto"/>
      </w:pPr>
      <w:r>
        <w:separator/>
      </w:r>
    </w:p>
  </w:endnote>
  <w:endnote w:type="continuationSeparator" w:id="0">
    <w:p w:rsidR="00A01294" w:rsidRDefault="00A01294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294" w:rsidRDefault="00A01294" w:rsidP="00044739">
      <w:pPr>
        <w:spacing w:line="240" w:lineRule="auto"/>
      </w:pPr>
      <w:r>
        <w:separator/>
      </w:r>
    </w:p>
  </w:footnote>
  <w:footnote w:type="continuationSeparator" w:id="0">
    <w:p w:rsidR="00A01294" w:rsidRDefault="00A01294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7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7DCF3613"/>
    <w:multiLevelType w:val="hybridMultilevel"/>
    <w:tmpl w:val="956CF6EA"/>
    <w:lvl w:ilvl="0" w:tplc="69624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7"/>
  </w:num>
  <w:num w:numId="5">
    <w:abstractNumId w:val="1"/>
  </w:num>
  <w:num w:numId="6">
    <w:abstractNumId w:val="7"/>
  </w:num>
  <w:num w:numId="7">
    <w:abstractNumId w:val="11"/>
  </w:num>
  <w:num w:numId="8">
    <w:abstractNumId w:val="4"/>
  </w:num>
  <w:num w:numId="9">
    <w:abstractNumId w:val="13"/>
  </w:num>
  <w:num w:numId="10">
    <w:abstractNumId w:val="10"/>
  </w:num>
  <w:num w:numId="11">
    <w:abstractNumId w:val="12"/>
  </w:num>
  <w:num w:numId="12">
    <w:abstractNumId w:val="2"/>
  </w:num>
  <w:num w:numId="13">
    <w:abstractNumId w:val="9"/>
  </w:num>
  <w:num w:numId="14">
    <w:abstractNumId w:val="18"/>
  </w:num>
  <w:num w:numId="15">
    <w:abstractNumId w:val="14"/>
  </w:num>
  <w:num w:numId="16">
    <w:abstractNumId w:val="16"/>
  </w:num>
  <w:num w:numId="17">
    <w:abstractNumId w:val="5"/>
  </w:num>
  <w:num w:numId="18">
    <w:abstractNumId w:val="19"/>
  </w:num>
  <w:num w:numId="19">
    <w:abstractNumId w:val="20"/>
  </w:num>
  <w:num w:numId="20">
    <w:abstractNumId w:val="15"/>
  </w:num>
  <w:num w:numId="21">
    <w:abstractNumId w:val="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1996"/>
    <w:rsid w:val="000022D5"/>
    <w:rsid w:val="00002388"/>
    <w:rsid w:val="00004C6A"/>
    <w:rsid w:val="000062F6"/>
    <w:rsid w:val="00007722"/>
    <w:rsid w:val="00011A0F"/>
    <w:rsid w:val="0001219A"/>
    <w:rsid w:val="00012D11"/>
    <w:rsid w:val="00013EB5"/>
    <w:rsid w:val="00022DD3"/>
    <w:rsid w:val="00023836"/>
    <w:rsid w:val="00033B25"/>
    <w:rsid w:val="000356A9"/>
    <w:rsid w:val="000418E2"/>
    <w:rsid w:val="00043D1A"/>
    <w:rsid w:val="00044138"/>
    <w:rsid w:val="00044739"/>
    <w:rsid w:val="00046099"/>
    <w:rsid w:val="00051637"/>
    <w:rsid w:val="00056681"/>
    <w:rsid w:val="000648A7"/>
    <w:rsid w:val="00064E39"/>
    <w:rsid w:val="00065B9D"/>
    <w:rsid w:val="0006618B"/>
    <w:rsid w:val="00066AF4"/>
    <w:rsid w:val="000670C0"/>
    <w:rsid w:val="00071B99"/>
    <w:rsid w:val="00071BC9"/>
    <w:rsid w:val="000737CB"/>
    <w:rsid w:val="000756E5"/>
    <w:rsid w:val="0007704E"/>
    <w:rsid w:val="00080EC8"/>
    <w:rsid w:val="00083B4B"/>
    <w:rsid w:val="00085083"/>
    <w:rsid w:val="00091362"/>
    <w:rsid w:val="00091B07"/>
    <w:rsid w:val="000944AC"/>
    <w:rsid w:val="00094CB9"/>
    <w:rsid w:val="000956B2"/>
    <w:rsid w:val="000969E7"/>
    <w:rsid w:val="000A06E6"/>
    <w:rsid w:val="000A23DE"/>
    <w:rsid w:val="000A4020"/>
    <w:rsid w:val="000A5294"/>
    <w:rsid w:val="000B3C8A"/>
    <w:rsid w:val="000B4043"/>
    <w:rsid w:val="000B54FB"/>
    <w:rsid w:val="000C0C0B"/>
    <w:rsid w:val="000C29B0"/>
    <w:rsid w:val="000C76FC"/>
    <w:rsid w:val="000D38FC"/>
    <w:rsid w:val="000D4D90"/>
    <w:rsid w:val="000D633C"/>
    <w:rsid w:val="000E2D10"/>
    <w:rsid w:val="000E4E11"/>
    <w:rsid w:val="000E7F27"/>
    <w:rsid w:val="000F09B9"/>
    <w:rsid w:val="000F3204"/>
    <w:rsid w:val="0010548B"/>
    <w:rsid w:val="001072D1"/>
    <w:rsid w:val="0011023F"/>
    <w:rsid w:val="00112454"/>
    <w:rsid w:val="001158D8"/>
    <w:rsid w:val="00117017"/>
    <w:rsid w:val="00120CBE"/>
    <w:rsid w:val="0012210E"/>
    <w:rsid w:val="00123CF5"/>
    <w:rsid w:val="00130E8E"/>
    <w:rsid w:val="0013216E"/>
    <w:rsid w:val="001401B5"/>
    <w:rsid w:val="00140993"/>
    <w:rsid w:val="001422B9"/>
    <w:rsid w:val="0014665F"/>
    <w:rsid w:val="00150C98"/>
    <w:rsid w:val="001518CF"/>
    <w:rsid w:val="00153464"/>
    <w:rsid w:val="001541B3"/>
    <w:rsid w:val="00155B15"/>
    <w:rsid w:val="001625BE"/>
    <w:rsid w:val="001643A4"/>
    <w:rsid w:val="00171385"/>
    <w:rsid w:val="001727BB"/>
    <w:rsid w:val="001756A6"/>
    <w:rsid w:val="00180D25"/>
    <w:rsid w:val="00181955"/>
    <w:rsid w:val="001819C3"/>
    <w:rsid w:val="00181DB0"/>
    <w:rsid w:val="00182F4F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B3460"/>
    <w:rsid w:val="001B4CA1"/>
    <w:rsid w:val="001B75D8"/>
    <w:rsid w:val="001C0131"/>
    <w:rsid w:val="001C1060"/>
    <w:rsid w:val="001C3C63"/>
    <w:rsid w:val="001D036D"/>
    <w:rsid w:val="001D0F33"/>
    <w:rsid w:val="001D4732"/>
    <w:rsid w:val="001D6A3C"/>
    <w:rsid w:val="001D6D51"/>
    <w:rsid w:val="001E09D7"/>
    <w:rsid w:val="001E16B0"/>
    <w:rsid w:val="001E7A33"/>
    <w:rsid w:val="001F653A"/>
    <w:rsid w:val="001F6979"/>
    <w:rsid w:val="001F7CD4"/>
    <w:rsid w:val="00202BC6"/>
    <w:rsid w:val="00204341"/>
    <w:rsid w:val="00205141"/>
    <w:rsid w:val="0020516B"/>
    <w:rsid w:val="002059B7"/>
    <w:rsid w:val="00213559"/>
    <w:rsid w:val="00213EFD"/>
    <w:rsid w:val="00214D89"/>
    <w:rsid w:val="002172F1"/>
    <w:rsid w:val="00217A18"/>
    <w:rsid w:val="00223C7B"/>
    <w:rsid w:val="00224AB1"/>
    <w:rsid w:val="00224FEC"/>
    <w:rsid w:val="0022687A"/>
    <w:rsid w:val="00230728"/>
    <w:rsid w:val="0023283A"/>
    <w:rsid w:val="00234040"/>
    <w:rsid w:val="002357A3"/>
    <w:rsid w:val="00235CD2"/>
    <w:rsid w:val="00252264"/>
    <w:rsid w:val="00254DED"/>
    <w:rsid w:val="00255619"/>
    <w:rsid w:val="00255DAD"/>
    <w:rsid w:val="00256108"/>
    <w:rsid w:val="002568DF"/>
    <w:rsid w:val="00257D3E"/>
    <w:rsid w:val="00260F1D"/>
    <w:rsid w:val="00260F33"/>
    <w:rsid w:val="002613BD"/>
    <w:rsid w:val="002624F1"/>
    <w:rsid w:val="00270C81"/>
    <w:rsid w:val="00271558"/>
    <w:rsid w:val="00271CAE"/>
    <w:rsid w:val="00274862"/>
    <w:rsid w:val="00275648"/>
    <w:rsid w:val="00277E93"/>
    <w:rsid w:val="00282D72"/>
    <w:rsid w:val="00283402"/>
    <w:rsid w:val="00290FD6"/>
    <w:rsid w:val="00294259"/>
    <w:rsid w:val="00294B04"/>
    <w:rsid w:val="002A2C81"/>
    <w:rsid w:val="002B0197"/>
    <w:rsid w:val="002B3D1A"/>
    <w:rsid w:val="002C27D0"/>
    <w:rsid w:val="002C2C9B"/>
    <w:rsid w:val="002D17D6"/>
    <w:rsid w:val="002D18D7"/>
    <w:rsid w:val="002D21CE"/>
    <w:rsid w:val="002D6332"/>
    <w:rsid w:val="002D6B6E"/>
    <w:rsid w:val="002E1813"/>
    <w:rsid w:val="002E2780"/>
    <w:rsid w:val="002E3DA3"/>
    <w:rsid w:val="002E450F"/>
    <w:rsid w:val="002E6B38"/>
    <w:rsid w:val="002E6D63"/>
    <w:rsid w:val="002E6E2B"/>
    <w:rsid w:val="002F3FAE"/>
    <w:rsid w:val="002F4FFA"/>
    <w:rsid w:val="002F500B"/>
    <w:rsid w:val="002F78FF"/>
    <w:rsid w:val="00300991"/>
    <w:rsid w:val="00301959"/>
    <w:rsid w:val="003048CA"/>
    <w:rsid w:val="00305B8A"/>
    <w:rsid w:val="003076EF"/>
    <w:rsid w:val="003168C0"/>
    <w:rsid w:val="0032130A"/>
    <w:rsid w:val="00331BF9"/>
    <w:rsid w:val="0033495E"/>
    <w:rsid w:val="00334A79"/>
    <w:rsid w:val="00334D8D"/>
    <w:rsid w:val="00337345"/>
    <w:rsid w:val="00337DD2"/>
    <w:rsid w:val="003404D1"/>
    <w:rsid w:val="003426BF"/>
    <w:rsid w:val="003443FF"/>
    <w:rsid w:val="00351514"/>
    <w:rsid w:val="0035230B"/>
    <w:rsid w:val="00355808"/>
    <w:rsid w:val="00357676"/>
    <w:rsid w:val="00362729"/>
    <w:rsid w:val="00362C7E"/>
    <w:rsid w:val="00363309"/>
    <w:rsid w:val="00363601"/>
    <w:rsid w:val="00365B5C"/>
    <w:rsid w:val="00367FEA"/>
    <w:rsid w:val="003715E1"/>
    <w:rsid w:val="00371857"/>
    <w:rsid w:val="00372B43"/>
    <w:rsid w:val="00376AC9"/>
    <w:rsid w:val="003803F3"/>
    <w:rsid w:val="003861B3"/>
    <w:rsid w:val="00393032"/>
    <w:rsid w:val="003931B2"/>
    <w:rsid w:val="00394B69"/>
    <w:rsid w:val="00397078"/>
    <w:rsid w:val="003A5FD0"/>
    <w:rsid w:val="003A6953"/>
    <w:rsid w:val="003B3636"/>
    <w:rsid w:val="003B6083"/>
    <w:rsid w:val="003C3838"/>
    <w:rsid w:val="003C5847"/>
    <w:rsid w:val="003D0681"/>
    <w:rsid w:val="003D12F6"/>
    <w:rsid w:val="003D1426"/>
    <w:rsid w:val="003D372B"/>
    <w:rsid w:val="003D4947"/>
    <w:rsid w:val="003E2F4E"/>
    <w:rsid w:val="003E3F9B"/>
    <w:rsid w:val="003E6BB7"/>
    <w:rsid w:val="003E720A"/>
    <w:rsid w:val="003F02AB"/>
    <w:rsid w:val="003F26D8"/>
    <w:rsid w:val="003F29B3"/>
    <w:rsid w:val="003F55F0"/>
    <w:rsid w:val="003F66F0"/>
    <w:rsid w:val="00400BAE"/>
    <w:rsid w:val="00403E6E"/>
    <w:rsid w:val="00406C35"/>
    <w:rsid w:val="00406F8D"/>
    <w:rsid w:val="004129B4"/>
    <w:rsid w:val="004170A3"/>
    <w:rsid w:val="00417EF0"/>
    <w:rsid w:val="00422181"/>
    <w:rsid w:val="004244A8"/>
    <w:rsid w:val="00424CC6"/>
    <w:rsid w:val="00425F72"/>
    <w:rsid w:val="00427736"/>
    <w:rsid w:val="004305AA"/>
    <w:rsid w:val="00437C5B"/>
    <w:rsid w:val="00441787"/>
    <w:rsid w:val="00444F2D"/>
    <w:rsid w:val="004454A1"/>
    <w:rsid w:val="00446B63"/>
    <w:rsid w:val="0044783B"/>
    <w:rsid w:val="004509CA"/>
    <w:rsid w:val="00452034"/>
    <w:rsid w:val="004527AA"/>
    <w:rsid w:val="00455636"/>
    <w:rsid w:val="00455FA6"/>
    <w:rsid w:val="00462EB4"/>
    <w:rsid w:val="0046382D"/>
    <w:rsid w:val="00466C70"/>
    <w:rsid w:val="00467C43"/>
    <w:rsid w:val="004702C9"/>
    <w:rsid w:val="0047040A"/>
    <w:rsid w:val="00471BA9"/>
    <w:rsid w:val="00472E45"/>
    <w:rsid w:val="00473C43"/>
    <w:rsid w:val="00473FEA"/>
    <w:rsid w:val="0047579D"/>
    <w:rsid w:val="004766EE"/>
    <w:rsid w:val="00483262"/>
    <w:rsid w:val="00484107"/>
    <w:rsid w:val="00485CC5"/>
    <w:rsid w:val="0049343F"/>
    <w:rsid w:val="00496065"/>
    <w:rsid w:val="004964FC"/>
    <w:rsid w:val="00496833"/>
    <w:rsid w:val="00496B27"/>
    <w:rsid w:val="004A145E"/>
    <w:rsid w:val="004A1F15"/>
    <w:rsid w:val="004A2A81"/>
    <w:rsid w:val="004A7BD7"/>
    <w:rsid w:val="004A7F2D"/>
    <w:rsid w:val="004B4E42"/>
    <w:rsid w:val="004C15C2"/>
    <w:rsid w:val="004C220C"/>
    <w:rsid w:val="004C242E"/>
    <w:rsid w:val="004C36D8"/>
    <w:rsid w:val="004C695C"/>
    <w:rsid w:val="004D0422"/>
    <w:rsid w:val="004D05E4"/>
    <w:rsid w:val="004D1248"/>
    <w:rsid w:val="004D1E3C"/>
    <w:rsid w:val="004D4169"/>
    <w:rsid w:val="004D6E14"/>
    <w:rsid w:val="004E0B18"/>
    <w:rsid w:val="004E3A66"/>
    <w:rsid w:val="004F0575"/>
    <w:rsid w:val="004F4E17"/>
    <w:rsid w:val="0050082F"/>
    <w:rsid w:val="00500C56"/>
    <w:rsid w:val="00501713"/>
    <w:rsid w:val="005043C2"/>
    <w:rsid w:val="00506568"/>
    <w:rsid w:val="0050747E"/>
    <w:rsid w:val="00511C1C"/>
    <w:rsid w:val="0051551B"/>
    <w:rsid w:val="00520C57"/>
    <w:rsid w:val="00522D94"/>
    <w:rsid w:val="00525B2A"/>
    <w:rsid w:val="005278E2"/>
    <w:rsid w:val="005303BC"/>
    <w:rsid w:val="005320AF"/>
    <w:rsid w:val="005320B2"/>
    <w:rsid w:val="00533D89"/>
    <w:rsid w:val="00536564"/>
    <w:rsid w:val="00537A0C"/>
    <w:rsid w:val="0054091D"/>
    <w:rsid w:val="00541831"/>
    <w:rsid w:val="00544597"/>
    <w:rsid w:val="00544FFE"/>
    <w:rsid w:val="005463EA"/>
    <w:rsid w:val="005473F5"/>
    <w:rsid w:val="005477E7"/>
    <w:rsid w:val="00552794"/>
    <w:rsid w:val="00563199"/>
    <w:rsid w:val="00564874"/>
    <w:rsid w:val="0056493C"/>
    <w:rsid w:val="005666DD"/>
    <w:rsid w:val="00567280"/>
    <w:rsid w:val="00567963"/>
    <w:rsid w:val="00567FFB"/>
    <w:rsid w:val="0057009A"/>
    <w:rsid w:val="00571260"/>
    <w:rsid w:val="0057189C"/>
    <w:rsid w:val="00573FC1"/>
    <w:rsid w:val="005741EE"/>
    <w:rsid w:val="0057668E"/>
    <w:rsid w:val="00581F2B"/>
    <w:rsid w:val="005909C7"/>
    <w:rsid w:val="00595E83"/>
    <w:rsid w:val="00596515"/>
    <w:rsid w:val="00596530"/>
    <w:rsid w:val="005967F3"/>
    <w:rsid w:val="005A06DF"/>
    <w:rsid w:val="005A5527"/>
    <w:rsid w:val="005A5AE6"/>
    <w:rsid w:val="005B1206"/>
    <w:rsid w:val="005B37E8"/>
    <w:rsid w:val="005B6F15"/>
    <w:rsid w:val="005C0056"/>
    <w:rsid w:val="005D61D6"/>
    <w:rsid w:val="005D6635"/>
    <w:rsid w:val="005D7C6C"/>
    <w:rsid w:val="005E0D13"/>
    <w:rsid w:val="005E5047"/>
    <w:rsid w:val="005E7205"/>
    <w:rsid w:val="005E7371"/>
    <w:rsid w:val="005F116C"/>
    <w:rsid w:val="005F2131"/>
    <w:rsid w:val="005F44C5"/>
    <w:rsid w:val="00605EF6"/>
    <w:rsid w:val="00606455"/>
    <w:rsid w:val="00614929"/>
    <w:rsid w:val="00616511"/>
    <w:rsid w:val="006176ED"/>
    <w:rsid w:val="00617A3D"/>
    <w:rsid w:val="006202F3"/>
    <w:rsid w:val="0062097A"/>
    <w:rsid w:val="00621DA6"/>
    <w:rsid w:val="00623CFE"/>
    <w:rsid w:val="00627221"/>
    <w:rsid w:val="00627EE8"/>
    <w:rsid w:val="006316FA"/>
    <w:rsid w:val="0063259A"/>
    <w:rsid w:val="0063275A"/>
    <w:rsid w:val="006370D2"/>
    <w:rsid w:val="0064074F"/>
    <w:rsid w:val="00641F55"/>
    <w:rsid w:val="00644FE8"/>
    <w:rsid w:val="00645E4A"/>
    <w:rsid w:val="00646A47"/>
    <w:rsid w:val="00653688"/>
    <w:rsid w:val="0065794C"/>
    <w:rsid w:val="0066091B"/>
    <w:rsid w:val="00662E78"/>
    <w:rsid w:val="006660E9"/>
    <w:rsid w:val="00667249"/>
    <w:rsid w:val="00667558"/>
    <w:rsid w:val="00671523"/>
    <w:rsid w:val="00672A2F"/>
    <w:rsid w:val="00674763"/>
    <w:rsid w:val="006754EF"/>
    <w:rsid w:val="00676C8D"/>
    <w:rsid w:val="00676F1F"/>
    <w:rsid w:val="00677381"/>
    <w:rsid w:val="00677414"/>
    <w:rsid w:val="006832CF"/>
    <w:rsid w:val="00684196"/>
    <w:rsid w:val="0068601E"/>
    <w:rsid w:val="0069486B"/>
    <w:rsid w:val="006963C8"/>
    <w:rsid w:val="00696D0C"/>
    <w:rsid w:val="006A0FC1"/>
    <w:rsid w:val="006A341F"/>
    <w:rsid w:val="006A4904"/>
    <w:rsid w:val="006A548F"/>
    <w:rsid w:val="006A701A"/>
    <w:rsid w:val="006B060B"/>
    <w:rsid w:val="006B2CAA"/>
    <w:rsid w:val="006B3D13"/>
    <w:rsid w:val="006B64DC"/>
    <w:rsid w:val="006B7A91"/>
    <w:rsid w:val="006D068F"/>
    <w:rsid w:val="006D06AA"/>
    <w:rsid w:val="006D0798"/>
    <w:rsid w:val="006D079C"/>
    <w:rsid w:val="006D1921"/>
    <w:rsid w:val="006D37DB"/>
    <w:rsid w:val="006D4704"/>
    <w:rsid w:val="006D6275"/>
    <w:rsid w:val="006D6A2D"/>
    <w:rsid w:val="006E057C"/>
    <w:rsid w:val="006E1546"/>
    <w:rsid w:val="006E1E18"/>
    <w:rsid w:val="006E31CE"/>
    <w:rsid w:val="006E34D3"/>
    <w:rsid w:val="006F1435"/>
    <w:rsid w:val="006F21C4"/>
    <w:rsid w:val="006F78C4"/>
    <w:rsid w:val="0070011B"/>
    <w:rsid w:val="007031A0"/>
    <w:rsid w:val="00705A29"/>
    <w:rsid w:val="00706B82"/>
    <w:rsid w:val="00707498"/>
    <w:rsid w:val="00711A65"/>
    <w:rsid w:val="00714133"/>
    <w:rsid w:val="00714DA4"/>
    <w:rsid w:val="007158B2"/>
    <w:rsid w:val="00716081"/>
    <w:rsid w:val="007228F7"/>
    <w:rsid w:val="00722B48"/>
    <w:rsid w:val="00723B6D"/>
    <w:rsid w:val="00724164"/>
    <w:rsid w:val="00725DE7"/>
    <w:rsid w:val="00726108"/>
    <w:rsid w:val="0072636A"/>
    <w:rsid w:val="00726B44"/>
    <w:rsid w:val="007302B3"/>
    <w:rsid w:val="007318DD"/>
    <w:rsid w:val="00732E31"/>
    <w:rsid w:val="00733167"/>
    <w:rsid w:val="00740D2C"/>
    <w:rsid w:val="007415D0"/>
    <w:rsid w:val="00744BF9"/>
    <w:rsid w:val="007522D7"/>
    <w:rsid w:val="00752623"/>
    <w:rsid w:val="00752905"/>
    <w:rsid w:val="00753F6D"/>
    <w:rsid w:val="00760F1F"/>
    <w:rsid w:val="0076423E"/>
    <w:rsid w:val="007646CB"/>
    <w:rsid w:val="0076658F"/>
    <w:rsid w:val="0077040A"/>
    <w:rsid w:val="00772D64"/>
    <w:rsid w:val="0079211F"/>
    <w:rsid w:val="00792609"/>
    <w:rsid w:val="00792887"/>
    <w:rsid w:val="00792890"/>
    <w:rsid w:val="0079377A"/>
    <w:rsid w:val="00793E84"/>
    <w:rsid w:val="007943E2"/>
    <w:rsid w:val="00794AB0"/>
    <w:rsid w:val="00794F2C"/>
    <w:rsid w:val="00795AB1"/>
    <w:rsid w:val="00797525"/>
    <w:rsid w:val="007A0FAD"/>
    <w:rsid w:val="007A38EC"/>
    <w:rsid w:val="007A39FF"/>
    <w:rsid w:val="007A3BC7"/>
    <w:rsid w:val="007A5AC4"/>
    <w:rsid w:val="007B0FDD"/>
    <w:rsid w:val="007B4802"/>
    <w:rsid w:val="007B6668"/>
    <w:rsid w:val="007B6B33"/>
    <w:rsid w:val="007C2701"/>
    <w:rsid w:val="007C43F4"/>
    <w:rsid w:val="007D2192"/>
    <w:rsid w:val="007E16FF"/>
    <w:rsid w:val="007E1D08"/>
    <w:rsid w:val="007F0021"/>
    <w:rsid w:val="007F2F52"/>
    <w:rsid w:val="007F45E0"/>
    <w:rsid w:val="008002C1"/>
    <w:rsid w:val="00801F71"/>
    <w:rsid w:val="00805F28"/>
    <w:rsid w:val="00806BA3"/>
    <w:rsid w:val="0080749F"/>
    <w:rsid w:val="00811D46"/>
    <w:rsid w:val="008125B0"/>
    <w:rsid w:val="00812FE7"/>
    <w:rsid w:val="008144CB"/>
    <w:rsid w:val="00821717"/>
    <w:rsid w:val="0082370D"/>
    <w:rsid w:val="00823A77"/>
    <w:rsid w:val="00824210"/>
    <w:rsid w:val="008263C0"/>
    <w:rsid w:val="00841422"/>
    <w:rsid w:val="00841D3B"/>
    <w:rsid w:val="00842944"/>
    <w:rsid w:val="0084314C"/>
    <w:rsid w:val="00843171"/>
    <w:rsid w:val="00853852"/>
    <w:rsid w:val="00856799"/>
    <w:rsid w:val="008575C3"/>
    <w:rsid w:val="0085772C"/>
    <w:rsid w:val="00863D28"/>
    <w:rsid w:val="008640E6"/>
    <w:rsid w:val="008648C3"/>
    <w:rsid w:val="00864B33"/>
    <w:rsid w:val="00874DBF"/>
    <w:rsid w:val="008751E3"/>
    <w:rsid w:val="00875460"/>
    <w:rsid w:val="00876D80"/>
    <w:rsid w:val="00880F26"/>
    <w:rsid w:val="00890890"/>
    <w:rsid w:val="00894586"/>
    <w:rsid w:val="00896C2E"/>
    <w:rsid w:val="00896CDC"/>
    <w:rsid w:val="00896E92"/>
    <w:rsid w:val="008A0EFA"/>
    <w:rsid w:val="008A201D"/>
    <w:rsid w:val="008A25F6"/>
    <w:rsid w:val="008A38A2"/>
    <w:rsid w:val="008A5095"/>
    <w:rsid w:val="008A530B"/>
    <w:rsid w:val="008A608F"/>
    <w:rsid w:val="008B1A9A"/>
    <w:rsid w:val="008B4B6D"/>
    <w:rsid w:val="008B4FE6"/>
    <w:rsid w:val="008B5EA9"/>
    <w:rsid w:val="008B6C37"/>
    <w:rsid w:val="008C52A5"/>
    <w:rsid w:val="008E18F7"/>
    <w:rsid w:val="008E1E10"/>
    <w:rsid w:val="008E291B"/>
    <w:rsid w:val="008E4F2F"/>
    <w:rsid w:val="008E74B0"/>
    <w:rsid w:val="008F13DE"/>
    <w:rsid w:val="008F38AA"/>
    <w:rsid w:val="008F3B0F"/>
    <w:rsid w:val="009008A8"/>
    <w:rsid w:val="009009DE"/>
    <w:rsid w:val="009063B0"/>
    <w:rsid w:val="00907106"/>
    <w:rsid w:val="009107FD"/>
    <w:rsid w:val="0091137C"/>
    <w:rsid w:val="00911567"/>
    <w:rsid w:val="00915097"/>
    <w:rsid w:val="0091771D"/>
    <w:rsid w:val="00917AAE"/>
    <w:rsid w:val="009251A9"/>
    <w:rsid w:val="00930699"/>
    <w:rsid w:val="00931EAF"/>
    <w:rsid w:val="00931F69"/>
    <w:rsid w:val="00932FC2"/>
    <w:rsid w:val="00934020"/>
    <w:rsid w:val="00934123"/>
    <w:rsid w:val="00937E61"/>
    <w:rsid w:val="009502CB"/>
    <w:rsid w:val="00950924"/>
    <w:rsid w:val="00952C14"/>
    <w:rsid w:val="00955774"/>
    <w:rsid w:val="009560B5"/>
    <w:rsid w:val="0096026D"/>
    <w:rsid w:val="009633C4"/>
    <w:rsid w:val="009703D6"/>
    <w:rsid w:val="00971041"/>
    <w:rsid w:val="009715E5"/>
    <w:rsid w:val="0097181B"/>
    <w:rsid w:val="0097293C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3CC"/>
    <w:rsid w:val="00996F0A"/>
    <w:rsid w:val="00997577"/>
    <w:rsid w:val="009A0658"/>
    <w:rsid w:val="009A1D86"/>
    <w:rsid w:val="009B049C"/>
    <w:rsid w:val="009B11C8"/>
    <w:rsid w:val="009B2BCF"/>
    <w:rsid w:val="009B2FF8"/>
    <w:rsid w:val="009B5BA3"/>
    <w:rsid w:val="009C1DFA"/>
    <w:rsid w:val="009D0027"/>
    <w:rsid w:val="009D0655"/>
    <w:rsid w:val="009E0E5F"/>
    <w:rsid w:val="009E1E98"/>
    <w:rsid w:val="009E3ABE"/>
    <w:rsid w:val="009E3C4B"/>
    <w:rsid w:val="009F0637"/>
    <w:rsid w:val="009F37FE"/>
    <w:rsid w:val="009F62A6"/>
    <w:rsid w:val="009F674F"/>
    <w:rsid w:val="009F799E"/>
    <w:rsid w:val="00A01294"/>
    <w:rsid w:val="00A02020"/>
    <w:rsid w:val="00A02C45"/>
    <w:rsid w:val="00A056CB"/>
    <w:rsid w:val="00A07A29"/>
    <w:rsid w:val="00A10FF1"/>
    <w:rsid w:val="00A1506B"/>
    <w:rsid w:val="00A17CB2"/>
    <w:rsid w:val="00A202F4"/>
    <w:rsid w:val="00A214CC"/>
    <w:rsid w:val="00A23191"/>
    <w:rsid w:val="00A2655C"/>
    <w:rsid w:val="00A319C0"/>
    <w:rsid w:val="00A33560"/>
    <w:rsid w:val="00A356E2"/>
    <w:rsid w:val="00A364E4"/>
    <w:rsid w:val="00A371A5"/>
    <w:rsid w:val="00A45CA1"/>
    <w:rsid w:val="00A479BD"/>
    <w:rsid w:val="00A47BDF"/>
    <w:rsid w:val="00A50479"/>
    <w:rsid w:val="00A51CD7"/>
    <w:rsid w:val="00A52ADB"/>
    <w:rsid w:val="00A52BAD"/>
    <w:rsid w:val="00A533E8"/>
    <w:rsid w:val="00A542D9"/>
    <w:rsid w:val="00A5550F"/>
    <w:rsid w:val="00A5599C"/>
    <w:rsid w:val="00A56E64"/>
    <w:rsid w:val="00A624C3"/>
    <w:rsid w:val="00A6455F"/>
    <w:rsid w:val="00A64C51"/>
    <w:rsid w:val="00A6610C"/>
    <w:rsid w:val="00A6641C"/>
    <w:rsid w:val="00A74825"/>
    <w:rsid w:val="00A767D2"/>
    <w:rsid w:val="00A77616"/>
    <w:rsid w:val="00A805DA"/>
    <w:rsid w:val="00A811B4"/>
    <w:rsid w:val="00A87CDE"/>
    <w:rsid w:val="00A92BAF"/>
    <w:rsid w:val="00A94737"/>
    <w:rsid w:val="00A94BA3"/>
    <w:rsid w:val="00A96CBA"/>
    <w:rsid w:val="00A97100"/>
    <w:rsid w:val="00AA2B7C"/>
    <w:rsid w:val="00AA3681"/>
    <w:rsid w:val="00AA4318"/>
    <w:rsid w:val="00AB0788"/>
    <w:rsid w:val="00AB0CEE"/>
    <w:rsid w:val="00AB1ACD"/>
    <w:rsid w:val="00AB2535"/>
    <w:rsid w:val="00AB277F"/>
    <w:rsid w:val="00AB4099"/>
    <w:rsid w:val="00AB449A"/>
    <w:rsid w:val="00AB6F5B"/>
    <w:rsid w:val="00AB72A0"/>
    <w:rsid w:val="00AC49E4"/>
    <w:rsid w:val="00AC55E4"/>
    <w:rsid w:val="00AC644F"/>
    <w:rsid w:val="00AD14F9"/>
    <w:rsid w:val="00AD35D6"/>
    <w:rsid w:val="00AD4351"/>
    <w:rsid w:val="00AD4C23"/>
    <w:rsid w:val="00AD58C5"/>
    <w:rsid w:val="00AD65DF"/>
    <w:rsid w:val="00AE36C4"/>
    <w:rsid w:val="00AE472C"/>
    <w:rsid w:val="00AE5375"/>
    <w:rsid w:val="00AE6CF8"/>
    <w:rsid w:val="00AF4CAC"/>
    <w:rsid w:val="00AF6034"/>
    <w:rsid w:val="00B02314"/>
    <w:rsid w:val="00B02C87"/>
    <w:rsid w:val="00B03E0D"/>
    <w:rsid w:val="00B054F8"/>
    <w:rsid w:val="00B06858"/>
    <w:rsid w:val="00B1081A"/>
    <w:rsid w:val="00B2219A"/>
    <w:rsid w:val="00B23965"/>
    <w:rsid w:val="00B25001"/>
    <w:rsid w:val="00B30C3E"/>
    <w:rsid w:val="00B3581B"/>
    <w:rsid w:val="00B36B81"/>
    <w:rsid w:val="00B36FEE"/>
    <w:rsid w:val="00B37C80"/>
    <w:rsid w:val="00B44725"/>
    <w:rsid w:val="00B45814"/>
    <w:rsid w:val="00B5092B"/>
    <w:rsid w:val="00B5194E"/>
    <w:rsid w:val="00B51AF5"/>
    <w:rsid w:val="00B531FC"/>
    <w:rsid w:val="00B55347"/>
    <w:rsid w:val="00B57E5E"/>
    <w:rsid w:val="00B61F37"/>
    <w:rsid w:val="00B7770F"/>
    <w:rsid w:val="00B77A89"/>
    <w:rsid w:val="00B77B27"/>
    <w:rsid w:val="00B8134E"/>
    <w:rsid w:val="00B81B55"/>
    <w:rsid w:val="00B83785"/>
    <w:rsid w:val="00B84613"/>
    <w:rsid w:val="00B84A49"/>
    <w:rsid w:val="00B87AF0"/>
    <w:rsid w:val="00B9037B"/>
    <w:rsid w:val="00B910BD"/>
    <w:rsid w:val="00B9189C"/>
    <w:rsid w:val="00B93834"/>
    <w:rsid w:val="00B96469"/>
    <w:rsid w:val="00BA0CB8"/>
    <w:rsid w:val="00BA0DA2"/>
    <w:rsid w:val="00BA2981"/>
    <w:rsid w:val="00BA2BB7"/>
    <w:rsid w:val="00BA42EE"/>
    <w:rsid w:val="00BA48F9"/>
    <w:rsid w:val="00BA7012"/>
    <w:rsid w:val="00BB0DCA"/>
    <w:rsid w:val="00BB18A0"/>
    <w:rsid w:val="00BB2666"/>
    <w:rsid w:val="00BB4671"/>
    <w:rsid w:val="00BB5E86"/>
    <w:rsid w:val="00BB6B80"/>
    <w:rsid w:val="00BC29BF"/>
    <w:rsid w:val="00BC35E6"/>
    <w:rsid w:val="00BC3773"/>
    <w:rsid w:val="00BC381A"/>
    <w:rsid w:val="00BC38A8"/>
    <w:rsid w:val="00BC4028"/>
    <w:rsid w:val="00BD0962"/>
    <w:rsid w:val="00BD1EED"/>
    <w:rsid w:val="00BD2D02"/>
    <w:rsid w:val="00BD4969"/>
    <w:rsid w:val="00BF0DA2"/>
    <w:rsid w:val="00BF109C"/>
    <w:rsid w:val="00BF34FA"/>
    <w:rsid w:val="00C004B6"/>
    <w:rsid w:val="00C047A7"/>
    <w:rsid w:val="00C05B87"/>
    <w:rsid w:val="00C05DE5"/>
    <w:rsid w:val="00C071F2"/>
    <w:rsid w:val="00C1550F"/>
    <w:rsid w:val="00C251C0"/>
    <w:rsid w:val="00C3208B"/>
    <w:rsid w:val="00C33027"/>
    <w:rsid w:val="00C34DED"/>
    <w:rsid w:val="00C37667"/>
    <w:rsid w:val="00C40D3A"/>
    <w:rsid w:val="00C435DB"/>
    <w:rsid w:val="00C4465B"/>
    <w:rsid w:val="00C44D73"/>
    <w:rsid w:val="00C507E8"/>
    <w:rsid w:val="00C50B42"/>
    <w:rsid w:val="00C50F22"/>
    <w:rsid w:val="00C513AF"/>
    <w:rsid w:val="00C516FF"/>
    <w:rsid w:val="00C52BFA"/>
    <w:rsid w:val="00C53D1D"/>
    <w:rsid w:val="00C53F26"/>
    <w:rsid w:val="00C540BC"/>
    <w:rsid w:val="00C5499D"/>
    <w:rsid w:val="00C64F7D"/>
    <w:rsid w:val="00C67309"/>
    <w:rsid w:val="00C72507"/>
    <w:rsid w:val="00C7614E"/>
    <w:rsid w:val="00C77BE6"/>
    <w:rsid w:val="00C77BF1"/>
    <w:rsid w:val="00C80D60"/>
    <w:rsid w:val="00C82C47"/>
    <w:rsid w:val="00C82FBD"/>
    <w:rsid w:val="00C85267"/>
    <w:rsid w:val="00C85E5C"/>
    <w:rsid w:val="00C8721B"/>
    <w:rsid w:val="00C9372C"/>
    <w:rsid w:val="00C9470E"/>
    <w:rsid w:val="00C95245"/>
    <w:rsid w:val="00C95CEB"/>
    <w:rsid w:val="00CA0443"/>
    <w:rsid w:val="00CA1054"/>
    <w:rsid w:val="00CA63EB"/>
    <w:rsid w:val="00CA69F1"/>
    <w:rsid w:val="00CB6991"/>
    <w:rsid w:val="00CC2985"/>
    <w:rsid w:val="00CC6194"/>
    <w:rsid w:val="00CC6305"/>
    <w:rsid w:val="00CC78A5"/>
    <w:rsid w:val="00CD0516"/>
    <w:rsid w:val="00CD0CA4"/>
    <w:rsid w:val="00CD756B"/>
    <w:rsid w:val="00CE2941"/>
    <w:rsid w:val="00CE4B3B"/>
    <w:rsid w:val="00CE734F"/>
    <w:rsid w:val="00CF112E"/>
    <w:rsid w:val="00CF5F4F"/>
    <w:rsid w:val="00D034CA"/>
    <w:rsid w:val="00D14889"/>
    <w:rsid w:val="00D218DC"/>
    <w:rsid w:val="00D24E56"/>
    <w:rsid w:val="00D27F0D"/>
    <w:rsid w:val="00D31643"/>
    <w:rsid w:val="00D31AEB"/>
    <w:rsid w:val="00D32ECD"/>
    <w:rsid w:val="00D354C7"/>
    <w:rsid w:val="00D361E4"/>
    <w:rsid w:val="00D37290"/>
    <w:rsid w:val="00D410DD"/>
    <w:rsid w:val="00D42A8F"/>
    <w:rsid w:val="00D42F39"/>
    <w:rsid w:val="00D439F6"/>
    <w:rsid w:val="00D459C6"/>
    <w:rsid w:val="00D50729"/>
    <w:rsid w:val="00D50C19"/>
    <w:rsid w:val="00D52130"/>
    <w:rsid w:val="00D5379E"/>
    <w:rsid w:val="00D555C7"/>
    <w:rsid w:val="00D62643"/>
    <w:rsid w:val="00D64311"/>
    <w:rsid w:val="00D64C0F"/>
    <w:rsid w:val="00D65B7A"/>
    <w:rsid w:val="00D72EFE"/>
    <w:rsid w:val="00D76227"/>
    <w:rsid w:val="00D77595"/>
    <w:rsid w:val="00D77DF1"/>
    <w:rsid w:val="00D80F62"/>
    <w:rsid w:val="00D8382F"/>
    <w:rsid w:val="00D86AFF"/>
    <w:rsid w:val="00D95A44"/>
    <w:rsid w:val="00D95D16"/>
    <w:rsid w:val="00D97C76"/>
    <w:rsid w:val="00DA60E2"/>
    <w:rsid w:val="00DB02B4"/>
    <w:rsid w:val="00DB280F"/>
    <w:rsid w:val="00DB4E8A"/>
    <w:rsid w:val="00DB538D"/>
    <w:rsid w:val="00DC275C"/>
    <w:rsid w:val="00DC4B0D"/>
    <w:rsid w:val="00DC7FE1"/>
    <w:rsid w:val="00DD3F3F"/>
    <w:rsid w:val="00DD5572"/>
    <w:rsid w:val="00DD69D9"/>
    <w:rsid w:val="00DE13C1"/>
    <w:rsid w:val="00DE4214"/>
    <w:rsid w:val="00DE5D80"/>
    <w:rsid w:val="00DF14D9"/>
    <w:rsid w:val="00DF386D"/>
    <w:rsid w:val="00DF58CD"/>
    <w:rsid w:val="00DF65DE"/>
    <w:rsid w:val="00E01064"/>
    <w:rsid w:val="00E019A5"/>
    <w:rsid w:val="00E01EDB"/>
    <w:rsid w:val="00E02EC8"/>
    <w:rsid w:val="00E037F5"/>
    <w:rsid w:val="00E04ECB"/>
    <w:rsid w:val="00E05A09"/>
    <w:rsid w:val="00E06CA1"/>
    <w:rsid w:val="00E172B8"/>
    <w:rsid w:val="00E17DE4"/>
    <w:rsid w:val="00E17FB4"/>
    <w:rsid w:val="00E20B75"/>
    <w:rsid w:val="00E214F2"/>
    <w:rsid w:val="00E2371E"/>
    <w:rsid w:val="00E24BD7"/>
    <w:rsid w:val="00E26523"/>
    <w:rsid w:val="00E26809"/>
    <w:rsid w:val="00E3412D"/>
    <w:rsid w:val="00E35A3D"/>
    <w:rsid w:val="00E433E4"/>
    <w:rsid w:val="00E44FD2"/>
    <w:rsid w:val="00E51F40"/>
    <w:rsid w:val="00E57322"/>
    <w:rsid w:val="00E5758D"/>
    <w:rsid w:val="00E628CB"/>
    <w:rsid w:val="00E62AD9"/>
    <w:rsid w:val="00E638C8"/>
    <w:rsid w:val="00E6723A"/>
    <w:rsid w:val="00E71028"/>
    <w:rsid w:val="00E72A40"/>
    <w:rsid w:val="00E7509B"/>
    <w:rsid w:val="00E86590"/>
    <w:rsid w:val="00E907FF"/>
    <w:rsid w:val="00E96ABB"/>
    <w:rsid w:val="00EA42D1"/>
    <w:rsid w:val="00EA42EF"/>
    <w:rsid w:val="00EB2DD1"/>
    <w:rsid w:val="00EB58DF"/>
    <w:rsid w:val="00EB6B37"/>
    <w:rsid w:val="00EC29FE"/>
    <w:rsid w:val="00EC3C70"/>
    <w:rsid w:val="00EC59D4"/>
    <w:rsid w:val="00EC661E"/>
    <w:rsid w:val="00EC73EB"/>
    <w:rsid w:val="00ED3A3D"/>
    <w:rsid w:val="00ED492B"/>
    <w:rsid w:val="00ED538A"/>
    <w:rsid w:val="00ED6FBC"/>
    <w:rsid w:val="00ED7752"/>
    <w:rsid w:val="00EE17D8"/>
    <w:rsid w:val="00EE1D2C"/>
    <w:rsid w:val="00EE2F16"/>
    <w:rsid w:val="00EE3861"/>
    <w:rsid w:val="00EF2424"/>
    <w:rsid w:val="00EF290C"/>
    <w:rsid w:val="00EF2E73"/>
    <w:rsid w:val="00EF57C6"/>
    <w:rsid w:val="00EF69D3"/>
    <w:rsid w:val="00EF7683"/>
    <w:rsid w:val="00EF7A2D"/>
    <w:rsid w:val="00F04F8D"/>
    <w:rsid w:val="00F10AD0"/>
    <w:rsid w:val="00F116CC"/>
    <w:rsid w:val="00F12BD1"/>
    <w:rsid w:val="00F15327"/>
    <w:rsid w:val="00F168CF"/>
    <w:rsid w:val="00F204F0"/>
    <w:rsid w:val="00F239BF"/>
    <w:rsid w:val="00F2555C"/>
    <w:rsid w:val="00F25C1E"/>
    <w:rsid w:val="00F31DF3"/>
    <w:rsid w:val="00F33AE5"/>
    <w:rsid w:val="00F3597D"/>
    <w:rsid w:val="00F400F6"/>
    <w:rsid w:val="00F40627"/>
    <w:rsid w:val="00F4376D"/>
    <w:rsid w:val="00F44B10"/>
    <w:rsid w:val="00F44FA8"/>
    <w:rsid w:val="00F45399"/>
    <w:rsid w:val="00F45B07"/>
    <w:rsid w:val="00F4654D"/>
    <w:rsid w:val="00F465EA"/>
    <w:rsid w:val="00F54E7B"/>
    <w:rsid w:val="00F55955"/>
    <w:rsid w:val="00F55A88"/>
    <w:rsid w:val="00F6350D"/>
    <w:rsid w:val="00F733CF"/>
    <w:rsid w:val="00F74005"/>
    <w:rsid w:val="00F76884"/>
    <w:rsid w:val="00F8299B"/>
    <w:rsid w:val="00F82A26"/>
    <w:rsid w:val="00F83D24"/>
    <w:rsid w:val="00F83DD9"/>
    <w:rsid w:val="00F83F40"/>
    <w:rsid w:val="00F87030"/>
    <w:rsid w:val="00F93117"/>
    <w:rsid w:val="00F93C21"/>
    <w:rsid w:val="00FA117A"/>
    <w:rsid w:val="00FA437B"/>
    <w:rsid w:val="00FA58AD"/>
    <w:rsid w:val="00FA7479"/>
    <w:rsid w:val="00FB1C98"/>
    <w:rsid w:val="00FB313F"/>
    <w:rsid w:val="00FB386A"/>
    <w:rsid w:val="00FC0786"/>
    <w:rsid w:val="00FC340E"/>
    <w:rsid w:val="00FC49EF"/>
    <w:rsid w:val="00FE11DA"/>
    <w:rsid w:val="00FE36E2"/>
    <w:rsid w:val="00FF11AD"/>
    <w:rsid w:val="00FF2971"/>
    <w:rsid w:val="00FF34D4"/>
    <w:rsid w:val="00FF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paragraph" w:customStyle="1" w:styleId="Style5">
    <w:name w:val="Style5"/>
    <w:basedOn w:val="Normalny"/>
    <w:uiPriority w:val="99"/>
    <w:rsid w:val="004E3A66"/>
    <w:pPr>
      <w:widowControl w:val="0"/>
      <w:autoSpaceDE w:val="0"/>
      <w:autoSpaceDN w:val="0"/>
      <w:adjustRightInd w:val="0"/>
      <w:spacing w:line="410" w:lineRule="exact"/>
      <w:ind w:firstLine="51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4E3A66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paragraph" w:customStyle="1" w:styleId="Style5">
    <w:name w:val="Style5"/>
    <w:basedOn w:val="Normalny"/>
    <w:uiPriority w:val="99"/>
    <w:rsid w:val="004E3A66"/>
    <w:pPr>
      <w:widowControl w:val="0"/>
      <w:autoSpaceDE w:val="0"/>
      <w:autoSpaceDN w:val="0"/>
      <w:adjustRightInd w:val="0"/>
      <w:spacing w:line="410" w:lineRule="exact"/>
      <w:ind w:firstLine="51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4E3A66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C4A54-8E63-41CE-9C96-7647D05A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OSR</vt:lpstr>
    </vt:vector>
  </TitlesOfParts>
  <LinksUpToDate>false</LinksUpToDate>
  <CharactersWithSpaces>9218</CharactersWithSpaces>
  <SharedDoc>false</SharedDoc>
  <HLinks>
    <vt:vector size="12" baseType="variant">
      <vt:variant>
        <vt:i4>1638433</vt:i4>
      </vt:variant>
      <vt:variant>
        <vt:i4>103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100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OSR</dc:title>
  <dc:creator/>
  <cp:keywords>ocena skutków regulacji</cp:keywords>
  <cp:lastModifiedBy/>
  <cp:revision>1</cp:revision>
  <dcterms:created xsi:type="dcterms:W3CDTF">2019-02-12T10:01:00Z</dcterms:created>
  <dcterms:modified xsi:type="dcterms:W3CDTF">2019-03-20T13:59:00Z</dcterms:modified>
</cp:coreProperties>
</file>