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2A1" w:rsidRDefault="009972A1" w:rsidP="009972A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Uzasadnienie</w:t>
      </w:r>
    </w:p>
    <w:p w:rsidR="009972A1" w:rsidRDefault="009972A1" w:rsidP="009972A1">
      <w:pPr>
        <w:jc w:val="center"/>
        <w:rPr>
          <w:rFonts w:ascii="Times New Roman" w:hAnsi="Times New Roman"/>
          <w:sz w:val="24"/>
          <w:szCs w:val="24"/>
        </w:rPr>
      </w:pPr>
    </w:p>
    <w:p w:rsidR="00AB3B9B" w:rsidRPr="00E746DA" w:rsidRDefault="009972A1" w:rsidP="00E746DA">
      <w:pPr>
        <w:spacing w:after="0" w:line="360" w:lineRule="auto"/>
        <w:ind w:firstLine="708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Konieczność podjęcia prac legislacyjnych zmierzających do wydania ww. rozporządzenia podyktowana jest wprowadzoną w ustaw</w:t>
      </w:r>
      <w:r w:rsidR="00735ED9">
        <w:rPr>
          <w:rFonts w:ascii="Times New Roman" w:hAnsi="Times New Roman"/>
          <w:sz w:val="24"/>
          <w:szCs w:val="24"/>
        </w:rPr>
        <w:t>ie z dnia 26 stycznia 2018 r.</w:t>
      </w:r>
      <w:r>
        <w:rPr>
          <w:rFonts w:ascii="Times New Roman" w:hAnsi="Times New Roman"/>
          <w:sz w:val="24"/>
          <w:szCs w:val="24"/>
        </w:rPr>
        <w:t xml:space="preserve"> </w:t>
      </w:r>
      <w:r w:rsidR="00E746DA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o zmianie ustawy o Krajowym Rejestrze Sądowym oraz niektórych innych ustaw </w:t>
      </w:r>
      <w:r w:rsidR="00E746DA">
        <w:rPr>
          <w:rFonts w:ascii="Times New Roman" w:hAnsi="Times New Roman"/>
          <w:sz w:val="24"/>
          <w:szCs w:val="24"/>
        </w:rPr>
        <w:t>(</w:t>
      </w:r>
      <w:r w:rsidR="00E746DA">
        <w:rPr>
          <w:rFonts w:ascii="Times New Roman" w:hAnsi="Times New Roman"/>
        </w:rPr>
        <w:t xml:space="preserve">Dz. U.                      z 2018 r. poz. 398 i 650) </w:t>
      </w:r>
      <w:r w:rsidR="00327768">
        <w:rPr>
          <w:rFonts w:ascii="Times New Roman" w:hAnsi="Times New Roman"/>
          <w:sz w:val="24"/>
          <w:szCs w:val="24"/>
        </w:rPr>
        <w:t>nowelizacją</w:t>
      </w:r>
      <w:r>
        <w:rPr>
          <w:rFonts w:ascii="Times New Roman" w:hAnsi="Times New Roman"/>
          <w:sz w:val="24"/>
          <w:szCs w:val="24"/>
        </w:rPr>
        <w:t xml:space="preserve"> delegacji do wydania rozporządzenia</w:t>
      </w:r>
      <w:r w:rsidR="00E746DA">
        <w:rPr>
          <w:rFonts w:ascii="Times New Roman" w:hAnsi="Times New Roman"/>
          <w:sz w:val="24"/>
          <w:szCs w:val="24"/>
        </w:rPr>
        <w:t>.</w:t>
      </w:r>
    </w:p>
    <w:p w:rsidR="002D3EB6" w:rsidRDefault="00AB3B9B" w:rsidP="002D3EB6">
      <w:pPr>
        <w:pStyle w:val="NIEARTTEKSTtekstnieartykuowanynppodstprawnarozplubpreambua"/>
        <w:ind w:firstLine="708"/>
        <w:rPr>
          <w:rFonts w:ascii="Times New Roman" w:hAnsi="Times New Roman" w:cs="Times New Roman"/>
        </w:rPr>
      </w:pPr>
      <w:r w:rsidRPr="00AB3B9B">
        <w:rPr>
          <w:rFonts w:ascii="Times New Roman" w:hAnsi="Times New Roman"/>
          <w:szCs w:val="24"/>
        </w:rPr>
        <w:t xml:space="preserve"> </w:t>
      </w:r>
      <w:r w:rsidR="002D3EB6">
        <w:rPr>
          <w:rFonts w:ascii="Times New Roman" w:hAnsi="Times New Roman" w:cs="Times New Roman"/>
        </w:rPr>
        <w:t xml:space="preserve">Dotychczasowe rozporządzenie Ministra Sprawiedliwości z dnia 11 grudnia 2008 r.                 </w:t>
      </w:r>
      <w:r w:rsidR="002D3EB6" w:rsidRPr="000366AC">
        <w:rPr>
          <w:rFonts w:ascii="Times New Roman" w:hAnsi="Times New Roman" w:cs="Times New Roman"/>
          <w:szCs w:val="24"/>
        </w:rPr>
        <w:t xml:space="preserve">w sprawie warunków organizacyjno-technicznych dotyczących formy wniosków </w:t>
      </w:r>
      <w:r w:rsidR="002D3EB6">
        <w:rPr>
          <w:rFonts w:ascii="Times New Roman" w:hAnsi="Times New Roman" w:cs="Times New Roman"/>
          <w:szCs w:val="24"/>
        </w:rPr>
        <w:t xml:space="preserve">                               </w:t>
      </w:r>
      <w:r w:rsidR="002D3EB6" w:rsidRPr="000366AC">
        <w:rPr>
          <w:rFonts w:ascii="Times New Roman" w:hAnsi="Times New Roman" w:cs="Times New Roman"/>
          <w:szCs w:val="24"/>
        </w:rPr>
        <w:t>i dokumentów oraz ich składania do sądów prowadzących rejestr zastawów i do centralnej informacji o zastawach rejestrowych drogą elektroniczną, a także orzeczeń, odpisów, zaświadczeń i informacji doręczanych wnioskodawcom tą drogą przez sądy oraz centralną informację</w:t>
      </w:r>
      <w:r w:rsidR="002D3EB6" w:rsidRPr="000366AC">
        <w:rPr>
          <w:rFonts w:ascii="Times New Roman" w:hAnsi="Times New Roman" w:cs="Times New Roman"/>
          <w:b/>
          <w:i/>
          <w:szCs w:val="24"/>
        </w:rPr>
        <w:t xml:space="preserve"> </w:t>
      </w:r>
      <w:r w:rsidR="002D3EB6">
        <w:rPr>
          <w:rFonts w:ascii="Times New Roman" w:hAnsi="Times New Roman" w:cs="Times New Roman"/>
        </w:rPr>
        <w:t xml:space="preserve">(Dz. U. z 2016 r. poz. 1675) </w:t>
      </w:r>
      <w:r w:rsidR="002D3EB6">
        <w:rPr>
          <w:rFonts w:ascii="Times New Roman" w:hAnsi="Times New Roman" w:cs="Times New Roman"/>
          <w:szCs w:val="24"/>
        </w:rPr>
        <w:t xml:space="preserve">obowiązywało </w:t>
      </w:r>
      <w:r w:rsidR="002D3EB6" w:rsidRPr="00381AD6">
        <w:rPr>
          <w:rFonts w:ascii="Times New Roman" w:hAnsi="Times New Roman" w:cs="Times New Roman"/>
          <w:szCs w:val="24"/>
        </w:rPr>
        <w:t xml:space="preserve">na podstawie </w:t>
      </w:r>
      <w:r w:rsidR="002D3EB6" w:rsidRPr="00381AD6">
        <w:rPr>
          <w:rFonts w:ascii="Times New Roman" w:hAnsi="Times New Roman" w:cs="Times New Roman"/>
          <w:bCs w:val="0"/>
          <w:szCs w:val="24"/>
        </w:rPr>
        <w:t xml:space="preserve"> </w:t>
      </w:r>
      <w:hyperlink r:id="rId8" w:history="1">
        <w:r w:rsidR="002D3EB6" w:rsidRPr="00381AD6">
          <w:rPr>
            <w:rFonts w:ascii="Times New Roman" w:hAnsi="Times New Roman" w:cs="Times New Roman"/>
            <w:bCs w:val="0"/>
            <w:szCs w:val="24"/>
          </w:rPr>
          <w:t>art. 43a</w:t>
        </w:r>
      </w:hyperlink>
      <w:r w:rsidR="002D3EB6" w:rsidRPr="00381AD6">
        <w:rPr>
          <w:rFonts w:ascii="Times New Roman" w:hAnsi="Times New Roman" w:cs="Times New Roman"/>
          <w:bCs w:val="0"/>
          <w:szCs w:val="24"/>
        </w:rPr>
        <w:t xml:space="preserve"> ustawy z dnia 6 grudnia 1996 r. o zastawie rejestrowym i rejestrze zastawów (Dz.U. </w:t>
      </w:r>
      <w:hyperlink r:id="rId9" w:history="1">
        <w:r w:rsidR="002D3EB6" w:rsidRPr="00381AD6">
          <w:rPr>
            <w:rFonts w:ascii="Times New Roman" w:hAnsi="Times New Roman" w:cs="Times New Roman"/>
            <w:bCs w:val="0"/>
            <w:szCs w:val="24"/>
          </w:rPr>
          <w:t>Nr 149, poz. 703</w:t>
        </w:r>
      </w:hyperlink>
      <w:r w:rsidR="002D3EB6" w:rsidRPr="00381AD6">
        <w:rPr>
          <w:rFonts w:ascii="Times New Roman" w:hAnsi="Times New Roman" w:cs="Times New Roman"/>
          <w:bCs w:val="0"/>
          <w:szCs w:val="24"/>
        </w:rPr>
        <w:t xml:space="preserve">, z </w:t>
      </w:r>
      <w:proofErr w:type="spellStart"/>
      <w:r w:rsidR="002D3EB6" w:rsidRPr="00381AD6">
        <w:rPr>
          <w:rFonts w:ascii="Times New Roman" w:hAnsi="Times New Roman" w:cs="Times New Roman"/>
          <w:bCs w:val="0"/>
          <w:szCs w:val="24"/>
        </w:rPr>
        <w:t>późn</w:t>
      </w:r>
      <w:proofErr w:type="spellEnd"/>
      <w:r w:rsidR="002D3EB6" w:rsidRPr="00381AD6">
        <w:rPr>
          <w:rFonts w:ascii="Times New Roman" w:hAnsi="Times New Roman" w:cs="Times New Roman"/>
          <w:bCs w:val="0"/>
          <w:szCs w:val="24"/>
        </w:rPr>
        <w:t>. zm.)</w:t>
      </w:r>
      <w:r w:rsidR="002D3EB6">
        <w:rPr>
          <w:rFonts w:ascii="Times New Roman" w:hAnsi="Times New Roman" w:cs="Times New Roman"/>
          <w:bCs w:val="0"/>
          <w:szCs w:val="24"/>
        </w:rPr>
        <w:t xml:space="preserve">. </w:t>
      </w:r>
    </w:p>
    <w:p w:rsidR="00E746DA" w:rsidRDefault="002D3EB6" w:rsidP="002D3EB6">
      <w:pPr>
        <w:pStyle w:val="ARTartustawynprozporzdzeni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Powyższa delegacja ustawowa została znowelizowana art. 12 pkt </w:t>
      </w:r>
      <w:r w:rsidR="00E746D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ustawy z dnia 26 stycznia 2018 r. o zmianie ustawy o Krajowym Rejestrze Sądowym oraz niektórych innych ustaw (Dz. U. z 2018 r. poz. 398 i 650). Wprowadzono zmiany o charakterze porządkowym polegające na zmianie terminologii. Pojęcie „drogi elektronicznej” zastąpiono zwrotem „za pośrednictwem systemu teleinformatycznego”, przy czym pozostałą treść przepisu pozostawiono bez zmian. </w:t>
      </w:r>
    </w:p>
    <w:p w:rsidR="00E746DA" w:rsidRPr="00646E99" w:rsidRDefault="00646E99" w:rsidP="00646E99">
      <w:pPr>
        <w:widowControl w:val="0"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W związku z powyższym p</w:t>
      </w:r>
      <w:r w:rsidR="00E746DA" w:rsidRPr="00716827">
        <w:rPr>
          <w:rFonts w:ascii="Times New Roman" w:hAnsi="Times New Roman" w:cs="Arial"/>
          <w:sz w:val="24"/>
          <w:szCs w:val="20"/>
        </w:rPr>
        <w:t xml:space="preserve">rzyjęte w rozporządzeniu regulacje stanowią powtórzenie przepisów zawartych w </w:t>
      </w:r>
      <w:r>
        <w:rPr>
          <w:rFonts w:ascii="Times New Roman" w:hAnsi="Times New Roman" w:cs="Arial"/>
          <w:sz w:val="24"/>
          <w:szCs w:val="20"/>
        </w:rPr>
        <w:t>dotychczasowym rozporządzeniu</w:t>
      </w:r>
      <w:r w:rsidRPr="00646E99">
        <w:rPr>
          <w:rFonts w:ascii="Times New Roman" w:hAnsi="Times New Roman" w:cs="Arial"/>
          <w:sz w:val="24"/>
          <w:szCs w:val="20"/>
        </w:rPr>
        <w:t xml:space="preserve"> </w:t>
      </w:r>
      <w:r w:rsidRPr="00716827">
        <w:rPr>
          <w:rFonts w:ascii="Times New Roman" w:hAnsi="Times New Roman" w:cs="Arial"/>
          <w:sz w:val="24"/>
          <w:szCs w:val="20"/>
        </w:rPr>
        <w:t>sankcjonuj</w:t>
      </w:r>
      <w:r>
        <w:rPr>
          <w:rFonts w:ascii="Times New Roman" w:hAnsi="Times New Roman" w:cs="Arial"/>
          <w:sz w:val="24"/>
          <w:szCs w:val="20"/>
        </w:rPr>
        <w:t>ąc</w:t>
      </w:r>
      <w:r w:rsidRPr="00716827">
        <w:rPr>
          <w:rFonts w:ascii="Times New Roman" w:hAnsi="Times New Roman" w:cs="Arial"/>
          <w:sz w:val="24"/>
          <w:szCs w:val="20"/>
        </w:rPr>
        <w:t xml:space="preserve"> istniejący stan rzeczy w zakresie </w:t>
      </w:r>
      <w:r>
        <w:rPr>
          <w:rFonts w:ascii="Times New Roman" w:hAnsi="Times New Roman" w:cs="Arial"/>
          <w:sz w:val="24"/>
          <w:szCs w:val="20"/>
        </w:rPr>
        <w:t xml:space="preserve">warunków organizacyjno-technicznych dotyczących form wniosków                                i dokumentów oraz ich składania do sądów prowadzących rejestr zastawów i do centralnej informacji o zastawach rejestrowych. </w:t>
      </w:r>
    </w:p>
    <w:p w:rsidR="002D3EB6" w:rsidRDefault="002D3EB6" w:rsidP="002D3EB6">
      <w:pPr>
        <w:pStyle w:val="ARTartustawynprozporzdzeni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Natomiast zgodnie z brzmieniem art. 53 ww. ustawy dotychczasowe przepisy wykonawcze wydane na podsta</w:t>
      </w:r>
      <w:r w:rsidR="00646E99">
        <w:rPr>
          <w:rFonts w:ascii="Times New Roman" w:hAnsi="Times New Roman" w:cs="Times New Roman"/>
        </w:rPr>
        <w:t xml:space="preserve">wie art. 43a ustawy zmienianej </w:t>
      </w:r>
      <w:r>
        <w:rPr>
          <w:rFonts w:ascii="Times New Roman" w:hAnsi="Times New Roman" w:cs="Times New Roman"/>
        </w:rPr>
        <w:t xml:space="preserve"> w art.12 zachowywały moc do dnia wejścia w życie przepisów wykonawczych wydanych na podstawie art.43a ustawy zmienianej w art. 12, w brzmieniu nadanym ustawą, jednak nie dłużej niż do dnia 31 grudnia 2018 r. </w:t>
      </w:r>
    </w:p>
    <w:p w:rsidR="005B3901" w:rsidRDefault="00D74F72" w:rsidP="005B3901">
      <w:pPr>
        <w:pStyle w:val="ARTartustawynprozporzdzeni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2D3EB6">
        <w:rPr>
          <w:rFonts w:ascii="Times New Roman" w:hAnsi="Times New Roman" w:cs="Times New Roman"/>
        </w:rPr>
        <w:t xml:space="preserve">W związku z upływem wskazanego zachodzi </w:t>
      </w:r>
      <w:r w:rsidR="00646E99">
        <w:rPr>
          <w:rFonts w:ascii="Times New Roman" w:hAnsi="Times New Roman" w:cs="Times New Roman"/>
        </w:rPr>
        <w:t xml:space="preserve">zatem </w:t>
      </w:r>
      <w:r w:rsidR="002D3EB6">
        <w:rPr>
          <w:rFonts w:ascii="Times New Roman" w:hAnsi="Times New Roman" w:cs="Times New Roman"/>
        </w:rPr>
        <w:t>potrzeba wszczęcia prac legislacyjnych mających na celu dostosowanie brzmienia rozporządzenia do nowej terminologii znowelizowanego art. 43a ustawy o zastawie rejestrowym i rejestrze zastawów.</w:t>
      </w:r>
    </w:p>
    <w:p w:rsidR="00D74F72" w:rsidRDefault="00D74F72" w:rsidP="005B3901">
      <w:pPr>
        <w:pStyle w:val="ARTartustawynprozporzdzenia"/>
        <w:rPr>
          <w:rStyle w:val="Ppogrubienie"/>
          <w:b w:val="0"/>
        </w:rPr>
      </w:pPr>
      <w:r>
        <w:rPr>
          <w:rFonts w:ascii="Times New Roman" w:hAnsi="Times New Roman" w:cs="Times New Roman"/>
        </w:rPr>
        <w:t xml:space="preserve">   Jednocześnie, w </w:t>
      </w:r>
      <w:r w:rsidRPr="00D74F72">
        <w:rPr>
          <w:rStyle w:val="Ppogrubienie"/>
          <w:b w:val="0"/>
        </w:rPr>
        <w:t>§ </w:t>
      </w:r>
      <w:r w:rsidR="00FB620A">
        <w:rPr>
          <w:rStyle w:val="Ppogrubienie"/>
          <w:b w:val="0"/>
        </w:rPr>
        <w:t>8</w:t>
      </w:r>
      <w:bookmarkStart w:id="0" w:name="_GoBack"/>
      <w:bookmarkEnd w:id="0"/>
      <w:r>
        <w:rPr>
          <w:rStyle w:val="Ppogrubienie"/>
          <w:b w:val="0"/>
        </w:rPr>
        <w:t xml:space="preserve"> projektu przewidziano, że przepisy rozporządzenia wejdą w życie z dniem następującym po dniu ogłoszenia.</w:t>
      </w:r>
    </w:p>
    <w:p w:rsidR="00D74F72" w:rsidRPr="00646E99" w:rsidRDefault="00D74F72" w:rsidP="005B3901">
      <w:pPr>
        <w:pStyle w:val="ARTartustawynprozporzdzenia"/>
        <w:rPr>
          <w:rFonts w:ascii="Times New Roman" w:hAnsi="Times New Roman" w:cs="Times New Roman"/>
        </w:rPr>
      </w:pPr>
      <w:r>
        <w:rPr>
          <w:rStyle w:val="Ppogrubienie"/>
          <w:b w:val="0"/>
        </w:rPr>
        <w:tab/>
        <w:t>Zgodnie bowiem art. 4 ust. 2 ustawy z dnia 20 lipca 2000 r. o ogłaszaniu aktów normatywnych i niektórych innych aktów prawnych (Dz. U. z 2017 r. poz.1523), jeżeli ważny interes państwa wymaga natychmiastowego wejścia w życie aktu normatywnego i zasady demokratycznego państwa prawnego nie stoją temu na przeszkodzie, dniem wejścia w życie może być dzień ogłoszenia tego aktu w dzienniku urzędowym. Jak wyżej wskazano, projektowane rozporządzenie ma na celu jedynie dostosowanie terminologii do obowiązujących przepisów ustawowych pozostawiając bez zmian</w:t>
      </w:r>
      <w:r w:rsidR="0075241E">
        <w:rPr>
          <w:rStyle w:val="Ppogrubienie"/>
          <w:b w:val="0"/>
        </w:rPr>
        <w:t xml:space="preserve"> dotychczasowe</w:t>
      </w:r>
      <w:r>
        <w:rPr>
          <w:rStyle w:val="Ppogrubienie"/>
        </w:rPr>
        <w:t xml:space="preserve"> </w:t>
      </w:r>
      <w:r w:rsidR="0075241E">
        <w:rPr>
          <w:rFonts w:ascii="Times New Roman" w:hAnsi="Times New Roman"/>
        </w:rPr>
        <w:t>warunki organizacyjno-technicznych dotyczące form wniosków i dokumentów oraz ich składania do sądów prowadzących rejestr zastawów i centralnej informacji o zastawach rejestrowych, a także orzeczeń, odpisów, zaświadczeń i informacji doręczanych wnioskodawcom przez sądy  oraz centralną informację za pośrednictwem systemu teleinformatycznego.</w:t>
      </w:r>
    </w:p>
    <w:p w:rsidR="00716827" w:rsidRPr="00AB3B9B" w:rsidRDefault="005B3901" w:rsidP="00AB3B9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projektowanego r</w:t>
      </w:r>
      <w:r w:rsidR="00EF757C" w:rsidRPr="00AB3B9B">
        <w:rPr>
          <w:rFonts w:ascii="Times New Roman" w:hAnsi="Times New Roman"/>
          <w:sz w:val="24"/>
          <w:szCs w:val="24"/>
        </w:rPr>
        <w:t>ozporządzeni</w:t>
      </w:r>
      <w:r>
        <w:rPr>
          <w:rFonts w:ascii="Times New Roman" w:hAnsi="Times New Roman"/>
          <w:sz w:val="24"/>
          <w:szCs w:val="24"/>
        </w:rPr>
        <w:t>a nie jest</w:t>
      </w:r>
      <w:r w:rsidR="00716827" w:rsidRPr="00AB3B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objęty zakresem</w:t>
      </w:r>
      <w:r w:rsidR="00716827" w:rsidRPr="00AB3B9B">
        <w:rPr>
          <w:rFonts w:ascii="Times New Roman" w:hAnsi="Times New Roman"/>
          <w:sz w:val="24"/>
          <w:szCs w:val="24"/>
        </w:rPr>
        <w:t xml:space="preserve"> praw</w:t>
      </w:r>
      <w:r>
        <w:rPr>
          <w:rFonts w:ascii="Times New Roman" w:hAnsi="Times New Roman"/>
          <w:sz w:val="24"/>
          <w:szCs w:val="24"/>
        </w:rPr>
        <w:t>a</w:t>
      </w:r>
      <w:r w:rsidR="00716827" w:rsidRPr="00AB3B9B">
        <w:rPr>
          <w:rFonts w:ascii="Times New Roman" w:hAnsi="Times New Roman"/>
          <w:sz w:val="24"/>
          <w:szCs w:val="24"/>
        </w:rPr>
        <w:t xml:space="preserve"> Unii Europejskiej</w:t>
      </w:r>
      <w:r>
        <w:rPr>
          <w:rFonts w:ascii="Times New Roman" w:hAnsi="Times New Roman"/>
          <w:sz w:val="24"/>
          <w:szCs w:val="24"/>
        </w:rPr>
        <w:t xml:space="preserve"> i nie podlega przedstawieniu właściwym organom i instytucjom Unii Europejskiej, o których mowa w </w:t>
      </w:r>
      <w:r w:rsidRPr="005B3901">
        <w:rPr>
          <w:rFonts w:ascii="Times New Roman" w:hAnsi="Times New Roman" w:cs="Arial"/>
          <w:sz w:val="24"/>
          <w:szCs w:val="20"/>
        </w:rPr>
        <w:t>§</w:t>
      </w:r>
      <w:r>
        <w:rPr>
          <w:rFonts w:ascii="Times New Roman" w:hAnsi="Times New Roman" w:cs="Arial"/>
          <w:sz w:val="24"/>
          <w:szCs w:val="20"/>
        </w:rPr>
        <w:t xml:space="preserve"> 27 ust. 4 uchwały nr 190 Rady Ministrów z dnia 29 października 2013 r.- Regulamin pracy Rady Ministrów (M. P. z 2016 r. poz. 1006 i 1204 oraz z 2018 r. poz. 114 i 278)</w:t>
      </w:r>
      <w:r w:rsidR="00716827" w:rsidRPr="00AB3B9B">
        <w:rPr>
          <w:rFonts w:ascii="Times New Roman" w:hAnsi="Times New Roman"/>
          <w:sz w:val="24"/>
          <w:szCs w:val="24"/>
        </w:rPr>
        <w:t>.</w:t>
      </w:r>
    </w:p>
    <w:p w:rsidR="00716827" w:rsidRPr="00AB3B9B" w:rsidRDefault="005B3901" w:rsidP="00AB3B9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 </w:t>
      </w:r>
      <w:r w:rsidR="00716827" w:rsidRPr="00AB3B9B">
        <w:rPr>
          <w:rFonts w:ascii="Times New Roman" w:hAnsi="Times New Roman"/>
          <w:sz w:val="24"/>
          <w:szCs w:val="24"/>
        </w:rPr>
        <w:t>nie podlega notyfikacji zgodnie z trybem przewidzianym w rozporządzeniu Rady Min</w:t>
      </w:r>
      <w:r>
        <w:rPr>
          <w:rFonts w:ascii="Times New Roman" w:hAnsi="Times New Roman" w:cs="Arial"/>
          <w:sz w:val="24"/>
          <w:szCs w:val="24"/>
        </w:rPr>
        <w:t xml:space="preserve">istrów z dnia 23 grudnia </w:t>
      </w:r>
      <w:r w:rsidR="00716827" w:rsidRPr="00AB3B9B">
        <w:rPr>
          <w:rFonts w:ascii="Times New Roman" w:hAnsi="Times New Roman" w:cs="Arial"/>
          <w:sz w:val="24"/>
          <w:szCs w:val="24"/>
        </w:rPr>
        <w:t>2002 r. w sprawie sposobu funkcjonowania krajowego systemu notyfikacji</w:t>
      </w:r>
      <w:r w:rsidR="002D3EB6">
        <w:rPr>
          <w:rFonts w:ascii="Times New Roman" w:hAnsi="Times New Roman" w:cs="Arial"/>
          <w:sz w:val="24"/>
          <w:szCs w:val="24"/>
        </w:rPr>
        <w:t xml:space="preserve"> norm i aktów prawnych (Dz. U. </w:t>
      </w:r>
      <w:r w:rsidR="00716827" w:rsidRPr="00AB3B9B">
        <w:rPr>
          <w:rFonts w:ascii="Times New Roman" w:hAnsi="Times New Roman" w:cs="Arial"/>
          <w:sz w:val="24"/>
          <w:szCs w:val="24"/>
        </w:rPr>
        <w:t xml:space="preserve">poz. 2039 </w:t>
      </w:r>
      <w:r>
        <w:rPr>
          <w:rFonts w:ascii="Times New Roman" w:hAnsi="Times New Roman" w:cs="Arial"/>
          <w:sz w:val="24"/>
          <w:szCs w:val="24"/>
        </w:rPr>
        <w:t>oraz z 2004 r. poz.597</w:t>
      </w:r>
      <w:r w:rsidR="00716827" w:rsidRPr="00AB3B9B">
        <w:rPr>
          <w:rFonts w:ascii="Times New Roman" w:hAnsi="Times New Roman" w:cs="Arial"/>
          <w:sz w:val="24"/>
          <w:szCs w:val="24"/>
        </w:rPr>
        <w:t>).</w:t>
      </w:r>
    </w:p>
    <w:p w:rsidR="00716827" w:rsidRPr="00716827" w:rsidRDefault="00716827" w:rsidP="00F6097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Arial"/>
          <w:sz w:val="24"/>
          <w:szCs w:val="20"/>
        </w:rPr>
      </w:pPr>
      <w:r w:rsidRPr="00AB3B9B">
        <w:rPr>
          <w:rFonts w:ascii="Times New Roman" w:hAnsi="Times New Roman" w:cs="Arial"/>
          <w:sz w:val="24"/>
          <w:szCs w:val="24"/>
        </w:rPr>
        <w:t>Projekt rozporządzenia zosta</w:t>
      </w:r>
      <w:r w:rsidR="002D3EB6">
        <w:rPr>
          <w:rFonts w:ascii="Times New Roman" w:hAnsi="Times New Roman" w:cs="Arial"/>
          <w:sz w:val="24"/>
          <w:szCs w:val="24"/>
        </w:rPr>
        <w:t>nie</w:t>
      </w:r>
      <w:r w:rsidRPr="00AB3B9B">
        <w:rPr>
          <w:rFonts w:ascii="Times New Roman" w:hAnsi="Times New Roman" w:cs="Arial"/>
          <w:sz w:val="24"/>
          <w:szCs w:val="24"/>
        </w:rPr>
        <w:t xml:space="preserve"> zamieszczony w Biuletynie Informacji Publicznej na</w:t>
      </w:r>
      <w:r w:rsidRPr="00716827">
        <w:rPr>
          <w:rFonts w:ascii="Times New Roman" w:hAnsi="Times New Roman" w:cs="Arial"/>
          <w:sz w:val="24"/>
          <w:szCs w:val="20"/>
        </w:rPr>
        <w:t xml:space="preserve"> stron</w:t>
      </w:r>
      <w:r w:rsidR="005B3901">
        <w:rPr>
          <w:rFonts w:ascii="Times New Roman" w:hAnsi="Times New Roman" w:cs="Arial"/>
          <w:sz w:val="24"/>
          <w:szCs w:val="20"/>
        </w:rPr>
        <w:t>ie podmiotowej</w:t>
      </w:r>
      <w:r w:rsidRPr="00716827">
        <w:rPr>
          <w:rFonts w:ascii="Times New Roman" w:hAnsi="Times New Roman" w:cs="Arial"/>
          <w:sz w:val="24"/>
          <w:szCs w:val="20"/>
        </w:rPr>
        <w:t xml:space="preserve"> Rządowego Centrum Legislacji, </w:t>
      </w:r>
      <w:r w:rsidR="00D74F72">
        <w:rPr>
          <w:rFonts w:ascii="Times New Roman" w:hAnsi="Times New Roman" w:cs="Arial"/>
          <w:sz w:val="24"/>
          <w:szCs w:val="20"/>
        </w:rPr>
        <w:t xml:space="preserve">w serwisie Rządowy Proces Legislacji </w:t>
      </w:r>
      <w:r w:rsidRPr="00716827">
        <w:rPr>
          <w:rFonts w:ascii="Times New Roman" w:hAnsi="Times New Roman" w:cs="Arial"/>
          <w:sz w:val="24"/>
          <w:szCs w:val="20"/>
        </w:rPr>
        <w:t xml:space="preserve">stosownie do postanowień art. 5 ustawy z dnia 7 lipca 2005 r. o działalności lobbingowej </w:t>
      </w:r>
      <w:r w:rsidR="00D74F72">
        <w:rPr>
          <w:rFonts w:ascii="Times New Roman" w:hAnsi="Times New Roman" w:cs="Arial"/>
          <w:sz w:val="24"/>
          <w:szCs w:val="20"/>
        </w:rPr>
        <w:t xml:space="preserve">                  </w:t>
      </w:r>
      <w:r w:rsidRPr="00716827">
        <w:rPr>
          <w:rFonts w:ascii="Times New Roman" w:hAnsi="Times New Roman" w:cs="Arial"/>
          <w:sz w:val="24"/>
          <w:szCs w:val="20"/>
        </w:rPr>
        <w:t xml:space="preserve">w procesie stanowienia prawa (Dz. U. z 2017 r. poz. 248). </w:t>
      </w:r>
    </w:p>
    <w:p w:rsidR="00716827" w:rsidRPr="00716827" w:rsidRDefault="00716827" w:rsidP="00F6097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Arial"/>
          <w:sz w:val="24"/>
          <w:szCs w:val="20"/>
        </w:rPr>
      </w:pPr>
      <w:r w:rsidRPr="00716827">
        <w:rPr>
          <w:rFonts w:ascii="Times New Roman" w:hAnsi="Times New Roman" w:cs="Arial"/>
          <w:sz w:val="24"/>
          <w:szCs w:val="20"/>
        </w:rPr>
        <w:t>Projekt nie podlega zaopiniowaniu przez właściwe instytucje i organy Unii Europejskiej ani przez Europejski Bank Centralny.</w:t>
      </w:r>
    </w:p>
    <w:p w:rsidR="00543082" w:rsidRPr="00BD25C6" w:rsidRDefault="00543082" w:rsidP="00716827">
      <w:pPr>
        <w:pStyle w:val="Akapitzlist"/>
        <w:spacing w:line="360" w:lineRule="auto"/>
        <w:ind w:left="709"/>
        <w:contextualSpacing/>
        <w:jc w:val="both"/>
        <w:rPr>
          <w:rFonts w:asciiTheme="minorHAnsi" w:hAnsiTheme="minorHAnsi"/>
          <w:lang w:eastAsia="en-US"/>
        </w:rPr>
      </w:pPr>
    </w:p>
    <w:sectPr w:rsidR="00543082" w:rsidRPr="00BD25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30" w:rsidRDefault="00833330" w:rsidP="00683419">
      <w:pPr>
        <w:spacing w:after="0" w:line="240" w:lineRule="auto"/>
      </w:pPr>
      <w:r>
        <w:separator/>
      </w:r>
    </w:p>
  </w:endnote>
  <w:endnote w:type="continuationSeparator" w:id="0">
    <w:p w:rsidR="00833330" w:rsidRDefault="00833330" w:rsidP="00683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CF9" w:rsidRDefault="001B0C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524814"/>
      <w:docPartObj>
        <w:docPartGallery w:val="Page Numbers (Bottom of Page)"/>
        <w:docPartUnique/>
      </w:docPartObj>
    </w:sdtPr>
    <w:sdtEndPr/>
    <w:sdtContent>
      <w:p w:rsidR="001B0CF9" w:rsidRDefault="001B0C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20A">
          <w:rPr>
            <w:noProof/>
          </w:rPr>
          <w:t>2</w:t>
        </w:r>
        <w:r>
          <w:fldChar w:fldCharType="end"/>
        </w:r>
      </w:p>
    </w:sdtContent>
  </w:sdt>
  <w:p w:rsidR="001B0CF9" w:rsidRDefault="001B0CF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CF9" w:rsidRDefault="001B0C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30" w:rsidRDefault="00833330" w:rsidP="00683419">
      <w:pPr>
        <w:spacing w:after="0" w:line="240" w:lineRule="auto"/>
      </w:pPr>
      <w:r>
        <w:separator/>
      </w:r>
    </w:p>
  </w:footnote>
  <w:footnote w:type="continuationSeparator" w:id="0">
    <w:p w:rsidR="00833330" w:rsidRDefault="00833330" w:rsidP="00683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CF9" w:rsidRDefault="001B0C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708050"/>
      <w:docPartObj>
        <w:docPartGallery w:val="Page Numbers (Top of Page)"/>
        <w:docPartUnique/>
      </w:docPartObj>
    </w:sdtPr>
    <w:sdtEndPr/>
    <w:sdtContent>
      <w:p w:rsidR="00E03F8F" w:rsidRDefault="00E03F8F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20A">
          <w:rPr>
            <w:noProof/>
          </w:rPr>
          <w:t>2</w:t>
        </w:r>
        <w:r>
          <w:fldChar w:fldCharType="end"/>
        </w:r>
      </w:p>
    </w:sdtContent>
  </w:sdt>
  <w:p w:rsidR="001B0CF9" w:rsidRDefault="001B0C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CF9" w:rsidRDefault="001B0C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4E6C"/>
    <w:multiLevelType w:val="multilevel"/>
    <w:tmpl w:val="A93E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B25C1"/>
    <w:multiLevelType w:val="multilevel"/>
    <w:tmpl w:val="3030F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815F11"/>
    <w:multiLevelType w:val="hybridMultilevel"/>
    <w:tmpl w:val="E070E90E"/>
    <w:lvl w:ilvl="0" w:tplc="90D831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DF3134"/>
    <w:multiLevelType w:val="multilevel"/>
    <w:tmpl w:val="A19A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2C6338"/>
    <w:multiLevelType w:val="multilevel"/>
    <w:tmpl w:val="587E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F219A1"/>
    <w:multiLevelType w:val="hybridMultilevel"/>
    <w:tmpl w:val="AE4C36CA"/>
    <w:lvl w:ilvl="0" w:tplc="5A480B84">
      <w:start w:val="1"/>
      <w:numFmt w:val="decimal"/>
      <w:lvlText w:val="%1)"/>
      <w:lvlJc w:val="right"/>
      <w:pPr>
        <w:tabs>
          <w:tab w:val="num" w:pos="0"/>
        </w:tabs>
        <w:ind w:left="0" w:firstLine="288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0304C1"/>
    <w:multiLevelType w:val="hybridMultilevel"/>
    <w:tmpl w:val="7B54C96C"/>
    <w:lvl w:ilvl="0" w:tplc="E0B663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97C03"/>
    <w:multiLevelType w:val="multilevel"/>
    <w:tmpl w:val="8168F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9E2E0F"/>
    <w:multiLevelType w:val="hybridMultilevel"/>
    <w:tmpl w:val="9A30965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F05703C"/>
    <w:multiLevelType w:val="multilevel"/>
    <w:tmpl w:val="0FAC8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2232AA"/>
    <w:multiLevelType w:val="multilevel"/>
    <w:tmpl w:val="CEAE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E62C45"/>
    <w:multiLevelType w:val="multilevel"/>
    <w:tmpl w:val="0EAA1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8E45E1"/>
    <w:multiLevelType w:val="multilevel"/>
    <w:tmpl w:val="2122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BF4E5F"/>
    <w:multiLevelType w:val="hybridMultilevel"/>
    <w:tmpl w:val="CBDEB7C0"/>
    <w:lvl w:ilvl="0" w:tplc="5A480B84">
      <w:start w:val="1"/>
      <w:numFmt w:val="decimal"/>
      <w:lvlText w:val="%1)"/>
      <w:lvlJc w:val="right"/>
      <w:pPr>
        <w:tabs>
          <w:tab w:val="num" w:pos="0"/>
        </w:tabs>
        <w:ind w:left="0" w:firstLine="288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7E3F52"/>
    <w:multiLevelType w:val="multilevel"/>
    <w:tmpl w:val="E1B0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1011F1"/>
    <w:multiLevelType w:val="multilevel"/>
    <w:tmpl w:val="142AE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7366DD"/>
    <w:multiLevelType w:val="multilevel"/>
    <w:tmpl w:val="0EC02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4"/>
  </w:num>
  <w:num w:numId="7">
    <w:abstractNumId w:val="3"/>
  </w:num>
  <w:num w:numId="8">
    <w:abstractNumId w:val="10"/>
  </w:num>
  <w:num w:numId="9">
    <w:abstractNumId w:val="15"/>
  </w:num>
  <w:num w:numId="10">
    <w:abstractNumId w:val="7"/>
  </w:num>
  <w:num w:numId="11">
    <w:abstractNumId w:val="12"/>
  </w:num>
  <w:num w:numId="12">
    <w:abstractNumId w:val="9"/>
  </w:num>
  <w:num w:numId="13">
    <w:abstractNumId w:val="0"/>
  </w:num>
  <w:num w:numId="14">
    <w:abstractNumId w:val="14"/>
  </w:num>
  <w:num w:numId="15">
    <w:abstractNumId w:val="1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F9"/>
    <w:rsid w:val="000309EC"/>
    <w:rsid w:val="000364A2"/>
    <w:rsid w:val="00041396"/>
    <w:rsid w:val="00057D1B"/>
    <w:rsid w:val="00074A9F"/>
    <w:rsid w:val="000752B8"/>
    <w:rsid w:val="000914AD"/>
    <w:rsid w:val="000D032A"/>
    <w:rsid w:val="000F164C"/>
    <w:rsid w:val="0011748F"/>
    <w:rsid w:val="001A6662"/>
    <w:rsid w:val="001B0CF9"/>
    <w:rsid w:val="001B6411"/>
    <w:rsid w:val="001C2880"/>
    <w:rsid w:val="001F08E3"/>
    <w:rsid w:val="001F6BEE"/>
    <w:rsid w:val="00203C16"/>
    <w:rsid w:val="00207B0D"/>
    <w:rsid w:val="00236BD9"/>
    <w:rsid w:val="00281821"/>
    <w:rsid w:val="002A1371"/>
    <w:rsid w:val="002A506D"/>
    <w:rsid w:val="002B788F"/>
    <w:rsid w:val="002D3EB6"/>
    <w:rsid w:val="002F7441"/>
    <w:rsid w:val="003232CA"/>
    <w:rsid w:val="00327768"/>
    <w:rsid w:val="00344E51"/>
    <w:rsid w:val="00354638"/>
    <w:rsid w:val="003F1A00"/>
    <w:rsid w:val="0042332A"/>
    <w:rsid w:val="004266AC"/>
    <w:rsid w:val="00436F8E"/>
    <w:rsid w:val="00455747"/>
    <w:rsid w:val="004701AC"/>
    <w:rsid w:val="004A4DC0"/>
    <w:rsid w:val="004C5D8B"/>
    <w:rsid w:val="004F366A"/>
    <w:rsid w:val="0050584F"/>
    <w:rsid w:val="0051386F"/>
    <w:rsid w:val="00527980"/>
    <w:rsid w:val="00532171"/>
    <w:rsid w:val="00532D0A"/>
    <w:rsid w:val="00540CD5"/>
    <w:rsid w:val="00543082"/>
    <w:rsid w:val="00553D77"/>
    <w:rsid w:val="005572F1"/>
    <w:rsid w:val="00557D91"/>
    <w:rsid w:val="005B1241"/>
    <w:rsid w:val="005B20CA"/>
    <w:rsid w:val="005B3901"/>
    <w:rsid w:val="005C25DE"/>
    <w:rsid w:val="005C26B1"/>
    <w:rsid w:val="005C36A5"/>
    <w:rsid w:val="005D5FE1"/>
    <w:rsid w:val="00623750"/>
    <w:rsid w:val="006338F7"/>
    <w:rsid w:val="00646E99"/>
    <w:rsid w:val="00677545"/>
    <w:rsid w:val="00683419"/>
    <w:rsid w:val="006A098D"/>
    <w:rsid w:val="00716827"/>
    <w:rsid w:val="007358F0"/>
    <w:rsid w:val="00735ED9"/>
    <w:rsid w:val="00736583"/>
    <w:rsid w:val="0073663A"/>
    <w:rsid w:val="0075241E"/>
    <w:rsid w:val="00776BFB"/>
    <w:rsid w:val="00782441"/>
    <w:rsid w:val="007841DA"/>
    <w:rsid w:val="007B2C10"/>
    <w:rsid w:val="007D27EE"/>
    <w:rsid w:val="007E35B3"/>
    <w:rsid w:val="00821D8E"/>
    <w:rsid w:val="00833330"/>
    <w:rsid w:val="00847F50"/>
    <w:rsid w:val="00856A7F"/>
    <w:rsid w:val="008628B6"/>
    <w:rsid w:val="00866C5D"/>
    <w:rsid w:val="008D0388"/>
    <w:rsid w:val="008D2C35"/>
    <w:rsid w:val="009062BC"/>
    <w:rsid w:val="00926E62"/>
    <w:rsid w:val="009343D4"/>
    <w:rsid w:val="00964D17"/>
    <w:rsid w:val="009656CE"/>
    <w:rsid w:val="0099324D"/>
    <w:rsid w:val="009972A1"/>
    <w:rsid w:val="009A20C3"/>
    <w:rsid w:val="009A4DBB"/>
    <w:rsid w:val="009D4F2E"/>
    <w:rsid w:val="009F7F44"/>
    <w:rsid w:val="00A6198D"/>
    <w:rsid w:val="00A64F16"/>
    <w:rsid w:val="00A74057"/>
    <w:rsid w:val="00AB3B9B"/>
    <w:rsid w:val="00AC39AA"/>
    <w:rsid w:val="00AC5D14"/>
    <w:rsid w:val="00AF674A"/>
    <w:rsid w:val="00B04540"/>
    <w:rsid w:val="00B5076F"/>
    <w:rsid w:val="00B73EF3"/>
    <w:rsid w:val="00B85ECE"/>
    <w:rsid w:val="00B872EA"/>
    <w:rsid w:val="00BA61AF"/>
    <w:rsid w:val="00BB266C"/>
    <w:rsid w:val="00BD25C6"/>
    <w:rsid w:val="00BD5A49"/>
    <w:rsid w:val="00BD6A2D"/>
    <w:rsid w:val="00BE2E5C"/>
    <w:rsid w:val="00BF70DA"/>
    <w:rsid w:val="00C26882"/>
    <w:rsid w:val="00C32E36"/>
    <w:rsid w:val="00C46C73"/>
    <w:rsid w:val="00C7007D"/>
    <w:rsid w:val="00C85754"/>
    <w:rsid w:val="00C94924"/>
    <w:rsid w:val="00CA3C4D"/>
    <w:rsid w:val="00CA6B30"/>
    <w:rsid w:val="00CB4770"/>
    <w:rsid w:val="00CD6F71"/>
    <w:rsid w:val="00D227C5"/>
    <w:rsid w:val="00D408DA"/>
    <w:rsid w:val="00D434AA"/>
    <w:rsid w:val="00D533E6"/>
    <w:rsid w:val="00D65D17"/>
    <w:rsid w:val="00D74F72"/>
    <w:rsid w:val="00DA0BE7"/>
    <w:rsid w:val="00DA6AAA"/>
    <w:rsid w:val="00DD23F9"/>
    <w:rsid w:val="00DD47A0"/>
    <w:rsid w:val="00DF00E7"/>
    <w:rsid w:val="00E03F8F"/>
    <w:rsid w:val="00E4027B"/>
    <w:rsid w:val="00E406D1"/>
    <w:rsid w:val="00E746DA"/>
    <w:rsid w:val="00E83720"/>
    <w:rsid w:val="00E92864"/>
    <w:rsid w:val="00EA2BEE"/>
    <w:rsid w:val="00EC2AF2"/>
    <w:rsid w:val="00ED033B"/>
    <w:rsid w:val="00ED4B25"/>
    <w:rsid w:val="00EE7C5E"/>
    <w:rsid w:val="00EF757C"/>
    <w:rsid w:val="00F12909"/>
    <w:rsid w:val="00F152CE"/>
    <w:rsid w:val="00F20C3B"/>
    <w:rsid w:val="00F435B5"/>
    <w:rsid w:val="00F43E07"/>
    <w:rsid w:val="00F52EB4"/>
    <w:rsid w:val="00F54C7E"/>
    <w:rsid w:val="00F55B0D"/>
    <w:rsid w:val="00F577C2"/>
    <w:rsid w:val="00F6097B"/>
    <w:rsid w:val="00F67C42"/>
    <w:rsid w:val="00F819B3"/>
    <w:rsid w:val="00FB0276"/>
    <w:rsid w:val="00FB620A"/>
    <w:rsid w:val="00FD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747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23750"/>
    <w:pPr>
      <w:spacing w:before="48" w:after="120" w:line="291" w:lineRule="atLeast"/>
      <w:outlineLvl w:val="1"/>
    </w:pPr>
    <w:rPr>
      <w:rFonts w:ascii="Helvetica" w:hAnsi="Helvetica"/>
      <w:b/>
      <w:bCs/>
      <w:color w:val="222222"/>
      <w:sz w:val="41"/>
      <w:szCs w:val="4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8341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3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834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A00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D6F7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C25DE"/>
    <w:pPr>
      <w:spacing w:after="0" w:line="240" w:lineRule="auto"/>
    </w:pPr>
    <w:rPr>
      <w:rFonts w:ascii="Tahoma" w:hAnsi="Tahoma" w:cs="Tahoma"/>
      <w:sz w:val="17"/>
      <w:szCs w:val="17"/>
    </w:rPr>
  </w:style>
  <w:style w:type="character" w:customStyle="1" w:styleId="tgc">
    <w:name w:val="_tgc"/>
    <w:basedOn w:val="Domylnaczcionkaakapitu"/>
    <w:rsid w:val="000309EC"/>
  </w:style>
  <w:style w:type="paragraph" w:styleId="Akapitzlist">
    <w:name w:val="List Paragraph"/>
    <w:basedOn w:val="Normalny"/>
    <w:uiPriority w:val="34"/>
    <w:qFormat/>
    <w:rsid w:val="00D533E6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3663A"/>
    <w:rPr>
      <w:color w:val="0000FF"/>
      <w:u w:val="single"/>
    </w:rPr>
  </w:style>
  <w:style w:type="paragraph" w:customStyle="1" w:styleId="Default">
    <w:name w:val="Default"/>
    <w:rsid w:val="006775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resc">
    <w:name w:val="tresc"/>
    <w:basedOn w:val="Normalny"/>
    <w:rsid w:val="009F7F44"/>
    <w:pPr>
      <w:spacing w:after="300" w:line="240" w:lineRule="auto"/>
    </w:pPr>
    <w:rPr>
      <w:rFonts w:ascii="inherit" w:hAnsi="inherit"/>
      <w:sz w:val="24"/>
      <w:szCs w:val="24"/>
    </w:rPr>
  </w:style>
  <w:style w:type="character" w:customStyle="1" w:styleId="teads-ui-components-credits-colored4">
    <w:name w:val="teads-ui-components-credits-colored4"/>
    <w:basedOn w:val="Domylnaczcionkaakapitu"/>
    <w:rsid w:val="009F7F44"/>
    <w:rPr>
      <w:rFonts w:ascii="Helvetica" w:hAnsi="Helvetica" w:hint="default"/>
      <w:vanish w:val="0"/>
      <w:webHidden w:val="0"/>
      <w:color w:val="79BBE9"/>
      <w:spacing w:val="5"/>
      <w:sz w:val="17"/>
      <w:szCs w:val="17"/>
      <w:specVanish w:val="0"/>
    </w:rPr>
  </w:style>
  <w:style w:type="paragraph" w:customStyle="1" w:styleId="linkowanie">
    <w:name w:val="linkowanie"/>
    <w:basedOn w:val="Normalny"/>
    <w:rsid w:val="00623750"/>
    <w:pPr>
      <w:spacing w:after="300" w:line="240" w:lineRule="auto"/>
    </w:pPr>
    <w:rPr>
      <w:rFonts w:ascii="inherit" w:hAnsi="inherit"/>
      <w:sz w:val="24"/>
      <w:szCs w:val="24"/>
    </w:rPr>
  </w:style>
  <w:style w:type="paragraph" w:customStyle="1" w:styleId="wazne">
    <w:name w:val="wazne"/>
    <w:basedOn w:val="Normalny"/>
    <w:rsid w:val="00623750"/>
    <w:pPr>
      <w:spacing w:after="300" w:line="240" w:lineRule="auto"/>
    </w:pPr>
    <w:rPr>
      <w:rFonts w:ascii="inherit" w:hAnsi="inherit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23750"/>
    <w:rPr>
      <w:rFonts w:ascii="Helvetica" w:eastAsia="Times New Roman" w:hAnsi="Helvetica" w:cs="Times New Roman"/>
      <w:b/>
      <w:bCs/>
      <w:color w:val="222222"/>
      <w:sz w:val="41"/>
      <w:szCs w:val="41"/>
      <w:lang w:eastAsia="pl-PL"/>
    </w:rPr>
  </w:style>
  <w:style w:type="paragraph" w:customStyle="1" w:styleId="Style11">
    <w:name w:val="Style11"/>
    <w:basedOn w:val="Normalny"/>
    <w:uiPriority w:val="99"/>
    <w:rsid w:val="00A6198D"/>
    <w:pPr>
      <w:widowControl w:val="0"/>
      <w:autoSpaceDE w:val="0"/>
      <w:autoSpaceDN w:val="0"/>
      <w:adjustRightInd w:val="0"/>
      <w:spacing w:line="412" w:lineRule="exact"/>
      <w:ind w:firstLine="713"/>
      <w:jc w:val="both"/>
    </w:pPr>
    <w:rPr>
      <w:sz w:val="24"/>
      <w:szCs w:val="24"/>
      <w:lang w:eastAsia="en-US"/>
    </w:rPr>
  </w:style>
  <w:style w:type="character" w:customStyle="1" w:styleId="FontStyle30">
    <w:name w:val="Font Style30"/>
    <w:uiPriority w:val="99"/>
    <w:rsid w:val="00A6198D"/>
    <w:rPr>
      <w:rFonts w:ascii="Times New Roman" w:hAnsi="Times New Roman" w:cs="Times New Roman" w:hint="default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B0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CF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CF9"/>
    <w:rPr>
      <w:rFonts w:ascii="Calibri" w:eastAsia="Times New Roman" w:hAnsi="Calibri" w:cs="Times New Roman"/>
      <w:lang w:eastAsia="pl-PL"/>
    </w:rPr>
  </w:style>
  <w:style w:type="paragraph" w:customStyle="1" w:styleId="PKTODNONIKApunktodnonika">
    <w:name w:val="PKT_ODNOŚNIKA – punkt odnośnika"/>
    <w:basedOn w:val="Normalny"/>
    <w:uiPriority w:val="19"/>
    <w:qFormat/>
    <w:rsid w:val="00AB3B9B"/>
    <w:pPr>
      <w:spacing w:after="0" w:line="240" w:lineRule="auto"/>
      <w:ind w:left="568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2D3EB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ARTartustawynprozporzdzenia">
    <w:name w:val="ART(§) – art. ustawy (§ np. rozporządzenia)"/>
    <w:qFormat/>
    <w:rsid w:val="002D3EB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D74F72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747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23750"/>
    <w:pPr>
      <w:spacing w:before="48" w:after="120" w:line="291" w:lineRule="atLeast"/>
      <w:outlineLvl w:val="1"/>
    </w:pPr>
    <w:rPr>
      <w:rFonts w:ascii="Helvetica" w:hAnsi="Helvetica"/>
      <w:b/>
      <w:bCs/>
      <w:color w:val="222222"/>
      <w:sz w:val="41"/>
      <w:szCs w:val="4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8341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3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834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A00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D6F7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C25DE"/>
    <w:pPr>
      <w:spacing w:after="0" w:line="240" w:lineRule="auto"/>
    </w:pPr>
    <w:rPr>
      <w:rFonts w:ascii="Tahoma" w:hAnsi="Tahoma" w:cs="Tahoma"/>
      <w:sz w:val="17"/>
      <w:szCs w:val="17"/>
    </w:rPr>
  </w:style>
  <w:style w:type="character" w:customStyle="1" w:styleId="tgc">
    <w:name w:val="_tgc"/>
    <w:basedOn w:val="Domylnaczcionkaakapitu"/>
    <w:rsid w:val="000309EC"/>
  </w:style>
  <w:style w:type="paragraph" w:styleId="Akapitzlist">
    <w:name w:val="List Paragraph"/>
    <w:basedOn w:val="Normalny"/>
    <w:uiPriority w:val="34"/>
    <w:qFormat/>
    <w:rsid w:val="00D533E6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3663A"/>
    <w:rPr>
      <w:color w:val="0000FF"/>
      <w:u w:val="single"/>
    </w:rPr>
  </w:style>
  <w:style w:type="paragraph" w:customStyle="1" w:styleId="Default">
    <w:name w:val="Default"/>
    <w:rsid w:val="006775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resc">
    <w:name w:val="tresc"/>
    <w:basedOn w:val="Normalny"/>
    <w:rsid w:val="009F7F44"/>
    <w:pPr>
      <w:spacing w:after="300" w:line="240" w:lineRule="auto"/>
    </w:pPr>
    <w:rPr>
      <w:rFonts w:ascii="inherit" w:hAnsi="inherit"/>
      <w:sz w:val="24"/>
      <w:szCs w:val="24"/>
    </w:rPr>
  </w:style>
  <w:style w:type="character" w:customStyle="1" w:styleId="teads-ui-components-credits-colored4">
    <w:name w:val="teads-ui-components-credits-colored4"/>
    <w:basedOn w:val="Domylnaczcionkaakapitu"/>
    <w:rsid w:val="009F7F44"/>
    <w:rPr>
      <w:rFonts w:ascii="Helvetica" w:hAnsi="Helvetica" w:hint="default"/>
      <w:vanish w:val="0"/>
      <w:webHidden w:val="0"/>
      <w:color w:val="79BBE9"/>
      <w:spacing w:val="5"/>
      <w:sz w:val="17"/>
      <w:szCs w:val="17"/>
      <w:specVanish w:val="0"/>
    </w:rPr>
  </w:style>
  <w:style w:type="paragraph" w:customStyle="1" w:styleId="linkowanie">
    <w:name w:val="linkowanie"/>
    <w:basedOn w:val="Normalny"/>
    <w:rsid w:val="00623750"/>
    <w:pPr>
      <w:spacing w:after="300" w:line="240" w:lineRule="auto"/>
    </w:pPr>
    <w:rPr>
      <w:rFonts w:ascii="inherit" w:hAnsi="inherit"/>
      <w:sz w:val="24"/>
      <w:szCs w:val="24"/>
    </w:rPr>
  </w:style>
  <w:style w:type="paragraph" w:customStyle="1" w:styleId="wazne">
    <w:name w:val="wazne"/>
    <w:basedOn w:val="Normalny"/>
    <w:rsid w:val="00623750"/>
    <w:pPr>
      <w:spacing w:after="300" w:line="240" w:lineRule="auto"/>
    </w:pPr>
    <w:rPr>
      <w:rFonts w:ascii="inherit" w:hAnsi="inherit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23750"/>
    <w:rPr>
      <w:rFonts w:ascii="Helvetica" w:eastAsia="Times New Roman" w:hAnsi="Helvetica" w:cs="Times New Roman"/>
      <w:b/>
      <w:bCs/>
      <w:color w:val="222222"/>
      <w:sz w:val="41"/>
      <w:szCs w:val="41"/>
      <w:lang w:eastAsia="pl-PL"/>
    </w:rPr>
  </w:style>
  <w:style w:type="paragraph" w:customStyle="1" w:styleId="Style11">
    <w:name w:val="Style11"/>
    <w:basedOn w:val="Normalny"/>
    <w:uiPriority w:val="99"/>
    <w:rsid w:val="00A6198D"/>
    <w:pPr>
      <w:widowControl w:val="0"/>
      <w:autoSpaceDE w:val="0"/>
      <w:autoSpaceDN w:val="0"/>
      <w:adjustRightInd w:val="0"/>
      <w:spacing w:line="412" w:lineRule="exact"/>
      <w:ind w:firstLine="713"/>
      <w:jc w:val="both"/>
    </w:pPr>
    <w:rPr>
      <w:sz w:val="24"/>
      <w:szCs w:val="24"/>
      <w:lang w:eastAsia="en-US"/>
    </w:rPr>
  </w:style>
  <w:style w:type="character" w:customStyle="1" w:styleId="FontStyle30">
    <w:name w:val="Font Style30"/>
    <w:uiPriority w:val="99"/>
    <w:rsid w:val="00A6198D"/>
    <w:rPr>
      <w:rFonts w:ascii="Times New Roman" w:hAnsi="Times New Roman" w:cs="Times New Roman" w:hint="default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B0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CF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CF9"/>
    <w:rPr>
      <w:rFonts w:ascii="Calibri" w:eastAsia="Times New Roman" w:hAnsi="Calibri" w:cs="Times New Roman"/>
      <w:lang w:eastAsia="pl-PL"/>
    </w:rPr>
  </w:style>
  <w:style w:type="paragraph" w:customStyle="1" w:styleId="PKTODNONIKApunktodnonika">
    <w:name w:val="PKT_ODNOŚNIKA – punkt odnośnika"/>
    <w:basedOn w:val="Normalny"/>
    <w:uiPriority w:val="19"/>
    <w:qFormat/>
    <w:rsid w:val="00AB3B9B"/>
    <w:pPr>
      <w:spacing w:after="0" w:line="240" w:lineRule="auto"/>
      <w:ind w:left="568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2D3EB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ARTartustawynprozporzdzenia">
    <w:name w:val="ART(§) – art. ustawy (§ np. rozporządzenia)"/>
    <w:qFormat/>
    <w:rsid w:val="002D3EB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D74F7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9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819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1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3789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11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08876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11" w:color="504E4D"/>
                                        <w:right w:val="none" w:sz="0" w:space="0" w:color="auto"/>
                                      </w:divBdr>
                                    </w:div>
                                    <w:div w:id="43510373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45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11" w:color="B62B6A"/>
                                            <w:left w:val="single" w:sz="12" w:space="11" w:color="B62B6A"/>
                                            <w:bottom w:val="single" w:sz="12" w:space="11" w:color="B62B6A"/>
                                            <w:right w:val="single" w:sz="12" w:space="11" w:color="B62B6A"/>
                                          </w:divBdr>
                                        </w:div>
                                        <w:div w:id="8149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11" w:color="B62B6A"/>
                                            <w:left w:val="single" w:sz="12" w:space="11" w:color="B62B6A"/>
                                            <w:bottom w:val="single" w:sz="12" w:space="11" w:color="B62B6A"/>
                                            <w:right w:val="single" w:sz="12" w:space="11" w:color="B62B6A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2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18399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52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1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7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2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4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3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7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12968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9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0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07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threeDEmboss" w:sz="6" w:space="8" w:color="E6ECEE"/>
                        <w:right w:val="none" w:sz="0" w:space="0" w:color="auto"/>
                      </w:divBdr>
                      <w:divsChild>
                        <w:div w:id="7644404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8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48406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1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372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8468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999B9E"/>
                            <w:right w:val="none" w:sz="0" w:space="0" w:color="auto"/>
                          </w:divBdr>
                          <w:divsChild>
                            <w:div w:id="57824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49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82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06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0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051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0604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9104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72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1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0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7421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0730">
                  <w:marLeft w:val="0"/>
                  <w:marRight w:val="0"/>
                  <w:marTop w:val="0"/>
                  <w:marBottom w:val="0"/>
                  <w:divBdr>
                    <w:top w:val="single" w:sz="6" w:space="2" w:color="F0F0F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3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66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43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54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1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115793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single" w:sz="6" w:space="4" w:color="B2B2B2"/>
                                            <w:left w:val="none" w:sz="0" w:space="0" w:color="auto"/>
                                            <w:bottom w:val="single" w:sz="6" w:space="4" w:color="B2B2B2"/>
                                            <w:right w:val="none" w:sz="0" w:space="0" w:color="auto"/>
                                          </w:divBdr>
                                        </w:div>
                                        <w:div w:id="76257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727259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4664831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208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86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7793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167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359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4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7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3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7141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47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53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872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7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72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08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6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4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3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9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6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6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300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0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6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1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1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67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72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95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27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682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05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4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12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91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952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14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9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4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6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31033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8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38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46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25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7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7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91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73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30473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6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3624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1671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galis.pl/document-view.seam?documentId=mfrxilrsguydmnboobqxalrrgizdamrrg44a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ip.legalis.pl/document-view.seam?documentId=mfrxilrsguydmn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676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Sprawiedliwości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Kalinowska Agnieszka  (DNAP)</dc:creator>
  <cp:lastModifiedBy>Kalinowska Agnieszka  (DIRS)</cp:lastModifiedBy>
  <cp:revision>5</cp:revision>
  <cp:lastPrinted>2018-03-07T07:51:00Z</cp:lastPrinted>
  <dcterms:created xsi:type="dcterms:W3CDTF">2019-01-31T09:27:00Z</dcterms:created>
  <dcterms:modified xsi:type="dcterms:W3CDTF">2019-03-08T10:46:00Z</dcterms:modified>
</cp:coreProperties>
</file>