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7597D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2F7286"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14:paraId="444EDC9C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0722DC8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14:paraId="575314B7" w14:textId="77777777" w:rsidR="00E3697A" w:rsidRPr="002F7286" w:rsidRDefault="00E3697A" w:rsidP="00E3697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94EA020" w14:textId="77777777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4861B7D4" w14:textId="7D9CB51F" w:rsidR="00E3697A" w:rsidRPr="002F7286" w:rsidRDefault="00E3697A" w:rsidP="00E3697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A7DE5">
        <w:rPr>
          <w:rFonts w:ascii="Arial" w:hAnsi="Arial" w:cs="Arial"/>
          <w:b/>
          <w:color w:val="auto"/>
          <w:sz w:val="24"/>
          <w:szCs w:val="24"/>
        </w:rPr>
        <w:t>IV</w:t>
      </w: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 kwartał 2020 roku</w:t>
      </w:r>
    </w:p>
    <w:p w14:paraId="67D60F70" w14:textId="77777777" w:rsidR="00E3697A" w:rsidRPr="002F7286" w:rsidRDefault="00E3697A" w:rsidP="00E3697A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E3697A" w:rsidRPr="002F7286" w14:paraId="6AA048B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1B2A36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F0A06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F7286">
              <w:rPr>
                <w:rFonts w:ascii="Arial" w:hAnsi="Arial" w:cs="Arial"/>
              </w:rPr>
              <w:t xml:space="preserve">Digitalizacja zasobów będących w posiadaniu Polskiego Wydawnictwa Muzycznego </w:t>
            </w:r>
            <w:r>
              <w:rPr>
                <w:rFonts w:ascii="Arial" w:hAnsi="Arial" w:cs="Arial"/>
              </w:rPr>
              <w:t>–</w:t>
            </w:r>
            <w:r w:rsidRPr="002F7286">
              <w:rPr>
                <w:rFonts w:ascii="Arial" w:hAnsi="Arial" w:cs="Arial"/>
              </w:rPr>
              <w:t xml:space="preserve"> kontynuacja</w:t>
            </w:r>
          </w:p>
        </w:tc>
      </w:tr>
      <w:tr w:rsidR="00E3697A" w:rsidRPr="002F7286" w14:paraId="6340292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11973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E264C2" w14:textId="0F9CFFC9" w:rsidR="00E3697A" w:rsidRPr="00F271C5" w:rsidRDefault="00F271C5" w:rsidP="00275116">
            <w:pPr>
              <w:spacing w:line="276" w:lineRule="auto"/>
              <w:rPr>
                <w:rFonts w:ascii="Arial" w:hAnsi="Arial" w:cs="Arial"/>
              </w:rPr>
            </w:pPr>
            <w:r w:rsidRPr="00F271C5">
              <w:rPr>
                <w:rFonts w:ascii="Arial" w:hAnsi="Arial" w:cs="Arial"/>
              </w:rPr>
              <w:t>Minister Kultury, Dziedzictwa Narodowego i Sportu</w:t>
            </w:r>
          </w:p>
        </w:tc>
      </w:tr>
      <w:tr w:rsidR="00E3697A" w:rsidRPr="002F7286" w14:paraId="4C53F687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F77FD10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4094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Polskie Wydawnictwo Muzyczne</w:t>
            </w:r>
          </w:p>
        </w:tc>
      </w:tr>
      <w:tr w:rsidR="00E3697A" w:rsidRPr="002F7286" w14:paraId="7764306D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2572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239E7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 xml:space="preserve">Nie dotyczy </w:t>
            </w:r>
          </w:p>
        </w:tc>
      </w:tr>
      <w:tr w:rsidR="00E3697A" w:rsidRPr="002F7286" w14:paraId="275CA62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A2B9C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BF2FE9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EFRR, Program Operacyjny Polska Cyfrowa, </w:t>
            </w:r>
          </w:p>
          <w:p w14:paraId="0B9DE533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  <w:szCs w:val="28"/>
              </w:rPr>
              <w:t>Działanie nr 2.3 „Cyfrowa dostępność i użyteczność informacji sektora publicznego;</w:t>
            </w:r>
          </w:p>
          <w:p w14:paraId="436E8A0D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 xml:space="preserve">Poddziałania 2.3.2 „Cyfrowe udostępnienie zasobów kultury” </w:t>
            </w:r>
          </w:p>
          <w:p w14:paraId="02B2FB3B" w14:textId="46829713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Część budżetowa</w:t>
            </w:r>
            <w:r>
              <w:rPr>
                <w:rFonts w:ascii="Arial" w:hAnsi="Arial" w:cs="Arial"/>
              </w:rPr>
              <w:t xml:space="preserve"> </w:t>
            </w:r>
            <w:r w:rsidR="00600479">
              <w:rPr>
                <w:rFonts w:ascii="Arial" w:hAnsi="Arial" w:cs="Arial"/>
              </w:rPr>
              <w:t>–</w:t>
            </w:r>
            <w:r w:rsidRPr="008A6230">
              <w:rPr>
                <w:rFonts w:ascii="Arial" w:hAnsi="Arial" w:cs="Arial"/>
              </w:rPr>
              <w:t xml:space="preserve"> 2</w:t>
            </w:r>
            <w:r w:rsidR="00600479">
              <w:rPr>
                <w:rFonts w:ascii="Arial" w:hAnsi="Arial" w:cs="Arial"/>
              </w:rPr>
              <w:t>7 - Informatyzacja</w:t>
            </w:r>
          </w:p>
        </w:tc>
      </w:tr>
      <w:tr w:rsidR="00E3697A" w:rsidRPr="002F7286" w14:paraId="0407B7F1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5E1376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1D6DAF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05A7EB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10 914 058,88</w:t>
            </w:r>
          </w:p>
        </w:tc>
      </w:tr>
      <w:tr w:rsidR="00E3697A" w:rsidRPr="002F7286" w14:paraId="61E23D18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7285CA9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79D82" w14:textId="77777777" w:rsidR="00E3697A" w:rsidRPr="002F7286" w:rsidRDefault="00E3697A" w:rsidP="00275116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F7286">
              <w:rPr>
                <w:rFonts w:ascii="Arial" w:hAnsi="Arial" w:cs="Arial"/>
              </w:rPr>
              <w:t>9 898 651,78</w:t>
            </w:r>
          </w:p>
        </w:tc>
      </w:tr>
      <w:tr w:rsidR="00E3697A" w:rsidRPr="002F7286" w14:paraId="1C29C739" w14:textId="77777777" w:rsidTr="00275116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4EBCC0" w14:textId="77777777" w:rsidR="00E3697A" w:rsidRPr="002F7286" w:rsidRDefault="00E3697A" w:rsidP="0027511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AABF554" w14:textId="77777777" w:rsidR="00E3697A" w:rsidRPr="002F7286" w:rsidRDefault="00E3697A" w:rsidP="00275116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F7286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3BAD66" w14:textId="62FA43F7" w:rsidR="00F271C5" w:rsidRDefault="00F271C5" w:rsidP="0027511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Pierwotnie: </w:t>
            </w:r>
            <w:r w:rsidRPr="00F271C5">
              <w:rPr>
                <w:rFonts w:ascii="Arial" w:hAnsi="Arial" w:cs="Arial"/>
              </w:rPr>
              <w:t>02-2020 do 02-2023</w:t>
            </w:r>
          </w:p>
          <w:p w14:paraId="41EF80B7" w14:textId="614B1A45" w:rsidR="00E3697A" w:rsidRPr="002F7286" w:rsidRDefault="00F271C5" w:rsidP="00275116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Po zmianie: </w:t>
            </w:r>
            <w:r w:rsidR="00E3697A" w:rsidRPr="002F7286">
              <w:rPr>
                <w:rFonts w:ascii="Arial" w:hAnsi="Arial" w:cs="Arial"/>
              </w:rPr>
              <w:t>05.06.2020-04.06.2023</w:t>
            </w:r>
          </w:p>
        </w:tc>
      </w:tr>
    </w:tbl>
    <w:p w14:paraId="09CC87EA" w14:textId="77777777" w:rsidR="00E3697A" w:rsidRPr="002F7286" w:rsidRDefault="00E3697A" w:rsidP="00E3697A">
      <w:pPr>
        <w:spacing w:after="360"/>
        <w:rPr>
          <w:rFonts w:ascii="Arial" w:hAnsi="Arial" w:cs="Arial"/>
        </w:rPr>
      </w:pPr>
    </w:p>
    <w:p w14:paraId="0686C3F3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F7286"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B17EDA2" w14:textId="77777777" w:rsidR="00E3697A" w:rsidRPr="002F7286" w:rsidRDefault="00E3697A" w:rsidP="00E3697A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F7286">
        <w:rPr>
          <w:rFonts w:ascii="Arial" w:hAnsi="Arial" w:cs="Arial"/>
        </w:rPr>
        <w:t xml:space="preserve"> </w:t>
      </w:r>
      <w:r w:rsidRPr="002F7286">
        <w:rPr>
          <w:rFonts w:ascii="Arial" w:hAnsi="Arial" w:cs="Arial"/>
        </w:rPr>
        <w:tab/>
      </w:r>
      <w:r w:rsidRPr="002F7286">
        <w:rPr>
          <w:rFonts w:ascii="Arial" w:hAnsi="Arial" w:cs="Arial"/>
          <w:i/>
          <w:color w:val="auto"/>
          <w:sz w:val="18"/>
          <w:szCs w:val="18"/>
        </w:rPr>
        <w:t>Nie dotyczy</w:t>
      </w:r>
    </w:p>
    <w:p w14:paraId="60044E12" w14:textId="77777777" w:rsidR="00E3697A" w:rsidRPr="007B10EF" w:rsidRDefault="00E3697A" w:rsidP="00E3697A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7B10EF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E3697A" w:rsidRPr="002F7286" w14:paraId="6BCEC3C5" w14:textId="77777777" w:rsidTr="00275116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033E9E0" w14:textId="77777777" w:rsidR="00E3697A" w:rsidRPr="002F7286" w:rsidRDefault="00E3697A" w:rsidP="00275116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9FE7F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B93451A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3697A" w:rsidRPr="002F7286" w14:paraId="58FC94B4" w14:textId="77777777" w:rsidTr="00275116">
        <w:tc>
          <w:tcPr>
            <w:tcW w:w="2972" w:type="dxa"/>
          </w:tcPr>
          <w:p w14:paraId="76395ECA" w14:textId="3F132E07" w:rsidR="00E3697A" w:rsidRPr="002F7286" w:rsidRDefault="00F271C5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737D69">
              <w:rPr>
                <w:rFonts w:ascii="Arial" w:hAnsi="Arial" w:cs="Arial"/>
                <w:sz w:val="18"/>
                <w:szCs w:val="20"/>
              </w:rPr>
              <w:t>7</w:t>
            </w:r>
            <w:r w:rsidR="00065F2A">
              <w:rPr>
                <w:rFonts w:ascii="Arial" w:hAnsi="Arial" w:cs="Arial"/>
                <w:sz w:val="18"/>
                <w:szCs w:val="20"/>
              </w:rPr>
              <w:t>,00</w:t>
            </w:r>
            <w:r w:rsidR="009A4FF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3697A" w:rsidRPr="002F728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1F65FE6" w14:textId="16094B7B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1</w:t>
            </w:r>
            <w:r w:rsidRPr="008A62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3C9BF6A" w14:textId="02832B10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Pr="008A6230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5DC11C93" w14:textId="4A48462C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</w:t>
            </w:r>
            <w:r w:rsidRPr="008A6230">
              <w:rPr>
                <w:rFonts w:ascii="Arial" w:hAnsi="Arial" w:cs="Arial"/>
                <w:sz w:val="18"/>
                <w:szCs w:val="20"/>
              </w:rPr>
              <w:t>0%</w:t>
            </w:r>
          </w:p>
        </w:tc>
        <w:tc>
          <w:tcPr>
            <w:tcW w:w="3402" w:type="dxa"/>
          </w:tcPr>
          <w:p w14:paraId="54720FCA" w14:textId="73729DD8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1.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 2</w:t>
            </w:r>
            <w:r w:rsidRPr="008A6230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6D490CD" w14:textId="30B6A5F3" w:rsidR="00E3697A" w:rsidRPr="008A6230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2.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Pr="008A6230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13C3C8D7" w14:textId="694A5463" w:rsidR="00E3697A" w:rsidRPr="002F7286" w:rsidRDefault="00E3697A" w:rsidP="0027511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A6230">
              <w:rPr>
                <w:rFonts w:ascii="Arial" w:hAnsi="Arial" w:cs="Arial"/>
                <w:sz w:val="18"/>
                <w:szCs w:val="20"/>
              </w:rPr>
              <w:t>3.</w:t>
            </w:r>
            <w:r w:rsidR="005378DA">
              <w:rPr>
                <w:rFonts w:ascii="Arial" w:hAnsi="Arial" w:cs="Arial"/>
                <w:sz w:val="18"/>
                <w:szCs w:val="20"/>
              </w:rPr>
              <w:t xml:space="preserve">     </w:t>
            </w:r>
            <w:r w:rsidRPr="008A6230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6CE1AADC" w14:textId="77777777" w:rsidR="00E3697A" w:rsidRPr="002F7286" w:rsidRDefault="00E3697A" w:rsidP="00E3697A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864A239" w14:textId="77777777" w:rsidR="00E3697A" w:rsidRPr="002F7286" w:rsidRDefault="00E3697A" w:rsidP="00E3697A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</w:rPr>
        <w:t>Postęp rzeczowy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37B0388D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Kamienie milowe</w:t>
      </w:r>
    </w:p>
    <w:p w14:paraId="7E765CE0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753" w:type="dxa"/>
        <w:tblInd w:w="-289" w:type="dxa"/>
        <w:tblLook w:val="04A0" w:firstRow="1" w:lastRow="0" w:firstColumn="1" w:lastColumn="0" w:noHBand="0" w:noVBand="1"/>
        <w:tblCaption w:val="Kamienie milowe."/>
      </w:tblPr>
      <w:tblGrid>
        <w:gridCol w:w="2407"/>
        <w:gridCol w:w="1505"/>
        <w:gridCol w:w="1306"/>
        <w:gridCol w:w="1445"/>
        <w:gridCol w:w="3090"/>
      </w:tblGrid>
      <w:tr w:rsidR="00E3697A" w:rsidRPr="002F7286" w14:paraId="126D506A" w14:textId="77777777" w:rsidTr="00275116">
        <w:trPr>
          <w:tblHeader/>
        </w:trPr>
        <w:tc>
          <w:tcPr>
            <w:tcW w:w="2407" w:type="dxa"/>
            <w:shd w:val="clear" w:color="auto" w:fill="D0CECE" w:themeFill="background2" w:themeFillShade="E6"/>
          </w:tcPr>
          <w:p w14:paraId="1DD5ED8C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306C43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Powiązane wskaźniki projektu </w:t>
            </w:r>
            <w:r w:rsidRPr="002F728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5A14559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445" w:type="dxa"/>
            <w:shd w:val="clear" w:color="auto" w:fill="D0CECE" w:themeFill="background2" w:themeFillShade="E6"/>
          </w:tcPr>
          <w:p w14:paraId="36EE2DF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Rzeczywisty termin osiągnięcia</w:t>
            </w:r>
          </w:p>
        </w:tc>
        <w:tc>
          <w:tcPr>
            <w:tcW w:w="3090" w:type="dxa"/>
            <w:shd w:val="clear" w:color="auto" w:fill="D0CECE" w:themeFill="background2" w:themeFillShade="E6"/>
          </w:tcPr>
          <w:p w14:paraId="6A6727C3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Status realizacji kamienia milowego</w:t>
            </w:r>
          </w:p>
        </w:tc>
      </w:tr>
      <w:tr w:rsidR="00E3697A" w:rsidRPr="002F7286" w14:paraId="7F02A82E" w14:textId="77777777" w:rsidTr="00275116">
        <w:tc>
          <w:tcPr>
            <w:tcW w:w="2407" w:type="dxa"/>
          </w:tcPr>
          <w:p w14:paraId="06B2AD8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1.Przygotowanie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8D92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16FB2B1" w14:textId="582CFC24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07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-2020</w:t>
            </w:r>
          </w:p>
        </w:tc>
        <w:tc>
          <w:tcPr>
            <w:tcW w:w="1445" w:type="dxa"/>
          </w:tcPr>
          <w:p w14:paraId="7526FE00" w14:textId="56D084AF" w:rsidR="00E3697A" w:rsidRPr="00F271C5" w:rsidRDefault="00E3697A" w:rsidP="00F271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71C5"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="00F271C5" w:rsidRPr="00F271C5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3090" w:type="dxa"/>
          </w:tcPr>
          <w:p w14:paraId="73EB2DB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Osiągnięty. Dokumentacja techniczna i finansowa została przygotowana i złożona w ramach poddziałania 2.3.2 Cyfrowe udostępnianie zasobów kultury w ramach Programu Operacyjnego Polska Cyfrowa na lata 2014 -2020.</w:t>
            </w:r>
          </w:p>
          <w:p w14:paraId="204514D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osiągnięty wraz z protokolarnym odbiorem usługi.</w:t>
            </w:r>
          </w:p>
          <w:p w14:paraId="153DCD8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4D2E9EF" w14:textId="77777777" w:rsidTr="00275116">
        <w:tc>
          <w:tcPr>
            <w:tcW w:w="2407" w:type="dxa"/>
          </w:tcPr>
          <w:p w14:paraId="23FADB6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2.Koordynacja projektu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EFD0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EFD680E" w14:textId="7F9263D0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3A8DC69D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C095398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  <w:p w14:paraId="3CD8D0E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Przygotowywana jest dokumentacja związana z rekrutacją pracowników. Kamień milowy niezagrożony.</w:t>
            </w:r>
          </w:p>
        </w:tc>
      </w:tr>
      <w:tr w:rsidR="00E3697A" w:rsidRPr="002F7286" w14:paraId="47F4BDC9" w14:textId="77777777" w:rsidTr="00275116">
        <w:tc>
          <w:tcPr>
            <w:tcW w:w="2407" w:type="dxa"/>
          </w:tcPr>
          <w:p w14:paraId="0A6562A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3.Proces digitalizacji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3DB5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1 – 1 szt.</w:t>
            </w:r>
          </w:p>
          <w:p w14:paraId="089D41B1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2- 6,7 TB</w:t>
            </w:r>
          </w:p>
          <w:p w14:paraId="13EDDD6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3-10 TB</w:t>
            </w:r>
          </w:p>
          <w:p w14:paraId="27525696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4 – 13300 szt.</w:t>
            </w:r>
          </w:p>
          <w:p w14:paraId="1CD08080" w14:textId="77777777" w:rsidR="00E3697A" w:rsidRPr="0005670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056701">
              <w:rPr>
                <w:rFonts w:ascii="Arial" w:hAnsi="Arial" w:cs="Arial"/>
                <w:sz w:val="18"/>
                <w:szCs w:val="18"/>
              </w:rPr>
              <w:t>5 – 8850 szt.</w:t>
            </w:r>
          </w:p>
        </w:tc>
        <w:tc>
          <w:tcPr>
            <w:tcW w:w="1306" w:type="dxa"/>
          </w:tcPr>
          <w:p w14:paraId="05DE7756" w14:textId="2621AB7C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4294C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5FAEEF0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Realizowane są prace związane z przygotowaniem dokumentacji zzp do adaptacji pomieszczeń ikonoteki oraz prace weryfikacyjne (koncepcja oraz analiza rynku) dotyczące sprzętu informatycznego, analiza dostawców.</w:t>
            </w:r>
          </w:p>
          <w:p w14:paraId="5513BF4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Kamień milowy niezagrożony.</w:t>
            </w:r>
          </w:p>
          <w:p w14:paraId="719DA5F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45219EC3" w14:textId="77777777" w:rsidTr="00275116">
        <w:tc>
          <w:tcPr>
            <w:tcW w:w="2407" w:type="dxa"/>
          </w:tcPr>
          <w:p w14:paraId="1321A5C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Rozbudowa zaplecza technicznego do przetwarzania, archiwizacji i publikacji danych cyfrowych.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0BFD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52D90ED" w14:textId="45CF147B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601D8F70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914B67E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14:paraId="5AA9F4C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Rozpoczęte sa prace związane z przygotowanie dokumentacji do postępowań ZZP oraz zbierane są rozeznania rynku.</w:t>
            </w:r>
          </w:p>
        </w:tc>
      </w:tr>
      <w:tr w:rsidR="00E3697A" w:rsidRPr="002F7286" w14:paraId="78C7F0C5" w14:textId="77777777" w:rsidTr="00275116">
        <w:tc>
          <w:tcPr>
            <w:tcW w:w="2407" w:type="dxa"/>
          </w:tcPr>
          <w:p w14:paraId="35D47874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Opracowanie merytoryczne zasobu cyfrowego.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DDD4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BBE85D2" w14:textId="0600010A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77209663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383650A5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16C0AD6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66C3AE4F" w14:textId="77777777" w:rsidTr="00275116">
        <w:tc>
          <w:tcPr>
            <w:tcW w:w="2407" w:type="dxa"/>
          </w:tcPr>
          <w:p w14:paraId="296CBE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Tłumaczenie opracowań merytorycznych na jęz. Angielski i niemiecki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4C88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2EE0C15" w14:textId="69261676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04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1525314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E49EABF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4BFA257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26006618" w14:textId="77777777" w:rsidTr="00275116">
        <w:tc>
          <w:tcPr>
            <w:tcW w:w="2407" w:type="dxa"/>
          </w:tcPr>
          <w:p w14:paraId="7C02EA3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Rozbudowa portalu i stworzenie Encyklopedii Muzycznej online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FE778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6BFB5F2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 – </w:t>
            </w:r>
            <w:r w:rsidRPr="001441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23B3C61B" w14:textId="77777777" w:rsidR="00E3697A" w:rsidRPr="00144141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 xml:space="preserve">8.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144141">
              <w:rPr>
                <w:rFonts w:ascii="Arial" w:hAnsi="Arial" w:cs="Arial"/>
                <w:sz w:val="18"/>
                <w:szCs w:val="18"/>
              </w:rPr>
              <w:t>06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144141">
              <w:rPr>
                <w:rFonts w:ascii="Arial" w:hAnsi="Arial" w:cs="Arial"/>
                <w:sz w:val="18"/>
                <w:szCs w:val="18"/>
              </w:rPr>
              <w:t>552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2C3AE5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144141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Pr="00144141">
              <w:rPr>
                <w:rFonts w:ascii="Arial" w:hAnsi="Arial" w:cs="Arial"/>
                <w:sz w:val="18"/>
                <w:szCs w:val="18"/>
              </w:rPr>
              <w:t>0</w:t>
            </w:r>
            <w:r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</w:tc>
        <w:tc>
          <w:tcPr>
            <w:tcW w:w="1306" w:type="dxa"/>
          </w:tcPr>
          <w:p w14:paraId="6803D961" w14:textId="687EB6B0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76B74AA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70B808DD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F38ED9C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17751D97" w14:textId="77777777" w:rsidTr="00275116">
        <w:tc>
          <w:tcPr>
            <w:tcW w:w="2407" w:type="dxa"/>
          </w:tcPr>
          <w:p w14:paraId="78597A3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Promocja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16A9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053E786" w14:textId="28B6E195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05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2DE5B508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605EB3F8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C2B24EF" w14:textId="77777777" w:rsidR="00E3697A" w:rsidRPr="008A6230" w:rsidRDefault="00E3697A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6230">
              <w:rPr>
                <w:rFonts w:ascii="Arial" w:hAnsi="Arial" w:cs="Arial"/>
                <w:sz w:val="18"/>
                <w:szCs w:val="18"/>
              </w:rPr>
              <w:t>Działania informacyjno-promocyjne w trakcie realizacji projektu. Kamień milowy niezagrożony.</w:t>
            </w:r>
            <w:r w:rsidRPr="008A623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8A6230">
              <w:rPr>
                <w:rFonts w:ascii="Arial" w:hAnsi="Arial" w:cs="Arial"/>
                <w:sz w:val="18"/>
                <w:szCs w:val="18"/>
              </w:rPr>
              <w:t>Rozpoczęto działania związane z osiągnięciem kamienia milowego, tj.: przygotowano bezkosztowo plakaty promocyjne.</w:t>
            </w:r>
          </w:p>
          <w:p w14:paraId="0E34B7A0" w14:textId="77777777" w:rsidR="00E3697A" w:rsidRPr="008A6230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8C9C52B" w14:textId="77777777" w:rsidTr="00275116">
        <w:tc>
          <w:tcPr>
            <w:tcW w:w="2407" w:type="dxa"/>
          </w:tcPr>
          <w:p w14:paraId="02FCE0A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9.Koszty niekwalifikowane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251D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D4B48CE" w14:textId="655AE2A9" w:rsidR="00E3697A" w:rsidRPr="002F7286" w:rsidRDefault="00E3697A" w:rsidP="00275116">
            <w:pPr>
              <w:rPr>
                <w:rFonts w:ascii="Arial" w:hAnsi="Arial" w:cs="Arial"/>
                <w:bCs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bCs/>
                <w:sz w:val="18"/>
                <w:szCs w:val="18"/>
              </w:rPr>
              <w:t>06</w:t>
            </w:r>
            <w:r w:rsidR="00F271C5">
              <w:rPr>
                <w:rFonts w:ascii="Arial" w:hAnsi="Arial" w:cs="Arial"/>
                <w:bCs/>
                <w:sz w:val="18"/>
                <w:szCs w:val="18"/>
              </w:rPr>
              <w:t>-2023</w:t>
            </w:r>
          </w:p>
        </w:tc>
        <w:tc>
          <w:tcPr>
            <w:tcW w:w="1445" w:type="dxa"/>
          </w:tcPr>
          <w:p w14:paraId="6C34D62F" w14:textId="77777777" w:rsidR="00E3697A" w:rsidRPr="002F7286" w:rsidRDefault="00E3697A" w:rsidP="0027511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090" w:type="dxa"/>
          </w:tcPr>
          <w:p w14:paraId="4209B0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W trakcie realizacji. Kamień milowy niezagrożony. Rozpoczęto działania związane z osiągnięciem kamienia milowego, tj.: wydatkowano środki niekwalifikowane związane z opracowaniem wniosku aplikacyjnego.</w:t>
            </w:r>
          </w:p>
        </w:tc>
      </w:tr>
    </w:tbl>
    <w:p w14:paraId="3F9DAA55" w14:textId="77777777" w:rsidR="00E3697A" w:rsidRPr="002F7286" w:rsidRDefault="00E3697A" w:rsidP="00E3697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1E9C630F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70910AAA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E3697A" w:rsidRPr="002F7286" w14:paraId="23ABF327" w14:textId="77777777" w:rsidTr="00275116">
        <w:tc>
          <w:tcPr>
            <w:tcW w:w="2545" w:type="dxa"/>
          </w:tcPr>
          <w:p w14:paraId="07532242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</w:tcPr>
          <w:p w14:paraId="1B55F3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</w:tcPr>
          <w:p w14:paraId="4B61BDB5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7B253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</w:tcPr>
          <w:p w14:paraId="454117B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</w:tcPr>
          <w:p w14:paraId="6D384B4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E3697A" w:rsidRPr="002F7286" w14:paraId="433BA46F" w14:textId="77777777" w:rsidTr="009D2A29">
        <w:trPr>
          <w:trHeight w:val="684"/>
        </w:trPr>
        <w:tc>
          <w:tcPr>
            <w:tcW w:w="2545" w:type="dxa"/>
          </w:tcPr>
          <w:p w14:paraId="169BE06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1278" w:type="dxa"/>
          </w:tcPr>
          <w:p w14:paraId="74FDBDD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567DD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CA1E635" w14:textId="3AF022CE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9D2A29">
              <w:rPr>
                <w:rFonts w:ascii="Arial" w:hAnsi="Arial" w:cs="Arial"/>
                <w:sz w:val="18"/>
                <w:szCs w:val="18"/>
              </w:rPr>
              <w:t>.2023</w:t>
            </w:r>
          </w:p>
        </w:tc>
        <w:tc>
          <w:tcPr>
            <w:tcW w:w="2268" w:type="dxa"/>
          </w:tcPr>
          <w:p w14:paraId="2A09562C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9D2A29" w:rsidRPr="002F7286" w14:paraId="23CF8C60" w14:textId="77777777" w:rsidTr="00275116">
        <w:tc>
          <w:tcPr>
            <w:tcW w:w="2545" w:type="dxa"/>
          </w:tcPr>
          <w:p w14:paraId="622016FB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2. Rozmiar udostępnionych on-line informacji sektora publicznego</w:t>
            </w:r>
          </w:p>
        </w:tc>
        <w:tc>
          <w:tcPr>
            <w:tcW w:w="1278" w:type="dxa"/>
          </w:tcPr>
          <w:p w14:paraId="041E812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214DE3E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6,7</w:t>
            </w:r>
          </w:p>
        </w:tc>
        <w:tc>
          <w:tcPr>
            <w:tcW w:w="1701" w:type="dxa"/>
          </w:tcPr>
          <w:p w14:paraId="442CDEDF" w14:textId="198F4C0B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86EF59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D909F80" w14:textId="77777777" w:rsidTr="00275116">
        <w:tc>
          <w:tcPr>
            <w:tcW w:w="2545" w:type="dxa"/>
          </w:tcPr>
          <w:p w14:paraId="6C490A66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3. Rozmiar zdigitalizowanej informacji sektora publicznego</w:t>
            </w:r>
          </w:p>
        </w:tc>
        <w:tc>
          <w:tcPr>
            <w:tcW w:w="1278" w:type="dxa"/>
          </w:tcPr>
          <w:p w14:paraId="4920EEDA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0F780E8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10,00</w:t>
            </w:r>
          </w:p>
        </w:tc>
        <w:tc>
          <w:tcPr>
            <w:tcW w:w="1701" w:type="dxa"/>
          </w:tcPr>
          <w:p w14:paraId="0BD1B852" w14:textId="251DC71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798D78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9EF56B0" w14:textId="77777777" w:rsidTr="00275116">
        <w:tc>
          <w:tcPr>
            <w:tcW w:w="2545" w:type="dxa"/>
          </w:tcPr>
          <w:p w14:paraId="00439BF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4. Liczba zdigitalizowanych dokumentów zawierających informacje sektora publicznego</w:t>
            </w:r>
          </w:p>
        </w:tc>
        <w:tc>
          <w:tcPr>
            <w:tcW w:w="1278" w:type="dxa"/>
          </w:tcPr>
          <w:p w14:paraId="3CC3EC0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342044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13 300</w:t>
            </w:r>
          </w:p>
        </w:tc>
        <w:tc>
          <w:tcPr>
            <w:tcW w:w="1701" w:type="dxa"/>
          </w:tcPr>
          <w:p w14:paraId="56AB3A89" w14:textId="0C95D65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01F187B2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6B71AE0" w14:textId="77777777" w:rsidTr="00275116">
        <w:tc>
          <w:tcPr>
            <w:tcW w:w="2545" w:type="dxa"/>
          </w:tcPr>
          <w:p w14:paraId="5DDD590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5. Liczba udostępnionych on-line dokumentów zawierających informacje sektora publicznego</w:t>
            </w:r>
          </w:p>
        </w:tc>
        <w:tc>
          <w:tcPr>
            <w:tcW w:w="1278" w:type="dxa"/>
          </w:tcPr>
          <w:p w14:paraId="0FAE6AF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4B643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8 850</w:t>
            </w:r>
          </w:p>
        </w:tc>
        <w:tc>
          <w:tcPr>
            <w:tcW w:w="1701" w:type="dxa"/>
          </w:tcPr>
          <w:p w14:paraId="345193CA" w14:textId="71F22815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389F6A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D2A29" w:rsidRPr="002F7286" w14:paraId="02FB78EC" w14:textId="77777777" w:rsidTr="00275116">
        <w:tc>
          <w:tcPr>
            <w:tcW w:w="2545" w:type="dxa"/>
          </w:tcPr>
          <w:p w14:paraId="498EE7A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6. Liczba utworzonych API</w:t>
            </w:r>
          </w:p>
        </w:tc>
        <w:tc>
          <w:tcPr>
            <w:tcW w:w="1278" w:type="dxa"/>
          </w:tcPr>
          <w:p w14:paraId="0A58E6A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F9656DD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58F11DD" w14:textId="6AB0677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2CACF9E4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2627C9DD" w14:textId="77777777" w:rsidTr="00275116">
        <w:tc>
          <w:tcPr>
            <w:tcW w:w="2545" w:type="dxa"/>
          </w:tcPr>
          <w:p w14:paraId="045AA817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7. Liczba baz danych udostępnionych on-line poprzez API [szt.]</w:t>
            </w:r>
          </w:p>
        </w:tc>
        <w:tc>
          <w:tcPr>
            <w:tcW w:w="1278" w:type="dxa"/>
          </w:tcPr>
          <w:p w14:paraId="24EF303C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71A28E9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1A022F0" w14:textId="4EBD575A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826F8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7691A6E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3E7AE0F7" w14:textId="77777777" w:rsidTr="00275116">
        <w:tc>
          <w:tcPr>
            <w:tcW w:w="2545" w:type="dxa"/>
          </w:tcPr>
          <w:p w14:paraId="5F77E1A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8. Liczba pobrań/odtworzeni dokumentów zawierających informacje sektora publicznego [szt.]</w:t>
            </w:r>
          </w:p>
        </w:tc>
        <w:tc>
          <w:tcPr>
            <w:tcW w:w="1278" w:type="dxa"/>
          </w:tcPr>
          <w:p w14:paraId="151795C3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4D91D2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106 552,00</w:t>
            </w:r>
          </w:p>
        </w:tc>
        <w:tc>
          <w:tcPr>
            <w:tcW w:w="1701" w:type="dxa"/>
          </w:tcPr>
          <w:p w14:paraId="583F32CF" w14:textId="0BA25CF4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06.2024</w:t>
            </w:r>
          </w:p>
        </w:tc>
        <w:tc>
          <w:tcPr>
            <w:tcW w:w="2268" w:type="dxa"/>
          </w:tcPr>
          <w:p w14:paraId="0B8D1568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526675B0" w14:textId="77777777" w:rsidTr="00275116">
        <w:tc>
          <w:tcPr>
            <w:tcW w:w="2545" w:type="dxa"/>
          </w:tcPr>
          <w:p w14:paraId="0B1547B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9. Liczba wygenerowanych kluczy API</w:t>
            </w:r>
          </w:p>
        </w:tc>
        <w:tc>
          <w:tcPr>
            <w:tcW w:w="1278" w:type="dxa"/>
          </w:tcPr>
          <w:p w14:paraId="4A6BEA40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90685BF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A45CAD2" w14:textId="65519F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6282E3B5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D2A29" w:rsidRPr="002F7286" w14:paraId="7663DDAA" w14:textId="77777777" w:rsidTr="00275116">
        <w:tc>
          <w:tcPr>
            <w:tcW w:w="2545" w:type="dxa"/>
          </w:tcPr>
          <w:p w14:paraId="7458FCFD" w14:textId="5AA11F4C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10. </w:t>
            </w:r>
            <w:r w:rsidRPr="00F271C5">
              <w:rPr>
                <w:rFonts w:ascii="Arial" w:hAnsi="Arial" w:cs="Arial"/>
                <w:sz w:val="18"/>
                <w:szCs w:val="18"/>
              </w:rPr>
              <w:t>Liczba pracowni wyposażonych w sprzęt do digitalizacji</w:t>
            </w:r>
          </w:p>
        </w:tc>
        <w:tc>
          <w:tcPr>
            <w:tcW w:w="1278" w:type="dxa"/>
          </w:tcPr>
          <w:p w14:paraId="14EE59DE" w14:textId="359A3B0F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6FA591E" w14:textId="78D86D50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D39819B" w14:textId="13E7DF4A" w:rsidR="009D2A29" w:rsidRPr="00D178FC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  <w:r w:rsidRPr="002C71C0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2268" w:type="dxa"/>
          </w:tcPr>
          <w:p w14:paraId="422DE981" w14:textId="77777777" w:rsidR="009D2A29" w:rsidRPr="002F7286" w:rsidRDefault="009D2A29" w:rsidP="009D2A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FBDC019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2F7286">
        <w:rPr>
          <w:rFonts w:ascii="Arial" w:hAnsi="Arial" w:cs="Arial"/>
          <w:color w:val="auto"/>
        </w:rPr>
        <w:t xml:space="preserve"> </w:t>
      </w:r>
      <w:bookmarkStart w:id="1" w:name="_Hlk506932259"/>
      <w:r w:rsidRPr="002F7286">
        <w:rPr>
          <w:rFonts w:ascii="Arial" w:hAnsi="Arial" w:cs="Arial"/>
          <w:sz w:val="20"/>
          <w:szCs w:val="20"/>
        </w:rPr>
        <w:t>&lt;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E3697A" w:rsidRPr="002F7286" w14:paraId="43CA91BE" w14:textId="77777777" w:rsidTr="00275116">
        <w:tc>
          <w:tcPr>
            <w:tcW w:w="2797" w:type="dxa"/>
            <w:shd w:val="clear" w:color="auto" w:fill="BFBFBF" w:themeFill="background1" w:themeFillShade="BF"/>
          </w:tcPr>
          <w:p w14:paraId="6D7F4CC8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BFBFBF" w:themeFill="background1" w:themeFillShade="BF"/>
          </w:tcPr>
          <w:p w14:paraId="47B17C5B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BFBFBF" w:themeFill="background1" w:themeFillShade="BF"/>
          </w:tcPr>
          <w:p w14:paraId="7EFC97E1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BFBFBF" w:themeFill="background1" w:themeFillShade="BF"/>
          </w:tcPr>
          <w:p w14:paraId="3B5B975D" w14:textId="77777777" w:rsidR="00E3697A" w:rsidRPr="002F7286" w:rsidRDefault="00E3697A" w:rsidP="002751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7286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97A" w:rsidRPr="002F7286" w14:paraId="4F11F4F2" w14:textId="77777777" w:rsidTr="00275116">
        <w:tc>
          <w:tcPr>
            <w:tcW w:w="2797" w:type="dxa"/>
          </w:tcPr>
          <w:p w14:paraId="4D46006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Zamawianie zbiorów do wypożyczenia</w:t>
            </w:r>
          </w:p>
        </w:tc>
        <w:tc>
          <w:tcPr>
            <w:tcW w:w="1261" w:type="dxa"/>
          </w:tcPr>
          <w:p w14:paraId="1189B20E" w14:textId="77777777" w:rsidR="00E3697A" w:rsidRPr="002F7286" w:rsidRDefault="00E3697A" w:rsidP="00275116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6A807FA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5EAD1456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20"/>
              </w:rPr>
            </w:pPr>
            <w:r w:rsidRPr="002F7286">
              <w:rPr>
                <w:rFonts w:ascii="Arial" w:hAnsi="Arial" w:cs="Arial"/>
                <w:lang w:eastAsia="pl-PL"/>
              </w:rPr>
              <w:t xml:space="preserve">- </w:t>
            </w:r>
          </w:p>
        </w:tc>
        <w:tc>
          <w:tcPr>
            <w:tcW w:w="4181" w:type="dxa"/>
          </w:tcPr>
          <w:p w14:paraId="30F200B5" w14:textId="77777777" w:rsidR="00E3697A" w:rsidRPr="002F7286" w:rsidRDefault="00E3697A" w:rsidP="00275116">
            <w:pPr>
              <w:tabs>
                <w:tab w:val="left" w:pos="3131"/>
              </w:tabs>
              <w:rPr>
                <w:rFonts w:ascii="Arial" w:hAnsi="Arial" w:cs="Arial"/>
                <w:bCs/>
                <w:sz w:val="18"/>
                <w:szCs w:val="20"/>
              </w:rPr>
            </w:pPr>
            <w:r w:rsidRPr="002F7286">
              <w:rPr>
                <w:rFonts w:ascii="Arial" w:hAnsi="Arial" w:cs="Arial"/>
                <w:bCs/>
                <w:sz w:val="18"/>
                <w:szCs w:val="20"/>
              </w:rPr>
              <w:t>-</w:t>
            </w:r>
          </w:p>
        </w:tc>
      </w:tr>
    </w:tbl>
    <w:p w14:paraId="7EEED5E8" w14:textId="77777777" w:rsidR="00E3697A" w:rsidRPr="002F7286" w:rsidRDefault="00E3697A" w:rsidP="00E3697A">
      <w:pPr>
        <w:rPr>
          <w:rFonts w:ascii="Arial" w:hAnsi="Arial" w:cs="Arial"/>
        </w:rPr>
      </w:pPr>
    </w:p>
    <w:p w14:paraId="2B9117FF" w14:textId="77777777" w:rsidR="00E3697A" w:rsidRPr="002F7286" w:rsidRDefault="00E3697A" w:rsidP="00E3697A">
      <w:pPr>
        <w:pStyle w:val="Nagwek2"/>
        <w:numPr>
          <w:ilvl w:val="0"/>
          <w:numId w:val="1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F7286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zdigitalizowane zasoby </w:t>
      </w:r>
      <w:r w:rsidRPr="002F72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78526F12" w14:textId="77777777" w:rsidR="00E3697A" w:rsidRPr="002F7286" w:rsidRDefault="00E3697A" w:rsidP="00E3697A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539"/>
        <w:gridCol w:w="1985"/>
        <w:gridCol w:w="1701"/>
        <w:gridCol w:w="2409"/>
      </w:tblGrid>
      <w:tr w:rsidR="00E3697A" w:rsidRPr="002F7286" w14:paraId="694838F0" w14:textId="77777777" w:rsidTr="00275116">
        <w:tc>
          <w:tcPr>
            <w:tcW w:w="3539" w:type="dxa"/>
          </w:tcPr>
          <w:p w14:paraId="0D7BF2C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985" w:type="dxa"/>
          </w:tcPr>
          <w:p w14:paraId="671DDC90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</w:tcPr>
          <w:p w14:paraId="7FA36E74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2409" w:type="dxa"/>
          </w:tcPr>
          <w:p w14:paraId="3BD158CB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E3697A" w:rsidRPr="002F7286" w14:paraId="4BA6F823" w14:textId="77777777" w:rsidTr="00275116">
        <w:tc>
          <w:tcPr>
            <w:tcW w:w="3539" w:type="dxa"/>
          </w:tcPr>
          <w:p w14:paraId="12BD3D2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haseł Encyklopedii Muzycznej PWM - skanowanie, przekształcenie tekstu za pomocą OCR, graficzna edycja tekstu, retusz, edycja merytoryczna</w:t>
            </w:r>
          </w:p>
        </w:tc>
        <w:tc>
          <w:tcPr>
            <w:tcW w:w="1985" w:type="dxa"/>
          </w:tcPr>
          <w:p w14:paraId="00E1006E" w14:textId="609BD64F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52DA32F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2409" w:type="dxa"/>
          </w:tcPr>
          <w:p w14:paraId="17E1C74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6F9ABE21" w14:textId="77777777" w:rsidTr="00275116">
        <w:tc>
          <w:tcPr>
            <w:tcW w:w="3539" w:type="dxa"/>
          </w:tcPr>
          <w:p w14:paraId="5F8A2E87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tytułów wydawniczych w formie odwzorowań 1:1 (materiały skanowane, obróbka graficzna, czyszczenie, retusz)</w:t>
            </w:r>
          </w:p>
        </w:tc>
        <w:tc>
          <w:tcPr>
            <w:tcW w:w="1985" w:type="dxa"/>
          </w:tcPr>
          <w:p w14:paraId="5327ECC0" w14:textId="322D2C4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3DB2575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DCCA8E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785DA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Z uwagi na przesunięcie zakończenia realizacji projektu z 02.2023 na </w:t>
            </w: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06.2023 zaktualizowano planowaną datę wdrożenia na 04.06.2023</w:t>
            </w:r>
          </w:p>
          <w:p w14:paraId="37AE21F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E5AE1F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697A" w:rsidRPr="002F7286" w14:paraId="0FF45F80" w14:textId="77777777" w:rsidTr="00275116">
        <w:tc>
          <w:tcPr>
            <w:tcW w:w="3539" w:type="dxa"/>
          </w:tcPr>
          <w:p w14:paraId="1E7CE13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Ikonoteka – obiekty różnych formatów: rysunki, ryciny, drzeworyty, portrety kompozytorów, listy do i od kompozytorów, autografy, prasa, recenzje, zdjęcia pomników, grobowców, zdjęcia z przedstawień teatralnych, afisze sztuk teatralnych, klisze/klatki filmów</w:t>
            </w:r>
          </w:p>
        </w:tc>
        <w:tc>
          <w:tcPr>
            <w:tcW w:w="1985" w:type="dxa"/>
          </w:tcPr>
          <w:p w14:paraId="37D7C92D" w14:textId="0A090022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06.2023</w:t>
            </w:r>
          </w:p>
        </w:tc>
        <w:tc>
          <w:tcPr>
            <w:tcW w:w="1701" w:type="dxa"/>
          </w:tcPr>
          <w:p w14:paraId="6C4D9BE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78632E4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  <w:tr w:rsidR="00E3697A" w:rsidRPr="002F7286" w14:paraId="4ACC8C64" w14:textId="77777777" w:rsidTr="00275116">
        <w:tc>
          <w:tcPr>
            <w:tcW w:w="3539" w:type="dxa"/>
          </w:tcPr>
          <w:p w14:paraId="2D005A0A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Digitalizacja materiałów orkiestrowych w formie odwzorowań 1:1 (materiały skanowane, obróbka graficzna, czyszczenie, retusz)</w:t>
            </w:r>
          </w:p>
        </w:tc>
        <w:tc>
          <w:tcPr>
            <w:tcW w:w="1985" w:type="dxa"/>
          </w:tcPr>
          <w:p w14:paraId="018AEF61" w14:textId="1FFA87BB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02</w:t>
            </w:r>
            <w:r w:rsidR="006A2F55">
              <w:rPr>
                <w:rFonts w:ascii="Arial" w:hAnsi="Arial" w:cs="Arial"/>
                <w:sz w:val="18"/>
                <w:szCs w:val="18"/>
              </w:rPr>
              <w:t>.</w:t>
            </w:r>
            <w:r w:rsidRPr="002F7286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701" w:type="dxa"/>
          </w:tcPr>
          <w:p w14:paraId="4A0E0320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F72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409" w:type="dxa"/>
          </w:tcPr>
          <w:p w14:paraId="169AC6E2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 uwagi na przesunięcie zakończenia realizacji projektu z 02.2023 na 06.2023 zaktualizowano planowaną datę wdrożenia na 04.06.2023</w:t>
            </w:r>
          </w:p>
        </w:tc>
      </w:tr>
    </w:tbl>
    <w:p w14:paraId="2432AC53" w14:textId="77777777" w:rsidR="00E3697A" w:rsidRPr="002F72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18"/>
        </w:rPr>
      </w:pPr>
      <w:r w:rsidRPr="002F7286">
        <w:rPr>
          <w:rStyle w:val="Nagwek2Znak"/>
          <w:rFonts w:ascii="Arial" w:hAnsi="Arial" w:cs="Arial"/>
          <w:b/>
          <w:color w:val="auto"/>
        </w:rPr>
        <w:t>Produkty końcowe projektu</w:t>
      </w:r>
      <w:r w:rsidRPr="002F7286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2F7286">
        <w:rPr>
          <w:rFonts w:ascii="Arial" w:hAnsi="Arial" w:cs="Arial"/>
          <w:color w:val="auto"/>
        </w:rPr>
        <w:t xml:space="preserve"> </w:t>
      </w:r>
      <w:r w:rsidRPr="002F7286"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 w:rsidRPr="002F7286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689"/>
        <w:gridCol w:w="1559"/>
        <w:gridCol w:w="1559"/>
        <w:gridCol w:w="3827"/>
      </w:tblGrid>
      <w:tr w:rsidR="00E3697A" w:rsidRPr="002F7286" w14:paraId="398DE97A" w14:textId="77777777" w:rsidTr="00F21686">
        <w:tc>
          <w:tcPr>
            <w:tcW w:w="2689" w:type="dxa"/>
          </w:tcPr>
          <w:p w14:paraId="4709B76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559" w:type="dxa"/>
          </w:tcPr>
          <w:p w14:paraId="5ACCEC2A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559" w:type="dxa"/>
          </w:tcPr>
          <w:p w14:paraId="028CDEA1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827" w:type="dxa"/>
          </w:tcPr>
          <w:p w14:paraId="71457205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 xml:space="preserve">Komplementarność względem produktów innych projektów </w:t>
            </w:r>
          </w:p>
          <w:p w14:paraId="1034181E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21686" w:rsidRPr="00F21686" w14:paraId="1803E9C5" w14:textId="77777777" w:rsidTr="00F21686">
        <w:tc>
          <w:tcPr>
            <w:tcW w:w="2689" w:type="dxa"/>
          </w:tcPr>
          <w:p w14:paraId="1442B81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portal udostępniania zasobów kultury - Polska Biblioteka Muzyczna wraz z planowanym modułem udostępniania zasobów kultury - Encyklopedia Muzyczna PWM oraz planowanym modułem Małe PWN</w:t>
            </w:r>
          </w:p>
        </w:tc>
        <w:tc>
          <w:tcPr>
            <w:tcW w:w="1559" w:type="dxa"/>
          </w:tcPr>
          <w:p w14:paraId="5E9D7B8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A0D0A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62F32EA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6C70050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07D862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9071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Rozbudowany System Zarządzania Zdigitalizowanymi Zasobami (DMS) – które stanowi wewnętrzne repozytorium metadanych i plików i narzędzie do opracowania danych prezentowanych w Portalu</w:t>
            </w:r>
          </w:p>
          <w:p w14:paraId="625AE06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514D01" w14:textId="535F5F1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571A036B" w14:textId="77777777" w:rsidTr="00F21686">
        <w:tc>
          <w:tcPr>
            <w:tcW w:w="2689" w:type="dxa"/>
          </w:tcPr>
          <w:p w14:paraId="692BEC3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Rozbudowane Elektroniczne Archiwum Dokumentów</w:t>
            </w:r>
          </w:p>
        </w:tc>
        <w:tc>
          <w:tcPr>
            <w:tcW w:w="1559" w:type="dxa"/>
          </w:tcPr>
          <w:p w14:paraId="5511653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17652FD9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09D6ABF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0B8EF12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E96024" w14:textId="05C62C4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135F3DE7" w14:textId="77777777" w:rsidTr="00F21686">
        <w:tc>
          <w:tcPr>
            <w:tcW w:w="2689" w:type="dxa"/>
          </w:tcPr>
          <w:p w14:paraId="1C01FE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System Zarządzania Zdigitalizowanymi Zasobami (DMS)</w:t>
            </w:r>
          </w:p>
        </w:tc>
        <w:tc>
          <w:tcPr>
            <w:tcW w:w="1559" w:type="dxa"/>
          </w:tcPr>
          <w:p w14:paraId="138D8484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372173C7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3827" w:type="dxa"/>
          </w:tcPr>
          <w:p w14:paraId="16BB16C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265B3F3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B53B15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Zależność od produktu Rozbudowane Elektroniczne Archiwum Dokumentów – które stanowi fizyczne repozytorium plików (serwery i macierze) opracowywanych w Repozytorium</w:t>
            </w:r>
          </w:p>
          <w:p w14:paraId="6DA86B3E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635922" w14:textId="712728D3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  <w:tr w:rsidR="00F21686" w:rsidRPr="00F21686" w14:paraId="079E70F9" w14:textId="77777777" w:rsidTr="00F21686">
        <w:tc>
          <w:tcPr>
            <w:tcW w:w="2689" w:type="dxa"/>
          </w:tcPr>
          <w:p w14:paraId="47D68482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Rozbudowany publiczny Interfejs API udostępniania zasobów kultury</w:t>
            </w:r>
          </w:p>
        </w:tc>
        <w:tc>
          <w:tcPr>
            <w:tcW w:w="1559" w:type="dxa"/>
          </w:tcPr>
          <w:p w14:paraId="0BA654E8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559" w:type="dxa"/>
          </w:tcPr>
          <w:p w14:paraId="07140E6B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</w:tcPr>
          <w:p w14:paraId="065617DF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Komplementarność wynikająca na skutek rozbudowy produktu końcowego projektu poprzedzającego.</w:t>
            </w:r>
          </w:p>
          <w:p w14:paraId="2FDE8B2C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8DE391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 xml:space="preserve">Zależność od produktu Portal udostępniania zasobów kultury - Polska Biblioteka Muzyczna </w:t>
            </w:r>
          </w:p>
          <w:p w14:paraId="695FD73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Który stanowi publiczne repozytorium zdigitalizowanych materiałów wraz z metadanymi</w:t>
            </w:r>
          </w:p>
          <w:p w14:paraId="1CD032E6" w14:textId="77777777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79D2F3" w14:textId="7A3D53D4" w:rsidR="00F21686" w:rsidRPr="00F21686" w:rsidRDefault="00F21686" w:rsidP="00F21686">
            <w:pPr>
              <w:rPr>
                <w:rFonts w:ascii="Arial" w:hAnsi="Arial" w:cs="Arial"/>
                <w:sz w:val="18"/>
                <w:szCs w:val="18"/>
              </w:rPr>
            </w:pPr>
            <w:r w:rsidRPr="00F21686">
              <w:rPr>
                <w:rFonts w:ascii="Arial" w:hAnsi="Arial" w:cs="Arial"/>
                <w:sz w:val="18"/>
                <w:szCs w:val="18"/>
              </w:rPr>
              <w:t>Aktualny status – specyfikowanie wymagań</w:t>
            </w:r>
          </w:p>
        </w:tc>
      </w:tr>
    </w:tbl>
    <w:p w14:paraId="6460B8E0" w14:textId="77777777" w:rsidR="00E3697A" w:rsidRPr="00F21686" w:rsidRDefault="00E3697A" w:rsidP="00E3697A">
      <w:pPr>
        <w:pStyle w:val="Nagwek3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21686">
        <w:rPr>
          <w:rStyle w:val="Nagwek2Znak"/>
          <w:rFonts w:ascii="Arial" w:hAnsi="Arial" w:cs="Arial"/>
          <w:b/>
          <w:color w:val="auto"/>
        </w:rPr>
        <w:lastRenderedPageBreak/>
        <w:t>Ryzyka</w:t>
      </w:r>
      <w:r w:rsidRPr="00F21686">
        <w:rPr>
          <w:rStyle w:val="Nagwek3Znak"/>
          <w:rFonts w:ascii="Arial" w:hAnsi="Arial" w:cs="Arial"/>
          <w:b/>
          <w:color w:val="auto"/>
        </w:rPr>
        <w:t xml:space="preserve"> </w:t>
      </w:r>
      <w:r w:rsidRPr="00F21686">
        <w:rPr>
          <w:rFonts w:ascii="Arial" w:hAnsi="Arial" w:cs="Arial"/>
          <w:color w:val="0070C0"/>
        </w:rPr>
        <w:t xml:space="preserve">  </w:t>
      </w:r>
      <w:r w:rsidRPr="00F21686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6DA160F5" w14:textId="77777777" w:rsidR="00E3697A" w:rsidRPr="002F7286" w:rsidRDefault="00E3697A" w:rsidP="00E3697A">
      <w:pPr>
        <w:spacing w:after="120"/>
        <w:rPr>
          <w:rFonts w:ascii="Arial" w:hAnsi="Arial" w:cs="Arial"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5114" w:type="pct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59"/>
        <w:gridCol w:w="1437"/>
        <w:gridCol w:w="2086"/>
        <w:gridCol w:w="3886"/>
      </w:tblGrid>
      <w:tr w:rsidR="00E3697A" w:rsidRPr="002F7286" w14:paraId="3947A4FC" w14:textId="77777777" w:rsidTr="00275116">
        <w:tc>
          <w:tcPr>
            <w:tcW w:w="1066" w:type="pct"/>
          </w:tcPr>
          <w:p w14:paraId="6311934F" w14:textId="77777777" w:rsidR="00E3697A" w:rsidRPr="002F7286" w:rsidRDefault="00E3697A" w:rsidP="0027511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27" w:type="pct"/>
          </w:tcPr>
          <w:p w14:paraId="344D24BA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Siła oddziaływania</w:t>
            </w:r>
          </w:p>
        </w:tc>
        <w:tc>
          <w:tcPr>
            <w:tcW w:w="937" w:type="pct"/>
          </w:tcPr>
          <w:p w14:paraId="0E86C40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F7286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170" w:type="pct"/>
          </w:tcPr>
          <w:p w14:paraId="631BB6FB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  <w:b/>
              </w:rPr>
            </w:pPr>
            <w:r w:rsidRPr="002F7286">
              <w:rPr>
                <w:rFonts w:ascii="Arial" w:hAnsi="Arial" w:cs="Arial"/>
                <w:b/>
              </w:rPr>
              <w:t>Sposoby zarządzania ryzykiem</w:t>
            </w:r>
          </w:p>
        </w:tc>
      </w:tr>
      <w:tr w:rsidR="00E3697A" w:rsidRPr="002F7286" w14:paraId="01A2E632" w14:textId="77777777" w:rsidTr="00275116">
        <w:tc>
          <w:tcPr>
            <w:tcW w:w="1066" w:type="pct"/>
          </w:tcPr>
          <w:p w14:paraId="0C911D4F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w akceptacji produktów</w:t>
            </w:r>
          </w:p>
        </w:tc>
        <w:tc>
          <w:tcPr>
            <w:tcW w:w="827" w:type="pct"/>
          </w:tcPr>
          <w:p w14:paraId="361E174C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3B708FE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62CDA92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84D943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określenie procedur w zakresie akceptacji produktów. Bieżący monitoring postępu prac i ewentualnych zagrożeń oraz efektywne podejmowanie decyzji przez osoby zarządzające</w:t>
            </w:r>
          </w:p>
          <w:p w14:paraId="033AFEA3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harmonogramu projektu uwzględniającego marginesy czasowe na ewentualne odchylenia od założonego harmonogramu, </w:t>
            </w:r>
          </w:p>
          <w:p w14:paraId="094756BC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przygotowanie postępowań konkurencyjnych z odpowiednim wyprzedzeniem, </w:t>
            </w:r>
          </w:p>
          <w:p w14:paraId="10D72186" w14:textId="7B7919AE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stałe konsultacje z wykonawcami projektu.</w:t>
            </w:r>
          </w:p>
          <w:p w14:paraId="6FDB28DC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9A299" w14:textId="7F559D91" w:rsidR="00D50952" w:rsidRDefault="00D50952" w:rsidP="00D50952">
            <w:pPr>
              <w:spacing w:line="25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 w:rsidRPr="009036B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697A" w:rsidRPr="009036B5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lepsza organizacja, przejrzysta ścieżka akceptacji, tym samym szybsza akceptacja działań projektowych. </w:t>
            </w:r>
          </w:p>
          <w:p w14:paraId="6994D116" w14:textId="7BFF7968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CFA358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2DD721" w14:textId="6980A688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4CCC40B1" w14:textId="77777777" w:rsidTr="00275116">
        <w:tc>
          <w:tcPr>
            <w:tcW w:w="1066" w:type="pct"/>
          </w:tcPr>
          <w:p w14:paraId="6165B5C9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Ryzyka związane z personelem projektu/ Nieodpowiednie zaangażowanie pracowników/ Brak wsparcia projektu w zakresie administracyjnym</w:t>
            </w:r>
          </w:p>
        </w:tc>
        <w:tc>
          <w:tcPr>
            <w:tcW w:w="827" w:type="pct"/>
          </w:tcPr>
          <w:p w14:paraId="15FBC943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7764BF84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01C9C206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6F142349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właściwe umocowanie Komitetu Sterującego. Jasna komunikacja celów oraz zakresu. </w:t>
            </w:r>
          </w:p>
          <w:p w14:paraId="729A9CEE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dokumentowanie celów oraz uzyskanie ich formalnej akceptacji ze strony Komitetu Sterującego </w:t>
            </w:r>
          </w:p>
          <w:p w14:paraId="30834894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przypisanie zadań w zakresie obowiązków administracyjnych. Jasna komunikacja celów oraz zakresu</w:t>
            </w:r>
          </w:p>
          <w:p w14:paraId="378421D2" w14:textId="51A5B5F3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bieżący monitoring Koordynatorów projektu nad pracą zespołu projektowego.</w:t>
            </w:r>
          </w:p>
          <w:p w14:paraId="5D42048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09560D6" w14:textId="5DA51303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prawidłowa realizacja projektu pod kątem administracyjnym, związanym z personelem projektu. Zakres rzeczowy projektu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lepsza organizacja, przejrzysta ścieżka akceptacji.</w:t>
            </w:r>
          </w:p>
          <w:p w14:paraId="7EFB2D47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31236C6" w14:textId="24FF447F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2F75691C" w14:textId="77777777" w:rsidTr="00275116">
        <w:tc>
          <w:tcPr>
            <w:tcW w:w="1066" w:type="pct"/>
          </w:tcPr>
          <w:p w14:paraId="52DA9C51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dostępu lub niska jakość danych źródłowych do opracowania produktu</w:t>
            </w:r>
          </w:p>
        </w:tc>
        <w:tc>
          <w:tcPr>
            <w:tcW w:w="827" w:type="pct"/>
          </w:tcPr>
          <w:p w14:paraId="27ABBD59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średnia</w:t>
            </w:r>
          </w:p>
        </w:tc>
        <w:tc>
          <w:tcPr>
            <w:tcW w:w="937" w:type="pct"/>
          </w:tcPr>
          <w:p w14:paraId="028BC4B8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niskie</w:t>
            </w:r>
          </w:p>
        </w:tc>
        <w:tc>
          <w:tcPr>
            <w:tcW w:w="2170" w:type="pct"/>
          </w:tcPr>
          <w:p w14:paraId="34250F63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70681F6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Opracowanie procedur przekazywania danych źródłowych.</w:t>
            </w:r>
          </w:p>
          <w:p w14:paraId="7B8E1C04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EB120C5" w14:textId="2E90F244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harmonogramem, Zakres rzeczowy zostanie zrealizowany.</w:t>
            </w:r>
            <w:r>
              <w:rPr>
                <w:rFonts w:ascii="Arial" w:hAnsi="Arial" w:cs="Arial"/>
                <w:sz w:val="18"/>
                <w:szCs w:val="18"/>
              </w:rPr>
              <w:t xml:space="preserve"> Nastąpi również szybkie i sprawne przekazywanie materiałów.</w:t>
            </w:r>
          </w:p>
          <w:p w14:paraId="7C2F294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B4A045" w14:textId="585732BE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3. Nie nastąpiła zmiana w zakresie ryzyka w stosunku do poprzedniego okresu sprawozdawczego.</w:t>
            </w:r>
          </w:p>
        </w:tc>
      </w:tr>
      <w:tr w:rsidR="00E3697A" w:rsidRPr="002F7286" w14:paraId="10BB9385" w14:textId="77777777" w:rsidTr="00275116">
        <w:tc>
          <w:tcPr>
            <w:tcW w:w="1066" w:type="pct"/>
          </w:tcPr>
          <w:p w14:paraId="464E1C2E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Zmiany zakresu i celów projektu/ Zwiększenie kosztów realizacji projektu/ wzrost cen sprzętu</w:t>
            </w:r>
          </w:p>
        </w:tc>
        <w:tc>
          <w:tcPr>
            <w:tcW w:w="827" w:type="pct"/>
          </w:tcPr>
          <w:p w14:paraId="3D9BF5B7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duża</w:t>
            </w:r>
          </w:p>
        </w:tc>
        <w:tc>
          <w:tcPr>
            <w:tcW w:w="937" w:type="pct"/>
          </w:tcPr>
          <w:p w14:paraId="232E41A1" w14:textId="77777777" w:rsidR="00E3697A" w:rsidRPr="002F7286" w:rsidRDefault="00E3697A" w:rsidP="00275116">
            <w:pPr>
              <w:pStyle w:val="Tekstdymka"/>
              <w:jc w:val="center"/>
              <w:rPr>
                <w:rFonts w:ascii="Arial" w:hAnsi="Arial" w:cs="Arial"/>
              </w:rPr>
            </w:pPr>
            <w:r w:rsidRPr="002F7286">
              <w:rPr>
                <w:rFonts w:ascii="Arial" w:hAnsi="Arial" w:cs="Arial"/>
              </w:rPr>
              <w:t>średnie</w:t>
            </w:r>
          </w:p>
        </w:tc>
        <w:tc>
          <w:tcPr>
            <w:tcW w:w="2170" w:type="pct"/>
          </w:tcPr>
          <w:p w14:paraId="4F472F76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1385AC1" w14:textId="02BC1228" w:rsidR="00D50952" w:rsidRPr="00D50952" w:rsidRDefault="00D50952" w:rsidP="00275116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098704A" w14:textId="794618F5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- wybór optymalnych ofert w procedurze konkurencyjnej, </w:t>
            </w:r>
          </w:p>
          <w:p w14:paraId="3318A691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- bieżący monitoring postępu realizacji projektu oraz planowanych kosztów projektu, - manipulacja środkami finansowymi pomiędzy zadaniami generującymi oszczędności i nadwyżki kosztów,</w:t>
            </w:r>
          </w:p>
          <w:p w14:paraId="53BAE0CA" w14:textId="77777777" w:rsidR="00E3697A" w:rsidRPr="002F7286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nadzór nad dostawami sprzętu,</w:t>
            </w:r>
          </w:p>
          <w:p w14:paraId="434E9699" w14:textId="7777777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 xml:space="preserve"> - stałe konsultacje z wykonawcami/dostawcami - zabezpieczenie w budżecie projektu rezerwy na nieprzewidziane wydatki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6DB71D1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7500A36" w14:textId="3F933485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Calibri" w:hAnsi="Calibri" w:cs="Calibri"/>
                <w:color w:val="000000"/>
              </w:rPr>
              <w:t>:</w:t>
            </w:r>
            <w:r w:rsidRPr="00E70EBA">
              <w:rPr>
                <w:rFonts w:ascii="Calibri" w:hAnsi="Calibri" w:cs="Calibri"/>
                <w:color w:val="000000"/>
              </w:rPr>
              <w:t xml:space="preserve">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w przyjętym reżimie finansowym, zgodnym z HR</w:t>
            </w:r>
            <w:r>
              <w:rPr>
                <w:rFonts w:ascii="Arial" w:hAnsi="Arial" w:cs="Arial"/>
                <w:sz w:val="18"/>
                <w:szCs w:val="18"/>
              </w:rPr>
              <w:t>F. Nastąpi również lepsza organizacja, szybsze wdrażanie zmian.</w:t>
            </w:r>
          </w:p>
          <w:p w14:paraId="39EA7378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F45708" w14:textId="5ADC5C00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50C9FBB2" w14:textId="77777777" w:rsidTr="00275116">
        <w:tc>
          <w:tcPr>
            <w:tcW w:w="1066" w:type="pct"/>
          </w:tcPr>
          <w:p w14:paraId="0716FEFB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Brak akceptacji zmiany celów przez pracowników</w:t>
            </w:r>
          </w:p>
        </w:tc>
        <w:tc>
          <w:tcPr>
            <w:tcW w:w="827" w:type="pct"/>
          </w:tcPr>
          <w:p w14:paraId="1840965D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00D5239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0CCC0D1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0BC2F502" w14:textId="46E61207" w:rsidR="00E3697A" w:rsidRDefault="00E3697A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Informowanie pracowników o postępach prac projektowych i zmianach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, pozyskanie odpowiedniego wsparcia pracowników. </w:t>
            </w:r>
          </w:p>
          <w:p w14:paraId="41A0684E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2A1E2D5" w14:textId="44A30A88" w:rsidR="00E3697A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zgodnie z przyjętym harmonogramem</w:t>
            </w:r>
            <w:r>
              <w:rPr>
                <w:rFonts w:ascii="Arial" w:hAnsi="Arial" w:cs="Arial"/>
                <w:sz w:val="18"/>
                <w:szCs w:val="18"/>
              </w:rPr>
              <w:t>. Nastąpi również lepsze zrozumienie projektu, usprawnienie działań, lepsza koordynacja oraz jego akceptacja.</w:t>
            </w:r>
          </w:p>
          <w:p w14:paraId="4BCE869D" w14:textId="77777777" w:rsidR="00D50952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13DF417" w14:textId="05D13C0A" w:rsidR="00D50952" w:rsidRPr="002F7286" w:rsidRDefault="00D50952" w:rsidP="0027511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  <w:tr w:rsidR="00E3697A" w:rsidRPr="002F7286" w14:paraId="6CB1B6A6" w14:textId="77777777" w:rsidTr="00275116">
        <w:tc>
          <w:tcPr>
            <w:tcW w:w="1066" w:type="pct"/>
          </w:tcPr>
          <w:p w14:paraId="6FC9BC05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Zmiana założeń planów rządowych dotyczących sektora kultury w Polsce</w:t>
            </w:r>
          </w:p>
        </w:tc>
        <w:tc>
          <w:tcPr>
            <w:tcW w:w="827" w:type="pct"/>
          </w:tcPr>
          <w:p w14:paraId="293EFC49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706148B8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170" w:type="pct"/>
          </w:tcPr>
          <w:p w14:paraId="0B1E8705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43FD5239" w14:textId="540E9F69" w:rsidR="00D50952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Uzyskanie gwarancji finansowania projektu w po uzyskaniu dofinansowania ze strony MKiDN.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Uzyskanie gwarancji finansowania projektu w przypadku uzyskania dofinansowania ze strony Ministerstwa Kultury i Dziedzictwa Narodowego.</w:t>
            </w:r>
          </w:p>
          <w:p w14:paraId="4397FF02" w14:textId="77777777" w:rsidR="00E3697A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894A73" w14:textId="128FFB8E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 oraz umową dotacyjną</w:t>
            </w:r>
            <w:r>
              <w:rPr>
                <w:rFonts w:ascii="Arial" w:hAnsi="Arial" w:cs="Arial"/>
                <w:sz w:val="18"/>
                <w:szCs w:val="18"/>
              </w:rPr>
              <w:t xml:space="preserve"> jak i  brak problemów z finansowaniem projektu, utrzymanie płynności finansowej. </w:t>
            </w:r>
          </w:p>
          <w:p w14:paraId="2FBBA94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EC67F" w14:textId="6ADAF725" w:rsidR="00D50952" w:rsidRPr="002F7286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E3697A" w:rsidRPr="002F7286" w14:paraId="08F413A9" w14:textId="77777777" w:rsidTr="00D50952">
        <w:trPr>
          <w:trHeight w:val="1824"/>
        </w:trPr>
        <w:tc>
          <w:tcPr>
            <w:tcW w:w="1066" w:type="pct"/>
          </w:tcPr>
          <w:p w14:paraId="78B8E733" w14:textId="77777777" w:rsidR="00E3697A" w:rsidRPr="002F7286" w:rsidRDefault="00E3697A" w:rsidP="00275116">
            <w:pPr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lastRenderedPageBreak/>
              <w:t>Opóźniania realizacji projektu</w:t>
            </w:r>
          </w:p>
        </w:tc>
        <w:tc>
          <w:tcPr>
            <w:tcW w:w="827" w:type="pct"/>
          </w:tcPr>
          <w:p w14:paraId="688A9B1E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937" w:type="pct"/>
          </w:tcPr>
          <w:p w14:paraId="286DB7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170" w:type="pct"/>
          </w:tcPr>
          <w:p w14:paraId="2D2E7A9F" w14:textId="77777777" w:rsidR="00D50952" w:rsidRPr="00D50952" w:rsidRDefault="00D50952" w:rsidP="00D50952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Podejmowane działania zarządcze: </w:t>
            </w:r>
          </w:p>
          <w:p w14:paraId="141334F4" w14:textId="7A814939" w:rsidR="00E3697A" w:rsidRDefault="00E3697A" w:rsidP="00D50952">
            <w:pPr>
              <w:spacing w:line="256" w:lineRule="auto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Harmonogram z buforem bezpieczeństwa czasowego. Nadzór nad jakością i terminami.</w:t>
            </w:r>
            <w:r w:rsidR="00D50952">
              <w:rPr>
                <w:rFonts w:ascii="Arial" w:hAnsi="Arial" w:cs="Arial"/>
                <w:sz w:val="18"/>
                <w:szCs w:val="18"/>
              </w:rPr>
              <w:t xml:space="preserve"> Wdrożenie odpowiednich wytycznych i zapisów nakładających na wykonawców kary związane z nierzetelnością, Stały nadzór nad jakością oraz terminami realizacji prac zlecanych zewnętrznym Wykonawcom.</w:t>
            </w:r>
          </w:p>
          <w:p w14:paraId="6DDA6792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245BA0F1" w14:textId="67F41134" w:rsidR="00E3697A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</w:t>
            </w: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Spodziewane efekty działań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="00E3697A">
              <w:rPr>
                <w:rFonts w:ascii="Arial" w:hAnsi="Arial" w:cs="Arial"/>
                <w:sz w:val="18"/>
                <w:szCs w:val="18"/>
              </w:rPr>
              <w:t>Efektem zarządzania ryzykiem oraz podjętych działań będzie realizacja projektu zgodna z przyjętym harmonogramem, wydatkowanie środków zgodnie z Uo</w:t>
            </w:r>
            <w:r>
              <w:rPr>
                <w:rFonts w:ascii="Arial" w:hAnsi="Arial" w:cs="Arial"/>
                <w:sz w:val="18"/>
                <w:szCs w:val="18"/>
              </w:rPr>
              <w:t xml:space="preserve">D, możliwość nakładania kar umownych oraz ograniczenie problemów z wykonawcami, dostawcami oraz realizacją umów. </w:t>
            </w:r>
          </w:p>
          <w:p w14:paraId="558B41F4" w14:textId="77777777" w:rsidR="00D50952" w:rsidRDefault="00D50952" w:rsidP="0027511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E32AF7" w14:textId="32399554" w:rsidR="00D50952" w:rsidRPr="00D50952" w:rsidRDefault="00D50952" w:rsidP="00275116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0952">
              <w:rPr>
                <w:rFonts w:ascii="Arial" w:hAnsi="Arial" w:cs="Arial"/>
                <w:b/>
                <w:bCs/>
                <w:sz w:val="18"/>
                <w:szCs w:val="18"/>
              </w:rPr>
              <w:t>3. Nie nastąpiła zmiana w zakresie ryzyka w stosunku do poprzedniego okresu sprawozdawczego.</w:t>
            </w:r>
          </w:p>
        </w:tc>
      </w:tr>
    </w:tbl>
    <w:p w14:paraId="16A2EA4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3025BE5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F7286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p w14:paraId="0C8C1937" w14:textId="77777777" w:rsidR="00E3697A" w:rsidRPr="002F7286" w:rsidRDefault="00E3697A" w:rsidP="00E3697A">
      <w:pPr>
        <w:spacing w:before="240" w:after="120"/>
        <w:rPr>
          <w:rFonts w:ascii="Arial" w:hAnsi="Arial" w:cs="Arial"/>
          <w:b/>
          <w:sz w:val="20"/>
          <w:szCs w:val="20"/>
        </w:rPr>
      </w:pP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E3697A" w:rsidRPr="002F7286" w14:paraId="6795058E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B00F39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44F00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B98161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A546AC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3697A" w:rsidRPr="002F7286" w14:paraId="718C97F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306F4" w14:textId="77777777" w:rsidR="00E3697A" w:rsidRPr="002F7286" w:rsidRDefault="00E3697A" w:rsidP="00275116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Niedotrzymywanie terminów prac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2EADD6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CFB37E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25F74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terminowości realizowanych prac przez poszczególne Jednostki Zadaniowe</w:t>
            </w:r>
          </w:p>
        </w:tc>
      </w:tr>
      <w:tr w:rsidR="00E3697A" w:rsidRPr="002F7286" w14:paraId="58946C61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DCC0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Opóźnienia procedury przetargowej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8C324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E3286D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92AA1A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Wstępne harmonogramy zamówień, brak możliwości tworzenia nowych. Stały monitoring komórki ds. zamówień publicznych.</w:t>
            </w:r>
          </w:p>
        </w:tc>
      </w:tr>
      <w:tr w:rsidR="00E3697A" w:rsidRPr="002F7286" w14:paraId="6EF456B0" w14:textId="77777777" w:rsidTr="00275116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0EA346" w14:textId="77777777" w:rsidR="00E3697A" w:rsidRPr="002F7286" w:rsidRDefault="00E3697A" w:rsidP="002751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7286">
              <w:rPr>
                <w:rFonts w:ascii="Arial" w:hAnsi="Arial" w:cs="Arial"/>
                <w:sz w:val="18"/>
                <w:szCs w:val="18"/>
              </w:rPr>
              <w:t>Znacznie wyższy koszt usług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9A8CB2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146173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br/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EB8259" w14:textId="77777777" w:rsidR="00E3697A" w:rsidRPr="002F7286" w:rsidRDefault="00E3697A" w:rsidP="00275116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2F7286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Kontrola wydatków w projekcie, zgodności z harmonogramem oraz poziomu budżetu.</w:t>
            </w:r>
          </w:p>
        </w:tc>
      </w:tr>
    </w:tbl>
    <w:p w14:paraId="2EAE8D48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hAnsi="Arial" w:cs="Arial"/>
          <w:b/>
          <w:sz w:val="24"/>
          <w:szCs w:val="24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Wymiarowanie systemu informatycznego</w:t>
      </w:r>
    </w:p>
    <w:p w14:paraId="796ED9FF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2CADF97C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>Nie dotyczy</w:t>
      </w:r>
    </w:p>
    <w:p w14:paraId="2948C89D" w14:textId="77777777" w:rsidR="00E3697A" w:rsidRPr="002F7286" w:rsidRDefault="00E3697A" w:rsidP="00E3697A">
      <w:pPr>
        <w:pStyle w:val="Akapitzlist"/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14:paraId="6844FC36" w14:textId="77777777" w:rsidR="00E3697A" w:rsidRPr="002F7286" w:rsidRDefault="00E3697A" w:rsidP="00E3697A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2F7286">
        <w:rPr>
          <w:rStyle w:val="Nagwek2Znak"/>
          <w:rFonts w:ascii="Arial" w:hAnsi="Arial" w:cs="Arial"/>
          <w:b/>
          <w:sz w:val="24"/>
          <w:szCs w:val="24"/>
        </w:rPr>
        <w:t>Dane kontaktowe:</w:t>
      </w:r>
    </w:p>
    <w:p w14:paraId="398C80E7" w14:textId="77777777" w:rsidR="00E3697A" w:rsidRPr="002F7286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Piotr Chochół, dział Poligrafii i Digitalizacji: </w:t>
      </w:r>
      <w:hyperlink r:id="rId7" w:history="1">
        <w:r w:rsidRPr="002F7286">
          <w:rPr>
            <w:rFonts w:ascii="Arial" w:hAnsi="Arial" w:cs="Arial"/>
            <w:sz w:val="18"/>
            <w:szCs w:val="18"/>
          </w:rPr>
          <w:t>piotr_chochol@pwm.com.pl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122</w:t>
      </w:r>
    </w:p>
    <w:p w14:paraId="5E39FD3A" w14:textId="5A6B160D" w:rsidR="00E3697A" w:rsidRDefault="00E3697A" w:rsidP="00E3697A">
      <w:pPr>
        <w:rPr>
          <w:rFonts w:ascii="Arial" w:hAnsi="Arial" w:cs="Arial"/>
          <w:sz w:val="18"/>
          <w:szCs w:val="18"/>
        </w:rPr>
      </w:pPr>
      <w:r w:rsidRPr="002F7286">
        <w:rPr>
          <w:rFonts w:ascii="Arial" w:hAnsi="Arial" w:cs="Arial"/>
          <w:sz w:val="18"/>
          <w:szCs w:val="18"/>
        </w:rPr>
        <w:t xml:space="preserve">Joanna Dąbek, dział Poligrafii i Digitalizacji: </w:t>
      </w:r>
      <w:hyperlink r:id="rId8" w:history="1">
        <w:r w:rsidRPr="002F7286">
          <w:rPr>
            <w:rFonts w:ascii="Arial" w:hAnsi="Arial" w:cs="Arial"/>
            <w:sz w:val="18"/>
            <w:szCs w:val="18"/>
          </w:rPr>
          <w:t>joanna_dabek@pwm.com.pl</w:t>
        </w:r>
      </w:hyperlink>
      <w:r w:rsidRPr="002F7286">
        <w:rPr>
          <w:rFonts w:ascii="Arial" w:hAnsi="Arial" w:cs="Arial"/>
          <w:sz w:val="18"/>
          <w:szCs w:val="18"/>
        </w:rPr>
        <w:t>, 12 422 70 44 wew. 159</w:t>
      </w:r>
    </w:p>
    <w:p w14:paraId="5939CC95" w14:textId="214E3551" w:rsidR="00476A84" w:rsidRPr="002F7286" w:rsidRDefault="00476A84" w:rsidP="00E3697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Justyna Frankowska, dział Poligrafii i Digitalizacji: </w:t>
      </w:r>
      <w:r w:rsidRPr="00476A84">
        <w:rPr>
          <w:rFonts w:ascii="Arial" w:hAnsi="Arial" w:cs="Arial"/>
          <w:sz w:val="18"/>
          <w:szCs w:val="18"/>
        </w:rPr>
        <w:t>justyna_frankowska@pwm.com.pl</w:t>
      </w:r>
      <w:r>
        <w:rPr>
          <w:rFonts w:ascii="Arial" w:hAnsi="Arial" w:cs="Arial"/>
          <w:sz w:val="18"/>
          <w:szCs w:val="18"/>
        </w:rPr>
        <w:t xml:space="preserve">, </w:t>
      </w:r>
      <w:r w:rsidRPr="002F7286">
        <w:rPr>
          <w:rFonts w:ascii="Arial" w:hAnsi="Arial" w:cs="Arial"/>
          <w:sz w:val="18"/>
          <w:szCs w:val="18"/>
        </w:rPr>
        <w:t>12 422 70 44 wew. 159</w:t>
      </w:r>
    </w:p>
    <w:p w14:paraId="71B475B4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33148037" w14:textId="77777777" w:rsidR="00E3697A" w:rsidRPr="002F7286" w:rsidRDefault="00E3697A" w:rsidP="00E3697A">
      <w:pPr>
        <w:spacing w:after="0"/>
        <w:jc w:val="both"/>
        <w:rPr>
          <w:rFonts w:ascii="Arial" w:hAnsi="Arial" w:cs="Arial"/>
        </w:rPr>
      </w:pPr>
    </w:p>
    <w:p w14:paraId="6CDD764F" w14:textId="77777777" w:rsidR="005A7B33" w:rsidRDefault="005A7B33"/>
    <w:sectPr w:rsidR="005A7B33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17CF6" w14:textId="77777777" w:rsidR="00C231D9" w:rsidRDefault="00C231D9" w:rsidP="00E3697A">
      <w:pPr>
        <w:spacing w:after="0" w:line="240" w:lineRule="auto"/>
      </w:pPr>
      <w:r>
        <w:separator/>
      </w:r>
    </w:p>
  </w:endnote>
  <w:endnote w:type="continuationSeparator" w:id="0">
    <w:p w14:paraId="48CD547E" w14:textId="77777777" w:rsidR="00C231D9" w:rsidRDefault="00C231D9" w:rsidP="00E36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New Roman">
    <w:altName w:val="Arial Unicode MS"/>
    <w:charset w:val="8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79CBC2" w14:textId="2B76AB65" w:rsidR="002B6F21" w:rsidRDefault="00E3697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44B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548AB38F" w14:textId="77777777" w:rsidR="002B6F21" w:rsidRDefault="00C231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26189" w14:textId="77777777" w:rsidR="00C231D9" w:rsidRDefault="00C231D9" w:rsidP="00E3697A">
      <w:pPr>
        <w:spacing w:after="0" w:line="240" w:lineRule="auto"/>
      </w:pPr>
      <w:r>
        <w:separator/>
      </w:r>
    </w:p>
  </w:footnote>
  <w:footnote w:type="continuationSeparator" w:id="0">
    <w:p w14:paraId="39B99E63" w14:textId="77777777" w:rsidR="00C231D9" w:rsidRDefault="00C231D9" w:rsidP="00E3697A">
      <w:pPr>
        <w:spacing w:after="0" w:line="240" w:lineRule="auto"/>
      </w:pPr>
      <w:r>
        <w:continuationSeparator/>
      </w:r>
    </w:p>
  </w:footnote>
  <w:footnote w:id="1">
    <w:p w14:paraId="34878158" w14:textId="77777777" w:rsidR="00E3697A" w:rsidRDefault="00E3697A" w:rsidP="00E3697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874E8"/>
    <w:multiLevelType w:val="hybridMultilevel"/>
    <w:tmpl w:val="84401D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7A"/>
    <w:rsid w:val="0003438E"/>
    <w:rsid w:val="0003779E"/>
    <w:rsid w:val="00065F2A"/>
    <w:rsid w:val="000D368A"/>
    <w:rsid w:val="002144BF"/>
    <w:rsid w:val="003B3301"/>
    <w:rsid w:val="00467AF6"/>
    <w:rsid w:val="00476A84"/>
    <w:rsid w:val="004B6819"/>
    <w:rsid w:val="005378DA"/>
    <w:rsid w:val="005A7B33"/>
    <w:rsid w:val="005E5FB2"/>
    <w:rsid w:val="00600479"/>
    <w:rsid w:val="006A2F55"/>
    <w:rsid w:val="00737D69"/>
    <w:rsid w:val="00841CF9"/>
    <w:rsid w:val="009A4FF8"/>
    <w:rsid w:val="009D2A29"/>
    <w:rsid w:val="00C231D9"/>
    <w:rsid w:val="00CA7DE5"/>
    <w:rsid w:val="00D50952"/>
    <w:rsid w:val="00E32984"/>
    <w:rsid w:val="00E3697A"/>
    <w:rsid w:val="00F21686"/>
    <w:rsid w:val="00F271C5"/>
    <w:rsid w:val="00FE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268C"/>
  <w15:chartTrackingRefBased/>
  <w15:docId w15:val="{A0209F9B-4A2C-44A9-A745-213AEAA68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97A"/>
  </w:style>
  <w:style w:type="paragraph" w:styleId="Nagwek1">
    <w:name w:val="heading 1"/>
    <w:basedOn w:val="Normalny"/>
    <w:next w:val="Normalny"/>
    <w:link w:val="Nagwek1Znak"/>
    <w:uiPriority w:val="9"/>
    <w:qFormat/>
    <w:rsid w:val="00E369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69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369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36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3697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E3697A"/>
    <w:pPr>
      <w:ind w:left="720"/>
      <w:contextualSpacing/>
    </w:pPr>
  </w:style>
  <w:style w:type="paragraph" w:styleId="Tekstdymka">
    <w:name w:val="Balloon Text"/>
    <w:basedOn w:val="Normalny"/>
    <w:link w:val="TekstdymkaZnak"/>
    <w:unhideWhenUsed/>
    <w:rsid w:val="00E36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697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E36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9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9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697A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E369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697A"/>
  </w:style>
  <w:style w:type="paragraph" w:styleId="Legenda">
    <w:name w:val="caption"/>
    <w:basedOn w:val="Normalny"/>
    <w:next w:val="Normalny"/>
    <w:qFormat/>
    <w:rsid w:val="00E3697A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6A84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76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0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anna_dabek@pwm.co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iotr_chochol@pwm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1971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Dąbek</dc:creator>
  <cp:keywords/>
  <dc:description/>
  <cp:lastModifiedBy>Krzysztof Guzowski</cp:lastModifiedBy>
  <cp:revision>2</cp:revision>
  <dcterms:created xsi:type="dcterms:W3CDTF">2021-03-12T09:48:00Z</dcterms:created>
  <dcterms:modified xsi:type="dcterms:W3CDTF">2021-03-12T09:48:00Z</dcterms:modified>
</cp:coreProperties>
</file>