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85A8" w14:textId="5DCC28FF" w:rsidR="009A245F" w:rsidRPr="009A245F" w:rsidRDefault="00017D8C" w:rsidP="009A245F">
      <w:pPr>
        <w:widowControl/>
        <w:spacing w:after="480" w:line="360" w:lineRule="auto"/>
        <w:ind w:right="45"/>
        <w:jc w:val="both"/>
        <w:rPr>
          <w:rFonts w:ascii="Arial" w:hAnsi="Arial" w:cs="Arial"/>
          <w:color w:val="000000"/>
          <w:sz w:val="28"/>
          <w:szCs w:val="28"/>
        </w:rPr>
      </w:pPr>
      <w:r>
        <w:rPr>
          <w:rFonts w:ascii="Arial" w:hAnsi="Arial" w:cs="Arial"/>
          <w:b/>
          <w:noProof/>
          <w:color w:val="57575B"/>
          <w:sz w:val="28"/>
          <w:szCs w:val="28"/>
        </w:rPr>
        <w:drawing>
          <wp:inline distT="0" distB="0" distL="0" distR="0" wp14:anchorId="421447D7" wp14:editId="0DF72827">
            <wp:extent cx="2590800" cy="619125"/>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2F7F67AE" w14:textId="77777777" w:rsidR="009A245F" w:rsidRPr="009A245F" w:rsidRDefault="009A245F" w:rsidP="009A245F">
      <w:pPr>
        <w:widowControl/>
        <w:spacing w:after="480" w:line="360" w:lineRule="auto"/>
        <w:ind w:right="45"/>
        <w:jc w:val="both"/>
        <w:rPr>
          <w:rFonts w:ascii="Arial" w:hAnsi="Arial" w:cs="Arial"/>
          <w:sz w:val="28"/>
          <w:szCs w:val="28"/>
        </w:rPr>
      </w:pPr>
      <w:r w:rsidRPr="009A245F">
        <w:rPr>
          <w:rFonts w:ascii="Arial" w:hAnsi="Arial" w:cs="Arial"/>
          <w:color w:val="000000"/>
          <w:sz w:val="28"/>
          <w:szCs w:val="28"/>
        </w:rPr>
        <w:t>W nagłówku, po lewej stronie, znajduje się logo Komisji do spraw reprywatyzacji nieruchomości warszawskich zawierające godło państwa polskiego i podkreślenie w formie miniaturki flagi RP</w:t>
      </w:r>
    </w:p>
    <w:p w14:paraId="208366B1" w14:textId="77777777" w:rsidR="009A245F" w:rsidRDefault="00230FE5" w:rsidP="009A245F">
      <w:pPr>
        <w:pStyle w:val="Style2"/>
        <w:widowControl/>
        <w:spacing w:before="53" w:afterLines="480" w:after="1152" w:line="360" w:lineRule="auto"/>
        <w:ind w:firstLine="0"/>
        <w:rPr>
          <w:rStyle w:val="FontStyle36"/>
          <w:rFonts w:ascii="Arial" w:hAnsi="Arial" w:cs="Arial"/>
          <w:sz w:val="28"/>
          <w:szCs w:val="28"/>
        </w:rPr>
      </w:pPr>
      <w:r w:rsidRPr="009A245F">
        <w:rPr>
          <w:rStyle w:val="FontStyle36"/>
          <w:rFonts w:ascii="Arial" w:hAnsi="Arial" w:cs="Arial"/>
          <w:sz w:val="28"/>
          <w:szCs w:val="28"/>
        </w:rPr>
        <w:t xml:space="preserve">Warszawa, 22 czerwca 2022 r. </w:t>
      </w:r>
    </w:p>
    <w:p w14:paraId="5AF0FEEC" w14:textId="6C07515D" w:rsidR="006C3716" w:rsidRPr="009A245F" w:rsidRDefault="00230FE5" w:rsidP="009A245F">
      <w:pPr>
        <w:pStyle w:val="Style2"/>
        <w:widowControl/>
        <w:spacing w:before="53" w:afterLines="480" w:after="1152" w:line="360" w:lineRule="auto"/>
        <w:ind w:firstLine="0"/>
        <w:rPr>
          <w:rFonts w:ascii="Arial" w:hAnsi="Arial" w:cs="Arial"/>
          <w:b/>
          <w:bCs/>
          <w:sz w:val="28"/>
          <w:szCs w:val="28"/>
        </w:rPr>
      </w:pPr>
      <w:r w:rsidRPr="009A245F">
        <w:rPr>
          <w:rStyle w:val="FontStyle35"/>
          <w:rFonts w:ascii="Arial" w:hAnsi="Arial" w:cs="Arial"/>
          <w:sz w:val="28"/>
          <w:szCs w:val="28"/>
        </w:rPr>
        <w:t>Sygn. akt KR VI R 19/22</w:t>
      </w:r>
    </w:p>
    <w:p w14:paraId="4597F442" w14:textId="77777777" w:rsidR="009A245F" w:rsidRDefault="00230FE5" w:rsidP="009A245F">
      <w:pPr>
        <w:pStyle w:val="Style7"/>
        <w:widowControl/>
        <w:spacing w:before="58" w:afterLines="480" w:after="1152" w:line="360" w:lineRule="auto"/>
        <w:ind w:right="62"/>
        <w:jc w:val="left"/>
        <w:rPr>
          <w:rStyle w:val="FontStyle35"/>
          <w:rFonts w:ascii="Arial" w:hAnsi="Arial" w:cs="Arial"/>
          <w:sz w:val="28"/>
          <w:szCs w:val="28"/>
        </w:rPr>
      </w:pPr>
      <w:r w:rsidRPr="009A245F">
        <w:rPr>
          <w:rStyle w:val="FontStyle35"/>
          <w:rFonts w:ascii="Arial" w:hAnsi="Arial" w:cs="Arial"/>
          <w:sz w:val="28"/>
          <w:szCs w:val="28"/>
        </w:rPr>
        <w:t>DECYZJA nr KR VI R 19/22</w:t>
      </w:r>
    </w:p>
    <w:p w14:paraId="57762CF0" w14:textId="77777777" w:rsidR="009A245F" w:rsidRDefault="00230FE5" w:rsidP="009A245F">
      <w:pPr>
        <w:pStyle w:val="Style7"/>
        <w:widowControl/>
        <w:spacing w:before="58" w:afterLines="480" w:after="1152" w:line="360" w:lineRule="auto"/>
        <w:ind w:right="62"/>
        <w:jc w:val="left"/>
        <w:rPr>
          <w:rStyle w:val="FontStyle36"/>
          <w:rFonts w:ascii="Arial" w:hAnsi="Arial" w:cs="Arial"/>
          <w:sz w:val="28"/>
          <w:szCs w:val="28"/>
        </w:rPr>
      </w:pPr>
      <w:r w:rsidRPr="009A245F">
        <w:rPr>
          <w:rStyle w:val="FontStyle36"/>
          <w:rFonts w:ascii="Arial" w:hAnsi="Arial" w:cs="Arial"/>
          <w:sz w:val="28"/>
          <w:szCs w:val="28"/>
        </w:rPr>
        <w:t>Komisja do spraw reprywatyzacji nieruchomości warszawskich, w składzie:</w:t>
      </w:r>
    </w:p>
    <w:p w14:paraId="7C7E2FE5" w14:textId="77777777" w:rsidR="009A245F" w:rsidRDefault="00230FE5" w:rsidP="009A245F">
      <w:pPr>
        <w:pStyle w:val="Style7"/>
        <w:widowControl/>
        <w:spacing w:before="58" w:afterLines="480" w:after="1152" w:line="360" w:lineRule="auto"/>
        <w:ind w:right="62"/>
        <w:jc w:val="left"/>
        <w:rPr>
          <w:rStyle w:val="FontStyle35"/>
          <w:rFonts w:ascii="Arial" w:hAnsi="Arial" w:cs="Arial"/>
          <w:sz w:val="28"/>
          <w:szCs w:val="28"/>
        </w:rPr>
      </w:pPr>
      <w:r w:rsidRPr="009A245F">
        <w:rPr>
          <w:rStyle w:val="FontStyle36"/>
          <w:rFonts w:ascii="Arial" w:hAnsi="Arial" w:cs="Arial"/>
          <w:sz w:val="28"/>
          <w:szCs w:val="28"/>
        </w:rPr>
        <w:t xml:space="preserve"> </w:t>
      </w:r>
      <w:r w:rsidRPr="009A245F">
        <w:rPr>
          <w:rStyle w:val="FontStyle35"/>
          <w:rFonts w:ascii="Arial" w:hAnsi="Arial" w:cs="Arial"/>
          <w:sz w:val="28"/>
          <w:szCs w:val="28"/>
        </w:rPr>
        <w:t xml:space="preserve">Przewodniczący Komisji: </w:t>
      </w:r>
    </w:p>
    <w:p w14:paraId="31120A8F" w14:textId="6BA6E3CD" w:rsidR="009A245F" w:rsidRDefault="00230FE5" w:rsidP="009A245F">
      <w:pPr>
        <w:pStyle w:val="Style7"/>
        <w:widowControl/>
        <w:spacing w:before="58" w:afterLines="480" w:after="1152" w:line="360" w:lineRule="auto"/>
        <w:ind w:right="62"/>
        <w:jc w:val="left"/>
        <w:rPr>
          <w:rStyle w:val="FontStyle36"/>
          <w:rFonts w:ascii="Arial" w:hAnsi="Arial" w:cs="Arial"/>
          <w:sz w:val="28"/>
          <w:szCs w:val="28"/>
        </w:rPr>
      </w:pPr>
      <w:r w:rsidRPr="009A245F">
        <w:rPr>
          <w:rStyle w:val="FontStyle36"/>
          <w:rFonts w:ascii="Arial" w:hAnsi="Arial" w:cs="Arial"/>
          <w:sz w:val="28"/>
          <w:szCs w:val="28"/>
        </w:rPr>
        <w:t>Sebastian Kaleta</w:t>
      </w:r>
    </w:p>
    <w:p w14:paraId="29C49F78" w14:textId="71825C0B" w:rsidR="006C3716" w:rsidRPr="009A245F" w:rsidRDefault="00230FE5" w:rsidP="009A245F">
      <w:pPr>
        <w:pStyle w:val="Style7"/>
        <w:widowControl/>
        <w:spacing w:before="58" w:afterLines="480" w:after="1152" w:line="360" w:lineRule="auto"/>
        <w:ind w:right="62"/>
        <w:jc w:val="left"/>
        <w:rPr>
          <w:rStyle w:val="FontStyle35"/>
          <w:rFonts w:ascii="Arial" w:hAnsi="Arial" w:cs="Arial"/>
          <w:sz w:val="28"/>
          <w:szCs w:val="28"/>
        </w:rPr>
      </w:pPr>
      <w:r w:rsidRPr="009A245F">
        <w:rPr>
          <w:rStyle w:val="FontStyle36"/>
          <w:rFonts w:ascii="Arial" w:hAnsi="Arial" w:cs="Arial"/>
          <w:sz w:val="28"/>
          <w:szCs w:val="28"/>
        </w:rPr>
        <w:t xml:space="preserve"> </w:t>
      </w:r>
      <w:r w:rsidRPr="009A245F">
        <w:rPr>
          <w:rStyle w:val="FontStyle35"/>
          <w:rFonts w:ascii="Arial" w:hAnsi="Arial" w:cs="Arial"/>
          <w:sz w:val="28"/>
          <w:szCs w:val="28"/>
        </w:rPr>
        <w:t>Członkowie Komisji:</w:t>
      </w:r>
    </w:p>
    <w:p w14:paraId="77268B8B"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lastRenderedPageBreak/>
        <w:t>Paweł Lisiecki, Bartłomiej Opaliński, Wiktor Klimiuk, Łukasz Kondratko, Robert Kropiwnicki, Jan Mosiński,</w:t>
      </w:r>
    </w:p>
    <w:p w14:paraId="1CC4423E"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na posiedzeniu niejawnym w dniu 22 czerwca 2022 r.,</w:t>
      </w:r>
    </w:p>
    <w:p w14:paraId="42FF8C2E" w14:textId="77777777" w:rsidR="009A245F" w:rsidRDefault="00230FE5" w:rsidP="009A245F">
      <w:pPr>
        <w:pStyle w:val="Style4"/>
        <w:widowControl/>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 xml:space="preserve">po rozpoznaniu sprawy w przedmiocie decyzji Prezydenta m.st. Warszawy z dnia października 2013 r., nr </w:t>
      </w:r>
    </w:p>
    <w:p w14:paraId="7AAA735F" w14:textId="77777777" w:rsidR="00C37CD7" w:rsidRDefault="00230FE5" w:rsidP="00C37CD7">
      <w:pPr>
        <w:pStyle w:val="Style4"/>
        <w:widowControl/>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z udziałem stron: Miasta Stołecznego Warszawa, Prokuratora Regionalnego w Warszawie,</w:t>
      </w:r>
      <w:r w:rsidR="009A245F">
        <w:rPr>
          <w:rStyle w:val="FontStyle36"/>
          <w:rFonts w:ascii="Arial" w:hAnsi="Arial" w:cs="Arial"/>
          <w:sz w:val="28"/>
          <w:szCs w:val="28"/>
        </w:rPr>
        <w:t xml:space="preserve"> </w:t>
      </w:r>
      <w:bookmarkStart w:id="0" w:name="_Hlk106959038"/>
      <w:r w:rsidRPr="009A245F">
        <w:rPr>
          <w:rStyle w:val="FontStyle36"/>
          <w:rFonts w:ascii="Arial" w:hAnsi="Arial" w:cs="Arial"/>
          <w:sz w:val="28"/>
          <w:szCs w:val="28"/>
        </w:rPr>
        <w:t>A</w:t>
      </w:r>
      <w:r w:rsidR="009A245F">
        <w:rPr>
          <w:rStyle w:val="FontStyle36"/>
          <w:rFonts w:ascii="Arial" w:hAnsi="Arial" w:cs="Arial"/>
          <w:sz w:val="28"/>
          <w:szCs w:val="28"/>
        </w:rPr>
        <w:t xml:space="preserve"> </w:t>
      </w:r>
      <w:r w:rsidRPr="009A245F">
        <w:rPr>
          <w:rStyle w:val="FontStyle36"/>
          <w:rFonts w:ascii="Arial" w:hAnsi="Arial" w:cs="Arial"/>
          <w:sz w:val="28"/>
          <w:szCs w:val="28"/>
        </w:rPr>
        <w:t xml:space="preserve">D, E </w:t>
      </w:r>
      <w:r w:rsidR="00C37CD7">
        <w:rPr>
          <w:rStyle w:val="FontStyle36"/>
          <w:rFonts w:ascii="Arial" w:hAnsi="Arial" w:cs="Arial"/>
          <w:sz w:val="28"/>
          <w:szCs w:val="28"/>
        </w:rPr>
        <w:t>R</w:t>
      </w:r>
      <w:r w:rsidRPr="009A245F">
        <w:rPr>
          <w:rStyle w:val="FontStyle36"/>
          <w:rFonts w:ascii="Arial" w:hAnsi="Arial" w:cs="Arial"/>
          <w:sz w:val="28"/>
          <w:szCs w:val="28"/>
        </w:rPr>
        <w:t xml:space="preserve">, Z </w:t>
      </w:r>
      <w:r w:rsidR="00C37CD7">
        <w:rPr>
          <w:rStyle w:val="FontStyle36"/>
          <w:rFonts w:ascii="Arial" w:hAnsi="Arial" w:cs="Arial"/>
          <w:sz w:val="28"/>
          <w:szCs w:val="28"/>
        </w:rPr>
        <w:t>Ś</w:t>
      </w:r>
      <w:r w:rsidRPr="009A245F">
        <w:rPr>
          <w:rStyle w:val="FontStyle36"/>
          <w:rFonts w:ascii="Arial" w:hAnsi="Arial" w:cs="Arial"/>
          <w:sz w:val="28"/>
          <w:szCs w:val="28"/>
        </w:rPr>
        <w:t>, B</w:t>
      </w:r>
      <w:r w:rsidRPr="009A245F">
        <w:rPr>
          <w:rStyle w:val="FontStyle36"/>
          <w:rFonts w:ascii="Arial" w:hAnsi="Arial" w:cs="Arial"/>
          <w:sz w:val="28"/>
          <w:szCs w:val="28"/>
        </w:rPr>
        <w:tab/>
        <w:t>R</w:t>
      </w:r>
      <w:r w:rsidR="00C37CD7">
        <w:rPr>
          <w:rStyle w:val="FontStyle36"/>
          <w:rFonts w:ascii="Arial" w:hAnsi="Arial" w:cs="Arial"/>
          <w:sz w:val="28"/>
          <w:szCs w:val="28"/>
        </w:rPr>
        <w:t xml:space="preserve"> </w:t>
      </w:r>
      <w:r w:rsidRPr="009A245F">
        <w:rPr>
          <w:rStyle w:val="FontStyle36"/>
          <w:rFonts w:ascii="Arial" w:hAnsi="Arial" w:cs="Arial"/>
          <w:sz w:val="28"/>
          <w:szCs w:val="28"/>
        </w:rPr>
        <w:t>i T</w:t>
      </w:r>
      <w:r w:rsidR="00C37CD7">
        <w:rPr>
          <w:rStyle w:val="FontStyle36"/>
          <w:rFonts w:ascii="Arial" w:hAnsi="Arial" w:cs="Arial"/>
          <w:sz w:val="28"/>
          <w:szCs w:val="28"/>
        </w:rPr>
        <w:t xml:space="preserve"> </w:t>
      </w:r>
      <w:r w:rsidRPr="009A245F">
        <w:rPr>
          <w:rStyle w:val="FontStyle36"/>
          <w:rFonts w:ascii="Arial" w:hAnsi="Arial" w:cs="Arial"/>
          <w:sz w:val="28"/>
          <w:szCs w:val="28"/>
        </w:rPr>
        <w:t>R</w:t>
      </w:r>
      <w:r w:rsidR="00C37CD7">
        <w:rPr>
          <w:rStyle w:val="FontStyle36"/>
          <w:rFonts w:ascii="Arial" w:hAnsi="Arial" w:cs="Arial"/>
          <w:sz w:val="28"/>
          <w:szCs w:val="28"/>
        </w:rPr>
        <w:t>,</w:t>
      </w:r>
      <w:bookmarkEnd w:id="0"/>
    </w:p>
    <w:p w14:paraId="7831CD55" w14:textId="77777777" w:rsidR="00C37CD7" w:rsidRDefault="00230FE5" w:rsidP="00C37CD7">
      <w:pPr>
        <w:pStyle w:val="Style4"/>
        <w:widowControl/>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na podstawie art. 29 ust. 1 pkt 2 i art 30 ust. 1 pkt 4a ustawy z dnia 9 marca 2017 r. o szczególnych zasadach usuwania skutków prawnych decyzji reprywatyzacyjnych dotyczących nieruchomości warszawskich, wydanych z naruszeniem prawa (Dz. U. z 2021 r. poz. 795; dalej: ustawa z dnia 9 marca 2017 r.) w zw. z art. 7, 77 §1, 80 i 107 §3 ustawy z dnia 14 czerwca 1960 r. Kodeks postępowania administracyjnego (Dz. U. z 2021 r. poz. 735; dalej: k.p.a.) w zw. z art. 38 ust. 1 ustawy z dnia 9 marca 2017 r. i w zw. z art. 7 ust. 2 Dekretu z dnia 26 października 1945 r. o własności i użytkowaniu gruntów na obszarze m.st. Warszawy (Dz. U. z 1945 r. Nr 50, poz. 279; dalej: Dekret z dnia 26 października 1945 r.) oraz na podstawie art. 29 ust. 3 ustawy z dnia 9 marca 2017 r.</w:t>
      </w:r>
    </w:p>
    <w:p w14:paraId="20318724" w14:textId="77777777" w:rsidR="00C37CD7" w:rsidRDefault="00230FE5" w:rsidP="009A245F">
      <w:pPr>
        <w:pStyle w:val="Style4"/>
        <w:widowControl/>
        <w:spacing w:afterLines="480" w:after="1152" w:line="360" w:lineRule="auto"/>
        <w:rPr>
          <w:rStyle w:val="FontStyle35"/>
          <w:rFonts w:ascii="Arial" w:hAnsi="Arial" w:cs="Arial"/>
          <w:b w:val="0"/>
          <w:bCs w:val="0"/>
          <w:sz w:val="28"/>
          <w:szCs w:val="28"/>
        </w:rPr>
      </w:pPr>
      <w:r w:rsidRPr="009A245F">
        <w:rPr>
          <w:rStyle w:val="FontStyle35"/>
          <w:rFonts w:ascii="Arial" w:hAnsi="Arial" w:cs="Arial"/>
          <w:sz w:val="28"/>
          <w:szCs w:val="28"/>
        </w:rPr>
        <w:lastRenderedPageBreak/>
        <w:t>orzeka:</w:t>
      </w:r>
    </w:p>
    <w:p w14:paraId="7CDF30AB" w14:textId="195AF8F3" w:rsidR="00C37CD7" w:rsidRDefault="00230FE5" w:rsidP="00DB118B">
      <w:pPr>
        <w:pStyle w:val="Style4"/>
        <w:widowControl/>
        <w:numPr>
          <w:ilvl w:val="0"/>
          <w:numId w:val="41"/>
        </w:numPr>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uchylić decyzję Prezydenta m.st. Warszawy z dnia</w:t>
      </w:r>
      <w:r w:rsidR="00C37CD7">
        <w:rPr>
          <w:rStyle w:val="FontStyle36"/>
          <w:rFonts w:ascii="Arial" w:hAnsi="Arial" w:cs="Arial"/>
          <w:sz w:val="28"/>
          <w:szCs w:val="28"/>
        </w:rPr>
        <w:t xml:space="preserve"> </w:t>
      </w:r>
      <w:r w:rsidRPr="009A245F">
        <w:rPr>
          <w:rStyle w:val="FontStyle36"/>
          <w:rFonts w:ascii="Arial" w:hAnsi="Arial" w:cs="Arial"/>
          <w:sz w:val="28"/>
          <w:szCs w:val="28"/>
        </w:rPr>
        <w:t>października 2013 r. nr</w:t>
      </w:r>
      <w:r w:rsidR="00C37CD7">
        <w:rPr>
          <w:rStyle w:val="FontStyle36"/>
          <w:rFonts w:ascii="Arial" w:hAnsi="Arial" w:cs="Arial"/>
          <w:sz w:val="28"/>
          <w:szCs w:val="28"/>
        </w:rPr>
        <w:t xml:space="preserve"> </w:t>
      </w:r>
      <w:r w:rsidRPr="009A245F">
        <w:rPr>
          <w:rStyle w:val="FontStyle36"/>
          <w:rFonts w:ascii="Arial" w:hAnsi="Arial" w:cs="Arial"/>
          <w:sz w:val="28"/>
          <w:szCs w:val="28"/>
        </w:rPr>
        <w:t>w całości;</w:t>
      </w:r>
    </w:p>
    <w:p w14:paraId="37224A7F" w14:textId="00B198BA" w:rsidR="00C37CD7" w:rsidRDefault="00230FE5" w:rsidP="00DB118B">
      <w:pPr>
        <w:pStyle w:val="Style4"/>
        <w:widowControl/>
        <w:numPr>
          <w:ilvl w:val="0"/>
          <w:numId w:val="41"/>
        </w:numPr>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 xml:space="preserve">odmówić  </w:t>
      </w:r>
      <w:r w:rsidR="00C37CD7" w:rsidRPr="009A245F">
        <w:rPr>
          <w:rStyle w:val="FontStyle36"/>
          <w:rFonts w:ascii="Arial" w:hAnsi="Arial" w:cs="Arial"/>
          <w:sz w:val="28"/>
          <w:szCs w:val="28"/>
        </w:rPr>
        <w:t>A</w:t>
      </w:r>
      <w:r w:rsidR="00C37CD7">
        <w:rPr>
          <w:rStyle w:val="FontStyle36"/>
          <w:rFonts w:ascii="Arial" w:hAnsi="Arial" w:cs="Arial"/>
          <w:sz w:val="28"/>
          <w:szCs w:val="28"/>
        </w:rPr>
        <w:t xml:space="preserve"> </w:t>
      </w:r>
      <w:r w:rsidR="00C37CD7" w:rsidRPr="009A245F">
        <w:rPr>
          <w:rStyle w:val="FontStyle36"/>
          <w:rFonts w:ascii="Arial" w:hAnsi="Arial" w:cs="Arial"/>
          <w:sz w:val="28"/>
          <w:szCs w:val="28"/>
        </w:rPr>
        <w:t xml:space="preserve">D, E </w:t>
      </w:r>
      <w:r w:rsidR="00C37CD7">
        <w:rPr>
          <w:rStyle w:val="FontStyle36"/>
          <w:rFonts w:ascii="Arial" w:hAnsi="Arial" w:cs="Arial"/>
          <w:sz w:val="28"/>
          <w:szCs w:val="28"/>
        </w:rPr>
        <w:t>R</w:t>
      </w:r>
      <w:r w:rsidR="00C37CD7" w:rsidRPr="009A245F">
        <w:rPr>
          <w:rStyle w:val="FontStyle36"/>
          <w:rFonts w:ascii="Arial" w:hAnsi="Arial" w:cs="Arial"/>
          <w:sz w:val="28"/>
          <w:szCs w:val="28"/>
        </w:rPr>
        <w:t xml:space="preserve">, Z </w:t>
      </w:r>
      <w:r w:rsidR="00C37CD7">
        <w:rPr>
          <w:rStyle w:val="FontStyle36"/>
          <w:rFonts w:ascii="Arial" w:hAnsi="Arial" w:cs="Arial"/>
          <w:sz w:val="28"/>
          <w:szCs w:val="28"/>
        </w:rPr>
        <w:t>Ś</w:t>
      </w:r>
      <w:r w:rsidR="00C37CD7" w:rsidRPr="009A245F">
        <w:rPr>
          <w:rStyle w:val="FontStyle36"/>
          <w:rFonts w:ascii="Arial" w:hAnsi="Arial" w:cs="Arial"/>
          <w:sz w:val="28"/>
          <w:szCs w:val="28"/>
        </w:rPr>
        <w:t>, B</w:t>
      </w:r>
      <w:r w:rsidR="00187F0B">
        <w:rPr>
          <w:rStyle w:val="FontStyle36"/>
          <w:rFonts w:ascii="Arial" w:hAnsi="Arial" w:cs="Arial"/>
          <w:sz w:val="28"/>
          <w:szCs w:val="28"/>
        </w:rPr>
        <w:t xml:space="preserve"> </w:t>
      </w:r>
      <w:r w:rsidR="00C37CD7" w:rsidRPr="009A245F">
        <w:rPr>
          <w:rStyle w:val="FontStyle36"/>
          <w:rFonts w:ascii="Arial" w:hAnsi="Arial" w:cs="Arial"/>
          <w:sz w:val="28"/>
          <w:szCs w:val="28"/>
        </w:rPr>
        <w:t>R</w:t>
      </w:r>
      <w:r w:rsidR="00C37CD7">
        <w:rPr>
          <w:rStyle w:val="FontStyle36"/>
          <w:rFonts w:ascii="Arial" w:hAnsi="Arial" w:cs="Arial"/>
          <w:sz w:val="28"/>
          <w:szCs w:val="28"/>
        </w:rPr>
        <w:t xml:space="preserve"> </w:t>
      </w:r>
      <w:r w:rsidR="00C37CD7" w:rsidRPr="009A245F">
        <w:rPr>
          <w:rStyle w:val="FontStyle36"/>
          <w:rFonts w:ascii="Arial" w:hAnsi="Arial" w:cs="Arial"/>
          <w:sz w:val="28"/>
          <w:szCs w:val="28"/>
        </w:rPr>
        <w:t>i T</w:t>
      </w:r>
      <w:r w:rsidR="00C37CD7">
        <w:rPr>
          <w:rStyle w:val="FontStyle36"/>
          <w:rFonts w:ascii="Arial" w:hAnsi="Arial" w:cs="Arial"/>
          <w:sz w:val="28"/>
          <w:szCs w:val="28"/>
        </w:rPr>
        <w:t xml:space="preserve"> </w:t>
      </w:r>
      <w:r w:rsidR="00C37CD7" w:rsidRPr="009A245F">
        <w:rPr>
          <w:rStyle w:val="FontStyle36"/>
          <w:rFonts w:ascii="Arial" w:hAnsi="Arial" w:cs="Arial"/>
          <w:sz w:val="28"/>
          <w:szCs w:val="28"/>
        </w:rPr>
        <w:t>R</w:t>
      </w:r>
      <w:r w:rsidR="00C37CD7">
        <w:rPr>
          <w:rStyle w:val="FontStyle36"/>
          <w:rFonts w:ascii="Arial" w:hAnsi="Arial" w:cs="Arial"/>
          <w:sz w:val="28"/>
          <w:szCs w:val="28"/>
        </w:rPr>
        <w:t>,</w:t>
      </w:r>
      <w:r w:rsidR="00C37CD7">
        <w:rPr>
          <w:rStyle w:val="FontStyle35"/>
          <w:rFonts w:ascii="Arial" w:hAnsi="Arial" w:cs="Arial"/>
          <w:b w:val="0"/>
          <w:bCs w:val="0"/>
          <w:sz w:val="28"/>
          <w:szCs w:val="28"/>
        </w:rPr>
        <w:t xml:space="preserve"> </w:t>
      </w:r>
      <w:r w:rsidRPr="00C37CD7">
        <w:rPr>
          <w:rStyle w:val="FontStyle36"/>
          <w:rFonts w:ascii="Arial" w:hAnsi="Arial" w:cs="Arial"/>
          <w:sz w:val="28"/>
          <w:szCs w:val="28"/>
        </w:rPr>
        <w:t>ustanowienia na ich rzecz prawa użytkowania</w:t>
      </w:r>
      <w:r w:rsidR="00C37CD7">
        <w:rPr>
          <w:rStyle w:val="FontStyle36"/>
          <w:rFonts w:ascii="Arial" w:hAnsi="Arial" w:cs="Arial"/>
          <w:sz w:val="28"/>
          <w:szCs w:val="28"/>
        </w:rPr>
        <w:t xml:space="preserve"> </w:t>
      </w:r>
      <w:r w:rsidRPr="00C37CD7">
        <w:rPr>
          <w:rStyle w:val="FontStyle36"/>
          <w:rFonts w:ascii="Arial" w:hAnsi="Arial" w:cs="Arial"/>
          <w:sz w:val="28"/>
          <w:szCs w:val="28"/>
        </w:rPr>
        <w:t xml:space="preserve">wieczystego gruntu o powierzchni 852 </w:t>
      </w:r>
      <w:r w:rsidR="00D2338D">
        <w:rPr>
          <w:rStyle w:val="FontStyle36"/>
          <w:rFonts w:ascii="Arial" w:hAnsi="Arial" w:cs="Arial"/>
          <w:sz w:val="28"/>
          <w:szCs w:val="28"/>
        </w:rPr>
        <w:t>m</w:t>
      </w:r>
      <w:r w:rsidR="00D2338D" w:rsidRPr="00D2338D">
        <w:rPr>
          <w:rStyle w:val="FontStyle36"/>
          <w:rFonts w:ascii="Arial" w:hAnsi="Arial" w:cs="Arial"/>
          <w:sz w:val="28"/>
          <w:szCs w:val="28"/>
          <w:vertAlign w:val="superscript"/>
        </w:rPr>
        <w:t>2</w:t>
      </w:r>
      <w:r w:rsidRPr="00C37CD7">
        <w:rPr>
          <w:rStyle w:val="FontStyle36"/>
          <w:rFonts w:ascii="Arial" w:hAnsi="Arial" w:cs="Arial"/>
          <w:sz w:val="28"/>
          <w:szCs w:val="28"/>
        </w:rPr>
        <w:t>, położnego w Warszawie przy P</w:t>
      </w:r>
      <w:r w:rsidR="00D2338D">
        <w:rPr>
          <w:rStyle w:val="FontStyle36"/>
          <w:rFonts w:ascii="Arial" w:hAnsi="Arial" w:cs="Arial"/>
          <w:sz w:val="28"/>
          <w:szCs w:val="28"/>
        </w:rPr>
        <w:t>l</w:t>
      </w:r>
      <w:r w:rsidRPr="00C37CD7">
        <w:rPr>
          <w:rStyle w:val="FontStyle36"/>
          <w:rFonts w:ascii="Arial" w:hAnsi="Arial" w:cs="Arial"/>
          <w:sz w:val="28"/>
          <w:szCs w:val="28"/>
        </w:rPr>
        <w:t>. Defilad</w:t>
      </w:r>
      <w:r w:rsidR="00C37CD7">
        <w:rPr>
          <w:rStyle w:val="FontStyle36"/>
          <w:rFonts w:ascii="Arial" w:hAnsi="Arial" w:cs="Arial"/>
          <w:sz w:val="28"/>
          <w:szCs w:val="28"/>
        </w:rPr>
        <w:t xml:space="preserve"> </w:t>
      </w:r>
      <w:r w:rsidRPr="00C37CD7">
        <w:rPr>
          <w:rStyle w:val="FontStyle36"/>
          <w:rFonts w:ascii="Arial" w:hAnsi="Arial" w:cs="Arial"/>
          <w:sz w:val="28"/>
          <w:szCs w:val="28"/>
        </w:rPr>
        <w:t>(uprzednio ul. Zielna 7 i ul, Złota 17), stanowiącego działki ewidencyjne nr oraz</w:t>
      </w:r>
      <w:r w:rsidR="00C37CD7">
        <w:rPr>
          <w:rStyle w:val="FontStyle36"/>
          <w:rFonts w:ascii="Arial" w:hAnsi="Arial" w:cs="Arial"/>
          <w:sz w:val="28"/>
          <w:szCs w:val="28"/>
        </w:rPr>
        <w:t xml:space="preserve"> </w:t>
      </w:r>
      <w:r w:rsidRPr="00C37CD7">
        <w:rPr>
          <w:rStyle w:val="FontStyle36"/>
          <w:rFonts w:ascii="Arial" w:hAnsi="Arial" w:cs="Arial"/>
          <w:sz w:val="28"/>
          <w:szCs w:val="28"/>
        </w:rPr>
        <w:t>nr</w:t>
      </w:r>
      <w:r w:rsidR="00C37CD7">
        <w:rPr>
          <w:rStyle w:val="FontStyle36"/>
          <w:rFonts w:ascii="Arial" w:hAnsi="Arial" w:cs="Arial"/>
          <w:sz w:val="28"/>
          <w:szCs w:val="28"/>
        </w:rPr>
        <w:t xml:space="preserve"> </w:t>
      </w:r>
      <w:r w:rsidRPr="00C37CD7">
        <w:rPr>
          <w:rStyle w:val="FontStyle36"/>
          <w:rFonts w:ascii="Arial" w:hAnsi="Arial" w:cs="Arial"/>
          <w:sz w:val="28"/>
          <w:szCs w:val="28"/>
        </w:rPr>
        <w:t>z obrębu</w:t>
      </w:r>
      <w:r w:rsidRPr="00C37CD7">
        <w:rPr>
          <w:rStyle w:val="FontStyle36"/>
          <w:rFonts w:ascii="Arial" w:hAnsi="Arial" w:cs="Arial"/>
          <w:sz w:val="28"/>
          <w:szCs w:val="28"/>
        </w:rPr>
        <w:tab/>
        <w:t>dla którego Sąd Rejonowy</w:t>
      </w:r>
      <w:r w:rsidR="00C37CD7">
        <w:rPr>
          <w:rStyle w:val="FontStyle36"/>
          <w:rFonts w:ascii="Arial" w:hAnsi="Arial" w:cs="Arial"/>
          <w:sz w:val="28"/>
          <w:szCs w:val="28"/>
        </w:rPr>
        <w:t xml:space="preserve"> </w:t>
      </w:r>
      <w:r w:rsidRPr="00C37CD7">
        <w:rPr>
          <w:rStyle w:val="FontStyle36"/>
          <w:rFonts w:ascii="Arial" w:hAnsi="Arial" w:cs="Arial"/>
          <w:sz w:val="28"/>
          <w:szCs w:val="28"/>
        </w:rPr>
        <w:t>W -M</w:t>
      </w:r>
      <w:r w:rsidR="00C37CD7">
        <w:rPr>
          <w:rStyle w:val="FontStyle36"/>
          <w:rFonts w:ascii="Arial" w:hAnsi="Arial" w:cs="Arial"/>
          <w:sz w:val="28"/>
          <w:szCs w:val="28"/>
        </w:rPr>
        <w:t xml:space="preserve"> </w:t>
      </w:r>
      <w:r w:rsidRPr="00C37CD7">
        <w:rPr>
          <w:rStyle w:val="FontStyle36"/>
          <w:rFonts w:ascii="Arial" w:hAnsi="Arial" w:cs="Arial"/>
          <w:sz w:val="28"/>
          <w:szCs w:val="28"/>
        </w:rPr>
        <w:t>w W</w:t>
      </w:r>
      <w:r w:rsidRPr="00C37CD7">
        <w:rPr>
          <w:rStyle w:val="FontStyle36"/>
          <w:rFonts w:ascii="Arial" w:hAnsi="Arial" w:cs="Arial"/>
          <w:sz w:val="28"/>
          <w:szCs w:val="28"/>
        </w:rPr>
        <w:tab/>
        <w:t>prowadzi księgę wieczystą n</w:t>
      </w:r>
      <w:r w:rsidR="00C37CD7">
        <w:rPr>
          <w:rStyle w:val="FontStyle36"/>
          <w:rFonts w:ascii="Arial" w:hAnsi="Arial" w:cs="Arial"/>
          <w:sz w:val="28"/>
          <w:szCs w:val="28"/>
        </w:rPr>
        <w:t xml:space="preserve">r </w:t>
      </w:r>
      <w:r w:rsidRPr="00C37CD7">
        <w:rPr>
          <w:rStyle w:val="FontStyle36"/>
          <w:rFonts w:ascii="Arial" w:hAnsi="Arial" w:cs="Arial"/>
          <w:sz w:val="28"/>
          <w:szCs w:val="28"/>
        </w:rPr>
        <w:t>dawne oznaczenie</w:t>
      </w:r>
      <w:r w:rsidR="00C37CD7">
        <w:rPr>
          <w:rStyle w:val="FontStyle36"/>
          <w:rFonts w:ascii="Arial" w:hAnsi="Arial" w:cs="Arial"/>
          <w:sz w:val="28"/>
          <w:szCs w:val="28"/>
        </w:rPr>
        <w:t xml:space="preserve"> </w:t>
      </w:r>
      <w:r w:rsidRPr="00C37CD7">
        <w:rPr>
          <w:rStyle w:val="FontStyle36"/>
          <w:rFonts w:ascii="Arial" w:hAnsi="Arial" w:cs="Arial"/>
          <w:sz w:val="28"/>
          <w:szCs w:val="28"/>
        </w:rPr>
        <w:t>wykazem hipotecznym nr i</w:t>
      </w:r>
      <w:r w:rsidR="00C37CD7">
        <w:rPr>
          <w:rStyle w:val="FontStyle36"/>
          <w:rFonts w:ascii="Arial" w:hAnsi="Arial" w:cs="Arial"/>
          <w:sz w:val="28"/>
          <w:szCs w:val="28"/>
        </w:rPr>
        <w:t xml:space="preserve"> ,</w:t>
      </w:r>
    </w:p>
    <w:p w14:paraId="35D76626" w14:textId="77777777" w:rsidR="00C37CD7" w:rsidRDefault="00230FE5" w:rsidP="00DB118B">
      <w:pPr>
        <w:pStyle w:val="Style4"/>
        <w:widowControl/>
        <w:numPr>
          <w:ilvl w:val="0"/>
          <w:numId w:val="41"/>
        </w:numPr>
        <w:spacing w:afterLines="480" w:after="1152" w:line="360" w:lineRule="auto"/>
        <w:rPr>
          <w:rStyle w:val="FontStyle36"/>
          <w:rFonts w:ascii="Arial" w:hAnsi="Arial" w:cs="Arial"/>
          <w:sz w:val="28"/>
          <w:szCs w:val="28"/>
        </w:rPr>
      </w:pPr>
      <w:r w:rsidRPr="00C37CD7">
        <w:rPr>
          <w:rStyle w:val="FontStyle36"/>
          <w:rFonts w:ascii="Arial" w:hAnsi="Arial" w:cs="Arial"/>
          <w:sz w:val="28"/>
          <w:szCs w:val="28"/>
        </w:rPr>
        <w:t>uchylić decyzję Zarządu Dzielnicy Śródmieście m.st. Warszawy z dnia grudnia 2014</w:t>
      </w:r>
      <w:r w:rsidR="00C37CD7">
        <w:rPr>
          <w:rStyle w:val="FontStyle36"/>
          <w:rFonts w:ascii="Arial" w:hAnsi="Arial" w:cs="Arial"/>
          <w:sz w:val="28"/>
          <w:szCs w:val="28"/>
        </w:rPr>
        <w:t xml:space="preserve"> </w:t>
      </w:r>
      <w:r w:rsidRPr="00C37CD7">
        <w:rPr>
          <w:rStyle w:val="FontStyle36"/>
          <w:rFonts w:ascii="Arial" w:hAnsi="Arial" w:cs="Arial"/>
          <w:sz w:val="28"/>
          <w:szCs w:val="28"/>
        </w:rPr>
        <w:t>r., nr</w:t>
      </w:r>
      <w:r w:rsidR="00C37CD7">
        <w:rPr>
          <w:rStyle w:val="FontStyle36"/>
          <w:rFonts w:ascii="Arial" w:hAnsi="Arial" w:cs="Arial"/>
          <w:sz w:val="28"/>
          <w:szCs w:val="28"/>
        </w:rPr>
        <w:t xml:space="preserve"> </w:t>
      </w:r>
      <w:r w:rsidRPr="00C37CD7">
        <w:rPr>
          <w:rStyle w:val="FontStyle36"/>
          <w:rFonts w:ascii="Arial" w:hAnsi="Arial" w:cs="Arial"/>
          <w:sz w:val="28"/>
          <w:szCs w:val="28"/>
        </w:rPr>
        <w:t>w części w jakiej orzeczono o nieodpłatnym przekształceniu prawa</w:t>
      </w:r>
      <w:r w:rsidR="00C37CD7">
        <w:rPr>
          <w:rStyle w:val="FontStyle36"/>
          <w:rFonts w:ascii="Arial" w:hAnsi="Arial" w:cs="Arial"/>
          <w:sz w:val="28"/>
          <w:szCs w:val="28"/>
        </w:rPr>
        <w:t xml:space="preserve"> </w:t>
      </w:r>
      <w:r w:rsidRPr="00C37CD7">
        <w:rPr>
          <w:rStyle w:val="FontStyle36"/>
          <w:rFonts w:ascii="Arial" w:hAnsi="Arial" w:cs="Arial"/>
          <w:sz w:val="28"/>
          <w:szCs w:val="28"/>
        </w:rPr>
        <w:t>użytkowania wieczystego przysługującego:</w:t>
      </w:r>
    </w:p>
    <w:p w14:paraId="4D0B80B1" w14:textId="77777777" w:rsidR="00C37CD7" w:rsidRDefault="00C37CD7" w:rsidP="00C37CD7">
      <w:pPr>
        <w:pStyle w:val="Style4"/>
        <w:widowControl/>
        <w:spacing w:afterLines="480" w:after="1152" w:line="360" w:lineRule="auto"/>
        <w:ind w:left="720"/>
        <w:rPr>
          <w:rStyle w:val="FontStyle36"/>
          <w:rFonts w:ascii="Arial" w:hAnsi="Arial" w:cs="Arial"/>
          <w:sz w:val="28"/>
          <w:szCs w:val="28"/>
        </w:rPr>
      </w:pPr>
      <w:r w:rsidRPr="00C37CD7">
        <w:rPr>
          <w:rStyle w:val="FontStyle36"/>
          <w:rFonts w:ascii="Arial" w:hAnsi="Arial" w:cs="Arial"/>
          <w:sz w:val="28"/>
          <w:szCs w:val="28"/>
        </w:rPr>
        <w:t>-</w:t>
      </w:r>
      <w:r w:rsidR="00230FE5" w:rsidRPr="00C37CD7">
        <w:rPr>
          <w:rStyle w:val="FontStyle36"/>
          <w:rFonts w:ascii="Arial" w:hAnsi="Arial" w:cs="Arial"/>
          <w:sz w:val="28"/>
          <w:szCs w:val="28"/>
        </w:rPr>
        <w:t>A</w:t>
      </w:r>
      <w:r>
        <w:rPr>
          <w:rStyle w:val="FontStyle36"/>
          <w:rFonts w:ascii="Arial" w:hAnsi="Arial" w:cs="Arial"/>
          <w:sz w:val="28"/>
          <w:szCs w:val="28"/>
        </w:rPr>
        <w:t xml:space="preserve"> </w:t>
      </w:r>
      <w:r w:rsidR="00230FE5" w:rsidRPr="00C37CD7">
        <w:rPr>
          <w:rStyle w:val="FontStyle36"/>
          <w:rFonts w:ascii="Arial" w:hAnsi="Arial" w:cs="Arial"/>
          <w:sz w:val="28"/>
          <w:szCs w:val="28"/>
        </w:rPr>
        <w:t>D</w:t>
      </w:r>
      <w:r>
        <w:rPr>
          <w:rStyle w:val="FontStyle36"/>
          <w:rFonts w:ascii="Arial" w:hAnsi="Arial" w:cs="Arial"/>
          <w:sz w:val="28"/>
          <w:szCs w:val="28"/>
        </w:rPr>
        <w:t xml:space="preserve"> </w:t>
      </w:r>
      <w:r w:rsidR="00230FE5" w:rsidRPr="00C37CD7">
        <w:rPr>
          <w:rStyle w:val="FontStyle36"/>
          <w:rFonts w:ascii="Arial" w:hAnsi="Arial" w:cs="Arial"/>
          <w:sz w:val="28"/>
          <w:szCs w:val="28"/>
        </w:rPr>
        <w:t>w udziale wynoszącym 3/12 części gruntu,</w:t>
      </w:r>
    </w:p>
    <w:p w14:paraId="347A5B7C" w14:textId="32755C1A" w:rsidR="006C3716" w:rsidRPr="009A245F" w:rsidRDefault="00230FE5" w:rsidP="00C37CD7">
      <w:pPr>
        <w:pStyle w:val="Style4"/>
        <w:widowControl/>
        <w:spacing w:afterLines="480" w:after="1152" w:line="360" w:lineRule="auto"/>
        <w:ind w:left="720"/>
        <w:rPr>
          <w:rStyle w:val="FontStyle36"/>
          <w:rFonts w:ascii="Arial" w:hAnsi="Arial" w:cs="Arial"/>
          <w:sz w:val="28"/>
          <w:szCs w:val="28"/>
        </w:rPr>
      </w:pPr>
      <w:r w:rsidRPr="009A245F">
        <w:rPr>
          <w:rStyle w:val="FontStyle36"/>
          <w:rFonts w:ascii="Arial" w:hAnsi="Arial" w:cs="Arial"/>
          <w:sz w:val="28"/>
          <w:szCs w:val="28"/>
        </w:rPr>
        <w:t>-E</w:t>
      </w:r>
      <w:r w:rsidR="00C37CD7">
        <w:rPr>
          <w:rStyle w:val="FontStyle36"/>
          <w:rFonts w:ascii="Arial" w:hAnsi="Arial" w:cs="Arial"/>
          <w:sz w:val="28"/>
          <w:szCs w:val="28"/>
        </w:rPr>
        <w:t xml:space="preserve"> </w:t>
      </w:r>
      <w:r w:rsidRPr="009A245F">
        <w:rPr>
          <w:rStyle w:val="FontStyle36"/>
          <w:rFonts w:ascii="Arial" w:hAnsi="Arial" w:cs="Arial"/>
          <w:sz w:val="28"/>
          <w:szCs w:val="28"/>
        </w:rPr>
        <w:t>R</w:t>
      </w:r>
      <w:r w:rsidR="00C37CD7">
        <w:rPr>
          <w:rStyle w:val="FontStyle36"/>
          <w:rFonts w:ascii="Arial" w:hAnsi="Arial" w:cs="Arial"/>
          <w:sz w:val="28"/>
          <w:szCs w:val="28"/>
        </w:rPr>
        <w:t xml:space="preserve"> w </w:t>
      </w:r>
      <w:r w:rsidRPr="009A245F">
        <w:rPr>
          <w:rStyle w:val="FontStyle36"/>
          <w:rFonts w:ascii="Arial" w:hAnsi="Arial" w:cs="Arial"/>
          <w:sz w:val="28"/>
          <w:szCs w:val="28"/>
        </w:rPr>
        <w:t>udzia</w:t>
      </w:r>
      <w:r w:rsidR="00C37CD7">
        <w:rPr>
          <w:rStyle w:val="FontStyle36"/>
          <w:rFonts w:ascii="Arial" w:hAnsi="Arial" w:cs="Arial"/>
          <w:sz w:val="28"/>
          <w:szCs w:val="28"/>
        </w:rPr>
        <w:t>l</w:t>
      </w:r>
      <w:r w:rsidRPr="009A245F">
        <w:rPr>
          <w:rStyle w:val="FontStyle36"/>
          <w:rFonts w:ascii="Arial" w:hAnsi="Arial" w:cs="Arial"/>
          <w:sz w:val="28"/>
          <w:szCs w:val="28"/>
        </w:rPr>
        <w:t>e wynoszącym 3/12 części gruntu,</w:t>
      </w:r>
    </w:p>
    <w:p w14:paraId="55146934" w14:textId="0417CD74" w:rsidR="006C3716" w:rsidRPr="009A245F" w:rsidRDefault="00230FE5" w:rsidP="009A245F">
      <w:pPr>
        <w:pStyle w:val="Style4"/>
        <w:widowControl/>
        <w:tabs>
          <w:tab w:val="left" w:pos="2621"/>
        </w:tabs>
        <w:spacing w:afterLines="480" w:after="1152" w:line="360" w:lineRule="auto"/>
        <w:ind w:left="653"/>
        <w:rPr>
          <w:rStyle w:val="FontStyle36"/>
          <w:rFonts w:ascii="Arial" w:hAnsi="Arial" w:cs="Arial"/>
          <w:sz w:val="28"/>
          <w:szCs w:val="28"/>
        </w:rPr>
      </w:pPr>
      <w:r w:rsidRPr="009A245F">
        <w:rPr>
          <w:rStyle w:val="FontStyle36"/>
          <w:rFonts w:ascii="Arial" w:hAnsi="Arial" w:cs="Arial"/>
          <w:sz w:val="28"/>
          <w:szCs w:val="28"/>
        </w:rPr>
        <w:t>-Z</w:t>
      </w:r>
      <w:r w:rsidR="00C37CD7">
        <w:rPr>
          <w:rStyle w:val="FontStyle36"/>
          <w:rFonts w:ascii="Arial" w:hAnsi="Arial" w:cs="Arial"/>
          <w:sz w:val="28"/>
          <w:szCs w:val="28"/>
        </w:rPr>
        <w:t xml:space="preserve"> </w:t>
      </w:r>
      <w:r w:rsidRPr="009A245F">
        <w:rPr>
          <w:rStyle w:val="FontStyle36"/>
          <w:rFonts w:ascii="Arial" w:hAnsi="Arial" w:cs="Arial"/>
          <w:sz w:val="28"/>
          <w:szCs w:val="28"/>
        </w:rPr>
        <w:t>Ś</w:t>
      </w:r>
      <w:r w:rsidR="00C37CD7">
        <w:rPr>
          <w:rStyle w:val="FontStyle36"/>
          <w:rFonts w:ascii="Arial" w:hAnsi="Arial" w:cs="Arial"/>
          <w:sz w:val="28"/>
          <w:szCs w:val="28"/>
        </w:rPr>
        <w:t xml:space="preserve"> </w:t>
      </w:r>
      <w:r w:rsidRPr="009A245F">
        <w:rPr>
          <w:rStyle w:val="FontStyle36"/>
          <w:rFonts w:ascii="Arial" w:hAnsi="Arial" w:cs="Arial"/>
          <w:sz w:val="28"/>
          <w:szCs w:val="28"/>
        </w:rPr>
        <w:t>w udziale wynoszącym 2/12 części gruntu,</w:t>
      </w:r>
    </w:p>
    <w:p w14:paraId="4B139B10" w14:textId="77777777" w:rsidR="00C37CD7" w:rsidRDefault="00230FE5" w:rsidP="00C37CD7">
      <w:pPr>
        <w:pStyle w:val="Style4"/>
        <w:widowControl/>
        <w:tabs>
          <w:tab w:val="left" w:pos="1656"/>
          <w:tab w:val="left" w:pos="2933"/>
        </w:tabs>
        <w:spacing w:afterLines="480" w:after="1152" w:line="360" w:lineRule="auto"/>
        <w:ind w:left="648"/>
        <w:rPr>
          <w:rStyle w:val="FontStyle36"/>
          <w:rFonts w:ascii="Arial" w:hAnsi="Arial" w:cs="Arial"/>
          <w:sz w:val="28"/>
          <w:szCs w:val="28"/>
        </w:rPr>
      </w:pPr>
      <w:r w:rsidRPr="009A245F">
        <w:rPr>
          <w:rStyle w:val="FontStyle36"/>
          <w:rFonts w:ascii="Arial" w:hAnsi="Arial" w:cs="Arial"/>
          <w:sz w:val="28"/>
          <w:szCs w:val="28"/>
        </w:rPr>
        <w:lastRenderedPageBreak/>
        <w:t>-B</w:t>
      </w:r>
      <w:r w:rsidR="00C37CD7">
        <w:rPr>
          <w:rStyle w:val="FontStyle36"/>
          <w:rFonts w:ascii="Arial" w:hAnsi="Arial" w:cs="Arial"/>
          <w:sz w:val="28"/>
          <w:szCs w:val="28"/>
        </w:rPr>
        <w:t xml:space="preserve"> </w:t>
      </w:r>
      <w:r w:rsidRPr="009A245F">
        <w:rPr>
          <w:rStyle w:val="FontStyle36"/>
          <w:rFonts w:ascii="Arial" w:hAnsi="Arial" w:cs="Arial"/>
          <w:sz w:val="28"/>
          <w:szCs w:val="28"/>
        </w:rPr>
        <w:t>R</w:t>
      </w:r>
      <w:r w:rsidR="00C37CD7">
        <w:rPr>
          <w:rStyle w:val="FontStyle36"/>
          <w:rFonts w:ascii="Arial" w:hAnsi="Arial" w:cs="Arial"/>
          <w:sz w:val="28"/>
          <w:szCs w:val="28"/>
        </w:rPr>
        <w:t xml:space="preserve"> </w:t>
      </w:r>
      <w:r w:rsidRPr="009A245F">
        <w:rPr>
          <w:rStyle w:val="FontStyle36"/>
          <w:rFonts w:ascii="Arial" w:hAnsi="Arial" w:cs="Arial"/>
          <w:sz w:val="28"/>
          <w:szCs w:val="28"/>
        </w:rPr>
        <w:t>w udziale wynoszącym 2/12 części gruntu,</w:t>
      </w:r>
    </w:p>
    <w:p w14:paraId="54105039" w14:textId="77777777" w:rsidR="00C37CD7" w:rsidRDefault="00230FE5" w:rsidP="00C37CD7">
      <w:pPr>
        <w:pStyle w:val="Style4"/>
        <w:widowControl/>
        <w:tabs>
          <w:tab w:val="left" w:pos="1656"/>
          <w:tab w:val="left" w:pos="2933"/>
        </w:tabs>
        <w:spacing w:afterLines="480" w:after="1152" w:line="360" w:lineRule="auto"/>
        <w:ind w:left="648"/>
        <w:rPr>
          <w:rStyle w:val="FontStyle36"/>
          <w:rFonts w:ascii="Arial" w:hAnsi="Arial" w:cs="Arial"/>
          <w:sz w:val="28"/>
          <w:szCs w:val="28"/>
        </w:rPr>
      </w:pPr>
      <w:r w:rsidRPr="009A245F">
        <w:rPr>
          <w:rStyle w:val="FontStyle36"/>
          <w:rFonts w:ascii="Arial" w:hAnsi="Arial" w:cs="Arial"/>
          <w:sz w:val="28"/>
          <w:szCs w:val="28"/>
        </w:rPr>
        <w:t>-</w:t>
      </w:r>
      <w:r w:rsidR="00C37CD7">
        <w:rPr>
          <w:rStyle w:val="FontStyle36"/>
          <w:rFonts w:ascii="Arial" w:hAnsi="Arial" w:cs="Arial"/>
          <w:sz w:val="28"/>
          <w:szCs w:val="28"/>
        </w:rPr>
        <w:t xml:space="preserve">T R </w:t>
      </w:r>
      <w:r w:rsidRPr="009A245F">
        <w:rPr>
          <w:rStyle w:val="FontStyle36"/>
          <w:rFonts w:ascii="Arial" w:hAnsi="Arial" w:cs="Arial"/>
          <w:sz w:val="28"/>
          <w:szCs w:val="28"/>
        </w:rPr>
        <w:t>w udziale wynoszącym 2/12 części gruntu,</w:t>
      </w:r>
    </w:p>
    <w:p w14:paraId="75F5703E" w14:textId="129AB767" w:rsidR="006C3716" w:rsidRPr="009A245F" w:rsidRDefault="00230FE5" w:rsidP="00777F3A">
      <w:pPr>
        <w:pStyle w:val="Style4"/>
        <w:widowControl/>
        <w:tabs>
          <w:tab w:val="left" w:pos="1656"/>
          <w:tab w:val="left" w:pos="2933"/>
        </w:tabs>
        <w:spacing w:afterLines="480" w:after="1152" w:line="360" w:lineRule="auto"/>
        <w:ind w:left="648"/>
        <w:rPr>
          <w:rFonts w:ascii="Arial" w:hAnsi="Arial" w:cs="Arial"/>
          <w:sz w:val="28"/>
          <w:szCs w:val="28"/>
        </w:rPr>
      </w:pPr>
      <w:r w:rsidRPr="009A245F">
        <w:rPr>
          <w:rStyle w:val="FontStyle36"/>
          <w:rFonts w:ascii="Arial" w:hAnsi="Arial" w:cs="Arial"/>
          <w:sz w:val="28"/>
          <w:szCs w:val="28"/>
        </w:rPr>
        <w:t>w prawo własności wyżej opisanej nieruchomości gruntowej, położonej w Warszawie</w:t>
      </w:r>
      <w:r w:rsidR="00777F3A">
        <w:rPr>
          <w:rStyle w:val="FontStyle36"/>
          <w:rFonts w:ascii="Arial" w:hAnsi="Arial" w:cs="Arial"/>
          <w:sz w:val="28"/>
          <w:szCs w:val="28"/>
        </w:rPr>
        <w:t xml:space="preserve"> </w:t>
      </w:r>
      <w:r w:rsidRPr="009A245F">
        <w:rPr>
          <w:rStyle w:val="FontStyle36"/>
          <w:rFonts w:ascii="Arial" w:hAnsi="Arial" w:cs="Arial"/>
          <w:sz w:val="28"/>
          <w:szCs w:val="28"/>
        </w:rPr>
        <w:t>przy P</w:t>
      </w:r>
      <w:r w:rsidR="00D2338D">
        <w:rPr>
          <w:rStyle w:val="FontStyle36"/>
          <w:rFonts w:ascii="Arial" w:hAnsi="Arial" w:cs="Arial"/>
          <w:sz w:val="28"/>
          <w:szCs w:val="28"/>
        </w:rPr>
        <w:t>l</w:t>
      </w:r>
      <w:r w:rsidRPr="009A245F">
        <w:rPr>
          <w:rStyle w:val="FontStyle36"/>
          <w:rFonts w:ascii="Arial" w:hAnsi="Arial" w:cs="Arial"/>
          <w:sz w:val="28"/>
          <w:szCs w:val="28"/>
        </w:rPr>
        <w:t>. Defilad (uprzednio ul. Zielna 7 i ul. Złota 17), w zakresie dotyczącym działek</w:t>
      </w:r>
      <w:r w:rsidR="00C37CD7">
        <w:rPr>
          <w:rStyle w:val="FontStyle36"/>
          <w:rFonts w:ascii="Arial" w:hAnsi="Arial" w:cs="Arial"/>
          <w:sz w:val="28"/>
          <w:szCs w:val="28"/>
        </w:rPr>
        <w:t xml:space="preserve"> </w:t>
      </w:r>
      <w:r w:rsidRPr="009A245F">
        <w:rPr>
          <w:rStyle w:val="FontStyle36"/>
          <w:rFonts w:ascii="Arial" w:hAnsi="Arial" w:cs="Arial"/>
          <w:sz w:val="28"/>
          <w:szCs w:val="28"/>
        </w:rPr>
        <w:t>ewidencyjnych nr oraz nr</w:t>
      </w:r>
      <w:r w:rsidR="00C37CD7">
        <w:rPr>
          <w:rStyle w:val="FontStyle36"/>
          <w:rFonts w:ascii="Arial" w:hAnsi="Arial" w:cs="Arial"/>
          <w:sz w:val="28"/>
          <w:szCs w:val="28"/>
        </w:rPr>
        <w:t xml:space="preserve"> </w:t>
      </w:r>
      <w:r w:rsidRPr="009A245F">
        <w:rPr>
          <w:rStyle w:val="FontStyle36"/>
          <w:rFonts w:ascii="Arial" w:hAnsi="Arial" w:cs="Arial"/>
          <w:sz w:val="28"/>
          <w:szCs w:val="28"/>
        </w:rPr>
        <w:t>z obrębu</w:t>
      </w:r>
      <w:r w:rsidR="00C37CD7">
        <w:rPr>
          <w:rStyle w:val="FontStyle36"/>
          <w:rFonts w:ascii="Arial" w:hAnsi="Arial" w:cs="Arial"/>
          <w:sz w:val="28"/>
          <w:szCs w:val="28"/>
        </w:rPr>
        <w:t xml:space="preserve"> .</w:t>
      </w:r>
    </w:p>
    <w:p w14:paraId="612E2987" w14:textId="77777777" w:rsidR="00777F3A" w:rsidRDefault="00230FE5" w:rsidP="00425DD3">
      <w:pPr>
        <w:pStyle w:val="Nagwek1"/>
        <w:rPr>
          <w:rStyle w:val="FontStyle35"/>
          <w:rFonts w:ascii="Arial" w:hAnsi="Arial" w:cs="Arial"/>
          <w:sz w:val="28"/>
          <w:szCs w:val="28"/>
        </w:rPr>
      </w:pPr>
      <w:r w:rsidRPr="009A245F">
        <w:rPr>
          <w:rStyle w:val="FontStyle35"/>
          <w:rFonts w:ascii="Arial" w:hAnsi="Arial" w:cs="Arial"/>
          <w:sz w:val="28"/>
          <w:szCs w:val="28"/>
        </w:rPr>
        <w:t>UZASADNIE</w:t>
      </w:r>
      <w:r w:rsidR="00777F3A">
        <w:rPr>
          <w:rStyle w:val="FontStyle35"/>
          <w:rFonts w:ascii="Arial" w:hAnsi="Arial" w:cs="Arial"/>
          <w:sz w:val="28"/>
          <w:szCs w:val="28"/>
        </w:rPr>
        <w:t>NIE</w:t>
      </w:r>
    </w:p>
    <w:p w14:paraId="26351C61" w14:textId="02EB6B7E" w:rsidR="006C3716" w:rsidRPr="009A245F" w:rsidRDefault="00777F3A" w:rsidP="00777F3A">
      <w:pPr>
        <w:pStyle w:val="Style4"/>
        <w:widowControl/>
        <w:tabs>
          <w:tab w:val="left" w:pos="6629"/>
          <w:tab w:val="left" w:pos="7776"/>
        </w:tabs>
        <w:spacing w:afterLines="480" w:after="1152" w:line="360" w:lineRule="auto"/>
        <w:rPr>
          <w:rStyle w:val="FontStyle36"/>
          <w:rFonts w:ascii="Arial" w:hAnsi="Arial" w:cs="Arial"/>
          <w:sz w:val="28"/>
          <w:szCs w:val="28"/>
        </w:rPr>
      </w:pPr>
      <w:r>
        <w:rPr>
          <w:rStyle w:val="FontStyle36"/>
          <w:rFonts w:ascii="Arial" w:hAnsi="Arial" w:cs="Arial"/>
          <w:sz w:val="28"/>
          <w:szCs w:val="28"/>
        </w:rPr>
        <w:t xml:space="preserve">          </w:t>
      </w:r>
      <w:r w:rsidRPr="00777F3A">
        <w:rPr>
          <w:rStyle w:val="FontStyle36"/>
          <w:rFonts w:ascii="Arial" w:hAnsi="Arial" w:cs="Arial"/>
          <w:sz w:val="28"/>
          <w:szCs w:val="28"/>
        </w:rPr>
        <w:t>Komisja do spraw reprywatyzacji nieruchomości warszawskich (dalej: Komisja),</w:t>
      </w:r>
      <w:r>
        <w:rPr>
          <w:rStyle w:val="FontStyle36"/>
          <w:rFonts w:ascii="Arial" w:hAnsi="Arial" w:cs="Arial"/>
          <w:sz w:val="28"/>
          <w:szCs w:val="28"/>
        </w:rPr>
        <w:t xml:space="preserve"> </w:t>
      </w:r>
      <w:r w:rsidRPr="00777F3A">
        <w:rPr>
          <w:rStyle w:val="FontStyle36"/>
          <w:rFonts w:ascii="Arial" w:hAnsi="Arial" w:cs="Arial"/>
          <w:sz w:val="28"/>
          <w:szCs w:val="28"/>
        </w:rPr>
        <w:t>działając na podstawie art. 15 ust. 2 ustawy z dnia 9 marca 2017 r</w:t>
      </w:r>
      <w:r w:rsidR="00D2338D">
        <w:rPr>
          <w:rStyle w:val="FontStyle36"/>
          <w:rFonts w:ascii="Arial" w:hAnsi="Arial" w:cs="Arial"/>
          <w:sz w:val="28"/>
          <w:szCs w:val="28"/>
        </w:rPr>
        <w:t>.,</w:t>
      </w:r>
      <w:r w:rsidRPr="00777F3A">
        <w:rPr>
          <w:rStyle w:val="FontStyle36"/>
          <w:rFonts w:ascii="Arial" w:hAnsi="Arial" w:cs="Arial"/>
          <w:sz w:val="28"/>
          <w:szCs w:val="28"/>
        </w:rPr>
        <w:t xml:space="preserve"> postanowieniem z dnia 12</w:t>
      </w:r>
      <w:r>
        <w:rPr>
          <w:rStyle w:val="FontStyle36"/>
          <w:rFonts w:ascii="Arial" w:hAnsi="Arial" w:cs="Arial"/>
          <w:sz w:val="28"/>
          <w:szCs w:val="28"/>
        </w:rPr>
        <w:t xml:space="preserve"> </w:t>
      </w:r>
      <w:r w:rsidRPr="00777F3A">
        <w:rPr>
          <w:rStyle w:val="FontStyle36"/>
          <w:rFonts w:ascii="Arial" w:hAnsi="Arial" w:cs="Arial"/>
          <w:sz w:val="28"/>
          <w:szCs w:val="28"/>
        </w:rPr>
        <w:t>czerwca 2017 r. wszczęła z urzędu postępowanie rozpoznawcze w sprawie o sygn. akt R 6/17,</w:t>
      </w:r>
      <w:r>
        <w:rPr>
          <w:rStyle w:val="FontStyle36"/>
          <w:rFonts w:ascii="Arial" w:hAnsi="Arial" w:cs="Arial"/>
          <w:sz w:val="28"/>
          <w:szCs w:val="28"/>
        </w:rPr>
        <w:t xml:space="preserve"> </w:t>
      </w:r>
      <w:r w:rsidRPr="00777F3A">
        <w:rPr>
          <w:rStyle w:val="FontStyle36"/>
          <w:rFonts w:ascii="Arial" w:hAnsi="Arial" w:cs="Arial"/>
          <w:sz w:val="28"/>
          <w:szCs w:val="28"/>
        </w:rPr>
        <w:t>a dotyczącej decyzji Prezydenta m.st. Warszawy z dnia października 2013 r., nr</w:t>
      </w:r>
      <w:r>
        <w:rPr>
          <w:rStyle w:val="FontStyle36"/>
          <w:rFonts w:ascii="Arial" w:hAnsi="Arial" w:cs="Arial"/>
          <w:sz w:val="28"/>
          <w:szCs w:val="28"/>
        </w:rPr>
        <w:t xml:space="preserve"> </w:t>
      </w:r>
      <w:r w:rsidRPr="00777F3A">
        <w:rPr>
          <w:rStyle w:val="FontStyle36"/>
          <w:rFonts w:ascii="Arial" w:hAnsi="Arial" w:cs="Arial"/>
          <w:sz w:val="28"/>
          <w:szCs w:val="28"/>
        </w:rPr>
        <w:t xml:space="preserve">, </w:t>
      </w:r>
      <w:r>
        <w:rPr>
          <w:rStyle w:val="FontStyle36"/>
          <w:rFonts w:ascii="Arial" w:hAnsi="Arial" w:cs="Arial"/>
          <w:sz w:val="28"/>
          <w:szCs w:val="28"/>
        </w:rPr>
        <w:t>u</w:t>
      </w:r>
      <w:r w:rsidRPr="00777F3A">
        <w:rPr>
          <w:rStyle w:val="FontStyle36"/>
          <w:rFonts w:ascii="Arial" w:hAnsi="Arial" w:cs="Arial"/>
          <w:sz w:val="28"/>
          <w:szCs w:val="28"/>
        </w:rPr>
        <w:t>stanawiającej użytkowanie wieczyste w stosunku do dz. ew. nr i dz.</w:t>
      </w:r>
      <w:r>
        <w:rPr>
          <w:rStyle w:val="FontStyle36"/>
          <w:rFonts w:ascii="Arial" w:hAnsi="Arial" w:cs="Arial"/>
          <w:sz w:val="28"/>
          <w:szCs w:val="28"/>
        </w:rPr>
        <w:t xml:space="preserve"> </w:t>
      </w:r>
      <w:r w:rsidRPr="00777F3A">
        <w:rPr>
          <w:rStyle w:val="FontStyle36"/>
          <w:rFonts w:ascii="Arial" w:hAnsi="Arial" w:cs="Arial"/>
          <w:sz w:val="28"/>
          <w:szCs w:val="28"/>
        </w:rPr>
        <w:t>ew. nr</w:t>
      </w:r>
      <w:r>
        <w:rPr>
          <w:rStyle w:val="FontStyle36"/>
          <w:rFonts w:ascii="Arial" w:hAnsi="Arial" w:cs="Arial"/>
          <w:sz w:val="28"/>
          <w:szCs w:val="28"/>
        </w:rPr>
        <w:t xml:space="preserve"> </w:t>
      </w:r>
      <w:r w:rsidRPr="00777F3A">
        <w:rPr>
          <w:rStyle w:val="FontStyle36"/>
          <w:rFonts w:ascii="Arial" w:hAnsi="Arial" w:cs="Arial"/>
          <w:sz w:val="28"/>
          <w:szCs w:val="28"/>
        </w:rPr>
        <w:t>obu z obrębu</w:t>
      </w:r>
      <w:r>
        <w:rPr>
          <w:rStyle w:val="FontStyle36"/>
          <w:rFonts w:ascii="Arial" w:hAnsi="Arial" w:cs="Arial"/>
          <w:sz w:val="28"/>
          <w:szCs w:val="28"/>
        </w:rPr>
        <w:t xml:space="preserve"> </w:t>
      </w:r>
      <w:r w:rsidRPr="00777F3A">
        <w:rPr>
          <w:rStyle w:val="FontStyle36"/>
          <w:rFonts w:ascii="Arial" w:hAnsi="Arial" w:cs="Arial"/>
          <w:sz w:val="28"/>
          <w:szCs w:val="28"/>
        </w:rPr>
        <w:t>położonych w Warszawie przy P</w:t>
      </w:r>
      <w:r w:rsidR="00D2338D">
        <w:rPr>
          <w:rStyle w:val="FontStyle36"/>
          <w:rFonts w:ascii="Arial" w:hAnsi="Arial" w:cs="Arial"/>
          <w:sz w:val="28"/>
          <w:szCs w:val="28"/>
        </w:rPr>
        <w:t>l</w:t>
      </w:r>
      <w:r w:rsidRPr="00777F3A">
        <w:rPr>
          <w:rStyle w:val="FontStyle36"/>
          <w:rFonts w:ascii="Arial" w:hAnsi="Arial" w:cs="Arial"/>
          <w:sz w:val="28"/>
          <w:szCs w:val="28"/>
        </w:rPr>
        <w:t>. Defilad (uprzednio ul.</w:t>
      </w:r>
      <w:r>
        <w:rPr>
          <w:rStyle w:val="FontStyle36"/>
          <w:rFonts w:ascii="Arial" w:hAnsi="Arial" w:cs="Arial"/>
          <w:sz w:val="28"/>
          <w:szCs w:val="28"/>
        </w:rPr>
        <w:t xml:space="preserve"> </w:t>
      </w:r>
      <w:r w:rsidR="00230FE5" w:rsidRPr="009A245F">
        <w:rPr>
          <w:rStyle w:val="FontStyle36"/>
          <w:rFonts w:ascii="Arial" w:hAnsi="Arial" w:cs="Arial"/>
          <w:sz w:val="28"/>
          <w:szCs w:val="28"/>
        </w:rPr>
        <w:t>Zielna 7 i ul. Złota 17), dla których Sąd Rejonowy</w:t>
      </w:r>
      <w:r>
        <w:rPr>
          <w:rStyle w:val="FontStyle36"/>
          <w:rFonts w:ascii="Arial" w:hAnsi="Arial" w:cs="Arial"/>
          <w:sz w:val="28"/>
          <w:szCs w:val="28"/>
        </w:rPr>
        <w:t xml:space="preserve"> W </w:t>
      </w:r>
      <w:r w:rsidR="00230FE5" w:rsidRPr="009A245F">
        <w:rPr>
          <w:rStyle w:val="FontStyle36"/>
          <w:rFonts w:ascii="Arial" w:hAnsi="Arial" w:cs="Arial"/>
          <w:sz w:val="28"/>
          <w:szCs w:val="28"/>
        </w:rPr>
        <w:t>M</w:t>
      </w:r>
      <w:r>
        <w:rPr>
          <w:rStyle w:val="FontStyle36"/>
          <w:rFonts w:ascii="Arial" w:hAnsi="Arial" w:cs="Arial"/>
          <w:sz w:val="28"/>
          <w:szCs w:val="28"/>
        </w:rPr>
        <w:t xml:space="preserve"> w </w:t>
      </w:r>
      <w:r w:rsidR="00230FE5" w:rsidRPr="009A245F">
        <w:rPr>
          <w:rStyle w:val="FontStyle36"/>
          <w:rFonts w:ascii="Arial" w:hAnsi="Arial" w:cs="Arial"/>
          <w:sz w:val="28"/>
          <w:szCs w:val="28"/>
        </w:rPr>
        <w:t>W</w:t>
      </w:r>
      <w:r>
        <w:rPr>
          <w:rStyle w:val="FontStyle36"/>
          <w:rFonts w:ascii="Arial" w:hAnsi="Arial" w:cs="Arial"/>
          <w:sz w:val="28"/>
          <w:szCs w:val="28"/>
        </w:rPr>
        <w:t xml:space="preserve"> </w:t>
      </w:r>
      <w:r w:rsidR="00230FE5" w:rsidRPr="009A245F">
        <w:rPr>
          <w:rStyle w:val="FontStyle36"/>
          <w:rFonts w:ascii="Arial" w:hAnsi="Arial" w:cs="Arial"/>
          <w:sz w:val="28"/>
          <w:szCs w:val="28"/>
        </w:rPr>
        <w:t>prowadzi księgę wieczystą nr</w:t>
      </w:r>
      <w:r>
        <w:rPr>
          <w:rStyle w:val="FontStyle36"/>
          <w:rFonts w:ascii="Arial" w:hAnsi="Arial" w:cs="Arial"/>
          <w:sz w:val="28"/>
          <w:szCs w:val="28"/>
        </w:rPr>
        <w:t xml:space="preserve"> </w:t>
      </w:r>
      <w:r w:rsidR="00230FE5" w:rsidRPr="009A245F">
        <w:rPr>
          <w:rStyle w:val="FontStyle36"/>
          <w:rFonts w:ascii="Arial" w:hAnsi="Arial" w:cs="Arial"/>
          <w:sz w:val="28"/>
          <w:szCs w:val="28"/>
        </w:rPr>
        <w:t>, dawne oznaczenie wykazem hipotecznym</w:t>
      </w:r>
      <w:r>
        <w:rPr>
          <w:rStyle w:val="FontStyle36"/>
          <w:rFonts w:ascii="Arial" w:hAnsi="Arial" w:cs="Arial"/>
          <w:sz w:val="28"/>
          <w:szCs w:val="28"/>
        </w:rPr>
        <w:t xml:space="preserve"> </w:t>
      </w:r>
      <w:r w:rsidR="00230FE5" w:rsidRPr="009A245F">
        <w:rPr>
          <w:rStyle w:val="FontStyle36"/>
          <w:rFonts w:ascii="Arial" w:hAnsi="Arial" w:cs="Arial"/>
          <w:sz w:val="28"/>
          <w:szCs w:val="28"/>
        </w:rPr>
        <w:t>nr</w:t>
      </w:r>
      <w:r>
        <w:rPr>
          <w:rStyle w:val="FontStyle36"/>
          <w:rFonts w:ascii="Arial" w:hAnsi="Arial" w:cs="Arial"/>
          <w:sz w:val="28"/>
          <w:szCs w:val="28"/>
        </w:rPr>
        <w:t xml:space="preserve"> </w:t>
      </w:r>
      <w:r w:rsidR="00230FE5" w:rsidRPr="009A245F">
        <w:rPr>
          <w:rStyle w:val="FontStyle36"/>
          <w:rFonts w:ascii="Arial" w:hAnsi="Arial" w:cs="Arial"/>
          <w:sz w:val="28"/>
          <w:szCs w:val="28"/>
        </w:rPr>
        <w:t>i</w:t>
      </w:r>
      <w:r>
        <w:rPr>
          <w:rStyle w:val="FontStyle36"/>
          <w:rFonts w:ascii="Arial" w:hAnsi="Arial" w:cs="Arial"/>
          <w:sz w:val="28"/>
          <w:szCs w:val="28"/>
        </w:rPr>
        <w:t xml:space="preserve"> . </w:t>
      </w:r>
      <w:r w:rsidR="00230FE5" w:rsidRPr="009A245F">
        <w:rPr>
          <w:rStyle w:val="FontStyle36"/>
          <w:rFonts w:ascii="Arial" w:hAnsi="Arial" w:cs="Arial"/>
          <w:sz w:val="28"/>
          <w:szCs w:val="28"/>
        </w:rPr>
        <w:t>Postanowienie to zostało ogłoszone na stronie podmiotowej urzędu</w:t>
      </w:r>
      <w:r>
        <w:rPr>
          <w:rStyle w:val="FontStyle36"/>
          <w:rFonts w:ascii="Arial" w:hAnsi="Arial" w:cs="Arial"/>
          <w:sz w:val="28"/>
          <w:szCs w:val="28"/>
        </w:rPr>
        <w:t xml:space="preserve"> </w:t>
      </w:r>
      <w:r w:rsidR="00230FE5" w:rsidRPr="009A245F">
        <w:rPr>
          <w:rStyle w:val="FontStyle36"/>
          <w:rFonts w:ascii="Arial" w:hAnsi="Arial" w:cs="Arial"/>
          <w:sz w:val="28"/>
          <w:szCs w:val="28"/>
        </w:rPr>
        <w:t>obsługującego Ministra Sprawiedliwości</w:t>
      </w:r>
      <w:r w:rsidR="00230FE5" w:rsidRPr="009A245F">
        <w:rPr>
          <w:rStyle w:val="FontStyle36"/>
          <w:rFonts w:ascii="Arial" w:hAnsi="Arial" w:cs="Arial"/>
          <w:sz w:val="28"/>
          <w:szCs w:val="28"/>
          <w:lang w:val="en-US"/>
        </w:rPr>
        <w:t xml:space="preserve"> </w:t>
      </w:r>
      <w:r w:rsidR="00230FE5" w:rsidRPr="00BA2E57">
        <w:rPr>
          <w:rStyle w:val="FontStyle36"/>
          <w:rFonts w:ascii="Arial" w:hAnsi="Arial" w:cs="Arial"/>
          <w:color w:val="000000"/>
          <w:sz w:val="28"/>
          <w:szCs w:val="28"/>
          <w:lang w:val="en-US"/>
        </w:rPr>
        <w:t>(</w:t>
      </w:r>
      <w:hyperlink r:id="rId9" w:history="1">
        <w:r w:rsidR="00230FE5" w:rsidRPr="00BA2E57">
          <w:rPr>
            <w:rStyle w:val="Hipercze"/>
            <w:rFonts w:ascii="Arial" w:hAnsi="Arial" w:cs="Arial"/>
            <w:color w:val="000000"/>
            <w:sz w:val="28"/>
            <w:szCs w:val="28"/>
            <w:u w:val="none"/>
            <w:lang w:val="en-US"/>
          </w:rPr>
          <w:t>www.gov.pl/sprawiedliwosc</w:t>
        </w:r>
      </w:hyperlink>
      <w:r w:rsidR="00230FE5" w:rsidRPr="00BA2E57">
        <w:rPr>
          <w:rStyle w:val="FontStyle36"/>
          <w:rFonts w:ascii="Arial" w:hAnsi="Arial" w:cs="Arial"/>
          <w:color w:val="000000"/>
          <w:sz w:val="28"/>
          <w:szCs w:val="28"/>
          <w:lang w:val="en-US"/>
        </w:rPr>
        <w:t>)</w:t>
      </w:r>
      <w:r w:rsidR="00230FE5" w:rsidRPr="009A245F">
        <w:rPr>
          <w:rStyle w:val="FontStyle36"/>
          <w:rFonts w:ascii="Arial" w:hAnsi="Arial" w:cs="Arial"/>
          <w:sz w:val="28"/>
          <w:szCs w:val="28"/>
        </w:rPr>
        <w:t xml:space="preserve"> w zakładce Komisja Weryfikacyjna w dniu 12 czerwca 2017 r.</w:t>
      </w:r>
    </w:p>
    <w:p w14:paraId="3B6D9AA1" w14:textId="77777777" w:rsidR="00187F0B" w:rsidRDefault="00230FE5" w:rsidP="00187F0B">
      <w:pPr>
        <w:pStyle w:val="Style13"/>
        <w:widowControl/>
        <w:spacing w:afterLines="480" w:after="1152" w:line="360" w:lineRule="auto"/>
        <w:ind w:right="14" w:firstLine="713"/>
        <w:jc w:val="left"/>
        <w:rPr>
          <w:rStyle w:val="FontStyle36"/>
          <w:rFonts w:ascii="Arial" w:hAnsi="Arial" w:cs="Arial"/>
          <w:sz w:val="28"/>
          <w:szCs w:val="28"/>
        </w:rPr>
      </w:pPr>
      <w:r w:rsidRPr="009A245F">
        <w:rPr>
          <w:rStyle w:val="FontStyle36"/>
          <w:rFonts w:ascii="Arial" w:hAnsi="Arial" w:cs="Arial"/>
          <w:sz w:val="28"/>
          <w:szCs w:val="28"/>
        </w:rPr>
        <w:lastRenderedPageBreak/>
        <w:t>Postanowieniem z dnia 12 czerwca 2017 r. Miasto Stołeczne Warszawa i Samorządowe Kolegium Odwoławcze w Warszawie zostały zawiadomione o wszczęciu postępowania rozpoznawczego przez Komisję w trybie art. 26 ust. 1 ustawy z dnia 9 marca 2017 r. Postanowienie to zostało ogłoszone na stronie podmiotowej urzędu obsługującego Ministra Sprawiedliwości</w:t>
      </w:r>
      <w:r w:rsidRPr="009A245F">
        <w:rPr>
          <w:rStyle w:val="FontStyle36"/>
          <w:rFonts w:ascii="Arial" w:hAnsi="Arial" w:cs="Arial"/>
          <w:sz w:val="28"/>
          <w:szCs w:val="28"/>
          <w:lang w:val="en-US"/>
        </w:rPr>
        <w:t xml:space="preserve"> (</w:t>
      </w:r>
      <w:hyperlink r:id="rId10" w:history="1">
        <w:r w:rsidRPr="00BA2E57">
          <w:rPr>
            <w:rStyle w:val="Hipercze"/>
            <w:rFonts w:ascii="Arial" w:hAnsi="Arial" w:cs="Arial"/>
            <w:color w:val="000000"/>
            <w:sz w:val="28"/>
            <w:szCs w:val="28"/>
            <w:u w:val="none"/>
            <w:lang w:val="en-US"/>
          </w:rPr>
          <w:t>www.gov.pl/sprawiedliwosc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12 czerwca 2017 r.</w:t>
      </w:r>
    </w:p>
    <w:p w14:paraId="6838A42C" w14:textId="30CB479A" w:rsidR="006C3716" w:rsidRPr="009A245F" w:rsidRDefault="00230FE5" w:rsidP="00187F0B">
      <w:pPr>
        <w:pStyle w:val="Style13"/>
        <w:widowControl/>
        <w:spacing w:afterLines="480" w:after="1152" w:line="360" w:lineRule="auto"/>
        <w:ind w:right="14" w:firstLine="713"/>
        <w:jc w:val="left"/>
        <w:rPr>
          <w:rStyle w:val="FontStyle36"/>
          <w:rFonts w:ascii="Arial" w:hAnsi="Arial" w:cs="Arial"/>
          <w:sz w:val="28"/>
          <w:szCs w:val="28"/>
        </w:rPr>
      </w:pPr>
      <w:r w:rsidRPr="009A245F">
        <w:rPr>
          <w:rStyle w:val="FontStyle36"/>
          <w:rFonts w:ascii="Arial" w:hAnsi="Arial" w:cs="Arial"/>
          <w:sz w:val="28"/>
          <w:szCs w:val="28"/>
        </w:rPr>
        <w:t>Pismami z dnia 12 czerwca 2017 r. Przewodniczący Komisji zawiadomił o wszczęciu</w:t>
      </w:r>
      <w:r w:rsidR="00777F3A">
        <w:rPr>
          <w:rStyle w:val="FontStyle36"/>
          <w:rFonts w:ascii="Arial" w:hAnsi="Arial" w:cs="Arial"/>
          <w:sz w:val="28"/>
          <w:szCs w:val="28"/>
        </w:rPr>
        <w:t xml:space="preserve"> </w:t>
      </w:r>
      <w:r w:rsidRPr="009A245F">
        <w:rPr>
          <w:rStyle w:val="FontStyle36"/>
          <w:rFonts w:ascii="Arial" w:hAnsi="Arial" w:cs="Arial"/>
          <w:sz w:val="28"/>
          <w:szCs w:val="28"/>
        </w:rPr>
        <w:t>postępowania rozpoznawczego strony: A</w:t>
      </w:r>
      <w:r w:rsidR="00187F0B">
        <w:rPr>
          <w:rStyle w:val="FontStyle36"/>
          <w:rFonts w:ascii="Arial" w:hAnsi="Arial" w:cs="Arial"/>
          <w:sz w:val="28"/>
          <w:szCs w:val="28"/>
        </w:rPr>
        <w:t xml:space="preserve"> </w:t>
      </w:r>
      <w:r w:rsidRPr="009A245F">
        <w:rPr>
          <w:rStyle w:val="FontStyle36"/>
          <w:rFonts w:ascii="Arial" w:hAnsi="Arial" w:cs="Arial"/>
          <w:sz w:val="28"/>
          <w:szCs w:val="28"/>
        </w:rPr>
        <w:t>D</w:t>
      </w:r>
      <w:r w:rsidR="00187F0B">
        <w:rPr>
          <w:rStyle w:val="FontStyle36"/>
          <w:rFonts w:ascii="Arial" w:hAnsi="Arial" w:cs="Arial"/>
          <w:sz w:val="28"/>
          <w:szCs w:val="28"/>
        </w:rPr>
        <w:t>,</w:t>
      </w:r>
      <w:r w:rsidRPr="009A245F">
        <w:rPr>
          <w:rStyle w:val="FontStyle36"/>
          <w:rFonts w:ascii="Arial" w:hAnsi="Arial" w:cs="Arial"/>
          <w:sz w:val="28"/>
          <w:szCs w:val="28"/>
        </w:rPr>
        <w:tab/>
        <w:t>Z      Ś</w:t>
      </w:r>
      <w:r w:rsidR="00187F0B">
        <w:rPr>
          <w:rStyle w:val="FontStyle36"/>
          <w:rFonts w:ascii="Arial" w:hAnsi="Arial" w:cs="Arial"/>
          <w:sz w:val="28"/>
          <w:szCs w:val="28"/>
        </w:rPr>
        <w:t>,</w:t>
      </w:r>
      <w:r w:rsidRPr="009A245F">
        <w:rPr>
          <w:rStyle w:val="FontStyle36"/>
          <w:rFonts w:ascii="Arial" w:hAnsi="Arial" w:cs="Arial"/>
          <w:sz w:val="28"/>
          <w:szCs w:val="28"/>
        </w:rPr>
        <w:t xml:space="preserve"> B</w:t>
      </w:r>
      <w:r w:rsidR="00187F0B">
        <w:rPr>
          <w:rStyle w:val="FontStyle36"/>
          <w:rFonts w:ascii="Arial" w:hAnsi="Arial" w:cs="Arial"/>
          <w:sz w:val="28"/>
          <w:szCs w:val="28"/>
        </w:rPr>
        <w:t xml:space="preserve"> </w:t>
      </w:r>
      <w:r w:rsidRPr="009A245F">
        <w:rPr>
          <w:rStyle w:val="FontStyle36"/>
          <w:rFonts w:ascii="Arial" w:hAnsi="Arial" w:cs="Arial"/>
          <w:sz w:val="28"/>
          <w:szCs w:val="28"/>
        </w:rPr>
        <w:t>R</w:t>
      </w:r>
      <w:r w:rsidR="00187F0B">
        <w:rPr>
          <w:rStyle w:val="FontStyle36"/>
          <w:rFonts w:ascii="Arial" w:hAnsi="Arial" w:cs="Arial"/>
          <w:sz w:val="28"/>
          <w:szCs w:val="28"/>
        </w:rPr>
        <w:t xml:space="preserve"> </w:t>
      </w:r>
      <w:r w:rsidRPr="009A245F">
        <w:rPr>
          <w:rStyle w:val="FontStyle36"/>
          <w:rFonts w:ascii="Arial" w:hAnsi="Arial" w:cs="Arial"/>
          <w:sz w:val="28"/>
          <w:szCs w:val="28"/>
        </w:rPr>
        <w:t>oraz T R</w:t>
      </w:r>
      <w:r w:rsidR="00187F0B">
        <w:rPr>
          <w:rStyle w:val="FontStyle36"/>
          <w:rFonts w:ascii="Arial" w:hAnsi="Arial" w:cs="Arial"/>
          <w:sz w:val="28"/>
          <w:szCs w:val="28"/>
        </w:rPr>
        <w:t>.</w:t>
      </w:r>
    </w:p>
    <w:p w14:paraId="5FFF0F6A" w14:textId="0186B15F" w:rsidR="006C3716" w:rsidRPr="009A245F" w:rsidRDefault="00230FE5" w:rsidP="009A245F">
      <w:pPr>
        <w:pStyle w:val="Style13"/>
        <w:widowControl/>
        <w:spacing w:before="7" w:afterLines="480" w:after="1152" w:line="360" w:lineRule="auto"/>
        <w:ind w:firstLine="713"/>
        <w:jc w:val="left"/>
        <w:rPr>
          <w:rStyle w:val="FontStyle36"/>
          <w:rFonts w:ascii="Arial" w:hAnsi="Arial" w:cs="Arial"/>
          <w:sz w:val="28"/>
          <w:szCs w:val="28"/>
        </w:rPr>
      </w:pPr>
      <w:r w:rsidRPr="009A245F">
        <w:rPr>
          <w:rStyle w:val="FontStyle36"/>
          <w:rFonts w:ascii="Arial" w:hAnsi="Arial" w:cs="Arial"/>
          <w:sz w:val="28"/>
          <w:szCs w:val="28"/>
        </w:rPr>
        <w:t>Pismem z dnia 10 sierpnia 2017 r. zawiadomiono o wszczęciu postępowania rozpoznawczego stronę - E R</w:t>
      </w:r>
      <w:r w:rsidR="00187F0B">
        <w:rPr>
          <w:rStyle w:val="FontStyle36"/>
          <w:rFonts w:ascii="Arial" w:hAnsi="Arial" w:cs="Arial"/>
          <w:sz w:val="28"/>
          <w:szCs w:val="28"/>
        </w:rPr>
        <w:t>.</w:t>
      </w:r>
    </w:p>
    <w:p w14:paraId="16FED88D" w14:textId="14E610BC" w:rsidR="006C3716" w:rsidRPr="009A245F" w:rsidRDefault="00230FE5" w:rsidP="00187F0B">
      <w:pPr>
        <w:pStyle w:val="Style18"/>
        <w:widowControl/>
        <w:tabs>
          <w:tab w:val="left" w:pos="4068"/>
        </w:tabs>
        <w:spacing w:before="7" w:afterLines="480" w:after="1152" w:line="360" w:lineRule="auto"/>
        <w:rPr>
          <w:rStyle w:val="FontStyle36"/>
          <w:rFonts w:ascii="Arial" w:hAnsi="Arial" w:cs="Arial"/>
          <w:sz w:val="28"/>
          <w:szCs w:val="28"/>
        </w:rPr>
      </w:pPr>
      <w:r w:rsidRPr="009A245F">
        <w:rPr>
          <w:rStyle w:val="FontStyle36"/>
          <w:rFonts w:ascii="Arial" w:hAnsi="Arial" w:cs="Arial"/>
          <w:sz w:val="28"/>
          <w:szCs w:val="28"/>
        </w:rPr>
        <w:t>Postanowieniem z dnia 1 września 2017 r. Komisja wystąpiła z wnioskiem do</w:t>
      </w:r>
      <w:r w:rsidR="00187F0B">
        <w:rPr>
          <w:rStyle w:val="FontStyle36"/>
          <w:rFonts w:ascii="Arial" w:hAnsi="Arial" w:cs="Arial"/>
          <w:sz w:val="28"/>
          <w:szCs w:val="28"/>
        </w:rPr>
        <w:t xml:space="preserve"> </w:t>
      </w:r>
      <w:r w:rsidRPr="009A245F">
        <w:rPr>
          <w:rStyle w:val="FontStyle36"/>
          <w:rFonts w:ascii="Arial" w:hAnsi="Arial" w:cs="Arial"/>
          <w:sz w:val="28"/>
          <w:szCs w:val="28"/>
        </w:rPr>
        <w:t>Społecznej Rady o wydanie opinii w sprawie decyzji Prezydenta m.st. Warszawy z dnia</w:t>
      </w:r>
      <w:r w:rsidR="00187F0B">
        <w:rPr>
          <w:rStyle w:val="FontStyle36"/>
          <w:rFonts w:ascii="Arial" w:hAnsi="Arial" w:cs="Arial"/>
          <w:sz w:val="28"/>
          <w:szCs w:val="28"/>
        </w:rPr>
        <w:t xml:space="preserve"> </w:t>
      </w:r>
      <w:r w:rsidRPr="009A245F">
        <w:rPr>
          <w:rStyle w:val="FontStyle36"/>
          <w:rFonts w:ascii="Arial" w:hAnsi="Arial" w:cs="Arial"/>
          <w:sz w:val="28"/>
          <w:szCs w:val="28"/>
        </w:rPr>
        <w:t>października 2013 r. nr</w:t>
      </w:r>
      <w:r w:rsidR="00187F0B">
        <w:rPr>
          <w:rStyle w:val="FontStyle36"/>
          <w:rFonts w:ascii="Arial" w:hAnsi="Arial" w:cs="Arial"/>
          <w:sz w:val="28"/>
          <w:szCs w:val="28"/>
        </w:rPr>
        <w:t xml:space="preserve"> </w:t>
      </w:r>
      <w:r w:rsidRPr="009A245F">
        <w:rPr>
          <w:rStyle w:val="FontStyle36"/>
          <w:rFonts w:ascii="Arial" w:hAnsi="Arial" w:cs="Arial"/>
          <w:sz w:val="28"/>
          <w:szCs w:val="28"/>
        </w:rPr>
        <w:t>. Opinia została złożona w dniu   października 2017r.</w:t>
      </w:r>
    </w:p>
    <w:p w14:paraId="75751D9E" w14:textId="3AD134F9" w:rsidR="006C3716" w:rsidRPr="009A245F" w:rsidRDefault="00230FE5" w:rsidP="00187F0B">
      <w:pPr>
        <w:pStyle w:val="Style18"/>
        <w:widowControl/>
        <w:tabs>
          <w:tab w:val="left" w:pos="2412"/>
        </w:tabs>
        <w:spacing w:before="7" w:afterLines="480" w:after="1152" w:line="360" w:lineRule="auto"/>
        <w:ind w:firstLine="720"/>
        <w:rPr>
          <w:rStyle w:val="FontStyle36"/>
          <w:rFonts w:ascii="Arial" w:hAnsi="Arial" w:cs="Arial"/>
          <w:sz w:val="28"/>
          <w:szCs w:val="28"/>
        </w:rPr>
      </w:pPr>
      <w:r w:rsidRPr="009A245F">
        <w:rPr>
          <w:rStyle w:val="FontStyle36"/>
          <w:rFonts w:ascii="Arial" w:hAnsi="Arial" w:cs="Arial"/>
          <w:sz w:val="28"/>
          <w:szCs w:val="28"/>
        </w:rPr>
        <w:t>Postanowieniem z dnia 21 września 2017 r. Komisja połączyła do wspólnego</w:t>
      </w:r>
      <w:r w:rsidR="00187F0B">
        <w:rPr>
          <w:rStyle w:val="FontStyle36"/>
          <w:rFonts w:ascii="Arial" w:hAnsi="Arial" w:cs="Arial"/>
          <w:sz w:val="28"/>
          <w:szCs w:val="28"/>
        </w:rPr>
        <w:t xml:space="preserve"> </w:t>
      </w:r>
      <w:r w:rsidRPr="009A245F">
        <w:rPr>
          <w:rStyle w:val="FontStyle36"/>
          <w:rFonts w:ascii="Arial" w:hAnsi="Arial" w:cs="Arial"/>
          <w:sz w:val="28"/>
          <w:szCs w:val="28"/>
        </w:rPr>
        <w:t>rozpoznania sprawy dotyczące: decyzj</w:t>
      </w:r>
      <w:r w:rsidR="00187F0B">
        <w:rPr>
          <w:rStyle w:val="FontStyle36"/>
          <w:rFonts w:ascii="Arial" w:hAnsi="Arial" w:cs="Arial"/>
          <w:sz w:val="28"/>
          <w:szCs w:val="28"/>
        </w:rPr>
        <w:t xml:space="preserve">i </w:t>
      </w:r>
      <w:r w:rsidRPr="009A245F">
        <w:rPr>
          <w:rStyle w:val="FontStyle36"/>
          <w:rFonts w:ascii="Arial" w:hAnsi="Arial" w:cs="Arial"/>
          <w:sz w:val="28"/>
          <w:szCs w:val="28"/>
        </w:rPr>
        <w:t xml:space="preserve">Prezydenta m.st. Warszawy z dnia </w:t>
      </w:r>
      <w:r w:rsidR="00187F0B">
        <w:rPr>
          <w:rStyle w:val="FontStyle36"/>
          <w:rFonts w:ascii="Arial" w:hAnsi="Arial" w:cs="Arial"/>
          <w:sz w:val="28"/>
          <w:szCs w:val="28"/>
        </w:rPr>
        <w:t>p</w:t>
      </w:r>
      <w:r w:rsidRPr="009A245F">
        <w:rPr>
          <w:rStyle w:val="FontStyle36"/>
          <w:rFonts w:ascii="Arial" w:hAnsi="Arial" w:cs="Arial"/>
          <w:sz w:val="28"/>
          <w:szCs w:val="28"/>
        </w:rPr>
        <w:t>aździernika 2013</w:t>
      </w:r>
      <w:r w:rsidR="00187F0B">
        <w:rPr>
          <w:rStyle w:val="FontStyle36"/>
          <w:rFonts w:ascii="Arial" w:hAnsi="Arial" w:cs="Arial"/>
          <w:sz w:val="28"/>
          <w:szCs w:val="28"/>
        </w:rPr>
        <w:t xml:space="preserve"> </w:t>
      </w:r>
      <w:r w:rsidRPr="009A245F">
        <w:rPr>
          <w:rStyle w:val="FontStyle36"/>
          <w:rFonts w:ascii="Arial" w:hAnsi="Arial" w:cs="Arial"/>
          <w:sz w:val="28"/>
          <w:szCs w:val="28"/>
        </w:rPr>
        <w:t>r., nr</w:t>
      </w:r>
      <w:r w:rsidR="00187F0B">
        <w:rPr>
          <w:rStyle w:val="FontStyle36"/>
          <w:rFonts w:ascii="Arial" w:hAnsi="Arial" w:cs="Arial"/>
          <w:sz w:val="28"/>
          <w:szCs w:val="28"/>
        </w:rPr>
        <w:t xml:space="preserve"> </w:t>
      </w:r>
      <w:r w:rsidRPr="009A245F">
        <w:rPr>
          <w:rStyle w:val="FontStyle36"/>
          <w:rFonts w:ascii="Arial" w:hAnsi="Arial" w:cs="Arial"/>
          <w:sz w:val="28"/>
          <w:szCs w:val="28"/>
        </w:rPr>
        <w:t>, sygn. akt R 6/17, decyzji Prezydenta m.st. Warszawy z dnia</w:t>
      </w:r>
      <w:r w:rsidR="00187F0B">
        <w:rPr>
          <w:rStyle w:val="FontStyle36"/>
          <w:rFonts w:ascii="Arial" w:hAnsi="Arial" w:cs="Arial"/>
          <w:sz w:val="28"/>
          <w:szCs w:val="28"/>
        </w:rPr>
        <w:t xml:space="preserve"> </w:t>
      </w:r>
      <w:r w:rsidRPr="009A245F">
        <w:rPr>
          <w:rStyle w:val="FontStyle36"/>
          <w:rFonts w:ascii="Arial" w:hAnsi="Arial" w:cs="Arial"/>
          <w:sz w:val="28"/>
          <w:szCs w:val="28"/>
        </w:rPr>
        <w:t>października 2013 r., nr</w:t>
      </w:r>
      <w:r w:rsidR="00187F0B">
        <w:rPr>
          <w:rStyle w:val="FontStyle36"/>
          <w:rFonts w:ascii="Arial" w:hAnsi="Arial" w:cs="Arial"/>
          <w:sz w:val="28"/>
          <w:szCs w:val="28"/>
        </w:rPr>
        <w:t xml:space="preserve"> </w:t>
      </w:r>
      <w:r w:rsidRPr="009A245F">
        <w:rPr>
          <w:rStyle w:val="FontStyle36"/>
          <w:rFonts w:ascii="Arial" w:hAnsi="Arial" w:cs="Arial"/>
          <w:sz w:val="28"/>
          <w:szCs w:val="28"/>
        </w:rPr>
        <w:t>sygn. akt R 5/17, oraz decyzji Prezydenta m.st.</w:t>
      </w:r>
      <w:r w:rsidR="00187F0B">
        <w:rPr>
          <w:rStyle w:val="FontStyle36"/>
          <w:rFonts w:ascii="Arial" w:hAnsi="Arial" w:cs="Arial"/>
          <w:sz w:val="28"/>
          <w:szCs w:val="28"/>
        </w:rPr>
        <w:t xml:space="preserve"> </w:t>
      </w:r>
      <w:r w:rsidRPr="009A245F">
        <w:rPr>
          <w:rStyle w:val="FontStyle36"/>
          <w:rFonts w:ascii="Arial" w:hAnsi="Arial" w:cs="Arial"/>
          <w:sz w:val="28"/>
          <w:szCs w:val="28"/>
        </w:rPr>
        <w:t>Warszawy z dnia</w:t>
      </w:r>
      <w:r w:rsidR="00187F0B">
        <w:rPr>
          <w:rStyle w:val="FontStyle36"/>
          <w:rFonts w:ascii="Arial" w:hAnsi="Arial" w:cs="Arial"/>
          <w:sz w:val="28"/>
          <w:szCs w:val="28"/>
        </w:rPr>
        <w:t xml:space="preserve"> </w:t>
      </w:r>
      <w:r w:rsidRPr="009A245F">
        <w:rPr>
          <w:rStyle w:val="FontStyle36"/>
          <w:rFonts w:ascii="Arial" w:hAnsi="Arial" w:cs="Arial"/>
          <w:sz w:val="28"/>
          <w:szCs w:val="28"/>
        </w:rPr>
        <w:t xml:space="preserve">listopada 2012 r., </w:t>
      </w:r>
      <w:r w:rsidRPr="009A245F">
        <w:rPr>
          <w:rStyle w:val="FontStyle36"/>
          <w:rFonts w:ascii="Arial" w:hAnsi="Arial" w:cs="Arial"/>
          <w:sz w:val="28"/>
          <w:szCs w:val="28"/>
        </w:rPr>
        <w:lastRenderedPageBreak/>
        <w:t>n</w:t>
      </w:r>
      <w:r w:rsidR="00187F0B">
        <w:rPr>
          <w:rStyle w:val="FontStyle36"/>
          <w:rFonts w:ascii="Arial" w:hAnsi="Arial" w:cs="Arial"/>
          <w:sz w:val="28"/>
          <w:szCs w:val="28"/>
        </w:rPr>
        <w:t xml:space="preserve">r </w:t>
      </w:r>
      <w:r w:rsidRPr="009A245F">
        <w:rPr>
          <w:rStyle w:val="FontStyle36"/>
          <w:rFonts w:ascii="Arial" w:hAnsi="Arial" w:cs="Arial"/>
          <w:sz w:val="28"/>
          <w:szCs w:val="28"/>
        </w:rPr>
        <w:t>, sygn. akt R 7/17. Postanowienie</w:t>
      </w:r>
      <w:r w:rsidR="00187F0B">
        <w:rPr>
          <w:rStyle w:val="FontStyle36"/>
          <w:rFonts w:ascii="Arial" w:hAnsi="Arial" w:cs="Arial"/>
          <w:sz w:val="28"/>
          <w:szCs w:val="28"/>
        </w:rPr>
        <w:t xml:space="preserve"> </w:t>
      </w:r>
      <w:r w:rsidRPr="009A245F">
        <w:rPr>
          <w:rStyle w:val="FontStyle36"/>
          <w:rFonts w:ascii="Arial" w:hAnsi="Arial" w:cs="Arial"/>
          <w:sz w:val="28"/>
          <w:szCs w:val="28"/>
        </w:rPr>
        <w:t>to zostało ogłoszone na stronie podmiotowej urzędu obsługującego Ministra Sprawiedliwości</w:t>
      </w:r>
      <w:r w:rsidR="00187F0B">
        <w:rPr>
          <w:rStyle w:val="FontStyle36"/>
          <w:rFonts w:ascii="Arial" w:hAnsi="Arial" w:cs="Arial"/>
          <w:sz w:val="28"/>
          <w:szCs w:val="28"/>
        </w:rPr>
        <w:t xml:space="preserve"> </w:t>
      </w:r>
      <w:r w:rsidRPr="009A245F">
        <w:rPr>
          <w:rStyle w:val="FontStyle36"/>
          <w:rFonts w:ascii="Arial" w:hAnsi="Arial" w:cs="Arial"/>
          <w:sz w:val="28"/>
          <w:szCs w:val="28"/>
          <w:lang w:val="en-US"/>
        </w:rPr>
        <w:t>(</w:t>
      </w:r>
      <w:hyperlink r:id="rId11" w:history="1">
        <w:r w:rsidRPr="00BA2E57">
          <w:rPr>
            <w:rStyle w:val="Hipercze"/>
            <w:rFonts w:ascii="Arial" w:hAnsi="Arial" w:cs="Arial"/>
            <w:color w:val="000000"/>
            <w:sz w:val="28"/>
            <w:szCs w:val="28"/>
            <w:u w:val="none"/>
            <w:lang w:val="en-US"/>
          </w:rPr>
          <w:t>www.gov.pl/sprawiedIiwosc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22 września 2017 r.</w:t>
      </w:r>
    </w:p>
    <w:p w14:paraId="28FE3AE0" w14:textId="77777777" w:rsidR="006C3716" w:rsidRPr="009A245F" w:rsidRDefault="00230FE5" w:rsidP="009A245F">
      <w:pPr>
        <w:pStyle w:val="Style13"/>
        <w:widowControl/>
        <w:spacing w:afterLines="480" w:after="1152" w:line="360" w:lineRule="auto"/>
        <w:ind w:firstLine="713"/>
        <w:jc w:val="left"/>
        <w:rPr>
          <w:rStyle w:val="FontStyle36"/>
          <w:rFonts w:ascii="Arial" w:hAnsi="Arial" w:cs="Arial"/>
          <w:sz w:val="28"/>
          <w:szCs w:val="28"/>
        </w:rPr>
      </w:pPr>
      <w:r w:rsidRPr="009A245F">
        <w:rPr>
          <w:rStyle w:val="FontStyle36"/>
          <w:rFonts w:ascii="Arial" w:hAnsi="Arial" w:cs="Arial"/>
          <w:sz w:val="28"/>
          <w:szCs w:val="28"/>
        </w:rPr>
        <w:t>Zawiadomieniem z dnia 12 października 2017 r. Przewodniczący Komisji poinformował strony o zakończeniu postępowania rozpoznawczego w sprawie oraz o możliwości wypowiedzenia się co do zebranych dowodów i materiałów oraz zgłoszonych żądań. Zawiadomienie to zostało ogłoszone na stronie podmiotowej urzędu obsługującego Ministra Sprawiedliwości</w:t>
      </w:r>
      <w:r w:rsidRPr="009A245F">
        <w:rPr>
          <w:rStyle w:val="FontStyle36"/>
          <w:rFonts w:ascii="Arial" w:hAnsi="Arial" w:cs="Arial"/>
          <w:sz w:val="28"/>
          <w:szCs w:val="28"/>
          <w:lang w:val="en-US"/>
        </w:rPr>
        <w:t xml:space="preserve"> (</w:t>
      </w:r>
      <w:hyperlink r:id="rId12" w:history="1">
        <w:r w:rsidRPr="00BA2E57">
          <w:rPr>
            <w:rStyle w:val="Hipercze"/>
            <w:rFonts w:ascii="Arial" w:hAnsi="Arial" w:cs="Arial"/>
            <w:color w:val="000000"/>
            <w:sz w:val="28"/>
            <w:szCs w:val="28"/>
            <w:u w:val="none"/>
            <w:lang w:val="en-US"/>
          </w:rPr>
          <w:t>www.gov.pl/sprawiedliwosc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12 października 2017 r.</w:t>
      </w:r>
    </w:p>
    <w:p w14:paraId="0050B18F" w14:textId="3B205ABC" w:rsidR="006C3716" w:rsidRPr="009A245F" w:rsidRDefault="00230FE5" w:rsidP="00187F0B">
      <w:pPr>
        <w:pStyle w:val="Style18"/>
        <w:widowControl/>
        <w:tabs>
          <w:tab w:val="left" w:pos="5746"/>
        </w:tabs>
        <w:spacing w:afterLines="480" w:after="1152" w:line="360" w:lineRule="auto"/>
        <w:ind w:firstLine="720"/>
        <w:rPr>
          <w:rStyle w:val="FontStyle36"/>
          <w:rFonts w:ascii="Arial" w:hAnsi="Arial" w:cs="Arial"/>
          <w:sz w:val="28"/>
          <w:szCs w:val="28"/>
        </w:rPr>
      </w:pPr>
      <w:r w:rsidRPr="009A245F">
        <w:rPr>
          <w:rStyle w:val="FontStyle36"/>
          <w:rFonts w:ascii="Arial" w:hAnsi="Arial" w:cs="Arial"/>
          <w:sz w:val="28"/>
          <w:szCs w:val="28"/>
        </w:rPr>
        <w:t>Decyzją z dnia 14 listopada 2017 r., sygn. akt R 6/17, Komisja m.in. na podstawie art.</w:t>
      </w:r>
      <w:r w:rsidR="00187F0B">
        <w:rPr>
          <w:rStyle w:val="FontStyle36"/>
          <w:rFonts w:ascii="Arial" w:hAnsi="Arial" w:cs="Arial"/>
          <w:sz w:val="28"/>
          <w:szCs w:val="28"/>
        </w:rPr>
        <w:t xml:space="preserve"> </w:t>
      </w:r>
      <w:r w:rsidRPr="009A245F">
        <w:rPr>
          <w:rStyle w:val="FontStyle36"/>
          <w:rFonts w:ascii="Arial" w:hAnsi="Arial" w:cs="Arial"/>
          <w:sz w:val="28"/>
          <w:szCs w:val="28"/>
        </w:rPr>
        <w:t>29 ust. 1 pkt 2 ustawy z dnia 9 marca 2017 r. uchyliła decyzję Prezydenta m.st. Warszawy z</w:t>
      </w:r>
      <w:r w:rsidR="00187F0B">
        <w:rPr>
          <w:rStyle w:val="FontStyle36"/>
          <w:rFonts w:ascii="Arial" w:hAnsi="Arial" w:cs="Arial"/>
          <w:sz w:val="28"/>
          <w:szCs w:val="28"/>
        </w:rPr>
        <w:t xml:space="preserve"> </w:t>
      </w:r>
      <w:r w:rsidRPr="009A245F">
        <w:rPr>
          <w:rStyle w:val="FontStyle36"/>
          <w:rFonts w:ascii="Arial" w:hAnsi="Arial" w:cs="Arial"/>
          <w:sz w:val="28"/>
          <w:szCs w:val="28"/>
        </w:rPr>
        <w:t>dnia</w:t>
      </w:r>
      <w:r w:rsidR="00187F0B">
        <w:rPr>
          <w:rStyle w:val="FontStyle36"/>
          <w:rFonts w:ascii="Arial" w:hAnsi="Arial" w:cs="Arial"/>
          <w:sz w:val="28"/>
          <w:szCs w:val="28"/>
        </w:rPr>
        <w:t xml:space="preserve"> </w:t>
      </w:r>
      <w:r w:rsidRPr="009A245F">
        <w:rPr>
          <w:rStyle w:val="FontStyle36"/>
          <w:rFonts w:ascii="Arial" w:hAnsi="Arial" w:cs="Arial"/>
          <w:sz w:val="28"/>
          <w:szCs w:val="28"/>
        </w:rPr>
        <w:t>października 2013 r., nr</w:t>
      </w:r>
      <w:r w:rsidR="00187F0B">
        <w:rPr>
          <w:rStyle w:val="FontStyle36"/>
          <w:rFonts w:ascii="Arial" w:hAnsi="Arial" w:cs="Arial"/>
          <w:sz w:val="28"/>
          <w:szCs w:val="28"/>
        </w:rPr>
        <w:t xml:space="preserve"> </w:t>
      </w:r>
      <w:r w:rsidRPr="009A245F">
        <w:rPr>
          <w:rStyle w:val="FontStyle36"/>
          <w:rFonts w:ascii="Arial" w:hAnsi="Arial" w:cs="Arial"/>
          <w:sz w:val="28"/>
          <w:szCs w:val="28"/>
        </w:rPr>
        <w:t>i umorzyła postępowanie przed</w:t>
      </w:r>
      <w:r w:rsidR="00187F0B">
        <w:rPr>
          <w:rStyle w:val="FontStyle36"/>
          <w:rFonts w:ascii="Arial" w:hAnsi="Arial" w:cs="Arial"/>
          <w:sz w:val="28"/>
          <w:szCs w:val="28"/>
        </w:rPr>
        <w:t xml:space="preserve"> </w:t>
      </w:r>
      <w:r w:rsidRPr="009A245F">
        <w:rPr>
          <w:rStyle w:val="FontStyle36"/>
          <w:rFonts w:ascii="Arial" w:hAnsi="Arial" w:cs="Arial"/>
          <w:sz w:val="28"/>
          <w:szCs w:val="28"/>
        </w:rPr>
        <w:t>Prezydentem m.st. Warszawy. Decyzja ta została ogłoszona na stronie podmiotowej urzędu obsługującego Ministra Sprawiedliwości</w:t>
      </w:r>
      <w:r w:rsidRPr="009A245F">
        <w:rPr>
          <w:rStyle w:val="FontStyle36"/>
          <w:rFonts w:ascii="Arial" w:hAnsi="Arial" w:cs="Arial"/>
          <w:sz w:val="28"/>
          <w:szCs w:val="28"/>
          <w:lang w:val="en-US"/>
        </w:rPr>
        <w:t xml:space="preserve"> (</w:t>
      </w:r>
      <w:hyperlink r:id="rId13" w:history="1">
        <w:r w:rsidRPr="00BA2E57">
          <w:rPr>
            <w:rStyle w:val="Hipercze"/>
            <w:rFonts w:ascii="Arial" w:hAnsi="Arial" w:cs="Arial"/>
            <w:color w:val="000000"/>
            <w:sz w:val="28"/>
            <w:szCs w:val="28"/>
            <w:u w:val="none"/>
            <w:lang w:val="en-US"/>
          </w:rPr>
          <w:t>www.gov.pi/sprawiedliwosc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16 listopada 2017 r</w:t>
      </w:r>
      <w:r w:rsidR="00187F0B">
        <w:rPr>
          <w:rStyle w:val="FontStyle36"/>
          <w:rFonts w:ascii="Arial" w:hAnsi="Arial" w:cs="Arial"/>
          <w:sz w:val="28"/>
          <w:szCs w:val="28"/>
        </w:rPr>
        <w:t>.</w:t>
      </w:r>
    </w:p>
    <w:p w14:paraId="32B8782B" w14:textId="6D5A2190" w:rsidR="006C3716" w:rsidRPr="009A245F" w:rsidRDefault="00230FE5" w:rsidP="009A245F">
      <w:pPr>
        <w:pStyle w:val="Style13"/>
        <w:widowControl/>
        <w:tabs>
          <w:tab w:val="left" w:pos="1834"/>
          <w:tab w:val="left" w:pos="3878"/>
          <w:tab w:val="left" w:pos="5894"/>
        </w:tabs>
        <w:spacing w:afterLines="480" w:after="1152" w:line="360" w:lineRule="auto"/>
        <w:ind w:firstLine="691"/>
        <w:jc w:val="left"/>
        <w:rPr>
          <w:rStyle w:val="FontStyle36"/>
          <w:rFonts w:ascii="Arial" w:hAnsi="Arial" w:cs="Arial"/>
          <w:sz w:val="28"/>
          <w:szCs w:val="28"/>
        </w:rPr>
      </w:pPr>
      <w:r w:rsidRPr="009A245F">
        <w:rPr>
          <w:rStyle w:val="FontStyle36"/>
          <w:rFonts w:ascii="Arial" w:hAnsi="Arial" w:cs="Arial"/>
          <w:sz w:val="28"/>
          <w:szCs w:val="28"/>
        </w:rPr>
        <w:t xml:space="preserve">Od powyższej decyzji Komisji skargę w dniu 13 grudnia 2017 r. wnieśli: </w:t>
      </w:r>
      <w:r w:rsidR="00187F0B" w:rsidRPr="00187F0B">
        <w:rPr>
          <w:rStyle w:val="FontStyle36"/>
          <w:rFonts w:ascii="Arial" w:hAnsi="Arial" w:cs="Arial"/>
          <w:sz w:val="28"/>
          <w:szCs w:val="28"/>
        </w:rPr>
        <w:t>A D, E R, Z Ś, B R i T R</w:t>
      </w:r>
      <w:r w:rsidR="00187F0B">
        <w:rPr>
          <w:rStyle w:val="FontStyle36"/>
          <w:rFonts w:ascii="Arial" w:hAnsi="Arial" w:cs="Arial"/>
          <w:sz w:val="28"/>
          <w:szCs w:val="28"/>
        </w:rPr>
        <w:t xml:space="preserve">, </w:t>
      </w:r>
      <w:r w:rsidRPr="009A245F">
        <w:rPr>
          <w:rStyle w:val="FontStyle36"/>
          <w:rFonts w:ascii="Arial" w:hAnsi="Arial" w:cs="Arial"/>
          <w:sz w:val="28"/>
          <w:szCs w:val="28"/>
        </w:rPr>
        <w:t>wnioskując o jej uchylenie.</w:t>
      </w:r>
    </w:p>
    <w:p w14:paraId="69E6CC75" w14:textId="4AAA6A0E" w:rsidR="006C3716" w:rsidRPr="009A245F" w:rsidRDefault="00230FE5" w:rsidP="009A245F">
      <w:pPr>
        <w:pStyle w:val="Style13"/>
        <w:widowControl/>
        <w:tabs>
          <w:tab w:val="left" w:pos="974"/>
        </w:tabs>
        <w:spacing w:afterLines="480" w:after="1152" w:line="360" w:lineRule="auto"/>
        <w:ind w:firstLine="696"/>
        <w:jc w:val="left"/>
        <w:rPr>
          <w:rStyle w:val="FontStyle36"/>
          <w:rFonts w:ascii="Arial" w:hAnsi="Arial" w:cs="Arial"/>
          <w:sz w:val="28"/>
          <w:szCs w:val="28"/>
        </w:rPr>
      </w:pPr>
      <w:r w:rsidRPr="009A245F">
        <w:rPr>
          <w:rStyle w:val="FontStyle36"/>
          <w:rFonts w:ascii="Arial" w:hAnsi="Arial" w:cs="Arial"/>
          <w:sz w:val="28"/>
          <w:szCs w:val="28"/>
        </w:rPr>
        <w:lastRenderedPageBreak/>
        <w:t>Od powyższej decyzji Komisji skargę w dniu 15 grudnia 2017 r. wniosła E</w:t>
      </w:r>
      <w:r w:rsidR="00376087">
        <w:rPr>
          <w:rStyle w:val="FontStyle36"/>
          <w:rFonts w:ascii="Arial" w:hAnsi="Arial" w:cs="Arial"/>
          <w:sz w:val="28"/>
          <w:szCs w:val="28"/>
        </w:rPr>
        <w:t xml:space="preserve"> </w:t>
      </w:r>
      <w:r w:rsidRPr="009A245F">
        <w:rPr>
          <w:rStyle w:val="FontStyle36"/>
          <w:rFonts w:ascii="Arial" w:hAnsi="Arial" w:cs="Arial"/>
          <w:sz w:val="28"/>
          <w:szCs w:val="28"/>
        </w:rPr>
        <w:t>R</w:t>
      </w:r>
      <w:r w:rsidR="00376087">
        <w:rPr>
          <w:rStyle w:val="FontStyle36"/>
          <w:rFonts w:ascii="Arial" w:hAnsi="Arial" w:cs="Arial"/>
          <w:sz w:val="28"/>
          <w:szCs w:val="28"/>
        </w:rPr>
        <w:t xml:space="preserve">, </w:t>
      </w:r>
      <w:r w:rsidRPr="009A245F">
        <w:rPr>
          <w:rStyle w:val="FontStyle36"/>
          <w:rFonts w:ascii="Arial" w:hAnsi="Arial" w:cs="Arial"/>
          <w:sz w:val="28"/>
          <w:szCs w:val="28"/>
        </w:rPr>
        <w:t>wnioskując o jej uchylenie.</w:t>
      </w:r>
    </w:p>
    <w:p w14:paraId="563E8DA1" w14:textId="77777777" w:rsidR="006C3716" w:rsidRPr="009A245F" w:rsidRDefault="00230FE5" w:rsidP="009A245F">
      <w:pPr>
        <w:pStyle w:val="Style13"/>
        <w:widowControl/>
        <w:spacing w:afterLines="480" w:after="1152" w:line="360" w:lineRule="auto"/>
        <w:ind w:firstLine="701"/>
        <w:jc w:val="left"/>
        <w:rPr>
          <w:rStyle w:val="FontStyle36"/>
          <w:rFonts w:ascii="Arial" w:hAnsi="Arial" w:cs="Arial"/>
          <w:sz w:val="28"/>
          <w:szCs w:val="28"/>
        </w:rPr>
      </w:pPr>
      <w:r w:rsidRPr="009A245F">
        <w:rPr>
          <w:rStyle w:val="FontStyle36"/>
          <w:rFonts w:ascii="Arial" w:hAnsi="Arial" w:cs="Arial"/>
          <w:sz w:val="28"/>
          <w:szCs w:val="28"/>
        </w:rPr>
        <w:t>Od powyższej decyzji Komisji skargę w dniu 27 grudnia 2017 r. wniosło również m.st. Warszawa, wnioskując o uchylenie wskazanych w skardze fragmentów jej uzasadnienia.</w:t>
      </w:r>
    </w:p>
    <w:p w14:paraId="38CC2D42" w14:textId="77777777" w:rsidR="006C3716" w:rsidRPr="009A245F" w:rsidRDefault="00230FE5" w:rsidP="009A245F">
      <w:pPr>
        <w:pStyle w:val="Style13"/>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Wyrokiem z dnia 4 czerwca 2019 r., sygn. akt I SA/Wa 76/18, Wojewódzki Sąd Administracyjny w Warszawie stwierdził nieważność decyzji Komisji z dnia 14 listopada 2017 r. oraz zasądził od Komisji na rzecz skarżących po 680 zł tytułem zwrotu kosztów postępowania sądowego. W jego uzasadnieniu wskazano, że Komisja, wydając zaskarżoną decyzję, w sposób rażący naruszyła art. 29 ust. 1 pkt 2 ustawy z dnia 9 marca 2017 r., albowiem w dacie jej wydania przedmiotowy artykuł nie dawał Komisji kompetencji do uchylenia decyzji reprywatyzacyjnej i jednoczesnego umorzenia powstępowania dekretowego przed Prezydentem m.st. Warszawa.</w:t>
      </w:r>
    </w:p>
    <w:p w14:paraId="0BF119AB" w14:textId="77777777" w:rsidR="006C3716" w:rsidRPr="009A245F" w:rsidRDefault="00230FE5" w:rsidP="009A245F">
      <w:pPr>
        <w:pStyle w:val="Style13"/>
        <w:widowControl/>
        <w:spacing w:afterLines="480" w:after="1152" w:line="360" w:lineRule="auto"/>
        <w:ind w:firstLine="710"/>
        <w:jc w:val="left"/>
        <w:rPr>
          <w:rStyle w:val="FontStyle36"/>
          <w:rFonts w:ascii="Arial" w:hAnsi="Arial" w:cs="Arial"/>
          <w:sz w:val="28"/>
          <w:szCs w:val="28"/>
        </w:rPr>
      </w:pPr>
      <w:r w:rsidRPr="009A245F">
        <w:rPr>
          <w:rStyle w:val="FontStyle36"/>
          <w:rFonts w:ascii="Arial" w:hAnsi="Arial" w:cs="Arial"/>
          <w:sz w:val="28"/>
          <w:szCs w:val="28"/>
        </w:rPr>
        <w:t>Od powyższego wyroku skargę kasacyjną w dniu 3 września 2019 r. wniosła Komisja, wnosząc o jego uchylenie i przekazanie sprawy do ponownego rozpoznania Sądowi I instancji.</w:t>
      </w:r>
    </w:p>
    <w:p w14:paraId="3B725CAF" w14:textId="197559B6" w:rsidR="006C3716" w:rsidRPr="009A245F" w:rsidRDefault="00230FE5" w:rsidP="009A245F">
      <w:pPr>
        <w:pStyle w:val="Style13"/>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Wyrokiem z dnia 25 listopada 2021 r</w:t>
      </w:r>
      <w:r w:rsidR="00231BE4">
        <w:rPr>
          <w:rStyle w:val="FontStyle36"/>
          <w:rFonts w:ascii="Arial" w:hAnsi="Arial" w:cs="Arial"/>
          <w:sz w:val="28"/>
          <w:szCs w:val="28"/>
        </w:rPr>
        <w:t>.,</w:t>
      </w:r>
      <w:r w:rsidRPr="009A245F">
        <w:rPr>
          <w:rStyle w:val="FontStyle36"/>
          <w:rFonts w:ascii="Arial" w:hAnsi="Arial" w:cs="Arial"/>
          <w:sz w:val="28"/>
          <w:szCs w:val="28"/>
        </w:rPr>
        <w:t xml:space="preserve"> sygn. akt I OSK 3024/19, Naczelny Sąd Administracyjny oddalił skargę kasacyjną Komisji i zasądził na rzecz stron łącznie 720 z</w:t>
      </w:r>
      <w:r w:rsidR="00376087">
        <w:rPr>
          <w:rStyle w:val="FontStyle36"/>
          <w:rFonts w:ascii="Arial" w:hAnsi="Arial" w:cs="Arial"/>
          <w:sz w:val="28"/>
          <w:szCs w:val="28"/>
        </w:rPr>
        <w:t xml:space="preserve">ł </w:t>
      </w:r>
      <w:r w:rsidRPr="009A245F">
        <w:rPr>
          <w:rStyle w:val="FontStyle36"/>
          <w:rFonts w:ascii="Arial" w:hAnsi="Arial" w:cs="Arial"/>
          <w:sz w:val="28"/>
          <w:szCs w:val="28"/>
        </w:rPr>
        <w:t>tytułem zwrotu kosztów</w:t>
      </w:r>
      <w:r w:rsidR="00376087">
        <w:rPr>
          <w:rStyle w:val="FontStyle36"/>
          <w:rFonts w:ascii="Arial" w:hAnsi="Arial" w:cs="Arial"/>
          <w:sz w:val="28"/>
          <w:szCs w:val="28"/>
        </w:rPr>
        <w:t xml:space="preserve"> </w:t>
      </w:r>
      <w:r w:rsidRPr="009A245F">
        <w:rPr>
          <w:rStyle w:val="FontStyle36"/>
          <w:rFonts w:ascii="Arial" w:hAnsi="Arial" w:cs="Arial"/>
          <w:sz w:val="28"/>
          <w:szCs w:val="28"/>
        </w:rPr>
        <w:lastRenderedPageBreak/>
        <w:t>postępowania kasacyjnego. W jego uzasadnieniu wskazano, że skarga wniesiona w niniejszej sprawie nie miała usprawiedliwionych podstaw i z tego powodu nie zasługuje na uwzględnienie.</w:t>
      </w:r>
    </w:p>
    <w:p w14:paraId="034CDD64" w14:textId="04702245" w:rsidR="006C3716" w:rsidRPr="009A245F" w:rsidRDefault="00230FE5" w:rsidP="00376087">
      <w:pPr>
        <w:pStyle w:val="Style18"/>
        <w:widowControl/>
        <w:tabs>
          <w:tab w:val="left" w:pos="1128"/>
          <w:tab w:val="left" w:pos="3077"/>
          <w:tab w:val="left" w:pos="5318"/>
          <w:tab w:val="left" w:pos="6461"/>
          <w:tab w:val="left" w:pos="7958"/>
        </w:tabs>
        <w:spacing w:before="5" w:afterLines="480" w:after="1152" w:line="360" w:lineRule="auto"/>
        <w:ind w:firstLine="701"/>
        <w:rPr>
          <w:rStyle w:val="FontStyle36"/>
          <w:rFonts w:ascii="Arial" w:hAnsi="Arial" w:cs="Arial"/>
          <w:sz w:val="28"/>
          <w:szCs w:val="28"/>
        </w:rPr>
      </w:pPr>
      <w:r w:rsidRPr="009A245F">
        <w:rPr>
          <w:rStyle w:val="FontStyle36"/>
          <w:rFonts w:ascii="Arial" w:hAnsi="Arial" w:cs="Arial"/>
          <w:sz w:val="28"/>
          <w:szCs w:val="28"/>
        </w:rPr>
        <w:t>Pismem z dnia 25 kwietnia 2022 r. Przewodniczący Komisji zawiadomił Miasto</w:t>
      </w:r>
      <w:r w:rsidR="00376087">
        <w:rPr>
          <w:rStyle w:val="FontStyle36"/>
          <w:rFonts w:ascii="Arial" w:hAnsi="Arial" w:cs="Arial"/>
          <w:sz w:val="28"/>
          <w:szCs w:val="28"/>
        </w:rPr>
        <w:t xml:space="preserve"> </w:t>
      </w:r>
      <w:r w:rsidRPr="009A245F">
        <w:rPr>
          <w:rStyle w:val="FontStyle36"/>
          <w:rFonts w:ascii="Arial" w:hAnsi="Arial" w:cs="Arial"/>
          <w:sz w:val="28"/>
          <w:szCs w:val="28"/>
        </w:rPr>
        <w:t xml:space="preserve">Stołeczne Warszawa, Prokuratora Regionalnego w Warszawie, </w:t>
      </w:r>
      <w:r w:rsidR="00376087" w:rsidRPr="00376087">
        <w:rPr>
          <w:rStyle w:val="FontStyle36"/>
          <w:rFonts w:ascii="Arial" w:hAnsi="Arial" w:cs="Arial"/>
          <w:sz w:val="28"/>
          <w:szCs w:val="28"/>
        </w:rPr>
        <w:t>A D, E R, Z Ś, B R i T R</w:t>
      </w:r>
      <w:r w:rsidR="00376087">
        <w:rPr>
          <w:rStyle w:val="FontStyle36"/>
          <w:rFonts w:ascii="Arial" w:hAnsi="Arial" w:cs="Arial"/>
          <w:sz w:val="28"/>
          <w:szCs w:val="28"/>
        </w:rPr>
        <w:t xml:space="preserve"> </w:t>
      </w:r>
      <w:r w:rsidRPr="009A245F">
        <w:rPr>
          <w:rStyle w:val="FontStyle36"/>
          <w:rFonts w:ascii="Arial" w:hAnsi="Arial" w:cs="Arial"/>
          <w:sz w:val="28"/>
          <w:szCs w:val="28"/>
        </w:rPr>
        <w:t>o dalszym</w:t>
      </w:r>
      <w:r w:rsidR="00376087">
        <w:rPr>
          <w:rStyle w:val="FontStyle36"/>
          <w:rFonts w:ascii="Arial" w:hAnsi="Arial" w:cs="Arial"/>
          <w:sz w:val="28"/>
          <w:szCs w:val="28"/>
        </w:rPr>
        <w:t xml:space="preserve"> </w:t>
      </w:r>
      <w:r w:rsidRPr="009A245F">
        <w:rPr>
          <w:rStyle w:val="FontStyle36"/>
          <w:rFonts w:ascii="Arial" w:hAnsi="Arial" w:cs="Arial"/>
          <w:sz w:val="28"/>
          <w:szCs w:val="28"/>
        </w:rPr>
        <w:t>prowadzeniu z urzędu postępowania w niniejszej sprawie pod sygn. akt KR VI R 19/22. Zawiadomienie to zostało ogłoszone na stronie podmiotowej urzędu obsługującego Ministra Sprawiedliwości</w:t>
      </w:r>
      <w:r w:rsidRPr="009A245F">
        <w:rPr>
          <w:rStyle w:val="FontStyle36"/>
          <w:rFonts w:ascii="Arial" w:hAnsi="Arial" w:cs="Arial"/>
          <w:sz w:val="28"/>
          <w:szCs w:val="28"/>
          <w:lang w:val="en-US"/>
        </w:rPr>
        <w:t xml:space="preserve"> (</w:t>
      </w:r>
      <w:hyperlink r:id="rId14" w:history="1">
        <w:r w:rsidRPr="00BA2E57">
          <w:rPr>
            <w:rStyle w:val="Hipercze"/>
            <w:rFonts w:ascii="Arial" w:hAnsi="Arial" w:cs="Arial"/>
            <w:color w:val="000000"/>
            <w:sz w:val="28"/>
            <w:szCs w:val="28"/>
            <w:u w:val="none"/>
            <w:lang w:val="en-US"/>
          </w:rPr>
          <w:t>www.gov.pl/sprawiedliwosc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25 kwietnia 2022 r.</w:t>
      </w:r>
    </w:p>
    <w:p w14:paraId="679F4C31" w14:textId="77777777" w:rsidR="00376087" w:rsidRDefault="00230FE5" w:rsidP="00376087">
      <w:pPr>
        <w:pStyle w:val="Style18"/>
        <w:widowControl/>
        <w:spacing w:afterLines="480" w:after="1152" w:line="360" w:lineRule="auto"/>
        <w:ind w:right="24" w:firstLine="706"/>
        <w:rPr>
          <w:rStyle w:val="FontStyle36"/>
          <w:rFonts w:ascii="Arial" w:hAnsi="Arial" w:cs="Arial"/>
          <w:sz w:val="28"/>
          <w:szCs w:val="28"/>
        </w:rPr>
      </w:pPr>
      <w:r w:rsidRPr="009A245F">
        <w:rPr>
          <w:rStyle w:val="FontStyle36"/>
          <w:rFonts w:ascii="Arial" w:hAnsi="Arial" w:cs="Arial"/>
          <w:sz w:val="28"/>
          <w:szCs w:val="28"/>
        </w:rPr>
        <w:t>Pismem opatrzonym datą 3 czerwca 2022 r. zawiadomiono wszystkie strony postępowania o zakończeniu postępowania dowodowego oraz o możliwości wypowiedzenia się co do zebranych dowodów i materiałów oraz zgłoszonych żądań. Zawiadomienie to zostało</w:t>
      </w:r>
      <w:r w:rsidR="00376087">
        <w:rPr>
          <w:rStyle w:val="FontStyle36"/>
          <w:rFonts w:ascii="Arial" w:hAnsi="Arial" w:cs="Arial"/>
          <w:sz w:val="28"/>
          <w:szCs w:val="28"/>
        </w:rPr>
        <w:t xml:space="preserve"> </w:t>
      </w:r>
      <w:r w:rsidRPr="009A245F">
        <w:rPr>
          <w:rStyle w:val="FontStyle36"/>
          <w:rFonts w:ascii="Arial" w:hAnsi="Arial" w:cs="Arial"/>
          <w:sz w:val="28"/>
          <w:szCs w:val="28"/>
        </w:rPr>
        <w:t xml:space="preserve">ogłoszone na stronie podmiotowej urzędu obsługującego Ministra Sprawiedliwości </w:t>
      </w:r>
      <w:r w:rsidRPr="009A245F">
        <w:rPr>
          <w:rStyle w:val="FontStyle36"/>
          <w:rFonts w:ascii="Arial" w:hAnsi="Arial" w:cs="Arial"/>
          <w:sz w:val="28"/>
          <w:szCs w:val="28"/>
          <w:lang w:val="en-US"/>
        </w:rPr>
        <w:t>(</w:t>
      </w:r>
      <w:hyperlink r:id="rId15" w:history="1">
        <w:r w:rsidRPr="00BA2E57">
          <w:rPr>
            <w:rStyle w:val="Hipercze"/>
            <w:rFonts w:ascii="Arial" w:hAnsi="Arial" w:cs="Arial"/>
            <w:color w:val="000000"/>
            <w:sz w:val="28"/>
            <w:szCs w:val="28"/>
            <w:u w:val="none"/>
            <w:lang w:val="en-US"/>
          </w:rPr>
          <w:t>www.gov.pl/sprawiedliwosc</w:t>
        </w:r>
      </w:hyperlink>
      <w:r w:rsidRPr="009A245F">
        <w:rPr>
          <w:rStyle w:val="FontStyle36"/>
          <w:rFonts w:ascii="Arial" w:hAnsi="Arial" w:cs="Arial"/>
          <w:sz w:val="28"/>
          <w:szCs w:val="28"/>
          <w:lang w:val="en-US"/>
        </w:rPr>
        <w:t>)</w:t>
      </w:r>
      <w:r w:rsidRPr="009A245F">
        <w:rPr>
          <w:rStyle w:val="FontStyle36"/>
          <w:rFonts w:ascii="Arial" w:hAnsi="Arial" w:cs="Arial"/>
          <w:sz w:val="28"/>
          <w:szCs w:val="28"/>
        </w:rPr>
        <w:t xml:space="preserve"> w zakładce Komisja Weryfikacyjna w dniu 3 czerwca 2022 r.</w:t>
      </w:r>
    </w:p>
    <w:p w14:paraId="75CE8E9D" w14:textId="6AC0202D" w:rsidR="006C3716" w:rsidRPr="00376087" w:rsidRDefault="00230FE5" w:rsidP="00376087">
      <w:pPr>
        <w:pStyle w:val="Style18"/>
        <w:widowControl/>
        <w:spacing w:afterLines="480" w:after="1152" w:line="360" w:lineRule="auto"/>
        <w:ind w:right="24" w:firstLine="0"/>
        <w:rPr>
          <w:rStyle w:val="FontStyle35"/>
          <w:rFonts w:ascii="Arial" w:hAnsi="Arial" w:cs="Arial"/>
          <w:b w:val="0"/>
          <w:bCs w:val="0"/>
          <w:sz w:val="28"/>
          <w:szCs w:val="28"/>
        </w:rPr>
      </w:pPr>
      <w:r w:rsidRPr="009A245F">
        <w:rPr>
          <w:rStyle w:val="FontStyle35"/>
          <w:rFonts w:ascii="Arial" w:hAnsi="Arial" w:cs="Arial"/>
          <w:sz w:val="28"/>
          <w:szCs w:val="28"/>
        </w:rPr>
        <w:t>II.</w:t>
      </w:r>
    </w:p>
    <w:p w14:paraId="1D938B5F" w14:textId="77777777" w:rsidR="00376087" w:rsidRDefault="00230FE5" w:rsidP="009A245F">
      <w:pPr>
        <w:pStyle w:val="Style25"/>
        <w:widowControl/>
        <w:spacing w:afterLines="480" w:after="1152" w:line="360" w:lineRule="auto"/>
        <w:ind w:left="727"/>
        <w:rPr>
          <w:rStyle w:val="FontStyle35"/>
          <w:rFonts w:ascii="Arial" w:hAnsi="Arial" w:cs="Arial"/>
          <w:sz w:val="28"/>
          <w:szCs w:val="28"/>
        </w:rPr>
      </w:pPr>
      <w:r w:rsidRPr="009A245F">
        <w:rPr>
          <w:rStyle w:val="FontStyle35"/>
          <w:rFonts w:ascii="Arial" w:hAnsi="Arial" w:cs="Arial"/>
          <w:sz w:val="28"/>
          <w:szCs w:val="28"/>
        </w:rPr>
        <w:t xml:space="preserve">Na podstawie zebranego materiału dowodowego Komisja ustaliła, co następuje: </w:t>
      </w:r>
    </w:p>
    <w:p w14:paraId="1042190B" w14:textId="653AD894" w:rsidR="006C3716" w:rsidRPr="009A245F" w:rsidRDefault="00230FE5" w:rsidP="009A245F">
      <w:pPr>
        <w:pStyle w:val="Style25"/>
        <w:widowControl/>
        <w:spacing w:afterLines="480" w:after="1152" w:line="360" w:lineRule="auto"/>
        <w:ind w:left="727"/>
        <w:rPr>
          <w:rStyle w:val="FontStyle35"/>
          <w:rFonts w:ascii="Arial" w:hAnsi="Arial" w:cs="Arial"/>
          <w:sz w:val="28"/>
          <w:szCs w:val="28"/>
        </w:rPr>
      </w:pPr>
      <w:r w:rsidRPr="009A245F">
        <w:rPr>
          <w:rStyle w:val="FontStyle35"/>
          <w:rFonts w:ascii="Arial" w:hAnsi="Arial" w:cs="Arial"/>
          <w:sz w:val="28"/>
          <w:szCs w:val="28"/>
        </w:rPr>
        <w:lastRenderedPageBreak/>
        <w:t>1. Opis nieruchomości.</w:t>
      </w:r>
    </w:p>
    <w:p w14:paraId="0E4EEC0A" w14:textId="615421B9" w:rsidR="006C3716" w:rsidRPr="00376087" w:rsidRDefault="00230FE5" w:rsidP="00DB118B">
      <w:pPr>
        <w:pStyle w:val="Style26"/>
        <w:widowControl/>
        <w:numPr>
          <w:ilvl w:val="0"/>
          <w:numId w:val="1"/>
        </w:numPr>
        <w:tabs>
          <w:tab w:val="left" w:pos="1058"/>
        </w:tabs>
        <w:spacing w:before="338"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Nieruchomość położona w Warszawie, w dzielnicy Śródmieście, przy dawnej ul. Zielnej 7 i ul. Złotej 17 (aktualnie Plac Defilad) składa się obecnie z działek ewidencyjnych nr</w:t>
      </w:r>
      <w:r w:rsidR="00376087">
        <w:rPr>
          <w:rStyle w:val="FontStyle36"/>
          <w:rFonts w:ascii="Arial" w:hAnsi="Arial" w:cs="Arial"/>
          <w:sz w:val="28"/>
          <w:szCs w:val="28"/>
        </w:rPr>
        <w:t xml:space="preserve"> </w:t>
      </w:r>
      <w:r w:rsidRPr="00376087">
        <w:rPr>
          <w:rStyle w:val="FontStyle36"/>
          <w:rFonts w:ascii="Arial" w:hAnsi="Arial" w:cs="Arial"/>
          <w:sz w:val="28"/>
          <w:szCs w:val="28"/>
        </w:rPr>
        <w:t xml:space="preserve">o pow. 20 </w:t>
      </w:r>
      <w:r w:rsidR="00231BE4">
        <w:rPr>
          <w:rStyle w:val="FontStyle36"/>
          <w:rFonts w:ascii="Arial" w:hAnsi="Arial" w:cs="Arial"/>
          <w:sz w:val="28"/>
          <w:szCs w:val="28"/>
        </w:rPr>
        <w:t>m</w:t>
      </w:r>
      <w:r w:rsidR="00231BE4" w:rsidRPr="00231BE4">
        <w:rPr>
          <w:rStyle w:val="FontStyle36"/>
          <w:rFonts w:ascii="Arial" w:hAnsi="Arial" w:cs="Arial"/>
          <w:sz w:val="28"/>
          <w:szCs w:val="28"/>
          <w:vertAlign w:val="superscript"/>
        </w:rPr>
        <w:t>2</w:t>
      </w:r>
      <w:r w:rsidRPr="00376087">
        <w:rPr>
          <w:rStyle w:val="FontStyle36"/>
          <w:rFonts w:ascii="Arial" w:hAnsi="Arial" w:cs="Arial"/>
          <w:sz w:val="28"/>
          <w:szCs w:val="28"/>
        </w:rPr>
        <w:t xml:space="preserve"> i nr o pow. 832 m</w:t>
      </w:r>
      <w:r w:rsidRPr="00376087">
        <w:rPr>
          <w:rStyle w:val="FontStyle36"/>
          <w:rFonts w:ascii="Arial" w:hAnsi="Arial" w:cs="Arial"/>
          <w:sz w:val="28"/>
          <w:szCs w:val="28"/>
          <w:vertAlign w:val="superscript"/>
        </w:rPr>
        <w:t>2</w:t>
      </w:r>
      <w:r w:rsidRPr="00376087">
        <w:rPr>
          <w:rStyle w:val="FontStyle36"/>
          <w:rFonts w:ascii="Arial" w:hAnsi="Arial" w:cs="Arial"/>
          <w:sz w:val="28"/>
          <w:szCs w:val="28"/>
        </w:rPr>
        <w:t>, obu z obrębu</w:t>
      </w:r>
      <w:r w:rsidR="00376087">
        <w:rPr>
          <w:rStyle w:val="FontStyle36"/>
          <w:rFonts w:ascii="Arial" w:hAnsi="Arial" w:cs="Arial"/>
          <w:sz w:val="28"/>
          <w:szCs w:val="28"/>
        </w:rPr>
        <w:t xml:space="preserve"> . </w:t>
      </w:r>
      <w:r w:rsidRPr="00376087">
        <w:rPr>
          <w:rStyle w:val="FontStyle36"/>
          <w:rFonts w:ascii="Arial" w:hAnsi="Arial" w:cs="Arial"/>
          <w:sz w:val="28"/>
          <w:szCs w:val="28"/>
        </w:rPr>
        <w:t>Decyzją Prezydenta m.st.</w:t>
      </w:r>
      <w:r w:rsidR="00376087">
        <w:rPr>
          <w:rStyle w:val="FontStyle36"/>
          <w:rFonts w:ascii="Arial" w:hAnsi="Arial" w:cs="Arial"/>
          <w:sz w:val="28"/>
          <w:szCs w:val="28"/>
        </w:rPr>
        <w:t xml:space="preserve"> </w:t>
      </w:r>
      <w:r w:rsidRPr="00376087">
        <w:rPr>
          <w:rStyle w:val="FontStyle36"/>
          <w:rFonts w:ascii="Arial" w:hAnsi="Arial" w:cs="Arial"/>
          <w:sz w:val="28"/>
          <w:szCs w:val="28"/>
        </w:rPr>
        <w:t>Warszawy z dnia sierpnia 2009 r., nr</w:t>
      </w:r>
      <w:r w:rsidR="00376087">
        <w:rPr>
          <w:rStyle w:val="FontStyle36"/>
          <w:rFonts w:ascii="Arial" w:hAnsi="Arial" w:cs="Arial"/>
          <w:sz w:val="28"/>
          <w:szCs w:val="28"/>
        </w:rPr>
        <w:t xml:space="preserve"> </w:t>
      </w:r>
      <w:r w:rsidRPr="00376087">
        <w:rPr>
          <w:rStyle w:val="FontStyle36"/>
          <w:rFonts w:ascii="Arial" w:hAnsi="Arial" w:cs="Arial"/>
          <w:sz w:val="28"/>
          <w:szCs w:val="28"/>
        </w:rPr>
        <w:t>działki te zostały wydzielone z działki</w:t>
      </w:r>
      <w:r w:rsidR="00376087">
        <w:rPr>
          <w:rStyle w:val="FontStyle36"/>
          <w:rFonts w:ascii="Arial" w:hAnsi="Arial" w:cs="Arial"/>
          <w:sz w:val="28"/>
          <w:szCs w:val="28"/>
        </w:rPr>
        <w:t xml:space="preserve"> </w:t>
      </w:r>
      <w:r w:rsidRPr="00376087">
        <w:rPr>
          <w:rStyle w:val="FontStyle36"/>
          <w:rFonts w:ascii="Arial" w:hAnsi="Arial" w:cs="Arial"/>
          <w:sz w:val="28"/>
          <w:szCs w:val="28"/>
        </w:rPr>
        <w:t>ewidencyjnej nr</w:t>
      </w:r>
    </w:p>
    <w:p w14:paraId="4BAEB55F" w14:textId="29C0A9AA" w:rsidR="00376087" w:rsidRDefault="00230FE5" w:rsidP="00DB118B">
      <w:pPr>
        <w:pStyle w:val="Style26"/>
        <w:widowControl/>
        <w:numPr>
          <w:ilvl w:val="0"/>
          <w:numId w:val="2"/>
        </w:numPr>
        <w:tabs>
          <w:tab w:val="left" w:pos="1058"/>
          <w:tab w:val="left" w:pos="8064"/>
        </w:tabs>
        <w:spacing w:before="7"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Dla nieruchomości tej prowadzono księgę hipoteczną: „N</w:t>
      </w:r>
      <w:r w:rsidR="00376087">
        <w:rPr>
          <w:rStyle w:val="FontStyle36"/>
          <w:rFonts w:ascii="Arial" w:hAnsi="Arial" w:cs="Arial"/>
          <w:sz w:val="28"/>
          <w:szCs w:val="28"/>
        </w:rPr>
        <w:t xml:space="preserve"> </w:t>
      </w:r>
      <w:r w:rsidRPr="009A245F">
        <w:rPr>
          <w:rStyle w:val="FontStyle36"/>
          <w:rFonts w:ascii="Arial" w:hAnsi="Arial" w:cs="Arial"/>
          <w:sz w:val="28"/>
          <w:szCs w:val="28"/>
        </w:rPr>
        <w:t>w M</w:t>
      </w:r>
      <w:r w:rsidRPr="009A245F">
        <w:rPr>
          <w:rStyle w:val="FontStyle36"/>
          <w:rFonts w:ascii="Arial" w:hAnsi="Arial" w:cs="Arial"/>
          <w:sz w:val="28"/>
          <w:szCs w:val="28"/>
        </w:rPr>
        <w:br/>
        <w:t>S</w:t>
      </w:r>
      <w:r w:rsidR="00376087">
        <w:rPr>
          <w:rStyle w:val="FontStyle36"/>
          <w:rFonts w:ascii="Arial" w:hAnsi="Arial" w:cs="Arial"/>
          <w:sz w:val="28"/>
          <w:szCs w:val="28"/>
        </w:rPr>
        <w:t xml:space="preserve"> </w:t>
      </w:r>
      <w:r w:rsidRPr="009A245F">
        <w:rPr>
          <w:rStyle w:val="FontStyle36"/>
          <w:rFonts w:ascii="Arial" w:hAnsi="Arial" w:cs="Arial"/>
          <w:sz w:val="28"/>
          <w:szCs w:val="28"/>
        </w:rPr>
        <w:t>W</w:t>
      </w:r>
      <w:r w:rsidR="00376087">
        <w:rPr>
          <w:rStyle w:val="FontStyle36"/>
          <w:rFonts w:ascii="Arial" w:hAnsi="Arial" w:cs="Arial"/>
          <w:sz w:val="28"/>
          <w:szCs w:val="28"/>
        </w:rPr>
        <w:t xml:space="preserve"> </w:t>
      </w:r>
      <w:r w:rsidRPr="009A245F">
        <w:rPr>
          <w:rStyle w:val="FontStyle36"/>
          <w:rFonts w:ascii="Arial" w:hAnsi="Arial" w:cs="Arial"/>
          <w:sz w:val="28"/>
          <w:szCs w:val="28"/>
        </w:rPr>
        <w:t>pod nr</w:t>
      </w:r>
      <w:r w:rsidR="00376087">
        <w:rPr>
          <w:rStyle w:val="FontStyle36"/>
          <w:rFonts w:ascii="Arial" w:hAnsi="Arial" w:cs="Arial"/>
          <w:sz w:val="28"/>
          <w:szCs w:val="28"/>
        </w:rPr>
        <w:t xml:space="preserve"> </w:t>
      </w:r>
      <w:r w:rsidRPr="009A245F">
        <w:rPr>
          <w:rStyle w:val="FontStyle36"/>
          <w:rFonts w:ascii="Arial" w:hAnsi="Arial" w:cs="Arial"/>
          <w:sz w:val="28"/>
          <w:szCs w:val="28"/>
        </w:rPr>
        <w:t>i</w:t>
      </w:r>
      <w:r w:rsidR="00376087">
        <w:rPr>
          <w:rStyle w:val="FontStyle36"/>
          <w:rFonts w:ascii="Arial" w:hAnsi="Arial" w:cs="Arial"/>
          <w:sz w:val="28"/>
          <w:szCs w:val="28"/>
        </w:rPr>
        <w:t xml:space="preserve"> </w:t>
      </w:r>
      <w:r w:rsidR="00231BE4">
        <w:rPr>
          <w:rStyle w:val="FontStyle36"/>
          <w:rFonts w:ascii="Arial" w:hAnsi="Arial" w:cs="Arial"/>
          <w:sz w:val="28"/>
          <w:szCs w:val="28"/>
        </w:rPr>
        <w:t>’’</w:t>
      </w:r>
      <w:r w:rsidR="00376087">
        <w:rPr>
          <w:rStyle w:val="FontStyle36"/>
          <w:rFonts w:ascii="Arial" w:hAnsi="Arial" w:cs="Arial"/>
          <w:sz w:val="28"/>
          <w:szCs w:val="28"/>
        </w:rPr>
        <w:t xml:space="preserve">. </w:t>
      </w:r>
      <w:r w:rsidRPr="009A245F">
        <w:rPr>
          <w:rStyle w:val="FontStyle36"/>
          <w:rFonts w:ascii="Arial" w:hAnsi="Arial" w:cs="Arial"/>
          <w:sz w:val="28"/>
          <w:szCs w:val="28"/>
        </w:rPr>
        <w:t>Następnie Sąd Rejonowy W</w:t>
      </w:r>
      <w:r w:rsidR="00376087">
        <w:rPr>
          <w:rStyle w:val="FontStyle36"/>
          <w:rFonts w:ascii="Arial" w:hAnsi="Arial" w:cs="Arial"/>
          <w:sz w:val="28"/>
          <w:szCs w:val="28"/>
        </w:rPr>
        <w:t xml:space="preserve"> </w:t>
      </w:r>
      <w:r w:rsidRPr="00376087">
        <w:rPr>
          <w:rStyle w:val="FontStyle36"/>
          <w:rFonts w:ascii="Arial" w:hAnsi="Arial" w:cs="Arial"/>
          <w:sz w:val="28"/>
          <w:szCs w:val="28"/>
        </w:rPr>
        <w:t>M</w:t>
      </w:r>
      <w:r w:rsidR="00376087">
        <w:rPr>
          <w:rStyle w:val="FontStyle36"/>
          <w:rFonts w:ascii="Arial" w:hAnsi="Arial" w:cs="Arial"/>
          <w:sz w:val="28"/>
          <w:szCs w:val="28"/>
        </w:rPr>
        <w:t xml:space="preserve"> </w:t>
      </w:r>
      <w:r w:rsidRPr="00376087">
        <w:rPr>
          <w:rStyle w:val="FontStyle36"/>
          <w:rFonts w:ascii="Arial" w:hAnsi="Arial" w:cs="Arial"/>
          <w:sz w:val="28"/>
          <w:szCs w:val="28"/>
        </w:rPr>
        <w:t>w W</w:t>
      </w:r>
      <w:r w:rsidR="00376087">
        <w:rPr>
          <w:rStyle w:val="FontStyle36"/>
          <w:rFonts w:ascii="Arial" w:hAnsi="Arial" w:cs="Arial"/>
          <w:sz w:val="28"/>
          <w:szCs w:val="28"/>
        </w:rPr>
        <w:t xml:space="preserve"> </w:t>
      </w:r>
      <w:r w:rsidRPr="00376087">
        <w:rPr>
          <w:rStyle w:val="FontStyle36"/>
          <w:rFonts w:ascii="Arial" w:hAnsi="Arial" w:cs="Arial"/>
          <w:sz w:val="28"/>
          <w:szCs w:val="28"/>
        </w:rPr>
        <w:t>prowadził dla obu ww. działek ewidencyjnych księgę wieczystą nr</w:t>
      </w:r>
      <w:r w:rsidR="00376087">
        <w:rPr>
          <w:rStyle w:val="FontStyle36"/>
          <w:rFonts w:ascii="Arial" w:hAnsi="Arial" w:cs="Arial"/>
          <w:sz w:val="28"/>
          <w:szCs w:val="28"/>
        </w:rPr>
        <w:t xml:space="preserve"> ,</w:t>
      </w:r>
      <w:r w:rsidRPr="00376087">
        <w:rPr>
          <w:rStyle w:val="FontStyle36"/>
          <w:rFonts w:ascii="Arial" w:hAnsi="Arial" w:cs="Arial"/>
          <w:sz w:val="28"/>
          <w:szCs w:val="28"/>
        </w:rPr>
        <w:t>a obecnie prowadzi księgę wieczystą nr</w:t>
      </w:r>
      <w:r w:rsidR="00376087">
        <w:rPr>
          <w:rStyle w:val="FontStyle36"/>
          <w:rFonts w:ascii="Arial" w:hAnsi="Arial" w:cs="Arial"/>
          <w:sz w:val="28"/>
          <w:szCs w:val="28"/>
        </w:rPr>
        <w:t xml:space="preserve"> .</w:t>
      </w:r>
    </w:p>
    <w:p w14:paraId="6469FEA2" w14:textId="06CD7DD6" w:rsidR="006C3716" w:rsidRPr="00376087" w:rsidRDefault="00376087" w:rsidP="00376087">
      <w:pPr>
        <w:pStyle w:val="Style26"/>
        <w:widowControl/>
        <w:tabs>
          <w:tab w:val="left" w:pos="1058"/>
          <w:tab w:val="left" w:pos="8064"/>
        </w:tabs>
        <w:spacing w:before="7" w:afterLines="480" w:after="1152" w:line="360" w:lineRule="auto"/>
        <w:ind w:firstLine="0"/>
        <w:jc w:val="left"/>
        <w:rPr>
          <w:rStyle w:val="FontStyle36"/>
          <w:rFonts w:ascii="Arial" w:hAnsi="Arial" w:cs="Arial"/>
          <w:b/>
          <w:bCs/>
          <w:sz w:val="28"/>
          <w:szCs w:val="28"/>
        </w:rPr>
      </w:pPr>
      <w:r>
        <w:rPr>
          <w:rStyle w:val="FontStyle36"/>
          <w:rFonts w:ascii="Arial" w:hAnsi="Arial" w:cs="Arial"/>
          <w:b/>
          <w:bCs/>
          <w:sz w:val="28"/>
          <w:szCs w:val="28"/>
        </w:rPr>
        <w:t xml:space="preserve">         </w:t>
      </w:r>
      <w:r w:rsidR="00230FE5" w:rsidRPr="00376087">
        <w:rPr>
          <w:rStyle w:val="FontStyle36"/>
          <w:rFonts w:ascii="Arial" w:hAnsi="Arial" w:cs="Arial"/>
          <w:sz w:val="28"/>
          <w:szCs w:val="28"/>
        </w:rPr>
        <w:t>W   dziale   III   -   Prawa,   Roszczenia   i   Ograniczenia   księgi   wieczystej nr</w:t>
      </w:r>
      <w:r w:rsidRPr="00376087">
        <w:rPr>
          <w:rStyle w:val="FontStyle36"/>
          <w:rFonts w:ascii="Arial" w:hAnsi="Arial" w:cs="Arial"/>
          <w:sz w:val="28"/>
          <w:szCs w:val="28"/>
        </w:rPr>
        <w:t xml:space="preserve"> </w:t>
      </w:r>
      <w:r w:rsidR="00230FE5" w:rsidRPr="00376087">
        <w:rPr>
          <w:rStyle w:val="FontStyle36"/>
          <w:rFonts w:ascii="Arial" w:hAnsi="Arial" w:cs="Arial"/>
          <w:sz w:val="28"/>
          <w:szCs w:val="28"/>
        </w:rPr>
        <w:t>ujawniono zastrzeżenie o przysługującym m.st. Warszawie prawie</w:t>
      </w:r>
      <w:r w:rsidRPr="00376087">
        <w:rPr>
          <w:rStyle w:val="FontStyle36"/>
          <w:rFonts w:ascii="Arial" w:hAnsi="Arial" w:cs="Arial"/>
          <w:sz w:val="28"/>
          <w:szCs w:val="28"/>
        </w:rPr>
        <w:t xml:space="preserve"> </w:t>
      </w:r>
      <w:r w:rsidR="00230FE5" w:rsidRPr="00376087">
        <w:rPr>
          <w:rStyle w:val="FontStyle36"/>
          <w:rFonts w:ascii="Arial" w:hAnsi="Arial" w:cs="Arial"/>
          <w:sz w:val="28"/>
          <w:szCs w:val="28"/>
        </w:rPr>
        <w:t xml:space="preserve">pierwokupu działek ewidencyjnych nr </w:t>
      </w:r>
      <w:r w:rsidRPr="00376087">
        <w:rPr>
          <w:rStyle w:val="FontStyle36"/>
          <w:rFonts w:ascii="Arial" w:hAnsi="Arial" w:cs="Arial"/>
          <w:sz w:val="28"/>
          <w:szCs w:val="28"/>
        </w:rPr>
        <w:t xml:space="preserve">i </w:t>
      </w:r>
      <w:r w:rsidR="00230FE5" w:rsidRPr="00376087">
        <w:rPr>
          <w:rStyle w:val="FontStyle36"/>
          <w:rFonts w:ascii="Arial" w:hAnsi="Arial" w:cs="Arial"/>
          <w:sz w:val="28"/>
          <w:szCs w:val="28"/>
        </w:rPr>
        <w:t>nr</w:t>
      </w:r>
      <w:r w:rsidRPr="00376087">
        <w:rPr>
          <w:rStyle w:val="FontStyle36"/>
          <w:rFonts w:ascii="Arial" w:hAnsi="Arial" w:cs="Arial"/>
          <w:sz w:val="28"/>
          <w:szCs w:val="28"/>
        </w:rPr>
        <w:t xml:space="preserve"> </w:t>
      </w:r>
      <w:r w:rsidR="00230FE5" w:rsidRPr="00376087">
        <w:rPr>
          <w:rStyle w:val="FontStyle36"/>
          <w:rFonts w:ascii="Arial" w:hAnsi="Arial" w:cs="Arial"/>
          <w:sz w:val="28"/>
          <w:szCs w:val="28"/>
        </w:rPr>
        <w:t>w związku z ich przeznaczeniem</w:t>
      </w:r>
      <w:r w:rsidRPr="00376087">
        <w:rPr>
          <w:rStyle w:val="FontStyle36"/>
          <w:rFonts w:ascii="Arial" w:hAnsi="Arial" w:cs="Arial"/>
          <w:sz w:val="28"/>
          <w:szCs w:val="28"/>
        </w:rPr>
        <w:t xml:space="preserve"> </w:t>
      </w:r>
      <w:r w:rsidR="00230FE5" w:rsidRPr="00376087">
        <w:rPr>
          <w:rStyle w:val="FontStyle36"/>
          <w:rFonts w:ascii="Arial" w:hAnsi="Arial" w:cs="Arial"/>
          <w:sz w:val="28"/>
          <w:szCs w:val="28"/>
        </w:rPr>
        <w:t>w miejscowym planie zagospodarowania przestrzennego w rejonie Pałacu Kultury i Nauki w Warszawie, zatwierdzonym uchwałą nr XCIV/2749/2010 Rady Miasta Stołecznego Warszawy z dnia 9 listopada 2010 r. (Dz. U. Woj. Maz. z 2010 r. Nr 201, poz. 5774), na realizację celu publicznego, tj. placu miejskiego oznaczonego na rysunku symbolem 9.KPp.</w:t>
      </w:r>
    </w:p>
    <w:p w14:paraId="515A8410" w14:textId="3DAF7C44" w:rsidR="006C3716" w:rsidRPr="009A245F" w:rsidRDefault="00230FE5" w:rsidP="00DB118B">
      <w:pPr>
        <w:pStyle w:val="Style26"/>
        <w:widowControl/>
        <w:numPr>
          <w:ilvl w:val="0"/>
          <w:numId w:val="3"/>
        </w:numPr>
        <w:tabs>
          <w:tab w:val="left" w:pos="1058"/>
          <w:tab w:val="left" w:pos="3312"/>
        </w:tabs>
        <w:spacing w:afterLines="480" w:after="1152" w:line="360" w:lineRule="auto"/>
        <w:jc w:val="left"/>
        <w:rPr>
          <w:rStyle w:val="FontStyle35"/>
          <w:rFonts w:ascii="Arial" w:hAnsi="Arial" w:cs="Arial"/>
          <w:sz w:val="28"/>
          <w:szCs w:val="28"/>
        </w:rPr>
      </w:pPr>
      <w:r w:rsidRPr="009A245F">
        <w:rPr>
          <w:rStyle w:val="FontStyle36"/>
          <w:rFonts w:ascii="Arial" w:hAnsi="Arial" w:cs="Arial"/>
          <w:sz w:val="28"/>
          <w:szCs w:val="28"/>
        </w:rPr>
        <w:lastRenderedPageBreak/>
        <w:t>Wyżej wskazane działki ewidencyjne nie są obciążone prawami osób trzecich</w:t>
      </w:r>
      <w:r w:rsidR="00181FF5">
        <w:rPr>
          <w:rStyle w:val="FontStyle36"/>
          <w:rFonts w:ascii="Arial" w:hAnsi="Arial" w:cs="Arial"/>
          <w:sz w:val="28"/>
          <w:szCs w:val="28"/>
        </w:rPr>
        <w:t xml:space="preserve"> </w:t>
      </w:r>
      <w:r w:rsidRPr="009A245F">
        <w:rPr>
          <w:rStyle w:val="FontStyle36"/>
          <w:rFonts w:ascii="Arial" w:hAnsi="Arial" w:cs="Arial"/>
          <w:sz w:val="28"/>
          <w:szCs w:val="28"/>
        </w:rPr>
        <w:t>o charakterze rzeczowym i w prowadzonej dla nich księdze wieczystej brak jest wpisu</w:t>
      </w:r>
      <w:r w:rsidR="00181FF5">
        <w:rPr>
          <w:rStyle w:val="FontStyle36"/>
          <w:rFonts w:ascii="Arial" w:hAnsi="Arial" w:cs="Arial"/>
          <w:sz w:val="28"/>
          <w:szCs w:val="28"/>
        </w:rPr>
        <w:t xml:space="preserve"> </w:t>
      </w:r>
      <w:r w:rsidRPr="009A245F">
        <w:rPr>
          <w:rStyle w:val="FontStyle36"/>
          <w:rFonts w:ascii="Arial" w:hAnsi="Arial" w:cs="Arial"/>
          <w:sz w:val="28"/>
          <w:szCs w:val="28"/>
        </w:rPr>
        <w:t>o ustanowieniu w stosunku do nich użytkowania wieczystego. Jako ich właściciela księga</w:t>
      </w:r>
      <w:r w:rsidR="00181FF5">
        <w:rPr>
          <w:rStyle w:val="FontStyle36"/>
          <w:rFonts w:ascii="Arial" w:hAnsi="Arial" w:cs="Arial"/>
          <w:sz w:val="28"/>
          <w:szCs w:val="28"/>
        </w:rPr>
        <w:t xml:space="preserve"> </w:t>
      </w:r>
      <w:r w:rsidRPr="009A245F">
        <w:rPr>
          <w:rStyle w:val="FontStyle36"/>
          <w:rFonts w:ascii="Arial" w:hAnsi="Arial" w:cs="Arial"/>
          <w:sz w:val="28"/>
          <w:szCs w:val="28"/>
        </w:rPr>
        <w:t>wieczysta nr</w:t>
      </w:r>
      <w:r w:rsidR="00181FF5">
        <w:rPr>
          <w:rStyle w:val="FontStyle36"/>
          <w:rFonts w:ascii="Arial" w:hAnsi="Arial" w:cs="Arial"/>
          <w:sz w:val="28"/>
          <w:szCs w:val="28"/>
        </w:rPr>
        <w:t xml:space="preserve"> </w:t>
      </w:r>
      <w:r w:rsidRPr="009A245F">
        <w:rPr>
          <w:rStyle w:val="FontStyle36"/>
          <w:rFonts w:ascii="Arial" w:hAnsi="Arial" w:cs="Arial"/>
          <w:sz w:val="28"/>
          <w:szCs w:val="28"/>
        </w:rPr>
        <w:t>wskazuje m.st. Warszawa.</w:t>
      </w:r>
    </w:p>
    <w:p w14:paraId="20F0A169" w14:textId="77777777" w:rsidR="00181FF5" w:rsidRPr="00181FF5" w:rsidRDefault="00230FE5" w:rsidP="00DB118B">
      <w:pPr>
        <w:pStyle w:val="Style26"/>
        <w:widowControl/>
        <w:numPr>
          <w:ilvl w:val="0"/>
          <w:numId w:val="3"/>
        </w:numPr>
        <w:tabs>
          <w:tab w:val="left" w:pos="1058"/>
        </w:tabs>
        <w:spacing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Przed wybuchem II Wojny Światowej na niniejszej nieruchomości znajdował się dwukondygnacyjny budynek powstały w latach 1890-1898. W wyniku działań wojennych został on doszczętnie wypalony - III kategoria zniszczeń. Obecnie obie przedmiotowe działki są niezabudowane.</w:t>
      </w:r>
    </w:p>
    <w:p w14:paraId="575D24D9" w14:textId="4A65B637" w:rsidR="006C3716" w:rsidRPr="00181FF5" w:rsidRDefault="00230FE5" w:rsidP="00DB118B">
      <w:pPr>
        <w:pStyle w:val="Style26"/>
        <w:widowControl/>
        <w:numPr>
          <w:ilvl w:val="0"/>
          <w:numId w:val="3"/>
        </w:numPr>
        <w:tabs>
          <w:tab w:val="left" w:pos="1058"/>
        </w:tabs>
        <w:spacing w:afterLines="480" w:after="1152" w:line="360" w:lineRule="auto"/>
        <w:jc w:val="left"/>
        <w:rPr>
          <w:rFonts w:ascii="Arial" w:hAnsi="Arial" w:cs="Arial"/>
          <w:b/>
          <w:bCs/>
          <w:sz w:val="28"/>
          <w:szCs w:val="28"/>
        </w:rPr>
      </w:pPr>
      <w:r w:rsidRPr="00181FF5">
        <w:rPr>
          <w:rStyle w:val="FontStyle36"/>
          <w:rFonts w:ascii="Arial" w:hAnsi="Arial" w:cs="Arial"/>
          <w:sz w:val="28"/>
          <w:szCs w:val="28"/>
        </w:rPr>
        <w:t xml:space="preserve">Działki ewidencyjne nr </w:t>
      </w:r>
      <w:r w:rsidRPr="00181FF5">
        <w:rPr>
          <w:rStyle w:val="FontStyle35"/>
          <w:rFonts w:ascii="Arial" w:hAnsi="Arial" w:cs="Arial"/>
          <w:b w:val="0"/>
          <w:bCs w:val="0"/>
          <w:sz w:val="28"/>
          <w:szCs w:val="28"/>
        </w:rPr>
        <w:t>i</w:t>
      </w:r>
      <w:r w:rsidRPr="00181FF5">
        <w:rPr>
          <w:rStyle w:val="FontStyle35"/>
          <w:rFonts w:ascii="Arial" w:hAnsi="Arial" w:cs="Arial"/>
          <w:sz w:val="28"/>
          <w:szCs w:val="28"/>
        </w:rPr>
        <w:t xml:space="preserve"> </w:t>
      </w:r>
      <w:r w:rsidRPr="00181FF5">
        <w:rPr>
          <w:rStyle w:val="FontStyle36"/>
          <w:rFonts w:ascii="Arial" w:hAnsi="Arial" w:cs="Arial"/>
          <w:sz w:val="28"/>
          <w:szCs w:val="28"/>
        </w:rPr>
        <w:t>nr nie zostały wpisane do rejestru zabytków nieruchomych województwa mazowieckiego, nie figurują w wojewódzkiej ewidencji zabytków oraz nie zostały wyznaczone do włączenia do tej ewidencji.</w:t>
      </w:r>
    </w:p>
    <w:p w14:paraId="2B5B7632" w14:textId="77777777" w:rsidR="006C3716" w:rsidRPr="009A245F" w:rsidRDefault="00230FE5" w:rsidP="009A245F">
      <w:pPr>
        <w:pStyle w:val="Style7"/>
        <w:widowControl/>
        <w:spacing w:before="62" w:afterLines="480" w:after="1152" w:line="360" w:lineRule="auto"/>
        <w:ind w:left="446"/>
        <w:jc w:val="left"/>
        <w:rPr>
          <w:rStyle w:val="FontStyle35"/>
          <w:rFonts w:ascii="Arial" w:hAnsi="Arial" w:cs="Arial"/>
          <w:sz w:val="28"/>
          <w:szCs w:val="28"/>
        </w:rPr>
      </w:pPr>
      <w:r w:rsidRPr="009A245F">
        <w:rPr>
          <w:rStyle w:val="FontStyle35"/>
          <w:rFonts w:ascii="Arial" w:hAnsi="Arial" w:cs="Arial"/>
          <w:sz w:val="28"/>
          <w:szCs w:val="28"/>
        </w:rPr>
        <w:t>2. Plan zagospodarowania przestrzennego.</w:t>
      </w:r>
    </w:p>
    <w:p w14:paraId="0D8C02C9" w14:textId="67397134" w:rsidR="006C3716" w:rsidRPr="00181FF5" w:rsidRDefault="00425DD3" w:rsidP="00425DD3">
      <w:pPr>
        <w:pStyle w:val="Style12"/>
        <w:widowControl/>
        <w:tabs>
          <w:tab w:val="left" w:pos="792"/>
        </w:tabs>
        <w:spacing w:before="446" w:afterLines="480" w:after="1152" w:line="360" w:lineRule="auto"/>
        <w:ind w:firstLine="0"/>
        <w:rPr>
          <w:rStyle w:val="FontStyle36"/>
          <w:rFonts w:ascii="Arial" w:hAnsi="Arial" w:cs="Arial"/>
          <w:sz w:val="28"/>
          <w:szCs w:val="28"/>
        </w:rPr>
      </w:pPr>
      <w:r>
        <w:rPr>
          <w:rStyle w:val="FontStyle36"/>
          <w:rFonts w:ascii="Arial" w:hAnsi="Arial" w:cs="Arial"/>
          <w:sz w:val="28"/>
          <w:szCs w:val="28"/>
        </w:rPr>
        <w:t xml:space="preserve">         2.1.</w:t>
      </w:r>
      <w:r w:rsidR="00230FE5" w:rsidRPr="009A245F">
        <w:rPr>
          <w:rStyle w:val="FontStyle36"/>
          <w:rFonts w:ascii="Arial" w:hAnsi="Arial" w:cs="Arial"/>
          <w:sz w:val="28"/>
          <w:szCs w:val="28"/>
        </w:rPr>
        <w:t>W dniu wydania decyzji reprywatyzacyjnej z dnia</w:t>
      </w:r>
      <w:r w:rsidR="00181FF5">
        <w:rPr>
          <w:rStyle w:val="FontStyle36"/>
          <w:rFonts w:ascii="Arial" w:hAnsi="Arial" w:cs="Arial"/>
          <w:sz w:val="28"/>
          <w:szCs w:val="28"/>
        </w:rPr>
        <w:t xml:space="preserve"> </w:t>
      </w:r>
      <w:r w:rsidR="00230FE5" w:rsidRPr="009A245F">
        <w:rPr>
          <w:rStyle w:val="FontStyle36"/>
          <w:rFonts w:ascii="Arial" w:hAnsi="Arial" w:cs="Arial"/>
          <w:sz w:val="28"/>
          <w:szCs w:val="28"/>
        </w:rPr>
        <w:t>października 2013 r., nr</w:t>
      </w:r>
      <w:r w:rsidR="00230FE5" w:rsidRPr="00181FF5">
        <w:rPr>
          <w:rStyle w:val="FontStyle36"/>
          <w:rFonts w:ascii="Arial" w:hAnsi="Arial" w:cs="Arial"/>
          <w:sz w:val="28"/>
          <w:szCs w:val="28"/>
        </w:rPr>
        <w:t xml:space="preserve">, jak i obecnie, działki ewidencyjne nr </w:t>
      </w:r>
      <w:r w:rsidR="00230FE5" w:rsidRPr="00181FF5">
        <w:rPr>
          <w:rStyle w:val="FontStyle35"/>
          <w:rFonts w:ascii="Arial" w:hAnsi="Arial" w:cs="Arial"/>
          <w:b w:val="0"/>
          <w:bCs w:val="0"/>
          <w:sz w:val="28"/>
          <w:szCs w:val="28"/>
        </w:rPr>
        <w:t>i nr</w:t>
      </w:r>
      <w:r w:rsidR="00230FE5" w:rsidRPr="00181FF5">
        <w:rPr>
          <w:rStyle w:val="FontStyle35"/>
          <w:rFonts w:ascii="Arial" w:hAnsi="Arial" w:cs="Arial"/>
          <w:sz w:val="28"/>
          <w:szCs w:val="28"/>
        </w:rPr>
        <w:t xml:space="preserve"> </w:t>
      </w:r>
      <w:r w:rsidR="00230FE5" w:rsidRPr="00181FF5">
        <w:rPr>
          <w:rStyle w:val="FontStyle36"/>
          <w:rFonts w:ascii="Arial" w:hAnsi="Arial" w:cs="Arial"/>
          <w:sz w:val="28"/>
          <w:szCs w:val="28"/>
        </w:rPr>
        <w:t>objęte były uchwałą nr XCIV/2749/2010 Rady Miasta Stołecznego Warszawy z dnia 9 listopada 2010 r. w sprawie miejscowego planu</w:t>
      </w:r>
      <w:r w:rsidR="00181FF5">
        <w:rPr>
          <w:rStyle w:val="FontStyle36"/>
          <w:rFonts w:ascii="Arial" w:hAnsi="Arial" w:cs="Arial"/>
          <w:sz w:val="28"/>
          <w:szCs w:val="28"/>
        </w:rPr>
        <w:t xml:space="preserve"> </w:t>
      </w:r>
      <w:r w:rsidR="00230FE5" w:rsidRPr="00181FF5">
        <w:rPr>
          <w:rStyle w:val="FontStyle36"/>
          <w:rFonts w:ascii="Arial" w:hAnsi="Arial" w:cs="Arial"/>
          <w:sz w:val="28"/>
          <w:szCs w:val="28"/>
        </w:rPr>
        <w:t xml:space="preserve">zagospodarowania przestrzennego w rejonie Pałacu Kultury i Nauki w Warszawie (Dz. U. </w:t>
      </w:r>
      <w:r w:rsidR="00230FE5" w:rsidRPr="00181FF5">
        <w:rPr>
          <w:rStyle w:val="FontStyle36"/>
          <w:rFonts w:ascii="Arial" w:hAnsi="Arial" w:cs="Arial"/>
          <w:sz w:val="28"/>
          <w:szCs w:val="28"/>
        </w:rPr>
        <w:lastRenderedPageBreak/>
        <w:t>Woj. Maz. z 2010 r. Nr 201, poz. 5774; zwanej dalej Planem z dnia 9 listopada 2010r.).</w:t>
      </w:r>
    </w:p>
    <w:p w14:paraId="5427AB76" w14:textId="2279868A" w:rsidR="006C3716" w:rsidRPr="00181FF5" w:rsidRDefault="00230FE5" w:rsidP="00DB118B">
      <w:pPr>
        <w:pStyle w:val="Style12"/>
        <w:widowControl/>
        <w:numPr>
          <w:ilvl w:val="0"/>
          <w:numId w:val="4"/>
        </w:numPr>
        <w:tabs>
          <w:tab w:val="left" w:pos="787"/>
        </w:tabs>
        <w:spacing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 xml:space="preserve">Jak wynika z rysunku planu stanowiącego załącznik numer jeden do Planu z dnia 9 listopada 2010 r. (zwanego dalej: Załącznik nr 1) działki ewidencyjne nr i </w:t>
      </w:r>
      <w:r w:rsidR="00181FF5">
        <w:rPr>
          <w:rStyle w:val="FontStyle36"/>
          <w:rFonts w:ascii="Arial" w:hAnsi="Arial" w:cs="Arial"/>
          <w:sz w:val="28"/>
          <w:szCs w:val="28"/>
        </w:rPr>
        <w:t>z</w:t>
      </w:r>
      <w:r w:rsidRPr="009A245F">
        <w:rPr>
          <w:rStyle w:val="FontStyle36"/>
          <w:rFonts w:ascii="Arial" w:hAnsi="Arial" w:cs="Arial"/>
          <w:sz w:val="28"/>
          <w:szCs w:val="28"/>
        </w:rPr>
        <w:t xml:space="preserve">najdują się w strefie oznaczonej w tej uchwale symbolem 9.KPp. Teren </w:t>
      </w:r>
      <w:r w:rsidR="0031272D">
        <w:rPr>
          <w:rStyle w:val="FontStyle36"/>
          <w:rFonts w:ascii="Arial" w:hAnsi="Arial" w:cs="Arial"/>
          <w:sz w:val="28"/>
          <w:szCs w:val="28"/>
        </w:rPr>
        <w:t>t</w:t>
      </w:r>
      <w:r w:rsidRPr="009A245F">
        <w:rPr>
          <w:rStyle w:val="FontStyle36"/>
          <w:rFonts w:ascii="Arial" w:hAnsi="Arial" w:cs="Arial"/>
          <w:sz w:val="28"/>
          <w:szCs w:val="28"/>
        </w:rPr>
        <w:t>en składa się dodatkowo z 10 działek ewidencyjnych o nr:</w:t>
      </w:r>
      <w:r w:rsidR="00181FF5">
        <w:rPr>
          <w:rStyle w:val="FontStyle36"/>
          <w:rFonts w:ascii="Arial" w:hAnsi="Arial" w:cs="Arial"/>
          <w:sz w:val="28"/>
          <w:szCs w:val="28"/>
        </w:rPr>
        <w:t xml:space="preserve"> </w:t>
      </w:r>
      <w:r w:rsidRPr="00181FF5">
        <w:rPr>
          <w:rStyle w:val="FontStyle36"/>
          <w:rFonts w:ascii="Arial" w:hAnsi="Arial" w:cs="Arial"/>
          <w:sz w:val="28"/>
          <w:szCs w:val="28"/>
        </w:rPr>
        <w:t xml:space="preserve">oraz z części dz. </w:t>
      </w:r>
      <w:r w:rsidRPr="00181FF5">
        <w:rPr>
          <w:rStyle w:val="FontStyle50"/>
          <w:rFonts w:ascii="Arial" w:hAnsi="Arial" w:cs="Arial"/>
          <w:b w:val="0"/>
          <w:bCs w:val="0"/>
          <w:sz w:val="28"/>
          <w:szCs w:val="28"/>
        </w:rPr>
        <w:t>e</w:t>
      </w:r>
      <w:r w:rsidR="00181FF5">
        <w:rPr>
          <w:rStyle w:val="FontStyle50"/>
          <w:rFonts w:ascii="Arial" w:hAnsi="Arial" w:cs="Arial"/>
          <w:b w:val="0"/>
          <w:bCs w:val="0"/>
          <w:sz w:val="28"/>
          <w:szCs w:val="28"/>
        </w:rPr>
        <w:t xml:space="preserve">w. </w:t>
      </w:r>
      <w:r w:rsidRPr="00181FF5">
        <w:rPr>
          <w:rStyle w:val="FontStyle36"/>
          <w:rFonts w:ascii="Arial" w:hAnsi="Arial" w:cs="Arial"/>
          <w:sz w:val="28"/>
          <w:szCs w:val="28"/>
        </w:rPr>
        <w:t>nr</w:t>
      </w:r>
      <w:r w:rsidR="00181FF5">
        <w:rPr>
          <w:rStyle w:val="FontStyle36"/>
          <w:rFonts w:ascii="Arial" w:hAnsi="Arial" w:cs="Arial"/>
          <w:sz w:val="28"/>
          <w:szCs w:val="28"/>
        </w:rPr>
        <w:t xml:space="preserve"> .</w:t>
      </w:r>
    </w:p>
    <w:p w14:paraId="1106522E" w14:textId="44BF4474" w:rsidR="00181FF5" w:rsidRPr="00181FF5" w:rsidRDefault="00230FE5" w:rsidP="00DB118B">
      <w:pPr>
        <w:pStyle w:val="Style12"/>
        <w:widowControl/>
        <w:numPr>
          <w:ilvl w:val="0"/>
          <w:numId w:val="5"/>
        </w:numPr>
        <w:tabs>
          <w:tab w:val="left" w:pos="787"/>
        </w:tabs>
        <w:spacing w:before="5"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 xml:space="preserve">W ramach przepisów ogólnych Planu z dnia 9 listopada 2010 r. stwierdzono, że </w:t>
      </w:r>
      <w:r w:rsidR="0031272D">
        <w:rPr>
          <w:rStyle w:val="FontStyle36"/>
          <w:rFonts w:ascii="Arial" w:hAnsi="Arial" w:cs="Arial"/>
          <w:sz w:val="28"/>
          <w:szCs w:val="28"/>
        </w:rPr>
        <w:t>m.in.</w:t>
      </w:r>
      <w:r w:rsidRPr="009A245F">
        <w:rPr>
          <w:rStyle w:val="FontStyle36"/>
          <w:rFonts w:ascii="Arial" w:hAnsi="Arial" w:cs="Arial"/>
          <w:sz w:val="28"/>
          <w:szCs w:val="28"/>
        </w:rPr>
        <w:t xml:space="preserve"> teren 9.KPp jest terenem inwestycji celu publicznego (§4 ust. 2).</w:t>
      </w:r>
    </w:p>
    <w:p w14:paraId="2F4033F5" w14:textId="77777777" w:rsidR="00181FF5" w:rsidRDefault="00181FF5" w:rsidP="00181FF5">
      <w:pPr>
        <w:pStyle w:val="Style12"/>
        <w:widowControl/>
        <w:tabs>
          <w:tab w:val="left" w:pos="787"/>
        </w:tabs>
        <w:spacing w:before="5" w:afterLines="480" w:after="1152" w:line="360" w:lineRule="auto"/>
        <w:ind w:firstLine="0"/>
        <w:jc w:val="left"/>
        <w:rPr>
          <w:rStyle w:val="FontStyle36"/>
          <w:rFonts w:ascii="Arial" w:hAnsi="Arial" w:cs="Arial"/>
          <w:sz w:val="28"/>
          <w:szCs w:val="28"/>
        </w:rPr>
      </w:pPr>
      <w:r>
        <w:rPr>
          <w:rStyle w:val="FontStyle36"/>
          <w:rFonts w:ascii="Arial" w:hAnsi="Arial" w:cs="Arial"/>
          <w:sz w:val="28"/>
          <w:szCs w:val="28"/>
        </w:rPr>
        <w:tab/>
      </w:r>
      <w:r w:rsidR="00230FE5" w:rsidRPr="00181FF5">
        <w:rPr>
          <w:rStyle w:val="FontStyle36"/>
          <w:rFonts w:ascii="Arial" w:hAnsi="Arial" w:cs="Arial"/>
          <w:sz w:val="28"/>
          <w:szCs w:val="28"/>
        </w:rPr>
        <w:t xml:space="preserve">Ustalono ochronę i kształtowanie ładu przestrzennego: </w:t>
      </w:r>
    </w:p>
    <w:p w14:paraId="619262AD" w14:textId="77777777" w:rsidR="00181FF5" w:rsidRDefault="00230FE5" w:rsidP="00181FF5">
      <w:pPr>
        <w:pStyle w:val="Style12"/>
        <w:widowControl/>
        <w:tabs>
          <w:tab w:val="left" w:pos="787"/>
        </w:tabs>
        <w:spacing w:before="5" w:afterLines="480" w:after="1152" w:line="360" w:lineRule="auto"/>
        <w:ind w:firstLine="0"/>
        <w:jc w:val="left"/>
        <w:rPr>
          <w:rStyle w:val="FontStyle36"/>
          <w:rFonts w:ascii="Arial" w:hAnsi="Arial" w:cs="Arial"/>
          <w:sz w:val="28"/>
          <w:szCs w:val="28"/>
        </w:rPr>
      </w:pPr>
      <w:r w:rsidRPr="00181FF5">
        <w:rPr>
          <w:rStyle w:val="FontStyle36"/>
          <w:rFonts w:ascii="Arial" w:hAnsi="Arial" w:cs="Arial"/>
          <w:sz w:val="28"/>
          <w:szCs w:val="28"/>
        </w:rPr>
        <w:t xml:space="preserve">-m.in. w zakresie kompozycji funkcjonalno-przestrzennej poprzez zachowanie istniejących oraz wykształcenie nowych przestrzeni publicznych o prestiżowym w skali miasta znaczeniu, w tym placu miejskiego przed głównym wejściem do budynku PKiN - teren 9.KPp zgodnie z rysunkiem planu (§5 ust. 1 pkt 1 lit. d Planu z dnia 9 listopada 2010 r.), </w:t>
      </w:r>
    </w:p>
    <w:p w14:paraId="7118424D" w14:textId="09036DEB" w:rsidR="006C3716" w:rsidRPr="00181FF5" w:rsidRDefault="00230FE5" w:rsidP="00181FF5">
      <w:pPr>
        <w:pStyle w:val="Style12"/>
        <w:widowControl/>
        <w:tabs>
          <w:tab w:val="left" w:pos="787"/>
        </w:tabs>
        <w:spacing w:before="5" w:afterLines="480" w:after="1152" w:line="360" w:lineRule="auto"/>
        <w:ind w:firstLine="0"/>
        <w:jc w:val="left"/>
        <w:rPr>
          <w:rStyle w:val="FontStyle36"/>
          <w:rFonts w:ascii="Arial" w:hAnsi="Arial" w:cs="Arial"/>
          <w:b/>
          <w:bCs/>
          <w:sz w:val="28"/>
          <w:szCs w:val="28"/>
        </w:rPr>
      </w:pPr>
      <w:r w:rsidRPr="00181FF5">
        <w:rPr>
          <w:rStyle w:val="FontStyle36"/>
          <w:rFonts w:ascii="Arial" w:hAnsi="Arial" w:cs="Arial"/>
          <w:sz w:val="28"/>
          <w:szCs w:val="28"/>
        </w:rPr>
        <w:lastRenderedPageBreak/>
        <w:t>-m.in. w zakresie zagospodarowania terenu poprzez: zagospodarowanie przestrzeni publicznych w sposób nadający im reprezen</w:t>
      </w:r>
      <w:r w:rsidR="00181FF5">
        <w:rPr>
          <w:rStyle w:val="FontStyle36"/>
          <w:rFonts w:ascii="Arial" w:hAnsi="Arial" w:cs="Arial"/>
          <w:sz w:val="28"/>
          <w:szCs w:val="28"/>
        </w:rPr>
        <w:t>t</w:t>
      </w:r>
      <w:r w:rsidRPr="00181FF5">
        <w:rPr>
          <w:rStyle w:val="FontStyle36"/>
          <w:rFonts w:ascii="Arial" w:hAnsi="Arial" w:cs="Arial"/>
          <w:sz w:val="28"/>
          <w:szCs w:val="28"/>
        </w:rPr>
        <w:t>acyjny charakter w skali miasta - zgodnie z zasadami określonymi w §9 i przepisami szczegółowymi dla terenów 9.KPp (§ 5 ust. 1 pkt 3 lit. a Planu z dnia 9 listopada 2010 r.),</w:t>
      </w:r>
    </w:p>
    <w:p w14:paraId="4AB468E7" w14:textId="77777777" w:rsidR="006C3716" w:rsidRPr="009A245F" w:rsidRDefault="00230FE5" w:rsidP="009A245F">
      <w:pPr>
        <w:pStyle w:val="Style1"/>
        <w:widowControl/>
        <w:spacing w:afterLines="480" w:after="1152" w:line="360" w:lineRule="auto"/>
        <w:ind w:right="24"/>
        <w:jc w:val="left"/>
        <w:rPr>
          <w:rStyle w:val="FontStyle36"/>
          <w:rFonts w:ascii="Arial" w:hAnsi="Arial" w:cs="Arial"/>
          <w:sz w:val="28"/>
          <w:szCs w:val="28"/>
        </w:rPr>
      </w:pPr>
      <w:r w:rsidRPr="009A245F">
        <w:rPr>
          <w:rStyle w:val="FontStyle36"/>
          <w:rFonts w:ascii="Arial" w:hAnsi="Arial" w:cs="Arial"/>
          <w:sz w:val="28"/>
          <w:szCs w:val="28"/>
        </w:rPr>
        <w:t>-m.in. w zakresie zagospodarowania terenu poprzez zaspokojenie potrzeb parkingowych przy uwzględnieniu ograniczeń w dostępności centrum miasta dla samochodów osobowych -zgodnie z przepisami szczegółowymi dla terenów (§5 ust. 1 pkt 3 lit. c Planu z dnia 9 listopada 2010 r.).</w:t>
      </w:r>
    </w:p>
    <w:p w14:paraId="759CDCDF" w14:textId="08B44DDB" w:rsidR="00181FF5" w:rsidRPr="009A245F" w:rsidRDefault="00230FE5" w:rsidP="00181FF5">
      <w:pPr>
        <w:pStyle w:val="Style13"/>
        <w:widowControl/>
        <w:spacing w:before="5" w:afterLines="480" w:after="1152" w:line="360" w:lineRule="auto"/>
        <w:ind w:right="43" w:firstLine="710"/>
        <w:jc w:val="left"/>
        <w:rPr>
          <w:rStyle w:val="FontStyle36"/>
          <w:rFonts w:ascii="Arial" w:hAnsi="Arial" w:cs="Arial"/>
          <w:sz w:val="28"/>
          <w:szCs w:val="28"/>
        </w:rPr>
        <w:sectPr w:rsidR="00181FF5" w:rsidRPr="009A245F">
          <w:footerReference w:type="even" r:id="rId16"/>
          <w:footerReference w:type="default" r:id="rId17"/>
          <w:type w:val="continuous"/>
          <w:pgSz w:w="11905" w:h="16837"/>
          <w:pgMar w:top="961" w:right="1481" w:bottom="1173" w:left="1323" w:header="708" w:footer="708" w:gutter="0"/>
          <w:cols w:space="60"/>
          <w:noEndnote/>
        </w:sectPr>
      </w:pPr>
      <w:r w:rsidRPr="009A245F">
        <w:rPr>
          <w:rStyle w:val="FontStyle36"/>
          <w:rFonts w:ascii="Arial" w:hAnsi="Arial" w:cs="Arial"/>
          <w:sz w:val="28"/>
          <w:szCs w:val="28"/>
        </w:rPr>
        <w:t>Stwierdzono, że przestrzenią publiczną na obszarze planu jest m.in.: plac miejski - teren oznaczony symbolem 9.KPp (§9 ust. 1 pkt 2 Planu z dnia 9 listopada 2010 r.). W obrębie</w:t>
      </w:r>
      <w:r w:rsidR="00181FF5" w:rsidRPr="00181FF5">
        <w:rPr>
          <w:rStyle w:val="FontStyle36"/>
          <w:rFonts w:ascii="Arial" w:hAnsi="Arial" w:cs="Arial"/>
          <w:sz w:val="28"/>
          <w:szCs w:val="28"/>
        </w:rPr>
        <w:t xml:space="preserve"> </w:t>
      </w:r>
      <w:r w:rsidR="00181FF5" w:rsidRPr="009A245F">
        <w:rPr>
          <w:rStyle w:val="FontStyle36"/>
          <w:rFonts w:ascii="Arial" w:hAnsi="Arial" w:cs="Arial"/>
          <w:sz w:val="28"/>
          <w:szCs w:val="28"/>
        </w:rPr>
        <w:t>wymienionym w §9 ust. 1 m.in. nakazano rozgraniczenie ruchu kołowego i pieszego (§9 ust. 2 pkt 1 Planu z dnia 9 listopada 2010 r.). Teren oznaczony symbolem 9.KPp określono jako teren służący organizacji imprez masowych oraz ustalono realizację podziemnego parkingu publicznego pod placem miejskim 9.KPp wraz z wjazdami i wyjazdami poprzez ogólnodostępny przejazd podziemny (§11 ust. 3 i §12 ust. 5 pkt 6 Planu z dnia 9 listopada 2010 r.)</w:t>
      </w:r>
    </w:p>
    <w:p w14:paraId="299C6867" w14:textId="2D1AA411" w:rsidR="006C3716" w:rsidRPr="009A245F" w:rsidRDefault="006C3716" w:rsidP="009A245F">
      <w:pPr>
        <w:pStyle w:val="Style1"/>
        <w:widowControl/>
        <w:spacing w:before="58" w:afterLines="480" w:after="1152" w:line="360" w:lineRule="auto"/>
        <w:ind w:right="29"/>
        <w:jc w:val="left"/>
        <w:rPr>
          <w:rStyle w:val="FontStyle36"/>
          <w:rFonts w:ascii="Arial" w:hAnsi="Arial" w:cs="Arial"/>
          <w:sz w:val="28"/>
          <w:szCs w:val="28"/>
        </w:rPr>
      </w:pPr>
    </w:p>
    <w:p w14:paraId="705DF3F5" w14:textId="77777777" w:rsidR="006C3716" w:rsidRPr="009A245F" w:rsidRDefault="00230FE5" w:rsidP="00DB118B">
      <w:pPr>
        <w:pStyle w:val="Style26"/>
        <w:widowControl/>
        <w:numPr>
          <w:ilvl w:val="0"/>
          <w:numId w:val="6"/>
        </w:numPr>
        <w:tabs>
          <w:tab w:val="left" w:pos="1073"/>
        </w:tabs>
        <w:spacing w:afterLines="480" w:after="1152" w:line="360" w:lineRule="auto"/>
        <w:ind w:firstLine="713"/>
        <w:jc w:val="left"/>
        <w:rPr>
          <w:rStyle w:val="FontStyle35"/>
          <w:rFonts w:ascii="Arial" w:hAnsi="Arial" w:cs="Arial"/>
          <w:sz w:val="28"/>
          <w:szCs w:val="28"/>
        </w:rPr>
      </w:pPr>
      <w:r w:rsidRPr="009A245F">
        <w:rPr>
          <w:rStyle w:val="FontStyle36"/>
          <w:rFonts w:ascii="Arial" w:hAnsi="Arial" w:cs="Arial"/>
          <w:sz w:val="28"/>
          <w:szCs w:val="28"/>
        </w:rPr>
        <w:lastRenderedPageBreak/>
        <w:t>W przepisach szczegółowych dla poszczególnych terenów dla strefy oznaczonej symbolem 9.KPp przewidziano przeznaczenie podstawowe: komunikacja piesza - plac miejski, przeznaczenie uzupełniające: parking podziemny (§24 ust. 1 pkt 1 i 2 Planu z dnia 9 listopada 2010 r.).</w:t>
      </w:r>
    </w:p>
    <w:p w14:paraId="5F64F537" w14:textId="77777777" w:rsidR="006C3716" w:rsidRPr="009A245F" w:rsidRDefault="00230FE5" w:rsidP="009A245F">
      <w:pPr>
        <w:pStyle w:val="Style4"/>
        <w:widowControl/>
        <w:spacing w:afterLines="480" w:after="1152" w:line="360" w:lineRule="auto"/>
        <w:ind w:left="727"/>
        <w:rPr>
          <w:rStyle w:val="FontStyle36"/>
          <w:rFonts w:ascii="Arial" w:hAnsi="Arial" w:cs="Arial"/>
          <w:sz w:val="28"/>
          <w:szCs w:val="28"/>
        </w:rPr>
      </w:pPr>
      <w:r w:rsidRPr="009A245F">
        <w:rPr>
          <w:rStyle w:val="FontStyle36"/>
          <w:rFonts w:ascii="Arial" w:hAnsi="Arial" w:cs="Arial"/>
          <w:sz w:val="28"/>
          <w:szCs w:val="28"/>
        </w:rPr>
        <w:t>Ustalono urządzenie placu miejskiego poprzez:</w:t>
      </w:r>
    </w:p>
    <w:p w14:paraId="3F201885" w14:textId="77777777" w:rsidR="006C3716" w:rsidRPr="009A245F" w:rsidRDefault="00230FE5" w:rsidP="00DB118B">
      <w:pPr>
        <w:pStyle w:val="Style23"/>
        <w:widowControl/>
        <w:numPr>
          <w:ilvl w:val="0"/>
          <w:numId w:val="7"/>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wykonanie nowej posadzki, przy czym na części powierzchni placu oznaczonej na rysunku planu jako posadzka wymagająca indywidualnego opracowania obowiązują przepisy par. 9 ust. 2 pkt 6,</w:t>
      </w:r>
    </w:p>
    <w:p w14:paraId="4D59827A" w14:textId="77777777" w:rsidR="006C3716" w:rsidRPr="009A245F" w:rsidRDefault="00230FE5" w:rsidP="00DB118B">
      <w:pPr>
        <w:pStyle w:val="Style23"/>
        <w:widowControl/>
        <w:numPr>
          <w:ilvl w:val="0"/>
          <w:numId w:val="7"/>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realizację w części centralnej zespołu fontann, przy czym:</w:t>
      </w:r>
    </w:p>
    <w:p w14:paraId="7DEF6C31"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-zakazuje się realizacji zagłębionych lub wyniesionych w stosunku do poziomu placu zbiorników wodnych,</w:t>
      </w:r>
    </w:p>
    <w:p w14:paraId="651686E4"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-nakazuje się, by urządzenia wodne zamontowane były w poziomie posadzki placu,</w:t>
      </w:r>
    </w:p>
    <w:p w14:paraId="2C41B2AB" w14:textId="77777777" w:rsidR="006C3716" w:rsidRPr="009A245F" w:rsidRDefault="00230FE5" w:rsidP="00DB118B">
      <w:pPr>
        <w:pStyle w:val="Style23"/>
        <w:widowControl/>
        <w:numPr>
          <w:ilvl w:val="0"/>
          <w:numId w:val="8"/>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lastRenderedPageBreak/>
        <w:t>realizację nowego oświetlenia - oprócz kandelabrów usytuowanych wzdłuż elewacji PKiN -w formie lamp umieszczonych w posadzce placu, ewentualnie umieszczonych na elewacjach otaczających budynków,</w:t>
      </w:r>
    </w:p>
    <w:p w14:paraId="6F701BCA" w14:textId="77777777" w:rsidR="006C3716" w:rsidRPr="009A245F" w:rsidRDefault="00230FE5" w:rsidP="00DB118B">
      <w:pPr>
        <w:pStyle w:val="Style23"/>
        <w:widowControl/>
        <w:numPr>
          <w:ilvl w:val="0"/>
          <w:numId w:val="8"/>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przystosowanie zagospodarowania placu na potrzeby organizacji imprez masowych (§24 ust. 2 pkt 1 Planu z dnia 9 listopada 2010 r.).</w:t>
      </w:r>
    </w:p>
    <w:p w14:paraId="3AE71423" w14:textId="0B2056AC" w:rsidR="006C3716" w:rsidRPr="009A245F" w:rsidRDefault="00181FF5" w:rsidP="00181FF5">
      <w:pPr>
        <w:pStyle w:val="Style4"/>
        <w:widowControl/>
        <w:spacing w:afterLines="480" w:after="1152" w:line="360" w:lineRule="auto"/>
        <w:jc w:val="both"/>
        <w:rPr>
          <w:rStyle w:val="FontStyle36"/>
          <w:rFonts w:ascii="Arial" w:hAnsi="Arial" w:cs="Arial"/>
          <w:sz w:val="28"/>
          <w:szCs w:val="28"/>
        </w:rPr>
      </w:pPr>
      <w:r>
        <w:rPr>
          <w:rStyle w:val="FontStyle36"/>
          <w:rFonts w:ascii="Arial" w:hAnsi="Arial" w:cs="Arial"/>
          <w:sz w:val="28"/>
          <w:szCs w:val="28"/>
        </w:rPr>
        <w:t xml:space="preserve">           </w:t>
      </w:r>
      <w:r w:rsidR="00230FE5" w:rsidRPr="009A245F">
        <w:rPr>
          <w:rStyle w:val="FontStyle36"/>
          <w:rFonts w:ascii="Arial" w:hAnsi="Arial" w:cs="Arial"/>
          <w:sz w:val="28"/>
          <w:szCs w:val="28"/>
        </w:rPr>
        <w:t>Zakazano realizacji ogrodzeń (§24 ust. 2 pkt 19 Planu z dnia 9 listopada 2010 r.).</w:t>
      </w:r>
    </w:p>
    <w:p w14:paraId="4DFC5104" w14:textId="77777777" w:rsidR="006C3716" w:rsidRPr="009A245F" w:rsidRDefault="00230FE5" w:rsidP="00DB118B">
      <w:pPr>
        <w:pStyle w:val="Style26"/>
        <w:widowControl/>
        <w:numPr>
          <w:ilvl w:val="0"/>
          <w:numId w:val="9"/>
        </w:numPr>
        <w:tabs>
          <w:tab w:val="left" w:pos="1073"/>
        </w:tabs>
        <w:spacing w:afterLines="480" w:after="1152" w:line="360" w:lineRule="auto"/>
        <w:ind w:firstLine="713"/>
        <w:jc w:val="left"/>
        <w:rPr>
          <w:rStyle w:val="FontStyle35"/>
          <w:rFonts w:ascii="Arial" w:hAnsi="Arial" w:cs="Arial"/>
          <w:sz w:val="28"/>
          <w:szCs w:val="28"/>
        </w:rPr>
      </w:pPr>
      <w:r w:rsidRPr="009A245F">
        <w:rPr>
          <w:rStyle w:val="FontStyle36"/>
          <w:rFonts w:ascii="Arial" w:hAnsi="Arial" w:cs="Arial"/>
          <w:sz w:val="28"/>
          <w:szCs w:val="28"/>
        </w:rPr>
        <w:t>Z Załącznika nr 1 nie wynika, aby przewidziano jakiekolwiek ograniczenia dla zasięgu przewidywanego placu. Tak więc ma on objąć całą strefę oznaczoną symbolem 9.KPp, tj. 12 ww. działek ewidencyjnych i część dz. ew. nr</w:t>
      </w:r>
    </w:p>
    <w:p w14:paraId="63BCD92C" w14:textId="77777777" w:rsidR="006C3716" w:rsidRPr="009A245F" w:rsidRDefault="00230FE5" w:rsidP="00DB118B">
      <w:pPr>
        <w:pStyle w:val="Style26"/>
        <w:widowControl/>
        <w:numPr>
          <w:ilvl w:val="0"/>
          <w:numId w:val="9"/>
        </w:numPr>
        <w:tabs>
          <w:tab w:val="left" w:pos="1073"/>
        </w:tabs>
        <w:spacing w:afterLines="480" w:after="1152" w:line="360" w:lineRule="auto"/>
        <w:ind w:firstLine="713"/>
        <w:jc w:val="left"/>
        <w:rPr>
          <w:rStyle w:val="FontStyle35"/>
          <w:rFonts w:ascii="Arial" w:hAnsi="Arial" w:cs="Arial"/>
          <w:sz w:val="28"/>
          <w:szCs w:val="28"/>
        </w:rPr>
      </w:pPr>
      <w:r w:rsidRPr="009A245F">
        <w:rPr>
          <w:rStyle w:val="FontStyle36"/>
          <w:rFonts w:ascii="Arial" w:hAnsi="Arial" w:cs="Arial"/>
          <w:sz w:val="28"/>
          <w:szCs w:val="28"/>
        </w:rPr>
        <w:t>Ustalono również dla tej strefy realizację: podziemnego parkingu ogólnodostępnego o maksymalnym zasięgu zgodnym z rysunkiem planu (§24 ust. 2 pkt 7 Planu z dnia 9 listopada 2010 r.) i ogólnodostępnego przejazdu podziemnego pod powierzchnią placu o przebiegu zgodnym z rysunkiem planu (§24 ust. 2 pkt 8 Planu z dnia 9 listopada 2010 r.). Dla parkingu podziemnego w strefie oznaczonej symbolem 9.KPp ustalono:</w:t>
      </w:r>
    </w:p>
    <w:p w14:paraId="5EE45B34" w14:textId="77777777" w:rsidR="006C3716" w:rsidRPr="009A245F" w:rsidRDefault="006C3716" w:rsidP="009A245F">
      <w:pPr>
        <w:widowControl/>
        <w:spacing w:afterLines="480" w:after="1152" w:line="360" w:lineRule="auto"/>
        <w:rPr>
          <w:rFonts w:ascii="Arial" w:hAnsi="Arial" w:cs="Arial"/>
          <w:sz w:val="28"/>
          <w:szCs w:val="28"/>
        </w:rPr>
      </w:pPr>
    </w:p>
    <w:p w14:paraId="798BBB25" w14:textId="77777777" w:rsidR="006C3716" w:rsidRPr="009A245F" w:rsidRDefault="00230FE5" w:rsidP="00DB118B">
      <w:pPr>
        <w:pStyle w:val="Style23"/>
        <w:widowControl/>
        <w:numPr>
          <w:ilvl w:val="0"/>
          <w:numId w:val="10"/>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lastRenderedPageBreak/>
        <w:t>realizację maksymalnie trzech kondygnacji podziemnych,</w:t>
      </w:r>
    </w:p>
    <w:p w14:paraId="009771CE" w14:textId="0A10296F" w:rsidR="006C3716" w:rsidRPr="009A245F" w:rsidRDefault="00230FE5" w:rsidP="00DB118B">
      <w:pPr>
        <w:pStyle w:val="Style23"/>
        <w:widowControl/>
        <w:numPr>
          <w:ilvl w:val="0"/>
          <w:numId w:val="10"/>
        </w:numPr>
        <w:tabs>
          <w:tab w:val="left" w:pos="252"/>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realizację w kondygnacji „</w:t>
      </w:r>
      <w:r w:rsidR="00427E2C">
        <w:rPr>
          <w:rStyle w:val="FontStyle36"/>
          <w:rFonts w:ascii="Arial" w:hAnsi="Arial" w:cs="Arial"/>
          <w:sz w:val="28"/>
          <w:szCs w:val="28"/>
        </w:rPr>
        <w:t xml:space="preserve"> minus </w:t>
      </w:r>
      <w:r w:rsidRPr="009A245F">
        <w:rPr>
          <w:rStyle w:val="FontStyle36"/>
          <w:rFonts w:ascii="Arial" w:hAnsi="Arial" w:cs="Arial"/>
          <w:sz w:val="28"/>
          <w:szCs w:val="28"/>
        </w:rPr>
        <w:t>1" minimum 10 miejsc postojowych dla autokarów,</w:t>
      </w:r>
    </w:p>
    <w:p w14:paraId="4CF5ACF3" w14:textId="77777777" w:rsidR="006C3716" w:rsidRPr="009A245F" w:rsidRDefault="00230FE5" w:rsidP="00DB118B">
      <w:pPr>
        <w:pStyle w:val="Style23"/>
        <w:widowControl/>
        <w:numPr>
          <w:ilvl w:val="0"/>
          <w:numId w:val="11"/>
        </w:numPr>
        <w:tabs>
          <w:tab w:val="left" w:pos="245"/>
        </w:tabs>
        <w:spacing w:before="53"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realizację niezbędnych urządzeń wentylacyjnych oraz ewakuacyjnych, takich jak klatki schodowe i windy w obrysie zabudowy otaczającej, zgodnie z przepisami szczegółowymi dla terenów 7.UK i 10.U/UK,</w:t>
      </w:r>
    </w:p>
    <w:p w14:paraId="07F8BA34" w14:textId="7A8F55A5" w:rsidR="006C3716" w:rsidRPr="009A245F" w:rsidRDefault="00230FE5" w:rsidP="00DB118B">
      <w:pPr>
        <w:pStyle w:val="Style23"/>
        <w:widowControl/>
        <w:numPr>
          <w:ilvl w:val="0"/>
          <w:numId w:val="11"/>
        </w:numPr>
        <w:tabs>
          <w:tab w:val="left" w:pos="245"/>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realizację w kondygnacji „</w:t>
      </w:r>
      <w:r w:rsidR="00427E2C">
        <w:rPr>
          <w:rStyle w:val="FontStyle36"/>
          <w:rFonts w:ascii="Arial" w:hAnsi="Arial" w:cs="Arial"/>
          <w:sz w:val="28"/>
          <w:szCs w:val="28"/>
        </w:rPr>
        <w:t xml:space="preserve">minus </w:t>
      </w:r>
      <w:r w:rsidRPr="009A245F">
        <w:rPr>
          <w:rStyle w:val="FontStyle36"/>
          <w:rFonts w:ascii="Arial" w:hAnsi="Arial" w:cs="Arial"/>
          <w:sz w:val="28"/>
          <w:szCs w:val="28"/>
        </w:rPr>
        <w:t>1" publicznych toalet służących między innymi obsłudze uczestników imprez masowych organizowanych na placu miejskim,</w:t>
      </w:r>
    </w:p>
    <w:p w14:paraId="2458A948" w14:textId="25972343" w:rsidR="006C3716" w:rsidRPr="00181FF5" w:rsidRDefault="00230FE5" w:rsidP="00DB118B">
      <w:pPr>
        <w:pStyle w:val="Style23"/>
        <w:widowControl/>
        <w:numPr>
          <w:ilvl w:val="0"/>
          <w:numId w:val="11"/>
        </w:numPr>
        <w:tabs>
          <w:tab w:val="left" w:pos="245"/>
        </w:tabs>
        <w:spacing w:afterLines="480" w:after="1152" w:line="360" w:lineRule="auto"/>
        <w:jc w:val="left"/>
        <w:rPr>
          <w:rFonts w:ascii="Arial" w:hAnsi="Arial" w:cs="Arial"/>
          <w:sz w:val="28"/>
          <w:szCs w:val="28"/>
        </w:rPr>
      </w:pPr>
      <w:r w:rsidRPr="009A245F">
        <w:rPr>
          <w:rStyle w:val="FontStyle36"/>
          <w:rFonts w:ascii="Arial" w:hAnsi="Arial" w:cs="Arial"/>
          <w:sz w:val="28"/>
          <w:szCs w:val="28"/>
        </w:rPr>
        <w:t xml:space="preserve">dopuszczono realizację przejazdów między parkingiem oraz parkingami w obrębie terenów 7.UK i 10.TJ/UC (§24 ust. </w:t>
      </w:r>
      <w:r w:rsidRPr="00427E2C">
        <w:rPr>
          <w:rStyle w:val="FontStyle35"/>
          <w:rFonts w:ascii="Arial" w:hAnsi="Arial" w:cs="Arial"/>
          <w:b w:val="0"/>
          <w:bCs w:val="0"/>
          <w:sz w:val="28"/>
          <w:szCs w:val="28"/>
        </w:rPr>
        <w:t>2</w:t>
      </w:r>
      <w:r w:rsidRPr="009A245F">
        <w:rPr>
          <w:rStyle w:val="FontStyle35"/>
          <w:rFonts w:ascii="Arial" w:hAnsi="Arial" w:cs="Arial"/>
          <w:sz w:val="28"/>
          <w:szCs w:val="28"/>
        </w:rPr>
        <w:t xml:space="preserve"> </w:t>
      </w:r>
      <w:r w:rsidRPr="009A245F">
        <w:rPr>
          <w:rStyle w:val="FontStyle36"/>
          <w:rFonts w:ascii="Arial" w:hAnsi="Arial" w:cs="Arial"/>
          <w:sz w:val="28"/>
          <w:szCs w:val="28"/>
        </w:rPr>
        <w:t>pkt 9 Planu z dnia 9 listopada 2010 r.).</w:t>
      </w:r>
    </w:p>
    <w:p w14:paraId="7862F583" w14:textId="77777777" w:rsidR="006C3716" w:rsidRPr="009A245F" w:rsidRDefault="00230FE5" w:rsidP="00DB118B">
      <w:pPr>
        <w:pStyle w:val="Style26"/>
        <w:widowControl/>
        <w:numPr>
          <w:ilvl w:val="0"/>
          <w:numId w:val="12"/>
        </w:numPr>
        <w:tabs>
          <w:tab w:val="left" w:pos="1070"/>
        </w:tabs>
        <w:spacing w:afterLines="480" w:after="1152" w:line="360" w:lineRule="auto"/>
        <w:ind w:right="10" w:firstLine="725"/>
        <w:jc w:val="left"/>
        <w:rPr>
          <w:rStyle w:val="FontStyle35"/>
          <w:rFonts w:ascii="Arial" w:hAnsi="Arial" w:cs="Arial"/>
          <w:sz w:val="28"/>
          <w:szCs w:val="28"/>
        </w:rPr>
      </w:pPr>
      <w:r w:rsidRPr="00181FF5">
        <w:rPr>
          <w:rStyle w:val="FontStyle35"/>
          <w:rFonts w:ascii="Arial" w:hAnsi="Arial" w:cs="Arial"/>
          <w:b w:val="0"/>
          <w:bCs w:val="0"/>
          <w:sz w:val="28"/>
          <w:szCs w:val="28"/>
        </w:rPr>
        <w:t xml:space="preserve">Z </w:t>
      </w:r>
      <w:r w:rsidRPr="009A245F">
        <w:rPr>
          <w:rStyle w:val="FontStyle36"/>
          <w:rFonts w:ascii="Arial" w:hAnsi="Arial" w:cs="Arial"/>
          <w:sz w:val="28"/>
          <w:szCs w:val="28"/>
        </w:rPr>
        <w:t>Załącznika nr 1 wynika, że przewidywany parking ma obejmować całą strefę oznaczoną symbolem 9.KPp.</w:t>
      </w:r>
    </w:p>
    <w:p w14:paraId="077191F0" w14:textId="77777777" w:rsidR="006C3716" w:rsidRPr="009A245F" w:rsidRDefault="00230FE5" w:rsidP="00DB118B">
      <w:pPr>
        <w:pStyle w:val="Style26"/>
        <w:widowControl/>
        <w:numPr>
          <w:ilvl w:val="0"/>
          <w:numId w:val="12"/>
        </w:numPr>
        <w:tabs>
          <w:tab w:val="left" w:pos="1070"/>
        </w:tabs>
        <w:spacing w:afterLines="480" w:after="1152" w:line="360" w:lineRule="auto"/>
        <w:ind w:right="10" w:firstLine="725"/>
        <w:jc w:val="left"/>
        <w:rPr>
          <w:rStyle w:val="FontStyle35"/>
          <w:rFonts w:ascii="Arial" w:hAnsi="Arial" w:cs="Arial"/>
          <w:sz w:val="28"/>
          <w:szCs w:val="28"/>
        </w:rPr>
      </w:pPr>
      <w:r w:rsidRPr="009A245F">
        <w:rPr>
          <w:rStyle w:val="FontStyle36"/>
          <w:rFonts w:ascii="Arial" w:hAnsi="Arial" w:cs="Arial"/>
          <w:sz w:val="28"/>
          <w:szCs w:val="28"/>
        </w:rPr>
        <w:t xml:space="preserve">W pkt 1 Załącznika nr 3 do Planu z dnia 9 listopada 2010 r. „Sposób realizacji inwestycji zapisanych w miejscowym planie </w:t>
      </w:r>
      <w:r w:rsidRPr="009A245F">
        <w:rPr>
          <w:rStyle w:val="FontStyle36"/>
          <w:rFonts w:ascii="Arial" w:hAnsi="Arial" w:cs="Arial"/>
          <w:sz w:val="28"/>
          <w:szCs w:val="28"/>
        </w:rPr>
        <w:lastRenderedPageBreak/>
        <w:t>zagospodarowania przestrzennego w rejonie PKiN, z zakresu infrastruktury technicznej, które należą do zadań własnych m.st. Warszawy oraz zasady ich finansowania zgodnie z przepisami o finansach publicznych", (zwanym dalej: Załącznik nr 3), wskazano, że sposób realizacji inwestycji zapisanych w miejscowym planie zagospodarowania przestrzennego w rejonie PKiN w Warszawie z zakresu infrastruktury technicznej i innych należy do zadań własnych m.st. Warszawy. Nadto stwierdzono, iż realizacja projektu planu jest bardzo kosztowna. Określone w prognozie wartości są wielkościami szacunkowymi i w przyszłości mogą odbiegać od rzeczywistych.</w:t>
      </w:r>
    </w:p>
    <w:p w14:paraId="6A5F57B9" w14:textId="64EDFB63" w:rsidR="006C3716" w:rsidRPr="00181FF5" w:rsidRDefault="00230FE5" w:rsidP="00DB118B">
      <w:pPr>
        <w:pStyle w:val="Style26"/>
        <w:widowControl/>
        <w:numPr>
          <w:ilvl w:val="0"/>
          <w:numId w:val="12"/>
        </w:numPr>
        <w:tabs>
          <w:tab w:val="left" w:pos="1070"/>
        </w:tabs>
        <w:spacing w:afterLines="480" w:after="1152" w:line="360" w:lineRule="auto"/>
        <w:ind w:right="14" w:firstLine="725"/>
        <w:jc w:val="left"/>
        <w:rPr>
          <w:rFonts w:ascii="Arial" w:hAnsi="Arial" w:cs="Arial"/>
          <w:b/>
          <w:bCs/>
          <w:sz w:val="28"/>
          <w:szCs w:val="28"/>
        </w:rPr>
      </w:pPr>
      <w:r w:rsidRPr="009A245F">
        <w:rPr>
          <w:rStyle w:val="FontStyle36"/>
          <w:rFonts w:ascii="Arial" w:hAnsi="Arial" w:cs="Arial"/>
          <w:sz w:val="28"/>
          <w:szCs w:val="28"/>
        </w:rPr>
        <w:t xml:space="preserve">Jak wynika z materiałów przekazanych przez Urząd m.st. Warszawy, aktualnie m.st. Warszawa realizuje inwestycję pod nazwą „Zagospodarowanie Nowego Centrum Warszawy, w tym budowa placu centralnego przed PKiN z parkingiem podziemnym", Stanowi ona inwestycję celu publicznego, a zarazem ma służyć realizacji przepisów Planu z dnia 9 listopada 2010 r. Została ona ujęta w Wieloletniej Prognozie Finansowej m.st. Warszawy na lata 2017-2045 z dnia 15 grudnia 2016 r. (dalej: Prognoza), a dysponentem środków przewidzianych na jej wykonanie został Stołeczny Zarząd Rozbudowy Miasta. Do zrealizowania prac związanych z niniejszą inwestycyjną niezbędnym jest wykupienie przez m.st. Warszawa własności działek ewidencyjnych nr 23/72 i 23/74. W samej Prognozie na realizację przedmiotowego zadania przewidziano przy tym łączne nakłady finansowe w wysokości 262 612 935 zł, w tym na budowę placu centralnego przed PKiN z parkingiem podziemnym nakłady w kwocie 168 445 094 zł </w:t>
      </w:r>
      <w:r w:rsidR="00885C07">
        <w:rPr>
          <w:rStyle w:val="FontStyle36"/>
          <w:rFonts w:ascii="Arial" w:hAnsi="Arial" w:cs="Arial"/>
          <w:sz w:val="28"/>
          <w:szCs w:val="28"/>
        </w:rPr>
        <w:t>(</w:t>
      </w:r>
      <w:r w:rsidRPr="009A245F">
        <w:rPr>
          <w:rStyle w:val="FontStyle36"/>
          <w:rFonts w:ascii="Arial" w:hAnsi="Arial" w:cs="Arial"/>
          <w:sz w:val="28"/>
          <w:szCs w:val="28"/>
        </w:rPr>
        <w:t>Załącznik nr 2 do Prognozy, Lp.: 1.3.2.136 i 1.3.2.138).</w:t>
      </w:r>
    </w:p>
    <w:p w14:paraId="57E9CF80" w14:textId="18D1E5DA" w:rsidR="006C3716" w:rsidRPr="00885C07" w:rsidRDefault="00230FE5" w:rsidP="00885C07">
      <w:pPr>
        <w:pStyle w:val="Style7"/>
        <w:widowControl/>
        <w:spacing w:before="58" w:afterLines="480" w:after="1152" w:line="360" w:lineRule="auto"/>
        <w:ind w:left="581"/>
        <w:jc w:val="left"/>
        <w:rPr>
          <w:rFonts w:ascii="Arial" w:hAnsi="Arial" w:cs="Arial"/>
          <w:b/>
          <w:bCs/>
          <w:sz w:val="28"/>
          <w:szCs w:val="28"/>
        </w:rPr>
      </w:pPr>
      <w:r w:rsidRPr="009A245F">
        <w:rPr>
          <w:rStyle w:val="FontStyle35"/>
          <w:rFonts w:ascii="Arial" w:hAnsi="Arial" w:cs="Arial"/>
          <w:sz w:val="28"/>
          <w:szCs w:val="28"/>
        </w:rPr>
        <w:lastRenderedPageBreak/>
        <w:t>3. Ogłoszenie o objęciu gruntu.</w:t>
      </w:r>
    </w:p>
    <w:p w14:paraId="55E8EFCD" w14:textId="476B8A5A" w:rsidR="006C3716" w:rsidRPr="009A245F" w:rsidRDefault="00230FE5" w:rsidP="00885C07">
      <w:pPr>
        <w:pStyle w:val="Style13"/>
        <w:widowControl/>
        <w:spacing w:before="58" w:afterLines="480" w:after="1152" w:line="360" w:lineRule="auto"/>
        <w:ind w:right="36"/>
        <w:jc w:val="left"/>
        <w:rPr>
          <w:rFonts w:ascii="Arial" w:hAnsi="Arial" w:cs="Arial"/>
          <w:sz w:val="28"/>
          <w:szCs w:val="28"/>
        </w:rPr>
      </w:pPr>
      <w:r w:rsidRPr="009A245F">
        <w:rPr>
          <w:rStyle w:val="FontStyle36"/>
          <w:rFonts w:ascii="Arial" w:hAnsi="Arial" w:cs="Arial"/>
          <w:sz w:val="28"/>
          <w:szCs w:val="28"/>
        </w:rPr>
        <w:t>3</w:t>
      </w:r>
      <w:r w:rsidRPr="009A245F">
        <w:rPr>
          <w:rStyle w:val="FontStyle35"/>
          <w:rFonts w:ascii="Arial" w:hAnsi="Arial" w:cs="Arial"/>
          <w:sz w:val="28"/>
          <w:szCs w:val="28"/>
        </w:rPr>
        <w:t>.</w:t>
      </w:r>
      <w:r w:rsidRPr="00885C07">
        <w:rPr>
          <w:rStyle w:val="FontStyle35"/>
          <w:rFonts w:ascii="Arial" w:hAnsi="Arial" w:cs="Arial"/>
          <w:b w:val="0"/>
          <w:bCs w:val="0"/>
          <w:sz w:val="28"/>
          <w:szCs w:val="28"/>
        </w:rPr>
        <w:t>1</w:t>
      </w:r>
      <w:r w:rsidRPr="009A245F">
        <w:rPr>
          <w:rStyle w:val="FontStyle36"/>
          <w:rFonts w:ascii="Arial" w:hAnsi="Arial" w:cs="Arial"/>
          <w:sz w:val="28"/>
          <w:szCs w:val="28"/>
        </w:rPr>
        <w:t>.0bjęcie gruntu położonego przy ul. Złotej 17 i ul. Zielnej 7 w posiadanie przez Gminę m.st. Warszawy nastąpiło na podstawie §8 rozporządzenia Ministra Odbudowy z dnia 7 kwietnia 1946 r. wydanego w porozumieniu z Ministrem Administracji w sprawie obejmowania gruntów przez gminę m.st. Warszawy (Dz.U. z 1946 r. Nr 16, poz. 112) w dniu listopada 1947 r., tj. z dniem ukazania się ogłoszenia w Dzienniku Urzędowym Nr Rady Narodowej i Zarządu Miejskiego m.st. Warszawy.</w:t>
      </w:r>
    </w:p>
    <w:p w14:paraId="64447173" w14:textId="77777777" w:rsidR="006C3716" w:rsidRPr="009A245F" w:rsidRDefault="00230FE5" w:rsidP="009A245F">
      <w:pPr>
        <w:pStyle w:val="Style7"/>
        <w:widowControl/>
        <w:spacing w:before="60" w:afterLines="480" w:after="1152" w:line="360" w:lineRule="auto"/>
        <w:ind w:left="439"/>
        <w:jc w:val="left"/>
        <w:rPr>
          <w:rStyle w:val="FontStyle35"/>
          <w:rFonts w:ascii="Arial" w:hAnsi="Arial" w:cs="Arial"/>
          <w:sz w:val="28"/>
          <w:szCs w:val="28"/>
        </w:rPr>
      </w:pPr>
      <w:r w:rsidRPr="009A245F">
        <w:rPr>
          <w:rStyle w:val="FontStyle35"/>
          <w:rFonts w:ascii="Arial" w:hAnsi="Arial" w:cs="Arial"/>
          <w:sz w:val="28"/>
          <w:szCs w:val="28"/>
        </w:rPr>
        <w:t>4. Pierwotni właściciele nieruchomości i ich następcy prawni.</w:t>
      </w:r>
    </w:p>
    <w:p w14:paraId="11E47704" w14:textId="2A50CC4D" w:rsidR="006C3716" w:rsidRPr="00885C07" w:rsidRDefault="00230FE5" w:rsidP="00DB118B">
      <w:pPr>
        <w:pStyle w:val="Style12"/>
        <w:widowControl/>
        <w:numPr>
          <w:ilvl w:val="0"/>
          <w:numId w:val="13"/>
        </w:numPr>
        <w:tabs>
          <w:tab w:val="left" w:pos="785"/>
        </w:tabs>
        <w:spacing w:before="454" w:afterLines="480" w:after="1152" w:line="360" w:lineRule="auto"/>
        <w:ind w:firstLine="410"/>
        <w:jc w:val="left"/>
        <w:rPr>
          <w:rStyle w:val="FontStyle36"/>
          <w:rFonts w:ascii="Arial" w:hAnsi="Arial" w:cs="Arial"/>
          <w:b/>
          <w:bCs/>
          <w:sz w:val="28"/>
          <w:szCs w:val="28"/>
        </w:rPr>
      </w:pPr>
      <w:r w:rsidRPr="009A245F">
        <w:rPr>
          <w:rStyle w:val="FontStyle36"/>
          <w:rFonts w:ascii="Arial" w:hAnsi="Arial" w:cs="Arial"/>
          <w:sz w:val="28"/>
          <w:szCs w:val="28"/>
        </w:rPr>
        <w:t>Pierwotnymi współwłaścicielami nieruchomości położonej przy dawnej ul. Zielnej 7 i ul. Złotej 17 zgodnie z zaświadczeniem Sądu Rejonowego</w:t>
      </w:r>
      <w:r w:rsidR="00885C07">
        <w:rPr>
          <w:rStyle w:val="FontStyle36"/>
          <w:rFonts w:ascii="Arial" w:hAnsi="Arial" w:cs="Arial"/>
          <w:sz w:val="28"/>
          <w:szCs w:val="28"/>
        </w:rPr>
        <w:t xml:space="preserve"> </w:t>
      </w:r>
      <w:r w:rsidRPr="009A245F">
        <w:rPr>
          <w:rStyle w:val="FontStyle36"/>
          <w:rFonts w:ascii="Arial" w:hAnsi="Arial" w:cs="Arial"/>
          <w:sz w:val="28"/>
          <w:szCs w:val="28"/>
        </w:rPr>
        <w:t>W -M</w:t>
      </w:r>
      <w:r w:rsidR="00885C07">
        <w:rPr>
          <w:rStyle w:val="FontStyle36"/>
          <w:rFonts w:ascii="Arial" w:hAnsi="Arial" w:cs="Arial"/>
          <w:sz w:val="28"/>
          <w:szCs w:val="28"/>
        </w:rPr>
        <w:t xml:space="preserve"> </w:t>
      </w:r>
      <w:r w:rsidRPr="00885C07">
        <w:rPr>
          <w:rStyle w:val="FontStyle36"/>
          <w:rFonts w:ascii="Arial" w:hAnsi="Arial" w:cs="Arial"/>
          <w:sz w:val="28"/>
          <w:szCs w:val="28"/>
        </w:rPr>
        <w:t>w W</w:t>
      </w:r>
      <w:r w:rsidR="00885C07">
        <w:rPr>
          <w:rStyle w:val="FontStyle36"/>
          <w:rFonts w:ascii="Arial" w:hAnsi="Arial" w:cs="Arial"/>
          <w:sz w:val="28"/>
          <w:szCs w:val="28"/>
        </w:rPr>
        <w:t xml:space="preserve"> </w:t>
      </w:r>
      <w:r w:rsidRPr="00885C07">
        <w:rPr>
          <w:rStyle w:val="FontStyle36"/>
          <w:rFonts w:ascii="Arial" w:hAnsi="Arial" w:cs="Arial"/>
          <w:sz w:val="28"/>
          <w:szCs w:val="28"/>
        </w:rPr>
        <w:t>z dnia</w:t>
      </w:r>
      <w:r w:rsidR="00885C07">
        <w:rPr>
          <w:rStyle w:val="FontStyle36"/>
          <w:rFonts w:ascii="Arial" w:hAnsi="Arial" w:cs="Arial"/>
          <w:sz w:val="28"/>
          <w:szCs w:val="28"/>
        </w:rPr>
        <w:t xml:space="preserve"> </w:t>
      </w:r>
      <w:r w:rsidRPr="00885C07">
        <w:rPr>
          <w:rStyle w:val="FontStyle36"/>
          <w:rFonts w:ascii="Arial" w:hAnsi="Arial" w:cs="Arial"/>
          <w:sz w:val="28"/>
          <w:szCs w:val="28"/>
        </w:rPr>
        <w:t>kwietnia 2004 r.,</w:t>
      </w:r>
      <w:r w:rsidR="00885C07">
        <w:rPr>
          <w:rStyle w:val="FontStyle36"/>
          <w:rFonts w:ascii="Arial" w:hAnsi="Arial" w:cs="Arial"/>
          <w:sz w:val="28"/>
          <w:szCs w:val="28"/>
        </w:rPr>
        <w:t xml:space="preserve"> </w:t>
      </w:r>
      <w:r w:rsidRPr="00885C07">
        <w:rPr>
          <w:rStyle w:val="FontStyle36"/>
          <w:rFonts w:ascii="Arial" w:hAnsi="Arial" w:cs="Arial"/>
          <w:sz w:val="28"/>
          <w:szCs w:val="28"/>
        </w:rPr>
        <w:t>byli A</w:t>
      </w:r>
      <w:r w:rsidR="00885C07">
        <w:rPr>
          <w:rStyle w:val="FontStyle36"/>
          <w:rFonts w:ascii="Arial" w:hAnsi="Arial" w:cs="Arial"/>
          <w:sz w:val="28"/>
          <w:szCs w:val="28"/>
        </w:rPr>
        <w:t xml:space="preserve"> </w:t>
      </w:r>
      <w:r w:rsidRPr="00885C07">
        <w:rPr>
          <w:rStyle w:val="FontStyle36"/>
          <w:rFonts w:ascii="Arial" w:hAnsi="Arial" w:cs="Arial"/>
          <w:sz w:val="28"/>
          <w:szCs w:val="28"/>
        </w:rPr>
        <w:t>K</w:t>
      </w:r>
      <w:r w:rsidR="00885C07">
        <w:rPr>
          <w:rStyle w:val="FontStyle36"/>
          <w:rFonts w:ascii="Arial" w:hAnsi="Arial" w:cs="Arial"/>
          <w:sz w:val="28"/>
          <w:szCs w:val="28"/>
        </w:rPr>
        <w:t xml:space="preserve"> </w:t>
      </w:r>
      <w:r w:rsidRPr="00885C07">
        <w:rPr>
          <w:rStyle w:val="FontStyle36"/>
          <w:rFonts w:ascii="Arial" w:hAnsi="Arial" w:cs="Arial"/>
          <w:sz w:val="28"/>
          <w:szCs w:val="28"/>
        </w:rPr>
        <w:t>i T K</w:t>
      </w:r>
      <w:r w:rsidR="00885C07">
        <w:rPr>
          <w:rStyle w:val="FontStyle36"/>
          <w:rFonts w:ascii="Arial" w:hAnsi="Arial" w:cs="Arial"/>
          <w:sz w:val="28"/>
          <w:szCs w:val="28"/>
        </w:rPr>
        <w:t xml:space="preserve"> </w:t>
      </w:r>
      <w:r w:rsidRPr="00885C07">
        <w:rPr>
          <w:rStyle w:val="FontStyle36"/>
          <w:rFonts w:ascii="Arial" w:hAnsi="Arial" w:cs="Arial"/>
          <w:sz w:val="28"/>
          <w:szCs w:val="28"/>
        </w:rPr>
        <w:t>w częściach równych, niepodzielnie.</w:t>
      </w:r>
    </w:p>
    <w:p w14:paraId="683096A6" w14:textId="3864BF15" w:rsidR="006C3716" w:rsidRPr="00885C07" w:rsidRDefault="00230FE5" w:rsidP="00DB118B">
      <w:pPr>
        <w:pStyle w:val="Style12"/>
        <w:widowControl/>
        <w:numPr>
          <w:ilvl w:val="0"/>
          <w:numId w:val="14"/>
        </w:numPr>
        <w:tabs>
          <w:tab w:val="left" w:pos="785"/>
          <w:tab w:val="left" w:pos="7150"/>
        </w:tabs>
        <w:spacing w:afterLines="480" w:after="1152" w:line="360" w:lineRule="auto"/>
        <w:ind w:firstLine="410"/>
        <w:jc w:val="left"/>
        <w:rPr>
          <w:rStyle w:val="FontStyle36"/>
          <w:rFonts w:ascii="Arial" w:hAnsi="Arial" w:cs="Arial"/>
          <w:b/>
          <w:bCs/>
          <w:sz w:val="28"/>
          <w:szCs w:val="28"/>
        </w:rPr>
      </w:pPr>
      <w:r w:rsidRPr="009A245F">
        <w:rPr>
          <w:rStyle w:val="FontStyle36"/>
          <w:rFonts w:ascii="Arial" w:hAnsi="Arial" w:cs="Arial"/>
          <w:sz w:val="28"/>
          <w:szCs w:val="28"/>
        </w:rPr>
        <w:t>Prawomocnym postanowieniem Sądu Rejonowego w W</w:t>
      </w:r>
      <w:r w:rsidRPr="009A245F">
        <w:rPr>
          <w:rStyle w:val="FontStyle36"/>
          <w:rFonts w:ascii="Arial" w:hAnsi="Arial" w:cs="Arial"/>
          <w:sz w:val="28"/>
          <w:szCs w:val="28"/>
        </w:rPr>
        <w:tab/>
        <w:t>z dnia maja 1991</w:t>
      </w:r>
      <w:r w:rsidR="00885C07">
        <w:rPr>
          <w:rStyle w:val="FontStyle36"/>
          <w:rFonts w:ascii="Arial" w:hAnsi="Arial" w:cs="Arial"/>
          <w:sz w:val="28"/>
          <w:szCs w:val="28"/>
        </w:rPr>
        <w:t xml:space="preserve"> </w:t>
      </w:r>
      <w:r w:rsidRPr="009A245F">
        <w:rPr>
          <w:rStyle w:val="FontStyle36"/>
          <w:rFonts w:ascii="Arial" w:hAnsi="Arial" w:cs="Arial"/>
          <w:sz w:val="28"/>
          <w:szCs w:val="28"/>
        </w:rPr>
        <w:t>r., sygn. akt</w:t>
      </w:r>
      <w:r w:rsidR="00885C07">
        <w:rPr>
          <w:rStyle w:val="FontStyle36"/>
          <w:rFonts w:ascii="Arial" w:hAnsi="Arial" w:cs="Arial"/>
          <w:sz w:val="28"/>
          <w:szCs w:val="28"/>
        </w:rPr>
        <w:t xml:space="preserve"> </w:t>
      </w:r>
      <w:r w:rsidRPr="009A245F">
        <w:rPr>
          <w:rStyle w:val="FontStyle36"/>
          <w:rFonts w:ascii="Arial" w:hAnsi="Arial" w:cs="Arial"/>
          <w:sz w:val="28"/>
          <w:szCs w:val="28"/>
        </w:rPr>
        <w:t xml:space="preserve">, stwierdzono, że spadek po </w:t>
      </w:r>
      <w:r w:rsidR="00885C07">
        <w:rPr>
          <w:rStyle w:val="FontStyle36"/>
          <w:rFonts w:ascii="Arial" w:hAnsi="Arial" w:cs="Arial"/>
          <w:sz w:val="28"/>
          <w:szCs w:val="28"/>
        </w:rPr>
        <w:t xml:space="preserve">T </w:t>
      </w:r>
      <w:r w:rsidRPr="009A245F">
        <w:rPr>
          <w:rStyle w:val="FontStyle36"/>
          <w:rFonts w:ascii="Arial" w:hAnsi="Arial" w:cs="Arial"/>
          <w:sz w:val="28"/>
          <w:szCs w:val="28"/>
        </w:rPr>
        <w:t>K</w:t>
      </w:r>
      <w:r w:rsidR="00885C07">
        <w:rPr>
          <w:rStyle w:val="FontStyle36"/>
          <w:rFonts w:ascii="Arial" w:hAnsi="Arial" w:cs="Arial"/>
          <w:sz w:val="28"/>
          <w:szCs w:val="28"/>
        </w:rPr>
        <w:t xml:space="preserve"> </w:t>
      </w:r>
      <w:r w:rsidRPr="009A245F">
        <w:rPr>
          <w:rStyle w:val="FontStyle36"/>
          <w:rFonts w:ascii="Arial" w:hAnsi="Arial" w:cs="Arial"/>
          <w:sz w:val="28"/>
          <w:szCs w:val="28"/>
        </w:rPr>
        <w:t>nabyły: L K</w:t>
      </w:r>
      <w:r w:rsidR="00885C07">
        <w:rPr>
          <w:rStyle w:val="FontStyle36"/>
          <w:rFonts w:ascii="Arial" w:hAnsi="Arial" w:cs="Arial"/>
          <w:sz w:val="28"/>
          <w:szCs w:val="28"/>
        </w:rPr>
        <w:t xml:space="preserve">, </w:t>
      </w:r>
      <w:r w:rsidRPr="00885C07">
        <w:rPr>
          <w:rStyle w:val="FontStyle36"/>
          <w:rFonts w:ascii="Arial" w:hAnsi="Arial" w:cs="Arial"/>
          <w:sz w:val="28"/>
          <w:szCs w:val="28"/>
        </w:rPr>
        <w:t>B        R</w:t>
      </w:r>
      <w:r w:rsidR="00885C07">
        <w:rPr>
          <w:rStyle w:val="FontStyle36"/>
          <w:rFonts w:ascii="Arial" w:hAnsi="Arial" w:cs="Arial"/>
          <w:sz w:val="28"/>
          <w:szCs w:val="28"/>
        </w:rPr>
        <w:t xml:space="preserve"> </w:t>
      </w:r>
      <w:r w:rsidRPr="00885C07">
        <w:rPr>
          <w:rStyle w:val="FontStyle36"/>
          <w:rFonts w:ascii="Arial" w:hAnsi="Arial" w:cs="Arial"/>
          <w:sz w:val="28"/>
          <w:szCs w:val="28"/>
        </w:rPr>
        <w:t>i Z</w:t>
      </w:r>
      <w:r w:rsidR="00885C07">
        <w:rPr>
          <w:rStyle w:val="FontStyle36"/>
          <w:rFonts w:ascii="Arial" w:hAnsi="Arial" w:cs="Arial"/>
          <w:sz w:val="28"/>
          <w:szCs w:val="28"/>
        </w:rPr>
        <w:t xml:space="preserve"> Ś </w:t>
      </w:r>
      <w:r w:rsidRPr="00885C07">
        <w:rPr>
          <w:rStyle w:val="FontStyle36"/>
          <w:rFonts w:ascii="Arial" w:hAnsi="Arial" w:cs="Arial"/>
          <w:sz w:val="28"/>
          <w:szCs w:val="28"/>
        </w:rPr>
        <w:t>po 1/3 części spadku.</w:t>
      </w:r>
    </w:p>
    <w:p w14:paraId="2D543AEB" w14:textId="5934BDEB" w:rsidR="006C3716" w:rsidRPr="00B60BB2" w:rsidRDefault="00230FE5" w:rsidP="00DB118B">
      <w:pPr>
        <w:pStyle w:val="Style12"/>
        <w:widowControl/>
        <w:numPr>
          <w:ilvl w:val="0"/>
          <w:numId w:val="15"/>
        </w:numPr>
        <w:tabs>
          <w:tab w:val="left" w:pos="785"/>
          <w:tab w:val="left" w:pos="7157"/>
        </w:tabs>
        <w:spacing w:afterLines="480" w:after="1152" w:line="360" w:lineRule="auto"/>
        <w:ind w:firstLine="410"/>
        <w:jc w:val="left"/>
        <w:rPr>
          <w:rStyle w:val="FontStyle36"/>
          <w:rFonts w:ascii="Arial" w:hAnsi="Arial" w:cs="Arial"/>
          <w:b/>
          <w:bCs/>
          <w:sz w:val="28"/>
          <w:szCs w:val="28"/>
        </w:rPr>
      </w:pPr>
      <w:r w:rsidRPr="009A245F">
        <w:rPr>
          <w:rStyle w:val="FontStyle36"/>
          <w:rFonts w:ascii="Arial" w:hAnsi="Arial" w:cs="Arial"/>
          <w:sz w:val="28"/>
          <w:szCs w:val="28"/>
        </w:rPr>
        <w:lastRenderedPageBreak/>
        <w:t>Prawomocnym postanowieniem Sądu Rejonowego w W</w:t>
      </w:r>
      <w:r w:rsidRPr="009A245F">
        <w:rPr>
          <w:rStyle w:val="FontStyle36"/>
          <w:rFonts w:ascii="Arial" w:hAnsi="Arial" w:cs="Arial"/>
          <w:sz w:val="28"/>
          <w:szCs w:val="28"/>
        </w:rPr>
        <w:tab/>
        <w:t>z dnia maja 1997</w:t>
      </w:r>
      <w:r w:rsidR="00885C07">
        <w:rPr>
          <w:rStyle w:val="FontStyle36"/>
          <w:rFonts w:ascii="Arial" w:hAnsi="Arial" w:cs="Arial"/>
          <w:sz w:val="28"/>
          <w:szCs w:val="28"/>
        </w:rPr>
        <w:t xml:space="preserve"> </w:t>
      </w:r>
      <w:r w:rsidRPr="009A245F">
        <w:rPr>
          <w:rStyle w:val="FontStyle36"/>
          <w:rFonts w:ascii="Arial" w:hAnsi="Arial" w:cs="Arial"/>
          <w:sz w:val="28"/>
          <w:szCs w:val="28"/>
        </w:rPr>
        <w:t>r., sygn. akt stwierdzono, że spadek po L</w:t>
      </w:r>
      <w:r w:rsidR="00B60BB2">
        <w:rPr>
          <w:rStyle w:val="FontStyle36"/>
          <w:rFonts w:ascii="Arial" w:hAnsi="Arial" w:cs="Arial"/>
          <w:sz w:val="28"/>
          <w:szCs w:val="28"/>
        </w:rPr>
        <w:t xml:space="preserve"> </w:t>
      </w:r>
      <w:r w:rsidRPr="009A245F">
        <w:rPr>
          <w:rStyle w:val="FontStyle36"/>
          <w:rFonts w:ascii="Arial" w:hAnsi="Arial" w:cs="Arial"/>
          <w:sz w:val="28"/>
          <w:szCs w:val="28"/>
        </w:rPr>
        <w:t>K</w:t>
      </w:r>
      <w:r w:rsidR="00B60BB2">
        <w:rPr>
          <w:rStyle w:val="FontStyle36"/>
          <w:rFonts w:ascii="Arial" w:hAnsi="Arial" w:cs="Arial"/>
          <w:sz w:val="28"/>
          <w:szCs w:val="28"/>
        </w:rPr>
        <w:t xml:space="preserve"> </w:t>
      </w:r>
      <w:r w:rsidRPr="009A245F">
        <w:rPr>
          <w:rStyle w:val="FontStyle36"/>
          <w:rFonts w:ascii="Arial" w:hAnsi="Arial" w:cs="Arial"/>
          <w:sz w:val="28"/>
          <w:szCs w:val="28"/>
        </w:rPr>
        <w:t>nabył w całości T</w:t>
      </w:r>
      <w:r w:rsidR="00B60BB2">
        <w:rPr>
          <w:rStyle w:val="FontStyle36"/>
          <w:rFonts w:ascii="Arial" w:hAnsi="Arial" w:cs="Arial"/>
          <w:sz w:val="28"/>
          <w:szCs w:val="28"/>
        </w:rPr>
        <w:t xml:space="preserve"> </w:t>
      </w:r>
      <w:r w:rsidRPr="00B60BB2">
        <w:rPr>
          <w:rStyle w:val="FontStyle36"/>
          <w:rFonts w:ascii="Arial" w:hAnsi="Arial" w:cs="Arial"/>
          <w:sz w:val="28"/>
          <w:szCs w:val="28"/>
        </w:rPr>
        <w:t>R</w:t>
      </w:r>
      <w:r w:rsidR="00B60BB2">
        <w:rPr>
          <w:rStyle w:val="FontStyle36"/>
          <w:rFonts w:ascii="Arial" w:hAnsi="Arial" w:cs="Arial"/>
          <w:sz w:val="28"/>
          <w:szCs w:val="28"/>
        </w:rPr>
        <w:t>.</w:t>
      </w:r>
    </w:p>
    <w:p w14:paraId="74BCBDE6" w14:textId="77777777" w:rsidR="00B60BB2" w:rsidRDefault="00230FE5" w:rsidP="00DB118B">
      <w:pPr>
        <w:pStyle w:val="Style12"/>
        <w:widowControl/>
        <w:numPr>
          <w:ilvl w:val="0"/>
          <w:numId w:val="16"/>
        </w:numPr>
        <w:tabs>
          <w:tab w:val="left" w:pos="806"/>
          <w:tab w:val="left" w:pos="2837"/>
          <w:tab w:val="left" w:pos="6696"/>
          <w:tab w:val="left" w:pos="7776"/>
        </w:tabs>
        <w:spacing w:afterLines="480" w:after="1152" w:line="360" w:lineRule="auto"/>
        <w:ind w:firstLine="410"/>
        <w:jc w:val="left"/>
        <w:rPr>
          <w:rStyle w:val="FontStyle35"/>
          <w:rFonts w:ascii="Arial" w:hAnsi="Arial" w:cs="Arial"/>
          <w:sz w:val="28"/>
          <w:szCs w:val="28"/>
        </w:rPr>
      </w:pPr>
      <w:r w:rsidRPr="009A245F">
        <w:rPr>
          <w:rStyle w:val="FontStyle36"/>
          <w:rFonts w:ascii="Arial" w:hAnsi="Arial" w:cs="Arial"/>
          <w:sz w:val="28"/>
          <w:szCs w:val="28"/>
        </w:rPr>
        <w:t>Prawomocnym postanowieniem Sądu Rejonowego w K z dnia stycznia 2007</w:t>
      </w:r>
      <w:r w:rsidR="00B60BB2">
        <w:rPr>
          <w:rStyle w:val="FontStyle36"/>
          <w:rFonts w:ascii="Arial" w:hAnsi="Arial" w:cs="Arial"/>
          <w:sz w:val="28"/>
          <w:szCs w:val="28"/>
        </w:rPr>
        <w:t xml:space="preserve"> </w:t>
      </w:r>
      <w:r w:rsidRPr="009A245F">
        <w:rPr>
          <w:rStyle w:val="FontStyle36"/>
          <w:rFonts w:ascii="Arial" w:hAnsi="Arial" w:cs="Arial"/>
          <w:sz w:val="28"/>
          <w:szCs w:val="28"/>
        </w:rPr>
        <w:t>r., sygn. akt</w:t>
      </w:r>
      <w:r w:rsidR="00B60BB2">
        <w:rPr>
          <w:rStyle w:val="FontStyle36"/>
          <w:rFonts w:ascii="Arial" w:hAnsi="Arial" w:cs="Arial"/>
          <w:sz w:val="28"/>
          <w:szCs w:val="28"/>
        </w:rPr>
        <w:t xml:space="preserve"> </w:t>
      </w:r>
      <w:r w:rsidRPr="009A245F">
        <w:rPr>
          <w:rStyle w:val="FontStyle36"/>
          <w:rFonts w:ascii="Arial" w:hAnsi="Arial" w:cs="Arial"/>
          <w:sz w:val="28"/>
          <w:szCs w:val="28"/>
        </w:rPr>
        <w:t>stwierdzono, że spadek po A</w:t>
      </w:r>
      <w:r w:rsidR="00B60BB2">
        <w:rPr>
          <w:rStyle w:val="FontStyle36"/>
          <w:rFonts w:ascii="Arial" w:hAnsi="Arial" w:cs="Arial"/>
          <w:sz w:val="28"/>
          <w:szCs w:val="28"/>
        </w:rPr>
        <w:t xml:space="preserve"> </w:t>
      </w:r>
      <w:r w:rsidRPr="009A245F">
        <w:rPr>
          <w:rStyle w:val="FontStyle36"/>
          <w:rFonts w:ascii="Arial" w:hAnsi="Arial" w:cs="Arial"/>
          <w:sz w:val="28"/>
          <w:szCs w:val="28"/>
        </w:rPr>
        <w:t>K nabyli w zakresie</w:t>
      </w:r>
      <w:r w:rsidR="00B60BB2">
        <w:rPr>
          <w:rStyle w:val="FontStyle36"/>
          <w:rFonts w:ascii="Arial" w:hAnsi="Arial" w:cs="Arial"/>
          <w:sz w:val="28"/>
          <w:szCs w:val="28"/>
        </w:rPr>
        <w:t xml:space="preserve"> </w:t>
      </w:r>
      <w:r w:rsidRPr="009A245F">
        <w:rPr>
          <w:rStyle w:val="FontStyle36"/>
          <w:rFonts w:ascii="Arial" w:hAnsi="Arial" w:cs="Arial"/>
          <w:sz w:val="28"/>
          <w:szCs w:val="28"/>
        </w:rPr>
        <w:t xml:space="preserve">nieobjętym wspólnością majątkową: H </w:t>
      </w:r>
      <w:r w:rsidRPr="00B60BB2">
        <w:rPr>
          <w:rStyle w:val="FontStyle39"/>
          <w:rFonts w:ascii="Arial" w:hAnsi="Arial" w:cs="Arial"/>
          <w:i w:val="0"/>
          <w:iCs w:val="0"/>
          <w:sz w:val="28"/>
          <w:szCs w:val="28"/>
        </w:rPr>
        <w:t>L</w:t>
      </w:r>
      <w:r w:rsidRPr="009A245F">
        <w:rPr>
          <w:rStyle w:val="FontStyle36"/>
          <w:rFonts w:ascii="Arial" w:hAnsi="Arial" w:cs="Arial"/>
          <w:sz w:val="28"/>
          <w:szCs w:val="28"/>
        </w:rPr>
        <w:t xml:space="preserve">, L </w:t>
      </w:r>
      <w:r w:rsidRPr="00B60BB2">
        <w:rPr>
          <w:rStyle w:val="FontStyle35"/>
          <w:rFonts w:ascii="Arial" w:hAnsi="Arial" w:cs="Arial"/>
          <w:b w:val="0"/>
          <w:bCs w:val="0"/>
          <w:sz w:val="28"/>
          <w:szCs w:val="28"/>
        </w:rPr>
        <w:t>D</w:t>
      </w:r>
      <w:r w:rsidRPr="009A245F">
        <w:rPr>
          <w:rStyle w:val="FontStyle36"/>
          <w:rFonts w:ascii="Arial" w:hAnsi="Arial" w:cs="Arial"/>
          <w:sz w:val="28"/>
          <w:szCs w:val="28"/>
        </w:rPr>
        <w:t xml:space="preserve"> i K</w:t>
      </w:r>
      <w:r w:rsidR="00B60BB2">
        <w:rPr>
          <w:rStyle w:val="FontStyle36"/>
          <w:rFonts w:ascii="Arial" w:hAnsi="Arial" w:cs="Arial"/>
          <w:sz w:val="28"/>
          <w:szCs w:val="28"/>
        </w:rPr>
        <w:t xml:space="preserve"> </w:t>
      </w:r>
      <w:r w:rsidRPr="009A245F">
        <w:rPr>
          <w:rStyle w:val="FontStyle36"/>
          <w:rFonts w:ascii="Arial" w:hAnsi="Arial" w:cs="Arial"/>
          <w:sz w:val="28"/>
          <w:szCs w:val="28"/>
        </w:rPr>
        <w:t>M w 1/3</w:t>
      </w:r>
      <w:r w:rsidRPr="009A245F">
        <w:rPr>
          <w:rStyle w:val="FontStyle36"/>
          <w:rFonts w:ascii="Arial" w:hAnsi="Arial" w:cs="Arial"/>
          <w:sz w:val="28"/>
          <w:szCs w:val="28"/>
        </w:rPr>
        <w:br/>
        <w:t xml:space="preserve">części każda z nich, zaś w zakresie objętym wspólnością majątkową wyłącznie L D i </w:t>
      </w:r>
      <w:r w:rsidR="00B60BB2">
        <w:rPr>
          <w:rStyle w:val="FontStyle36"/>
          <w:rFonts w:ascii="Arial" w:hAnsi="Arial" w:cs="Arial"/>
          <w:sz w:val="28"/>
          <w:szCs w:val="28"/>
        </w:rPr>
        <w:t xml:space="preserve">K </w:t>
      </w:r>
      <w:r w:rsidRPr="009A245F">
        <w:rPr>
          <w:rStyle w:val="FontStyle36"/>
          <w:rFonts w:ascii="Arial" w:hAnsi="Arial" w:cs="Arial"/>
          <w:sz w:val="28"/>
          <w:szCs w:val="28"/>
        </w:rPr>
        <w:t>M</w:t>
      </w:r>
      <w:r w:rsidR="00B60BB2">
        <w:rPr>
          <w:rStyle w:val="FontStyle36"/>
          <w:rFonts w:ascii="Arial" w:hAnsi="Arial" w:cs="Arial"/>
          <w:sz w:val="28"/>
          <w:szCs w:val="28"/>
        </w:rPr>
        <w:t xml:space="preserve"> </w:t>
      </w:r>
      <w:r w:rsidRPr="009A245F">
        <w:rPr>
          <w:rStyle w:val="FontStyle36"/>
          <w:rFonts w:ascii="Arial" w:hAnsi="Arial" w:cs="Arial"/>
          <w:sz w:val="28"/>
          <w:szCs w:val="28"/>
        </w:rPr>
        <w:t>w 1/2 części spadku każda z nich.</w:t>
      </w:r>
    </w:p>
    <w:p w14:paraId="73CACDE9" w14:textId="77777777" w:rsidR="00B60BB2" w:rsidRDefault="00B60BB2" w:rsidP="00DB118B">
      <w:pPr>
        <w:pStyle w:val="Style12"/>
        <w:widowControl/>
        <w:numPr>
          <w:ilvl w:val="0"/>
          <w:numId w:val="16"/>
        </w:numPr>
        <w:tabs>
          <w:tab w:val="left" w:pos="806"/>
          <w:tab w:val="left" w:pos="2837"/>
          <w:tab w:val="left" w:pos="6696"/>
          <w:tab w:val="left" w:pos="7776"/>
        </w:tabs>
        <w:spacing w:afterLines="480" w:after="1152" w:line="360" w:lineRule="auto"/>
        <w:ind w:firstLine="410"/>
        <w:jc w:val="left"/>
        <w:rPr>
          <w:rStyle w:val="FontStyle36"/>
          <w:rFonts w:ascii="Arial" w:hAnsi="Arial" w:cs="Arial"/>
          <w:b/>
          <w:bCs/>
          <w:sz w:val="28"/>
          <w:szCs w:val="28"/>
        </w:rPr>
      </w:pPr>
      <w:r w:rsidRPr="00B60BB2">
        <w:rPr>
          <w:rStyle w:val="FontStyle36"/>
          <w:rFonts w:ascii="Arial" w:hAnsi="Arial" w:cs="Arial"/>
          <w:sz w:val="28"/>
          <w:szCs w:val="28"/>
        </w:rPr>
        <w:t>Prawomocnym postanowieniem Sądu Rejonowego W-P w W z dnia lutego 1995 r., sygn. akt</w:t>
      </w:r>
      <w:r>
        <w:rPr>
          <w:rStyle w:val="FontStyle36"/>
          <w:rFonts w:ascii="Arial" w:hAnsi="Arial" w:cs="Arial"/>
          <w:sz w:val="28"/>
          <w:szCs w:val="28"/>
        </w:rPr>
        <w:t xml:space="preserve"> </w:t>
      </w:r>
      <w:r w:rsidRPr="00B60BB2">
        <w:rPr>
          <w:rStyle w:val="FontStyle36"/>
          <w:rFonts w:ascii="Arial" w:hAnsi="Arial" w:cs="Arial"/>
          <w:sz w:val="28"/>
          <w:szCs w:val="28"/>
        </w:rPr>
        <w:t>stwierdzono, że spadek po L</w:t>
      </w:r>
      <w:r>
        <w:rPr>
          <w:rStyle w:val="FontStyle36"/>
          <w:rFonts w:ascii="Arial" w:hAnsi="Arial" w:cs="Arial"/>
          <w:sz w:val="28"/>
          <w:szCs w:val="28"/>
        </w:rPr>
        <w:t xml:space="preserve"> D</w:t>
      </w:r>
      <w:r w:rsidRPr="00B60BB2">
        <w:rPr>
          <w:rStyle w:val="FontStyle36"/>
          <w:rFonts w:ascii="Arial" w:hAnsi="Arial" w:cs="Arial"/>
          <w:sz w:val="28"/>
          <w:szCs w:val="28"/>
        </w:rPr>
        <w:t xml:space="preserve"> nabył</w:t>
      </w:r>
      <w:r>
        <w:rPr>
          <w:rStyle w:val="FontStyle36"/>
          <w:rFonts w:ascii="Arial" w:hAnsi="Arial" w:cs="Arial"/>
          <w:sz w:val="28"/>
          <w:szCs w:val="28"/>
        </w:rPr>
        <w:t xml:space="preserve"> </w:t>
      </w:r>
      <w:r w:rsidR="00230FE5" w:rsidRPr="00B60BB2">
        <w:rPr>
          <w:rStyle w:val="FontStyle36"/>
          <w:rFonts w:ascii="Arial" w:hAnsi="Arial" w:cs="Arial"/>
          <w:sz w:val="28"/>
          <w:szCs w:val="28"/>
        </w:rPr>
        <w:t xml:space="preserve">A </w:t>
      </w:r>
      <w:r w:rsidRPr="00B60BB2">
        <w:rPr>
          <w:rStyle w:val="FontStyle36"/>
          <w:rFonts w:ascii="Arial" w:hAnsi="Arial" w:cs="Arial"/>
          <w:sz w:val="28"/>
          <w:szCs w:val="28"/>
        </w:rPr>
        <w:t>D</w:t>
      </w:r>
      <w:r w:rsidR="00230FE5" w:rsidRPr="00B60BB2">
        <w:rPr>
          <w:rStyle w:val="FontStyle36"/>
          <w:rFonts w:ascii="Arial" w:hAnsi="Arial" w:cs="Arial"/>
          <w:sz w:val="28"/>
          <w:szCs w:val="28"/>
        </w:rPr>
        <w:t xml:space="preserve"> w całości.</w:t>
      </w:r>
    </w:p>
    <w:p w14:paraId="05C91C97" w14:textId="7A82EC2C" w:rsidR="006C3716" w:rsidRPr="00951E17" w:rsidRDefault="00230FE5" w:rsidP="00DB118B">
      <w:pPr>
        <w:pStyle w:val="Style12"/>
        <w:widowControl/>
        <w:numPr>
          <w:ilvl w:val="0"/>
          <w:numId w:val="16"/>
        </w:numPr>
        <w:tabs>
          <w:tab w:val="left" w:pos="806"/>
          <w:tab w:val="left" w:pos="2837"/>
          <w:tab w:val="left" w:pos="6696"/>
          <w:tab w:val="left" w:pos="7776"/>
        </w:tabs>
        <w:spacing w:afterLines="480" w:after="1152" w:line="360" w:lineRule="auto"/>
        <w:ind w:firstLine="410"/>
        <w:jc w:val="left"/>
        <w:rPr>
          <w:rStyle w:val="FontStyle36"/>
          <w:rFonts w:ascii="Arial" w:hAnsi="Arial" w:cs="Arial"/>
          <w:sz w:val="28"/>
          <w:szCs w:val="28"/>
        </w:rPr>
      </w:pPr>
      <w:r w:rsidRPr="00B60BB2">
        <w:rPr>
          <w:rStyle w:val="FontStyle36"/>
          <w:rFonts w:ascii="Arial" w:hAnsi="Arial" w:cs="Arial"/>
          <w:sz w:val="28"/>
          <w:szCs w:val="28"/>
        </w:rPr>
        <w:t xml:space="preserve">Prawomocnym postanowieniem Sądu Rejonowego </w:t>
      </w:r>
      <w:r w:rsidR="00B60BB2" w:rsidRPr="00B60BB2">
        <w:rPr>
          <w:rStyle w:val="FontStyle36"/>
          <w:rFonts w:ascii="Arial" w:hAnsi="Arial" w:cs="Arial"/>
          <w:sz w:val="28"/>
          <w:szCs w:val="28"/>
        </w:rPr>
        <w:t xml:space="preserve">W-P w W </w:t>
      </w:r>
      <w:r w:rsidRPr="009A245F">
        <w:rPr>
          <w:rStyle w:val="FontStyle36"/>
          <w:rFonts w:ascii="Arial" w:hAnsi="Arial" w:cs="Arial"/>
          <w:sz w:val="28"/>
          <w:szCs w:val="28"/>
        </w:rPr>
        <w:t>z dnia października 2009 r., sygn. akt, stwierdzono, że spadek po</w:t>
      </w:r>
      <w:r w:rsidR="00951E17">
        <w:rPr>
          <w:rStyle w:val="FontStyle36"/>
          <w:rFonts w:ascii="Arial" w:hAnsi="Arial" w:cs="Arial"/>
          <w:sz w:val="28"/>
          <w:szCs w:val="28"/>
        </w:rPr>
        <w:t xml:space="preserve"> </w:t>
      </w:r>
      <w:r w:rsidRPr="00951E17">
        <w:rPr>
          <w:rStyle w:val="FontStyle36"/>
          <w:rFonts w:ascii="Arial" w:hAnsi="Arial" w:cs="Arial"/>
          <w:sz w:val="28"/>
          <w:szCs w:val="28"/>
        </w:rPr>
        <w:t>H</w:t>
      </w:r>
      <w:r w:rsidR="00951E17">
        <w:rPr>
          <w:rStyle w:val="FontStyle36"/>
          <w:rFonts w:ascii="Arial" w:hAnsi="Arial" w:cs="Arial"/>
          <w:sz w:val="28"/>
          <w:szCs w:val="28"/>
        </w:rPr>
        <w:t xml:space="preserve"> </w:t>
      </w:r>
      <w:r w:rsidRPr="00951E17">
        <w:rPr>
          <w:rStyle w:val="FontStyle36"/>
          <w:rFonts w:ascii="Arial" w:hAnsi="Arial" w:cs="Arial"/>
          <w:sz w:val="28"/>
          <w:szCs w:val="28"/>
        </w:rPr>
        <w:t>L</w:t>
      </w:r>
      <w:r w:rsidR="00951E17">
        <w:rPr>
          <w:rStyle w:val="FontStyle36"/>
          <w:rFonts w:ascii="Arial" w:hAnsi="Arial" w:cs="Arial"/>
          <w:sz w:val="28"/>
          <w:szCs w:val="28"/>
        </w:rPr>
        <w:t xml:space="preserve"> </w:t>
      </w:r>
      <w:r w:rsidRPr="00951E17">
        <w:rPr>
          <w:rStyle w:val="FontStyle36"/>
          <w:rFonts w:ascii="Arial" w:hAnsi="Arial" w:cs="Arial"/>
          <w:sz w:val="28"/>
          <w:szCs w:val="28"/>
        </w:rPr>
        <w:t>nabyli K</w:t>
      </w:r>
      <w:r w:rsidR="00951E17">
        <w:rPr>
          <w:rStyle w:val="FontStyle36"/>
          <w:rFonts w:ascii="Arial" w:hAnsi="Arial" w:cs="Arial"/>
          <w:sz w:val="28"/>
          <w:szCs w:val="28"/>
        </w:rPr>
        <w:t xml:space="preserve"> </w:t>
      </w:r>
      <w:r w:rsidRPr="00951E17">
        <w:rPr>
          <w:rStyle w:val="FontStyle36"/>
          <w:rFonts w:ascii="Arial" w:hAnsi="Arial" w:cs="Arial"/>
          <w:sz w:val="28"/>
          <w:szCs w:val="28"/>
        </w:rPr>
        <w:t>M</w:t>
      </w:r>
      <w:r w:rsidR="00951E17">
        <w:rPr>
          <w:rStyle w:val="FontStyle36"/>
          <w:rFonts w:ascii="Arial" w:hAnsi="Arial" w:cs="Arial"/>
          <w:sz w:val="28"/>
          <w:szCs w:val="28"/>
        </w:rPr>
        <w:t xml:space="preserve"> </w:t>
      </w:r>
      <w:r w:rsidRPr="00951E17">
        <w:rPr>
          <w:rStyle w:val="FontStyle36"/>
          <w:rFonts w:ascii="Arial" w:hAnsi="Arial" w:cs="Arial"/>
          <w:sz w:val="28"/>
          <w:szCs w:val="28"/>
        </w:rPr>
        <w:t>i AD</w:t>
      </w:r>
      <w:r w:rsidR="00951E17">
        <w:rPr>
          <w:rStyle w:val="FontStyle36"/>
          <w:rFonts w:ascii="Arial" w:hAnsi="Arial" w:cs="Arial"/>
          <w:sz w:val="28"/>
          <w:szCs w:val="28"/>
        </w:rPr>
        <w:t xml:space="preserve"> </w:t>
      </w:r>
      <w:r w:rsidRPr="00951E17">
        <w:rPr>
          <w:rStyle w:val="FontStyle36"/>
          <w:rFonts w:ascii="Arial" w:hAnsi="Arial" w:cs="Arial"/>
          <w:sz w:val="28"/>
          <w:szCs w:val="28"/>
        </w:rPr>
        <w:t>po 1/2 części spadku każde z nich.</w:t>
      </w:r>
    </w:p>
    <w:p w14:paraId="3D6484E9" w14:textId="77777777" w:rsidR="00951E17" w:rsidRDefault="00230FE5" w:rsidP="00951E17">
      <w:pPr>
        <w:pStyle w:val="Style15"/>
        <w:widowControl/>
        <w:tabs>
          <w:tab w:val="left" w:pos="785"/>
        </w:tabs>
        <w:spacing w:afterLines="480" w:after="1152" w:line="360" w:lineRule="auto"/>
        <w:rPr>
          <w:rStyle w:val="FontStyle36"/>
          <w:rFonts w:ascii="Arial" w:hAnsi="Arial" w:cs="Arial"/>
          <w:sz w:val="28"/>
          <w:szCs w:val="28"/>
        </w:rPr>
      </w:pPr>
      <w:r w:rsidRPr="009A245F">
        <w:rPr>
          <w:rStyle w:val="FontStyle35"/>
          <w:rFonts w:ascii="Arial" w:hAnsi="Arial" w:cs="Arial"/>
          <w:sz w:val="28"/>
          <w:szCs w:val="28"/>
        </w:rPr>
        <w:t>4</w:t>
      </w:r>
      <w:r w:rsidRPr="009A245F">
        <w:rPr>
          <w:rStyle w:val="FontStyle36"/>
          <w:rFonts w:ascii="Arial" w:hAnsi="Arial" w:cs="Arial"/>
          <w:sz w:val="28"/>
          <w:szCs w:val="28"/>
        </w:rPr>
        <w:t>.</w:t>
      </w:r>
      <w:r w:rsidRPr="00951E17">
        <w:rPr>
          <w:rStyle w:val="FontStyle36"/>
          <w:rFonts w:ascii="Arial" w:hAnsi="Arial" w:cs="Arial"/>
          <w:b/>
          <w:bCs/>
          <w:sz w:val="28"/>
          <w:szCs w:val="28"/>
        </w:rPr>
        <w:t>7.</w:t>
      </w:r>
      <w:r w:rsidRPr="009A245F">
        <w:rPr>
          <w:rStyle w:val="FontStyle36"/>
          <w:rFonts w:ascii="Arial" w:hAnsi="Arial" w:cs="Arial"/>
          <w:sz w:val="28"/>
          <w:szCs w:val="28"/>
        </w:rPr>
        <w:t>Na podstawie testamentu z dnia</w:t>
      </w:r>
      <w:r w:rsidR="00951E17">
        <w:rPr>
          <w:rStyle w:val="FontStyle36"/>
          <w:rFonts w:ascii="Arial" w:hAnsi="Arial" w:cs="Arial"/>
          <w:sz w:val="28"/>
          <w:szCs w:val="28"/>
        </w:rPr>
        <w:t xml:space="preserve"> </w:t>
      </w:r>
      <w:r w:rsidRPr="009A245F">
        <w:rPr>
          <w:rStyle w:val="FontStyle36"/>
          <w:rFonts w:ascii="Arial" w:hAnsi="Arial" w:cs="Arial"/>
          <w:sz w:val="28"/>
          <w:szCs w:val="28"/>
        </w:rPr>
        <w:t>listopada 1995 r. K</w:t>
      </w:r>
      <w:r w:rsidR="00951E17">
        <w:rPr>
          <w:rStyle w:val="FontStyle36"/>
          <w:rFonts w:ascii="Arial" w:hAnsi="Arial" w:cs="Arial"/>
          <w:sz w:val="28"/>
          <w:szCs w:val="28"/>
        </w:rPr>
        <w:t xml:space="preserve"> M</w:t>
      </w:r>
      <w:r w:rsidRPr="009A245F">
        <w:rPr>
          <w:rStyle w:val="FontStyle36"/>
          <w:rFonts w:ascii="Arial" w:hAnsi="Arial" w:cs="Arial"/>
          <w:sz w:val="28"/>
          <w:szCs w:val="28"/>
        </w:rPr>
        <w:t xml:space="preserve">      wyznaczyła E</w:t>
      </w:r>
      <w:r w:rsidR="00951E17">
        <w:rPr>
          <w:rStyle w:val="FontStyle36"/>
          <w:rFonts w:ascii="Arial" w:hAnsi="Arial" w:cs="Arial"/>
          <w:sz w:val="28"/>
          <w:szCs w:val="28"/>
        </w:rPr>
        <w:t xml:space="preserve"> </w:t>
      </w:r>
      <w:r w:rsidRPr="009A245F">
        <w:rPr>
          <w:rStyle w:val="FontStyle36"/>
          <w:rFonts w:ascii="Arial" w:hAnsi="Arial" w:cs="Arial"/>
          <w:sz w:val="28"/>
          <w:szCs w:val="28"/>
        </w:rPr>
        <w:t>R</w:t>
      </w:r>
      <w:r w:rsidR="00951E17">
        <w:rPr>
          <w:rStyle w:val="FontStyle36"/>
          <w:rFonts w:ascii="Arial" w:hAnsi="Arial" w:cs="Arial"/>
          <w:sz w:val="28"/>
          <w:szCs w:val="28"/>
        </w:rPr>
        <w:t xml:space="preserve"> </w:t>
      </w:r>
      <w:r w:rsidRPr="009A245F">
        <w:rPr>
          <w:rStyle w:val="FontStyle36"/>
          <w:rFonts w:ascii="Arial" w:hAnsi="Arial" w:cs="Arial"/>
          <w:sz w:val="28"/>
          <w:szCs w:val="28"/>
        </w:rPr>
        <w:t>powiernikiem i wykonawcą swego testamentu. Nadto przekazała E R</w:t>
      </w:r>
      <w:r w:rsidR="00951E17">
        <w:rPr>
          <w:rStyle w:val="FontStyle36"/>
          <w:rFonts w:ascii="Arial" w:hAnsi="Arial" w:cs="Arial"/>
          <w:sz w:val="28"/>
          <w:szCs w:val="28"/>
        </w:rPr>
        <w:t xml:space="preserve"> </w:t>
      </w:r>
      <w:r w:rsidRPr="009A245F">
        <w:rPr>
          <w:rStyle w:val="FontStyle36"/>
          <w:rFonts w:ascii="Arial" w:hAnsi="Arial" w:cs="Arial"/>
          <w:sz w:val="28"/>
          <w:szCs w:val="28"/>
        </w:rPr>
        <w:t>całość swego majątku na następujące cele: sprzedaż według uznania powiernika, spłacenie</w:t>
      </w:r>
      <w:r w:rsidR="00951E17">
        <w:rPr>
          <w:rStyle w:val="FontStyle36"/>
          <w:rFonts w:ascii="Arial" w:hAnsi="Arial" w:cs="Arial"/>
          <w:sz w:val="28"/>
          <w:szCs w:val="28"/>
        </w:rPr>
        <w:t xml:space="preserve"> </w:t>
      </w:r>
      <w:r w:rsidRPr="009A245F">
        <w:rPr>
          <w:rStyle w:val="FontStyle36"/>
          <w:rFonts w:ascii="Arial" w:hAnsi="Arial" w:cs="Arial"/>
          <w:sz w:val="28"/>
          <w:szCs w:val="28"/>
        </w:rPr>
        <w:t>długów i wydatków związanych z pogrzebem oraz sporządzeniem testamentu, podzielenie</w:t>
      </w:r>
      <w:r w:rsidR="00951E17">
        <w:rPr>
          <w:rStyle w:val="FontStyle36"/>
          <w:rFonts w:ascii="Arial" w:hAnsi="Arial" w:cs="Arial"/>
          <w:sz w:val="28"/>
          <w:szCs w:val="28"/>
        </w:rPr>
        <w:t xml:space="preserve"> </w:t>
      </w:r>
      <w:r w:rsidRPr="009A245F">
        <w:rPr>
          <w:rStyle w:val="FontStyle36"/>
          <w:rFonts w:ascii="Arial" w:hAnsi="Arial" w:cs="Arial"/>
          <w:sz w:val="28"/>
          <w:szCs w:val="28"/>
        </w:rPr>
        <w:t xml:space="preserve">spadku pomiędzy dzieci powiernika, jeśli ta umrze w przeciągu 30 dni po śmierci </w:t>
      </w:r>
      <w:r w:rsidR="00951E17">
        <w:rPr>
          <w:rStyle w:val="FontStyle36"/>
          <w:rFonts w:ascii="Arial" w:hAnsi="Arial" w:cs="Arial"/>
          <w:sz w:val="28"/>
          <w:szCs w:val="28"/>
        </w:rPr>
        <w:t>t</w:t>
      </w:r>
      <w:r w:rsidRPr="009A245F">
        <w:rPr>
          <w:rStyle w:val="FontStyle36"/>
          <w:rFonts w:ascii="Arial" w:hAnsi="Arial" w:cs="Arial"/>
          <w:sz w:val="28"/>
          <w:szCs w:val="28"/>
        </w:rPr>
        <w:t>estatorki. Testatorka zmarła w dniu</w:t>
      </w:r>
      <w:r w:rsidR="00951E17">
        <w:rPr>
          <w:rStyle w:val="FontStyle36"/>
          <w:rFonts w:ascii="Arial" w:hAnsi="Arial" w:cs="Arial"/>
          <w:sz w:val="28"/>
          <w:szCs w:val="28"/>
        </w:rPr>
        <w:t xml:space="preserve"> </w:t>
      </w:r>
      <w:r w:rsidRPr="009A245F">
        <w:rPr>
          <w:rStyle w:val="FontStyle36"/>
          <w:rFonts w:ascii="Arial" w:hAnsi="Arial" w:cs="Arial"/>
          <w:sz w:val="28"/>
          <w:szCs w:val="28"/>
        </w:rPr>
        <w:t>kwietnia 2009 r.</w:t>
      </w:r>
    </w:p>
    <w:p w14:paraId="2C3D5D24" w14:textId="77777777" w:rsidR="00951E17" w:rsidRDefault="00230FE5" w:rsidP="00951E17">
      <w:pPr>
        <w:pStyle w:val="Style15"/>
        <w:widowControl/>
        <w:tabs>
          <w:tab w:val="left" w:pos="785"/>
        </w:tabs>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lastRenderedPageBreak/>
        <w:t xml:space="preserve">Orzeczeniem </w:t>
      </w:r>
      <w:r w:rsidR="00951E17">
        <w:rPr>
          <w:rStyle w:val="FontStyle36"/>
          <w:rFonts w:ascii="Arial" w:hAnsi="Arial" w:cs="Arial"/>
          <w:sz w:val="28"/>
          <w:szCs w:val="28"/>
        </w:rPr>
        <w:t xml:space="preserve">S </w:t>
      </w:r>
      <w:r w:rsidRPr="009A245F">
        <w:rPr>
          <w:rStyle w:val="FontStyle36"/>
          <w:rFonts w:ascii="Arial" w:hAnsi="Arial" w:cs="Arial"/>
          <w:sz w:val="28"/>
          <w:szCs w:val="28"/>
        </w:rPr>
        <w:t>Najwyższego w P</w:t>
      </w:r>
      <w:r w:rsidR="00951E17">
        <w:rPr>
          <w:rStyle w:val="FontStyle36"/>
          <w:rFonts w:ascii="Arial" w:hAnsi="Arial" w:cs="Arial"/>
          <w:sz w:val="28"/>
          <w:szCs w:val="28"/>
        </w:rPr>
        <w:t xml:space="preserve"> </w:t>
      </w:r>
      <w:r w:rsidRPr="009A245F">
        <w:rPr>
          <w:rStyle w:val="FontStyle36"/>
          <w:rFonts w:ascii="Arial" w:hAnsi="Arial" w:cs="Arial"/>
          <w:sz w:val="28"/>
          <w:szCs w:val="28"/>
        </w:rPr>
        <w:t>O</w:t>
      </w:r>
      <w:r w:rsidR="00951E17">
        <w:rPr>
          <w:rStyle w:val="FontStyle36"/>
          <w:rFonts w:ascii="Arial" w:hAnsi="Arial" w:cs="Arial"/>
          <w:sz w:val="28"/>
          <w:szCs w:val="28"/>
        </w:rPr>
        <w:t xml:space="preserve"> </w:t>
      </w:r>
      <w:r w:rsidRPr="009A245F">
        <w:rPr>
          <w:rStyle w:val="FontStyle36"/>
          <w:rFonts w:ascii="Arial" w:hAnsi="Arial" w:cs="Arial"/>
          <w:sz w:val="28"/>
          <w:szCs w:val="28"/>
        </w:rPr>
        <w:t>z dnia</w:t>
      </w:r>
      <w:r w:rsidR="00951E17">
        <w:rPr>
          <w:rStyle w:val="FontStyle36"/>
          <w:rFonts w:ascii="Arial" w:hAnsi="Arial" w:cs="Arial"/>
          <w:sz w:val="28"/>
          <w:szCs w:val="28"/>
        </w:rPr>
        <w:t xml:space="preserve"> </w:t>
      </w:r>
      <w:r w:rsidRPr="009A245F">
        <w:rPr>
          <w:rStyle w:val="FontStyle36"/>
          <w:rFonts w:ascii="Arial" w:hAnsi="Arial" w:cs="Arial"/>
          <w:sz w:val="28"/>
          <w:szCs w:val="28"/>
        </w:rPr>
        <w:t>października 2009 r., nr</w:t>
      </w:r>
      <w:r w:rsidR="00951E17">
        <w:rPr>
          <w:rStyle w:val="FontStyle36"/>
          <w:rFonts w:ascii="Arial" w:hAnsi="Arial" w:cs="Arial"/>
          <w:sz w:val="28"/>
          <w:szCs w:val="28"/>
        </w:rPr>
        <w:t xml:space="preserve"> </w:t>
      </w:r>
      <w:r w:rsidRPr="009A245F">
        <w:rPr>
          <w:rStyle w:val="FontStyle36"/>
          <w:rFonts w:ascii="Arial" w:hAnsi="Arial" w:cs="Arial"/>
          <w:sz w:val="28"/>
          <w:szCs w:val="28"/>
        </w:rPr>
        <w:t>ak</w:t>
      </w:r>
      <w:r w:rsidR="00951E17">
        <w:rPr>
          <w:rStyle w:val="FontStyle36"/>
          <w:rFonts w:ascii="Arial" w:hAnsi="Arial" w:cs="Arial"/>
          <w:sz w:val="28"/>
          <w:szCs w:val="28"/>
        </w:rPr>
        <w:t xml:space="preserve">t </w:t>
      </w:r>
      <w:r w:rsidRPr="009A245F">
        <w:rPr>
          <w:rStyle w:val="FontStyle36"/>
          <w:rFonts w:ascii="Arial" w:hAnsi="Arial" w:cs="Arial"/>
          <w:sz w:val="28"/>
          <w:szCs w:val="28"/>
        </w:rPr>
        <w:t>stwierdzono, że kuratorem masy spadkowej po zmarłej K</w:t>
      </w:r>
      <w:r w:rsidR="00951E17">
        <w:rPr>
          <w:rStyle w:val="FontStyle36"/>
          <w:rFonts w:ascii="Arial" w:hAnsi="Arial" w:cs="Arial"/>
          <w:sz w:val="28"/>
          <w:szCs w:val="28"/>
        </w:rPr>
        <w:t xml:space="preserve"> </w:t>
      </w:r>
      <w:r w:rsidRPr="00951E17">
        <w:rPr>
          <w:rStyle w:val="FontStyle40"/>
          <w:rFonts w:ascii="Arial" w:hAnsi="Arial" w:cs="Arial"/>
          <w:b w:val="0"/>
          <w:bCs w:val="0"/>
          <w:sz w:val="28"/>
          <w:szCs w:val="28"/>
        </w:rPr>
        <w:t>M</w:t>
      </w:r>
      <w:r w:rsidRPr="009A245F">
        <w:rPr>
          <w:rStyle w:val="FontStyle40"/>
          <w:rFonts w:ascii="Arial" w:hAnsi="Arial" w:cs="Arial"/>
          <w:sz w:val="28"/>
          <w:szCs w:val="28"/>
        </w:rPr>
        <w:t xml:space="preserve"> </w:t>
      </w:r>
      <w:r w:rsidRPr="009A245F">
        <w:rPr>
          <w:rStyle w:val="FontStyle36"/>
          <w:rFonts w:ascii="Arial" w:hAnsi="Arial" w:cs="Arial"/>
          <w:sz w:val="28"/>
          <w:szCs w:val="28"/>
        </w:rPr>
        <w:t>została</w:t>
      </w:r>
      <w:r w:rsidR="00951E17">
        <w:rPr>
          <w:rStyle w:val="FontStyle36"/>
          <w:rFonts w:ascii="Arial" w:hAnsi="Arial" w:cs="Arial"/>
          <w:sz w:val="28"/>
          <w:szCs w:val="28"/>
        </w:rPr>
        <w:t xml:space="preserve"> </w:t>
      </w:r>
      <w:r w:rsidRPr="009A245F">
        <w:rPr>
          <w:rStyle w:val="FontStyle36"/>
          <w:rFonts w:ascii="Arial" w:hAnsi="Arial" w:cs="Arial"/>
          <w:sz w:val="28"/>
          <w:szCs w:val="28"/>
        </w:rPr>
        <w:t>ustanowiona E R</w:t>
      </w:r>
      <w:r w:rsidR="00951E17">
        <w:rPr>
          <w:rStyle w:val="FontStyle36"/>
          <w:rFonts w:ascii="Arial" w:hAnsi="Arial" w:cs="Arial"/>
          <w:sz w:val="28"/>
          <w:szCs w:val="28"/>
        </w:rPr>
        <w:t>.</w:t>
      </w:r>
    </w:p>
    <w:p w14:paraId="62C15281" w14:textId="5B2D4391" w:rsidR="006C3716" w:rsidRPr="009A245F" w:rsidRDefault="00230FE5" w:rsidP="00951E17">
      <w:pPr>
        <w:pStyle w:val="Style15"/>
        <w:widowControl/>
        <w:tabs>
          <w:tab w:val="left" w:pos="785"/>
        </w:tabs>
        <w:spacing w:afterLines="480" w:after="1152" w:line="360" w:lineRule="auto"/>
        <w:rPr>
          <w:rFonts w:ascii="Arial" w:hAnsi="Arial" w:cs="Arial"/>
          <w:sz w:val="28"/>
          <w:szCs w:val="28"/>
        </w:rPr>
      </w:pPr>
      <w:r w:rsidRPr="009A245F">
        <w:rPr>
          <w:rStyle w:val="FontStyle36"/>
          <w:rFonts w:ascii="Arial" w:hAnsi="Arial" w:cs="Arial"/>
          <w:sz w:val="28"/>
          <w:szCs w:val="28"/>
        </w:rPr>
        <w:t xml:space="preserve">Prawomocnym postanowieniem Sądu Okręgowego w </w:t>
      </w:r>
      <w:r w:rsidR="00951E17">
        <w:rPr>
          <w:rStyle w:val="FontStyle36"/>
          <w:rFonts w:ascii="Arial" w:hAnsi="Arial" w:cs="Arial"/>
          <w:sz w:val="28"/>
          <w:szCs w:val="28"/>
        </w:rPr>
        <w:t xml:space="preserve">W </w:t>
      </w:r>
      <w:r w:rsidRPr="009A245F">
        <w:rPr>
          <w:rStyle w:val="FontStyle36"/>
          <w:rFonts w:ascii="Arial" w:hAnsi="Arial" w:cs="Arial"/>
          <w:sz w:val="28"/>
          <w:szCs w:val="28"/>
        </w:rPr>
        <w:t>z dnia    maja 2012 r.,</w:t>
      </w:r>
      <w:r w:rsidR="00951E17">
        <w:rPr>
          <w:rStyle w:val="FontStyle36"/>
          <w:rFonts w:ascii="Arial" w:hAnsi="Arial" w:cs="Arial"/>
          <w:sz w:val="28"/>
          <w:szCs w:val="28"/>
        </w:rPr>
        <w:t xml:space="preserve"> </w:t>
      </w:r>
      <w:r w:rsidRPr="009A245F">
        <w:rPr>
          <w:rStyle w:val="FontStyle36"/>
          <w:rFonts w:ascii="Arial" w:hAnsi="Arial" w:cs="Arial"/>
          <w:sz w:val="28"/>
          <w:szCs w:val="28"/>
        </w:rPr>
        <w:t>sygn. akt</w:t>
      </w:r>
      <w:r w:rsidRPr="009A245F">
        <w:rPr>
          <w:rStyle w:val="FontStyle36"/>
          <w:rFonts w:ascii="Arial" w:hAnsi="Arial" w:cs="Arial"/>
          <w:sz w:val="28"/>
          <w:szCs w:val="28"/>
        </w:rPr>
        <w:tab/>
        <w:t>stwierdzono, że podlega uznaniu za skuteczne na obszarze Polski, z</w:t>
      </w:r>
      <w:r w:rsidR="00951E17">
        <w:rPr>
          <w:rStyle w:val="FontStyle36"/>
          <w:rFonts w:ascii="Arial" w:hAnsi="Arial" w:cs="Arial"/>
          <w:sz w:val="28"/>
          <w:szCs w:val="28"/>
        </w:rPr>
        <w:t xml:space="preserve"> </w:t>
      </w:r>
      <w:r w:rsidRPr="009A245F">
        <w:rPr>
          <w:rStyle w:val="FontStyle36"/>
          <w:rFonts w:ascii="Arial" w:hAnsi="Arial" w:cs="Arial"/>
          <w:sz w:val="28"/>
          <w:szCs w:val="28"/>
        </w:rPr>
        <w:t>wyłączeniem nieruchomości położonych w Polsce, orzeczenie Sądu Najwyższego w P</w:t>
      </w:r>
      <w:r w:rsidR="00951E17">
        <w:rPr>
          <w:rStyle w:val="FontStyle36"/>
          <w:rFonts w:ascii="Arial" w:hAnsi="Arial" w:cs="Arial"/>
          <w:sz w:val="28"/>
          <w:szCs w:val="28"/>
        </w:rPr>
        <w:t xml:space="preserve"> O </w:t>
      </w:r>
      <w:r w:rsidRPr="009A245F">
        <w:rPr>
          <w:rStyle w:val="FontStyle36"/>
          <w:rFonts w:ascii="Arial" w:hAnsi="Arial" w:cs="Arial"/>
          <w:sz w:val="28"/>
          <w:szCs w:val="28"/>
        </w:rPr>
        <w:t>(Kanada) z dni</w:t>
      </w:r>
      <w:r w:rsidR="00951E17">
        <w:rPr>
          <w:rStyle w:val="FontStyle36"/>
          <w:rFonts w:ascii="Arial" w:hAnsi="Arial" w:cs="Arial"/>
          <w:sz w:val="28"/>
          <w:szCs w:val="28"/>
        </w:rPr>
        <w:t>a</w:t>
      </w:r>
      <w:r w:rsidRPr="009A245F">
        <w:rPr>
          <w:rStyle w:val="FontStyle36"/>
          <w:rFonts w:ascii="Arial" w:hAnsi="Arial" w:cs="Arial"/>
          <w:sz w:val="28"/>
          <w:szCs w:val="28"/>
        </w:rPr>
        <w:t xml:space="preserve"> października 2009 r., nr akt</w:t>
      </w:r>
      <w:r w:rsidR="00951E17">
        <w:rPr>
          <w:rStyle w:val="FontStyle36"/>
          <w:rFonts w:ascii="Arial" w:hAnsi="Arial" w:cs="Arial"/>
          <w:sz w:val="28"/>
          <w:szCs w:val="28"/>
        </w:rPr>
        <w:t xml:space="preserve"> s</w:t>
      </w:r>
      <w:r w:rsidRPr="009A245F">
        <w:rPr>
          <w:rStyle w:val="FontStyle36"/>
          <w:rFonts w:ascii="Arial" w:hAnsi="Arial" w:cs="Arial"/>
          <w:sz w:val="28"/>
          <w:szCs w:val="28"/>
        </w:rPr>
        <w:t>twierdzające, że kuratorem</w:t>
      </w:r>
      <w:r w:rsidR="00951E17">
        <w:rPr>
          <w:rStyle w:val="FontStyle36"/>
          <w:rFonts w:ascii="Arial" w:hAnsi="Arial" w:cs="Arial"/>
          <w:sz w:val="28"/>
          <w:szCs w:val="28"/>
        </w:rPr>
        <w:t xml:space="preserve"> </w:t>
      </w:r>
      <w:r w:rsidRPr="009A245F">
        <w:rPr>
          <w:rStyle w:val="FontStyle36"/>
          <w:rFonts w:ascii="Arial" w:hAnsi="Arial" w:cs="Arial"/>
          <w:sz w:val="28"/>
          <w:szCs w:val="28"/>
        </w:rPr>
        <w:t>masy spadkowej przy istnieniu testamentu po zmarłej w dniu</w:t>
      </w:r>
      <w:r w:rsidR="00951E17">
        <w:rPr>
          <w:rStyle w:val="FontStyle36"/>
          <w:rFonts w:ascii="Arial" w:hAnsi="Arial" w:cs="Arial"/>
          <w:sz w:val="28"/>
          <w:szCs w:val="28"/>
        </w:rPr>
        <w:t xml:space="preserve"> </w:t>
      </w:r>
      <w:r w:rsidRPr="009A245F">
        <w:rPr>
          <w:rStyle w:val="FontStyle36"/>
          <w:rFonts w:ascii="Arial" w:hAnsi="Arial" w:cs="Arial"/>
          <w:sz w:val="28"/>
          <w:szCs w:val="28"/>
        </w:rPr>
        <w:t>kwietnia 2009 r. K</w:t>
      </w:r>
      <w:r w:rsidR="00951E17">
        <w:rPr>
          <w:rStyle w:val="FontStyle36"/>
          <w:rFonts w:ascii="Arial" w:hAnsi="Arial" w:cs="Arial"/>
          <w:sz w:val="28"/>
          <w:szCs w:val="28"/>
        </w:rPr>
        <w:t xml:space="preserve"> </w:t>
      </w:r>
      <w:r w:rsidRPr="009A245F">
        <w:rPr>
          <w:rStyle w:val="FontStyle36"/>
          <w:rFonts w:ascii="Arial" w:hAnsi="Arial" w:cs="Arial"/>
          <w:sz w:val="28"/>
          <w:szCs w:val="28"/>
        </w:rPr>
        <w:t>M</w:t>
      </w:r>
      <w:r w:rsidR="00951E17">
        <w:rPr>
          <w:rStyle w:val="FontStyle36"/>
          <w:rFonts w:ascii="Arial" w:hAnsi="Arial" w:cs="Arial"/>
          <w:sz w:val="28"/>
          <w:szCs w:val="28"/>
        </w:rPr>
        <w:t xml:space="preserve"> z</w:t>
      </w:r>
      <w:r w:rsidR="00951E17" w:rsidRPr="009A245F">
        <w:rPr>
          <w:rStyle w:val="FontStyle36"/>
          <w:rFonts w:ascii="Arial" w:hAnsi="Arial" w:cs="Arial"/>
          <w:sz w:val="28"/>
          <w:szCs w:val="28"/>
        </w:rPr>
        <w:t>ostała</w:t>
      </w:r>
      <w:r w:rsidRPr="009A245F">
        <w:rPr>
          <w:rStyle w:val="FontStyle36"/>
          <w:rFonts w:ascii="Arial" w:hAnsi="Arial" w:cs="Arial"/>
          <w:sz w:val="28"/>
          <w:szCs w:val="28"/>
        </w:rPr>
        <w:t xml:space="preserve"> ustanowiona </w:t>
      </w:r>
      <w:r w:rsidR="00951E17">
        <w:rPr>
          <w:rStyle w:val="FontStyle36"/>
          <w:rFonts w:ascii="Arial" w:hAnsi="Arial" w:cs="Arial"/>
          <w:sz w:val="28"/>
          <w:szCs w:val="28"/>
        </w:rPr>
        <w:t>E R.</w:t>
      </w:r>
    </w:p>
    <w:p w14:paraId="2D86FD59" w14:textId="77777777" w:rsidR="006C3716" w:rsidRPr="009A245F" w:rsidRDefault="00230FE5" w:rsidP="009A245F">
      <w:pPr>
        <w:pStyle w:val="Style7"/>
        <w:widowControl/>
        <w:spacing w:before="58" w:afterLines="480" w:after="1152" w:line="360" w:lineRule="auto"/>
        <w:ind w:left="418"/>
        <w:jc w:val="left"/>
        <w:rPr>
          <w:rStyle w:val="FontStyle35"/>
          <w:rFonts w:ascii="Arial" w:hAnsi="Arial" w:cs="Arial"/>
          <w:sz w:val="28"/>
          <w:szCs w:val="28"/>
        </w:rPr>
      </w:pPr>
      <w:r w:rsidRPr="009A245F">
        <w:rPr>
          <w:rStyle w:val="FontStyle35"/>
          <w:rFonts w:ascii="Arial" w:hAnsi="Arial" w:cs="Arial"/>
          <w:sz w:val="28"/>
          <w:szCs w:val="28"/>
        </w:rPr>
        <w:t>5. Złożenie wniosku dekretowego.</w:t>
      </w:r>
    </w:p>
    <w:p w14:paraId="2EB21B0C" w14:textId="77777777" w:rsidR="006C3716" w:rsidRPr="009A245F" w:rsidRDefault="00230FE5" w:rsidP="00DB118B">
      <w:pPr>
        <w:pStyle w:val="Style12"/>
        <w:widowControl/>
        <w:numPr>
          <w:ilvl w:val="0"/>
          <w:numId w:val="17"/>
        </w:numPr>
        <w:tabs>
          <w:tab w:val="left" w:pos="768"/>
        </w:tabs>
        <w:spacing w:before="451" w:afterLines="480" w:after="1152" w:line="360" w:lineRule="auto"/>
        <w:ind w:firstLine="408"/>
        <w:jc w:val="left"/>
        <w:rPr>
          <w:rStyle w:val="FontStyle35"/>
          <w:rFonts w:ascii="Arial" w:hAnsi="Arial" w:cs="Arial"/>
          <w:sz w:val="28"/>
          <w:szCs w:val="28"/>
        </w:rPr>
      </w:pPr>
      <w:r w:rsidRPr="009A245F">
        <w:rPr>
          <w:rStyle w:val="FontStyle36"/>
          <w:rFonts w:ascii="Arial" w:hAnsi="Arial" w:cs="Arial"/>
          <w:sz w:val="28"/>
          <w:szCs w:val="28"/>
        </w:rPr>
        <w:t>Po zakończeniu II Wojny Światowej adw. W B utrzymywał kontakty z właścicielami nieruchomości hipotecznej i reprezentował ich m.in. w sprawie o przywrócenie posiadania należącej do nich nieruchomości przy dawnej ul. Wielkiej 2 i ul Chmielnej 50 w Warszawie.</w:t>
      </w:r>
    </w:p>
    <w:p w14:paraId="01C45B6D" w14:textId="67D6B4A8" w:rsidR="006C3716" w:rsidRPr="009A245F" w:rsidRDefault="00230FE5" w:rsidP="00DB118B">
      <w:pPr>
        <w:pStyle w:val="Style12"/>
        <w:widowControl/>
        <w:numPr>
          <w:ilvl w:val="0"/>
          <w:numId w:val="17"/>
        </w:numPr>
        <w:tabs>
          <w:tab w:val="left" w:pos="768"/>
          <w:tab w:val="left" w:pos="6744"/>
        </w:tabs>
        <w:spacing w:afterLines="480" w:after="1152" w:line="360" w:lineRule="auto"/>
        <w:ind w:firstLine="408"/>
        <w:jc w:val="left"/>
        <w:rPr>
          <w:rStyle w:val="FontStyle35"/>
          <w:rFonts w:ascii="Arial" w:hAnsi="Arial" w:cs="Arial"/>
          <w:sz w:val="28"/>
          <w:szCs w:val="28"/>
        </w:rPr>
      </w:pPr>
      <w:r w:rsidRPr="00986FC1">
        <w:rPr>
          <w:rStyle w:val="FontStyle36"/>
          <w:rFonts w:ascii="Arial" w:hAnsi="Arial" w:cs="Arial"/>
          <w:sz w:val="28"/>
          <w:szCs w:val="28"/>
        </w:rPr>
        <w:t xml:space="preserve">W dniu października 1946 r. adw. </w:t>
      </w:r>
      <w:r w:rsidR="00F962FF" w:rsidRPr="00986FC1">
        <w:rPr>
          <w:rStyle w:val="FontStyle41"/>
          <w:rFonts w:ascii="Arial" w:hAnsi="Arial" w:cs="Arial"/>
          <w:b w:val="0"/>
          <w:bCs w:val="0"/>
          <w:i w:val="0"/>
          <w:iCs w:val="0"/>
          <w:sz w:val="28"/>
          <w:szCs w:val="28"/>
        </w:rPr>
        <w:t>W</w:t>
      </w:r>
      <w:r w:rsidR="00986FC1">
        <w:rPr>
          <w:rStyle w:val="FontStyle41"/>
          <w:rFonts w:ascii="Arial" w:hAnsi="Arial" w:cs="Arial"/>
          <w:sz w:val="28"/>
          <w:szCs w:val="28"/>
        </w:rPr>
        <w:t xml:space="preserve"> </w:t>
      </w:r>
      <w:r w:rsidR="00F962FF" w:rsidRPr="00986FC1">
        <w:rPr>
          <w:rStyle w:val="FontStyle41"/>
          <w:rFonts w:ascii="Arial" w:hAnsi="Arial" w:cs="Arial"/>
          <w:sz w:val="28"/>
          <w:szCs w:val="28"/>
        </w:rPr>
        <w:t xml:space="preserve"> </w:t>
      </w:r>
      <w:r w:rsidRPr="00986FC1">
        <w:rPr>
          <w:rStyle w:val="FontStyle36"/>
          <w:rFonts w:ascii="Arial" w:hAnsi="Arial" w:cs="Arial"/>
          <w:sz w:val="28"/>
          <w:szCs w:val="28"/>
        </w:rPr>
        <w:t>B zosta</w:t>
      </w:r>
      <w:r w:rsidR="00F962FF" w:rsidRPr="00986FC1">
        <w:rPr>
          <w:rStyle w:val="FontStyle36"/>
          <w:rFonts w:ascii="Arial" w:hAnsi="Arial" w:cs="Arial"/>
          <w:sz w:val="28"/>
          <w:szCs w:val="28"/>
        </w:rPr>
        <w:t xml:space="preserve">ł </w:t>
      </w:r>
      <w:r w:rsidRPr="00986FC1">
        <w:rPr>
          <w:rStyle w:val="FontStyle36"/>
          <w:rFonts w:ascii="Arial" w:hAnsi="Arial" w:cs="Arial"/>
          <w:sz w:val="28"/>
          <w:szCs w:val="28"/>
        </w:rPr>
        <w:t>zatrzymany przez Wydział</w:t>
      </w:r>
      <w:r w:rsidR="00F962FF" w:rsidRPr="00986FC1">
        <w:rPr>
          <w:rStyle w:val="FontStyle36"/>
          <w:rFonts w:ascii="Arial" w:hAnsi="Arial" w:cs="Arial"/>
          <w:sz w:val="28"/>
          <w:szCs w:val="28"/>
        </w:rPr>
        <w:t xml:space="preserve"> </w:t>
      </w:r>
      <w:r w:rsidRPr="00986FC1">
        <w:rPr>
          <w:rStyle w:val="FontStyle36"/>
          <w:rFonts w:ascii="Arial" w:hAnsi="Arial" w:cs="Arial"/>
          <w:sz w:val="28"/>
          <w:szCs w:val="28"/>
        </w:rPr>
        <w:t>Śledczy Ministerstwa Bezpieczeństwa Publicznego do</w:t>
      </w:r>
      <w:r w:rsidRPr="009A245F">
        <w:rPr>
          <w:rStyle w:val="FontStyle36"/>
          <w:rFonts w:ascii="Arial" w:hAnsi="Arial" w:cs="Arial"/>
          <w:sz w:val="28"/>
          <w:szCs w:val="28"/>
        </w:rPr>
        <w:t xml:space="preserve"> dyspozycji Naczelnej Prokuratury</w:t>
      </w:r>
      <w:r w:rsidR="00F962FF">
        <w:rPr>
          <w:rStyle w:val="FontStyle36"/>
          <w:rFonts w:ascii="Arial" w:hAnsi="Arial" w:cs="Arial"/>
          <w:sz w:val="28"/>
          <w:szCs w:val="28"/>
        </w:rPr>
        <w:t xml:space="preserve"> </w:t>
      </w:r>
      <w:r w:rsidRPr="009A245F">
        <w:rPr>
          <w:rStyle w:val="FontStyle36"/>
          <w:rFonts w:ascii="Arial" w:hAnsi="Arial" w:cs="Arial"/>
          <w:sz w:val="28"/>
          <w:szCs w:val="28"/>
        </w:rPr>
        <w:t>Wojskowej. Wyrokiem Wojskowego Sądu Rejonowego w W</w:t>
      </w:r>
      <w:r w:rsidR="00F962FF">
        <w:rPr>
          <w:rStyle w:val="FontStyle36"/>
          <w:rFonts w:ascii="Arial" w:hAnsi="Arial" w:cs="Arial"/>
          <w:sz w:val="28"/>
          <w:szCs w:val="28"/>
        </w:rPr>
        <w:t xml:space="preserve"> </w:t>
      </w:r>
      <w:r w:rsidRPr="009A245F">
        <w:rPr>
          <w:rStyle w:val="FontStyle36"/>
          <w:rFonts w:ascii="Arial" w:hAnsi="Arial" w:cs="Arial"/>
          <w:sz w:val="28"/>
          <w:szCs w:val="28"/>
        </w:rPr>
        <w:t>z dnia czerwca 1947</w:t>
      </w:r>
      <w:r w:rsidR="00F962FF">
        <w:rPr>
          <w:rStyle w:val="FontStyle36"/>
          <w:rFonts w:ascii="Arial" w:hAnsi="Arial" w:cs="Arial"/>
          <w:sz w:val="28"/>
          <w:szCs w:val="28"/>
        </w:rPr>
        <w:t xml:space="preserve"> </w:t>
      </w:r>
      <w:r w:rsidRPr="009A245F">
        <w:rPr>
          <w:rStyle w:val="FontStyle36"/>
          <w:rFonts w:ascii="Arial" w:hAnsi="Arial" w:cs="Arial"/>
          <w:sz w:val="28"/>
          <w:szCs w:val="28"/>
        </w:rPr>
        <w:t>r. skazany został na sześć lat pozbawienia wolności. Wyrok ten został skrócony do</w:t>
      </w:r>
      <w:r w:rsidR="00F962FF">
        <w:rPr>
          <w:rStyle w:val="FontStyle36"/>
          <w:rFonts w:ascii="Arial" w:hAnsi="Arial" w:cs="Arial"/>
          <w:sz w:val="28"/>
          <w:szCs w:val="28"/>
        </w:rPr>
        <w:t xml:space="preserve"> </w:t>
      </w:r>
      <w:r w:rsidRPr="009A245F">
        <w:rPr>
          <w:rStyle w:val="FontStyle36"/>
          <w:rFonts w:ascii="Arial" w:hAnsi="Arial" w:cs="Arial"/>
          <w:sz w:val="28"/>
          <w:szCs w:val="28"/>
        </w:rPr>
        <w:t xml:space="preserve">trzech lat z </w:t>
      </w:r>
      <w:r w:rsidRPr="009A245F">
        <w:rPr>
          <w:rStyle w:val="FontStyle36"/>
          <w:rFonts w:ascii="Arial" w:hAnsi="Arial" w:cs="Arial"/>
          <w:sz w:val="28"/>
          <w:szCs w:val="28"/>
        </w:rPr>
        <w:lastRenderedPageBreak/>
        <w:t>utratą praw publicznych i obywatelskich praw honorowych na okres dwóch lat.</w:t>
      </w:r>
      <w:r w:rsidR="00F962FF">
        <w:rPr>
          <w:rStyle w:val="FontStyle36"/>
          <w:rFonts w:ascii="Arial" w:hAnsi="Arial" w:cs="Arial"/>
          <w:sz w:val="28"/>
          <w:szCs w:val="28"/>
        </w:rPr>
        <w:t xml:space="preserve"> </w:t>
      </w:r>
      <w:r w:rsidRPr="009A245F">
        <w:rPr>
          <w:rStyle w:val="FontStyle36"/>
          <w:rFonts w:ascii="Arial" w:hAnsi="Arial" w:cs="Arial"/>
          <w:sz w:val="28"/>
          <w:szCs w:val="28"/>
        </w:rPr>
        <w:t>W dniach od października 1946 r. do października 1949 r. przebywa</w:t>
      </w:r>
      <w:r w:rsidR="00F962FF">
        <w:rPr>
          <w:rStyle w:val="FontStyle36"/>
          <w:rFonts w:ascii="Arial" w:hAnsi="Arial" w:cs="Arial"/>
          <w:sz w:val="28"/>
          <w:szCs w:val="28"/>
        </w:rPr>
        <w:t xml:space="preserve">ł </w:t>
      </w:r>
      <w:r w:rsidRPr="009A245F">
        <w:rPr>
          <w:rStyle w:val="FontStyle36"/>
          <w:rFonts w:ascii="Arial" w:hAnsi="Arial" w:cs="Arial"/>
          <w:sz w:val="28"/>
          <w:szCs w:val="28"/>
        </w:rPr>
        <w:t>on w zakładzie</w:t>
      </w:r>
      <w:r w:rsidR="00F962FF">
        <w:rPr>
          <w:rStyle w:val="FontStyle36"/>
          <w:rFonts w:ascii="Arial" w:hAnsi="Arial" w:cs="Arial"/>
          <w:sz w:val="28"/>
          <w:szCs w:val="28"/>
        </w:rPr>
        <w:t xml:space="preserve"> </w:t>
      </w:r>
      <w:r w:rsidRPr="009A245F">
        <w:rPr>
          <w:rStyle w:val="FontStyle36"/>
          <w:rFonts w:ascii="Arial" w:hAnsi="Arial" w:cs="Arial"/>
          <w:sz w:val="28"/>
          <w:szCs w:val="28"/>
        </w:rPr>
        <w:t>karnym. Okres pozbawienia praw publicznych i obywatelskich praw honorowych upłynął</w:t>
      </w:r>
      <w:r w:rsidR="00F962FF">
        <w:rPr>
          <w:rStyle w:val="FontStyle36"/>
          <w:rFonts w:ascii="Arial" w:hAnsi="Arial" w:cs="Arial"/>
          <w:sz w:val="28"/>
          <w:szCs w:val="28"/>
        </w:rPr>
        <w:t xml:space="preserve"> </w:t>
      </w:r>
      <w:r w:rsidRPr="009A245F">
        <w:rPr>
          <w:rStyle w:val="FontStyle36"/>
          <w:rFonts w:ascii="Arial" w:hAnsi="Arial" w:cs="Arial"/>
          <w:sz w:val="28"/>
          <w:szCs w:val="28"/>
        </w:rPr>
        <w:t>z dniem października 1951 r.</w:t>
      </w:r>
    </w:p>
    <w:p w14:paraId="0325DAB9" w14:textId="77777777" w:rsidR="00F962FF" w:rsidRDefault="00230FE5" w:rsidP="00DB118B">
      <w:pPr>
        <w:pStyle w:val="Style12"/>
        <w:widowControl/>
        <w:numPr>
          <w:ilvl w:val="0"/>
          <w:numId w:val="17"/>
        </w:numPr>
        <w:tabs>
          <w:tab w:val="left" w:pos="768"/>
          <w:tab w:val="left" w:pos="6720"/>
          <w:tab w:val="left" w:pos="8165"/>
        </w:tabs>
        <w:spacing w:afterLines="480" w:after="1152" w:line="360" w:lineRule="auto"/>
        <w:ind w:firstLine="408"/>
        <w:jc w:val="left"/>
        <w:rPr>
          <w:rStyle w:val="FontStyle36"/>
          <w:rFonts w:ascii="Arial" w:hAnsi="Arial" w:cs="Arial"/>
          <w:b/>
          <w:bCs/>
          <w:sz w:val="28"/>
          <w:szCs w:val="28"/>
        </w:rPr>
      </w:pPr>
      <w:r w:rsidRPr="009A245F">
        <w:rPr>
          <w:rStyle w:val="FontStyle36"/>
          <w:rFonts w:ascii="Arial" w:hAnsi="Arial" w:cs="Arial"/>
          <w:sz w:val="28"/>
          <w:szCs w:val="28"/>
        </w:rPr>
        <w:t>W międzyczasie uchwałą z dnia listopada 1946 r. Okręgowa Rada Adwokacka</w:t>
      </w:r>
      <w:r w:rsidR="00F962FF">
        <w:rPr>
          <w:rStyle w:val="FontStyle36"/>
          <w:rFonts w:ascii="Arial" w:hAnsi="Arial" w:cs="Arial"/>
          <w:sz w:val="28"/>
          <w:szCs w:val="28"/>
        </w:rPr>
        <w:t xml:space="preserve"> </w:t>
      </w:r>
      <w:r w:rsidRPr="009A245F">
        <w:rPr>
          <w:rStyle w:val="FontStyle36"/>
          <w:rFonts w:ascii="Arial" w:hAnsi="Arial" w:cs="Arial"/>
          <w:sz w:val="28"/>
          <w:szCs w:val="28"/>
        </w:rPr>
        <w:t>wyznaczyła zastępcę adw. W</w:t>
      </w:r>
      <w:r w:rsidR="00F962FF">
        <w:rPr>
          <w:rStyle w:val="FontStyle36"/>
          <w:rFonts w:ascii="Arial" w:hAnsi="Arial" w:cs="Arial"/>
          <w:sz w:val="28"/>
          <w:szCs w:val="28"/>
        </w:rPr>
        <w:t xml:space="preserve"> </w:t>
      </w:r>
      <w:r w:rsidRPr="009A245F">
        <w:rPr>
          <w:rStyle w:val="FontStyle36"/>
          <w:rFonts w:ascii="Arial" w:hAnsi="Arial" w:cs="Arial"/>
          <w:sz w:val="28"/>
          <w:szCs w:val="28"/>
        </w:rPr>
        <w:t>B</w:t>
      </w:r>
      <w:r w:rsidR="00F962FF">
        <w:rPr>
          <w:rStyle w:val="FontStyle36"/>
          <w:rFonts w:ascii="Arial" w:hAnsi="Arial" w:cs="Arial"/>
          <w:sz w:val="28"/>
          <w:szCs w:val="28"/>
        </w:rPr>
        <w:t xml:space="preserve"> w</w:t>
      </w:r>
      <w:r w:rsidRPr="009A245F">
        <w:rPr>
          <w:rStyle w:val="FontStyle36"/>
          <w:rFonts w:ascii="Arial" w:hAnsi="Arial" w:cs="Arial"/>
          <w:sz w:val="28"/>
          <w:szCs w:val="28"/>
        </w:rPr>
        <w:t xml:space="preserve"> osobie adw. S</w:t>
      </w:r>
      <w:r w:rsidR="00F962FF">
        <w:rPr>
          <w:rStyle w:val="FontStyle36"/>
          <w:rFonts w:ascii="Arial" w:hAnsi="Arial" w:cs="Arial"/>
          <w:sz w:val="28"/>
          <w:szCs w:val="28"/>
        </w:rPr>
        <w:t xml:space="preserve"> </w:t>
      </w:r>
      <w:r w:rsidRPr="00F962FF">
        <w:rPr>
          <w:rStyle w:val="FontStyle35"/>
          <w:rFonts w:ascii="Arial" w:hAnsi="Arial" w:cs="Arial"/>
          <w:b w:val="0"/>
          <w:bCs w:val="0"/>
          <w:sz w:val="28"/>
          <w:szCs w:val="28"/>
        </w:rPr>
        <w:t>J</w:t>
      </w:r>
      <w:r w:rsidRPr="009A245F">
        <w:rPr>
          <w:rStyle w:val="FontStyle36"/>
          <w:rFonts w:ascii="Arial" w:hAnsi="Arial" w:cs="Arial"/>
          <w:spacing w:val="60"/>
          <w:sz w:val="28"/>
          <w:szCs w:val="28"/>
        </w:rPr>
        <w:t>.W</w:t>
      </w:r>
      <w:r w:rsidRPr="009A245F">
        <w:rPr>
          <w:rStyle w:val="FontStyle36"/>
          <w:rFonts w:ascii="Arial" w:hAnsi="Arial" w:cs="Arial"/>
          <w:sz w:val="28"/>
          <w:szCs w:val="28"/>
        </w:rPr>
        <w:t xml:space="preserve"> dniu</w:t>
      </w:r>
      <w:r w:rsidR="00F962FF">
        <w:rPr>
          <w:rStyle w:val="FontStyle36"/>
          <w:rFonts w:ascii="Arial" w:hAnsi="Arial" w:cs="Arial"/>
          <w:sz w:val="28"/>
          <w:szCs w:val="28"/>
        </w:rPr>
        <w:t xml:space="preserve"> </w:t>
      </w:r>
      <w:r w:rsidRPr="00F962FF">
        <w:rPr>
          <w:rStyle w:val="FontStyle36"/>
          <w:rFonts w:ascii="Arial" w:hAnsi="Arial" w:cs="Arial"/>
          <w:sz w:val="28"/>
          <w:szCs w:val="28"/>
        </w:rPr>
        <w:t>grudnia 1946 r. funkcjonariusze Ministerstwa Bezpieczeństwa</w:t>
      </w:r>
      <w:r w:rsidR="00F962FF">
        <w:rPr>
          <w:rStyle w:val="FontStyle36"/>
          <w:rFonts w:ascii="Arial" w:hAnsi="Arial" w:cs="Arial"/>
          <w:sz w:val="28"/>
          <w:szCs w:val="28"/>
        </w:rPr>
        <w:t xml:space="preserve"> </w:t>
      </w:r>
      <w:r w:rsidRPr="00F962FF">
        <w:rPr>
          <w:rStyle w:val="FontStyle36"/>
          <w:rFonts w:ascii="Arial" w:hAnsi="Arial" w:cs="Arial"/>
          <w:sz w:val="28"/>
          <w:szCs w:val="28"/>
        </w:rPr>
        <w:t>Publicznego dokonali rewizji w kancelarii adw. W E przy ul. Wspólnej 35/1 w Warszawie, uniemożliwiając do niej jakikolwiek dostęp do dnia    grudnia 1946 r.</w:t>
      </w:r>
    </w:p>
    <w:p w14:paraId="5BE09000" w14:textId="77777777" w:rsidR="00F962FF" w:rsidRPr="00F962FF" w:rsidRDefault="00230FE5" w:rsidP="00DB118B">
      <w:pPr>
        <w:pStyle w:val="Style12"/>
        <w:widowControl/>
        <w:numPr>
          <w:ilvl w:val="0"/>
          <w:numId w:val="17"/>
        </w:numPr>
        <w:tabs>
          <w:tab w:val="left" w:pos="768"/>
          <w:tab w:val="left" w:pos="6720"/>
          <w:tab w:val="left" w:pos="8165"/>
        </w:tabs>
        <w:spacing w:afterLines="480" w:after="1152" w:line="360" w:lineRule="auto"/>
        <w:ind w:firstLine="408"/>
        <w:jc w:val="left"/>
        <w:rPr>
          <w:rStyle w:val="FontStyle36"/>
          <w:rFonts w:ascii="Arial" w:hAnsi="Arial" w:cs="Arial"/>
          <w:b/>
          <w:bCs/>
          <w:sz w:val="28"/>
          <w:szCs w:val="28"/>
        </w:rPr>
      </w:pPr>
      <w:r w:rsidRPr="00F962FF">
        <w:rPr>
          <w:rStyle w:val="FontStyle36"/>
          <w:rFonts w:ascii="Arial" w:hAnsi="Arial" w:cs="Arial"/>
          <w:sz w:val="28"/>
          <w:szCs w:val="28"/>
        </w:rPr>
        <w:t>W dniu stycznia 1947 r. adw. S</w:t>
      </w:r>
      <w:r w:rsidR="00F962FF">
        <w:rPr>
          <w:rStyle w:val="FontStyle36"/>
          <w:rFonts w:ascii="Arial" w:hAnsi="Arial" w:cs="Arial"/>
          <w:sz w:val="28"/>
          <w:szCs w:val="28"/>
        </w:rPr>
        <w:t xml:space="preserve"> </w:t>
      </w:r>
      <w:r w:rsidRPr="00F962FF">
        <w:rPr>
          <w:rStyle w:val="FontStyle35"/>
          <w:rFonts w:ascii="Arial" w:hAnsi="Arial" w:cs="Arial"/>
          <w:b w:val="0"/>
          <w:bCs w:val="0"/>
          <w:sz w:val="28"/>
          <w:szCs w:val="28"/>
        </w:rPr>
        <w:t>J</w:t>
      </w:r>
      <w:r w:rsidR="00F962FF">
        <w:rPr>
          <w:rStyle w:val="FontStyle35"/>
          <w:rFonts w:ascii="Arial" w:hAnsi="Arial" w:cs="Arial"/>
          <w:sz w:val="28"/>
          <w:szCs w:val="28"/>
        </w:rPr>
        <w:t xml:space="preserve"> </w:t>
      </w:r>
      <w:r w:rsidRPr="00F962FF">
        <w:rPr>
          <w:rStyle w:val="FontStyle36"/>
          <w:rFonts w:ascii="Arial" w:hAnsi="Arial" w:cs="Arial"/>
          <w:sz w:val="28"/>
          <w:szCs w:val="28"/>
        </w:rPr>
        <w:t xml:space="preserve">złożył w imieniu </w:t>
      </w:r>
      <w:r w:rsidRPr="00F962FF">
        <w:rPr>
          <w:rStyle w:val="FontStyle42"/>
          <w:rFonts w:ascii="Arial" w:hAnsi="Arial" w:cs="Arial"/>
          <w:i w:val="0"/>
          <w:iCs w:val="0"/>
          <w:sz w:val="28"/>
          <w:szCs w:val="28"/>
        </w:rPr>
        <w:t>A</w:t>
      </w:r>
      <w:r w:rsidR="00F962FF">
        <w:rPr>
          <w:rStyle w:val="FontStyle42"/>
          <w:rFonts w:ascii="Arial" w:hAnsi="Arial" w:cs="Arial"/>
          <w:i w:val="0"/>
          <w:iCs w:val="0"/>
          <w:sz w:val="28"/>
          <w:szCs w:val="28"/>
        </w:rPr>
        <w:t xml:space="preserve"> K i </w:t>
      </w:r>
      <w:r w:rsidRPr="00F962FF">
        <w:rPr>
          <w:rStyle w:val="FontStyle36"/>
          <w:rFonts w:ascii="Arial" w:hAnsi="Arial" w:cs="Arial"/>
          <w:sz w:val="28"/>
          <w:szCs w:val="28"/>
        </w:rPr>
        <w:t>TK    wniosek o przyznanie im prawa własności czasowej nieruchomości położonej przy ul. Zielnej 7 i ul. Złotej 17. Pismo to zostało oznaczone jako pochodzące z kancelarii adw. W E</w:t>
      </w:r>
      <w:r w:rsidR="00F962FF">
        <w:rPr>
          <w:rStyle w:val="FontStyle36"/>
          <w:rFonts w:ascii="Arial" w:hAnsi="Arial" w:cs="Arial"/>
          <w:sz w:val="28"/>
          <w:szCs w:val="28"/>
        </w:rPr>
        <w:t>.</w:t>
      </w:r>
    </w:p>
    <w:p w14:paraId="56FEFDD6" w14:textId="33C63D45" w:rsidR="006C3716" w:rsidRPr="00F962FF" w:rsidRDefault="00230FE5" w:rsidP="00F962FF">
      <w:pPr>
        <w:pStyle w:val="Style12"/>
        <w:widowControl/>
        <w:tabs>
          <w:tab w:val="left" w:pos="768"/>
          <w:tab w:val="left" w:pos="6720"/>
          <w:tab w:val="left" w:pos="8165"/>
        </w:tabs>
        <w:spacing w:afterLines="480" w:after="1152" w:line="360" w:lineRule="auto"/>
        <w:ind w:left="408" w:firstLine="0"/>
        <w:jc w:val="left"/>
        <w:rPr>
          <w:rStyle w:val="FontStyle36"/>
          <w:rFonts w:ascii="Arial" w:hAnsi="Arial" w:cs="Arial"/>
          <w:b/>
          <w:bCs/>
          <w:sz w:val="28"/>
          <w:szCs w:val="28"/>
        </w:rPr>
      </w:pPr>
      <w:r w:rsidRPr="00F962FF">
        <w:rPr>
          <w:rStyle w:val="FontStyle36"/>
          <w:rFonts w:ascii="Arial" w:hAnsi="Arial" w:cs="Arial"/>
          <w:sz w:val="28"/>
          <w:szCs w:val="28"/>
        </w:rPr>
        <w:t>Obowiązujący w tym zakresie termin upłynął w dniu</w:t>
      </w:r>
      <w:r w:rsidR="00986FC1">
        <w:rPr>
          <w:rStyle w:val="FontStyle36"/>
          <w:rFonts w:ascii="Arial" w:hAnsi="Arial" w:cs="Arial"/>
          <w:sz w:val="28"/>
          <w:szCs w:val="28"/>
        </w:rPr>
        <w:t xml:space="preserve"> </w:t>
      </w:r>
      <w:r w:rsidRPr="00F962FF">
        <w:rPr>
          <w:rStyle w:val="FontStyle36"/>
          <w:rFonts w:ascii="Arial" w:hAnsi="Arial" w:cs="Arial"/>
          <w:sz w:val="28"/>
          <w:szCs w:val="28"/>
        </w:rPr>
        <w:t>maja 1948 r.</w:t>
      </w:r>
    </w:p>
    <w:p w14:paraId="4F03F352" w14:textId="572959E8" w:rsidR="006C3716" w:rsidRPr="009A245F" w:rsidRDefault="00230FE5" w:rsidP="00F962FF">
      <w:pPr>
        <w:pStyle w:val="Style13"/>
        <w:widowControl/>
        <w:spacing w:afterLines="480" w:after="1152" w:line="360" w:lineRule="auto"/>
        <w:jc w:val="left"/>
        <w:rPr>
          <w:rFonts w:ascii="Arial" w:hAnsi="Arial" w:cs="Arial"/>
          <w:sz w:val="28"/>
          <w:szCs w:val="28"/>
        </w:rPr>
      </w:pPr>
      <w:r w:rsidRPr="009A245F">
        <w:rPr>
          <w:rStyle w:val="FontStyle35"/>
          <w:rFonts w:ascii="Arial" w:hAnsi="Arial" w:cs="Arial"/>
          <w:sz w:val="28"/>
          <w:szCs w:val="28"/>
        </w:rPr>
        <w:t>5.5</w:t>
      </w:r>
      <w:r w:rsidRPr="009A245F">
        <w:rPr>
          <w:rStyle w:val="FontStyle36"/>
          <w:rFonts w:ascii="Arial" w:hAnsi="Arial" w:cs="Arial"/>
          <w:sz w:val="28"/>
          <w:szCs w:val="28"/>
        </w:rPr>
        <w:t xml:space="preserve">.Pismem z dnia października 1950 r. adw. </w:t>
      </w:r>
      <w:r w:rsidR="00F962FF">
        <w:rPr>
          <w:rStyle w:val="FontStyle36"/>
          <w:rFonts w:ascii="Arial" w:hAnsi="Arial" w:cs="Arial"/>
          <w:sz w:val="28"/>
          <w:szCs w:val="28"/>
        </w:rPr>
        <w:t>W</w:t>
      </w:r>
      <w:r w:rsidR="00F962FF">
        <w:rPr>
          <w:rStyle w:val="FontStyle36"/>
          <w:rFonts w:ascii="Arial" w:hAnsi="Arial" w:cs="Arial"/>
          <w:spacing w:val="370"/>
          <w:sz w:val="28"/>
          <w:szCs w:val="28"/>
        </w:rPr>
        <w:t xml:space="preserve"> B</w:t>
      </w:r>
      <w:r w:rsidRPr="009A245F">
        <w:rPr>
          <w:rStyle w:val="FontStyle36"/>
          <w:rFonts w:ascii="Arial" w:hAnsi="Arial" w:cs="Arial"/>
          <w:sz w:val="28"/>
          <w:szCs w:val="28"/>
        </w:rPr>
        <w:t>został wezwany przez Prezydium Rady Narodowej w m.st. Warszawa, jako pełnomocnik właścicieli nieruchomości, do uzupełnienia braków formalnych wniosku z dnia</w:t>
      </w:r>
      <w:r w:rsidR="00F962FF">
        <w:rPr>
          <w:rStyle w:val="FontStyle36"/>
          <w:rFonts w:ascii="Arial" w:hAnsi="Arial" w:cs="Arial"/>
          <w:sz w:val="28"/>
          <w:szCs w:val="28"/>
        </w:rPr>
        <w:t xml:space="preserve"> </w:t>
      </w:r>
      <w:r w:rsidRPr="009A245F">
        <w:rPr>
          <w:rStyle w:val="FontStyle36"/>
          <w:rFonts w:ascii="Arial" w:hAnsi="Arial" w:cs="Arial"/>
          <w:sz w:val="28"/>
          <w:szCs w:val="28"/>
        </w:rPr>
        <w:t>grudnia 1946 r. m.in. poprzez złożenie pełnomocnictwa. Akta prowadzone dla przedmiotowej nieruchomości nie wskazują na złożenie tego dokumentu.</w:t>
      </w:r>
    </w:p>
    <w:p w14:paraId="659A829A" w14:textId="77777777" w:rsidR="006C3716" w:rsidRPr="009A245F" w:rsidRDefault="00230FE5" w:rsidP="009A245F">
      <w:pPr>
        <w:pStyle w:val="Style7"/>
        <w:widowControl/>
        <w:spacing w:before="67" w:afterLines="480" w:after="1152" w:line="360" w:lineRule="auto"/>
        <w:ind w:left="713"/>
        <w:jc w:val="left"/>
        <w:rPr>
          <w:rStyle w:val="FontStyle35"/>
          <w:rFonts w:ascii="Arial" w:hAnsi="Arial" w:cs="Arial"/>
          <w:sz w:val="28"/>
          <w:szCs w:val="28"/>
        </w:rPr>
      </w:pPr>
      <w:r w:rsidRPr="009A245F">
        <w:rPr>
          <w:rStyle w:val="FontStyle35"/>
          <w:rFonts w:ascii="Arial" w:hAnsi="Arial" w:cs="Arial"/>
          <w:sz w:val="28"/>
          <w:szCs w:val="28"/>
        </w:rPr>
        <w:lastRenderedPageBreak/>
        <w:t>6.      Postępowanie dekretowe.</w:t>
      </w:r>
    </w:p>
    <w:p w14:paraId="73914AC6" w14:textId="77777777" w:rsidR="006C3716" w:rsidRPr="009A245F" w:rsidRDefault="00230FE5" w:rsidP="00DB118B">
      <w:pPr>
        <w:pStyle w:val="Style21"/>
        <w:widowControl/>
        <w:numPr>
          <w:ilvl w:val="0"/>
          <w:numId w:val="18"/>
        </w:numPr>
        <w:tabs>
          <w:tab w:val="left" w:pos="1073"/>
        </w:tabs>
        <w:spacing w:before="446" w:afterLines="480" w:after="1152" w:line="360" w:lineRule="auto"/>
        <w:rPr>
          <w:rStyle w:val="FontStyle36"/>
          <w:rFonts w:ascii="Arial" w:hAnsi="Arial" w:cs="Arial"/>
          <w:sz w:val="28"/>
          <w:szCs w:val="28"/>
        </w:rPr>
      </w:pPr>
      <w:r w:rsidRPr="009A245F">
        <w:rPr>
          <w:rStyle w:val="FontStyle36"/>
          <w:rFonts w:ascii="Arial" w:hAnsi="Arial" w:cs="Arial"/>
          <w:sz w:val="28"/>
          <w:szCs w:val="28"/>
        </w:rPr>
        <w:t>Powyżej wskazany wniosek dekretowy nie został rozpoznany przez Prezydium Rady Narodowej w m.st. Warszawie.</w:t>
      </w:r>
    </w:p>
    <w:p w14:paraId="39FC3917" w14:textId="68C46C07" w:rsidR="006C3716" w:rsidRPr="00F962FF" w:rsidRDefault="00230FE5" w:rsidP="00DB118B">
      <w:pPr>
        <w:pStyle w:val="Style21"/>
        <w:widowControl/>
        <w:numPr>
          <w:ilvl w:val="0"/>
          <w:numId w:val="18"/>
        </w:numPr>
        <w:tabs>
          <w:tab w:val="left" w:pos="1073"/>
          <w:tab w:val="left" w:pos="7351"/>
        </w:tabs>
        <w:spacing w:afterLines="480" w:after="1152" w:line="360" w:lineRule="auto"/>
        <w:rPr>
          <w:rStyle w:val="FontStyle36"/>
          <w:rFonts w:ascii="Arial" w:hAnsi="Arial" w:cs="Arial"/>
          <w:b/>
          <w:bCs/>
          <w:sz w:val="28"/>
          <w:szCs w:val="28"/>
        </w:rPr>
      </w:pPr>
      <w:r w:rsidRPr="009A245F">
        <w:rPr>
          <w:rStyle w:val="FontStyle36"/>
          <w:rFonts w:ascii="Arial" w:hAnsi="Arial" w:cs="Arial"/>
          <w:sz w:val="28"/>
          <w:szCs w:val="28"/>
        </w:rPr>
        <w:t>Postanowieniem z dnia marca 2011 r., nr</w:t>
      </w:r>
      <w:r w:rsidR="00F962FF">
        <w:rPr>
          <w:rStyle w:val="FontStyle36"/>
          <w:rFonts w:ascii="Arial" w:hAnsi="Arial" w:cs="Arial"/>
          <w:sz w:val="28"/>
          <w:szCs w:val="28"/>
        </w:rPr>
        <w:t xml:space="preserve"> </w:t>
      </w:r>
      <w:r w:rsidRPr="009A245F">
        <w:rPr>
          <w:rStyle w:val="FontStyle36"/>
          <w:rFonts w:ascii="Arial" w:hAnsi="Arial" w:cs="Arial"/>
          <w:sz w:val="28"/>
          <w:szCs w:val="28"/>
        </w:rPr>
        <w:t>, Prezydent m.st.</w:t>
      </w:r>
      <w:r w:rsidRPr="009A245F">
        <w:rPr>
          <w:rStyle w:val="FontStyle36"/>
          <w:rFonts w:ascii="Arial" w:hAnsi="Arial" w:cs="Arial"/>
          <w:sz w:val="28"/>
          <w:szCs w:val="28"/>
        </w:rPr>
        <w:br/>
        <w:t>Warszawa zawiesił z urzędu postępowanie administracyjne w</w:t>
      </w:r>
      <w:r w:rsidR="00F962FF">
        <w:rPr>
          <w:rStyle w:val="FontStyle36"/>
          <w:rFonts w:ascii="Arial" w:hAnsi="Arial" w:cs="Arial"/>
          <w:sz w:val="28"/>
          <w:szCs w:val="28"/>
        </w:rPr>
        <w:t xml:space="preserve"> </w:t>
      </w:r>
      <w:r w:rsidRPr="009A245F">
        <w:rPr>
          <w:rStyle w:val="FontStyle36"/>
          <w:rFonts w:ascii="Arial" w:hAnsi="Arial" w:cs="Arial"/>
          <w:sz w:val="28"/>
          <w:szCs w:val="28"/>
        </w:rPr>
        <w:t>przedmiocie rozpoznania</w:t>
      </w:r>
      <w:r w:rsidR="00F962FF">
        <w:rPr>
          <w:rStyle w:val="FontStyle36"/>
          <w:rFonts w:ascii="Arial" w:hAnsi="Arial" w:cs="Arial"/>
          <w:sz w:val="28"/>
          <w:szCs w:val="28"/>
        </w:rPr>
        <w:t xml:space="preserve"> </w:t>
      </w:r>
      <w:r w:rsidRPr="009A245F">
        <w:rPr>
          <w:rStyle w:val="FontStyle36"/>
          <w:rFonts w:ascii="Arial" w:hAnsi="Arial" w:cs="Arial"/>
          <w:sz w:val="28"/>
          <w:szCs w:val="28"/>
        </w:rPr>
        <w:t>wniosku z dnia stycznia 1947 r. dawnych właścicieli reprezentowanych przez adw. W</w:t>
      </w:r>
      <w:r w:rsidR="00F962FF">
        <w:rPr>
          <w:rStyle w:val="FontStyle36"/>
          <w:rFonts w:ascii="Arial" w:hAnsi="Arial" w:cs="Arial"/>
          <w:sz w:val="28"/>
          <w:szCs w:val="28"/>
        </w:rPr>
        <w:t xml:space="preserve"> </w:t>
      </w:r>
      <w:r w:rsidRPr="00F962FF">
        <w:rPr>
          <w:rStyle w:val="FontStyle36"/>
          <w:rFonts w:ascii="Arial" w:hAnsi="Arial" w:cs="Arial"/>
          <w:sz w:val="28"/>
          <w:szCs w:val="28"/>
        </w:rPr>
        <w:t>B o przyznanie prawa własności czasowej do gruntu nieruchomości warszawskiej</w:t>
      </w:r>
      <w:r w:rsidRPr="00F962FF">
        <w:rPr>
          <w:rStyle w:val="FontStyle36"/>
          <w:rFonts w:ascii="Arial" w:hAnsi="Arial" w:cs="Arial"/>
          <w:sz w:val="28"/>
          <w:szCs w:val="28"/>
        </w:rPr>
        <w:br/>
        <w:t>położonej przy ul. Zielnej 7 i ul. Złotej 17, hip. nr</w:t>
      </w:r>
      <w:r w:rsidR="00F962FF">
        <w:rPr>
          <w:rStyle w:val="FontStyle36"/>
          <w:rFonts w:ascii="Arial" w:hAnsi="Arial" w:cs="Arial"/>
          <w:sz w:val="28"/>
          <w:szCs w:val="28"/>
        </w:rPr>
        <w:t xml:space="preserve"> </w:t>
      </w:r>
      <w:r w:rsidRPr="00F962FF">
        <w:rPr>
          <w:rStyle w:val="FontStyle36"/>
          <w:rFonts w:ascii="Arial" w:hAnsi="Arial" w:cs="Arial"/>
          <w:sz w:val="28"/>
          <w:szCs w:val="28"/>
        </w:rPr>
        <w:t>do czasu ustalenia następstwa</w:t>
      </w:r>
      <w:r w:rsidR="00F962FF">
        <w:rPr>
          <w:rStyle w:val="FontStyle36"/>
          <w:rFonts w:ascii="Arial" w:hAnsi="Arial" w:cs="Arial"/>
          <w:sz w:val="28"/>
          <w:szCs w:val="28"/>
        </w:rPr>
        <w:t xml:space="preserve"> </w:t>
      </w:r>
      <w:r w:rsidRPr="00F962FF">
        <w:rPr>
          <w:rStyle w:val="FontStyle36"/>
          <w:rFonts w:ascii="Arial" w:hAnsi="Arial" w:cs="Arial"/>
          <w:sz w:val="28"/>
          <w:szCs w:val="28"/>
        </w:rPr>
        <w:t>prawnego po K M</w:t>
      </w:r>
      <w:r w:rsidR="00F962FF">
        <w:rPr>
          <w:rStyle w:val="FontStyle36"/>
          <w:rFonts w:ascii="Arial" w:hAnsi="Arial" w:cs="Arial"/>
          <w:sz w:val="28"/>
          <w:szCs w:val="28"/>
        </w:rPr>
        <w:t>.</w:t>
      </w:r>
    </w:p>
    <w:p w14:paraId="724FA855" w14:textId="77777777" w:rsidR="00C36665" w:rsidRDefault="00230FE5" w:rsidP="00DB118B">
      <w:pPr>
        <w:pStyle w:val="Style21"/>
        <w:widowControl/>
        <w:numPr>
          <w:ilvl w:val="0"/>
          <w:numId w:val="19"/>
        </w:numPr>
        <w:tabs>
          <w:tab w:val="left" w:pos="1073"/>
          <w:tab w:val="left" w:pos="7978"/>
        </w:tabs>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t xml:space="preserve">W piśmie z dnia czerwca 2011 r. pełnomocnik </w:t>
      </w:r>
      <w:r w:rsidR="00F962FF">
        <w:rPr>
          <w:rStyle w:val="FontStyle36"/>
          <w:rFonts w:ascii="Arial" w:hAnsi="Arial" w:cs="Arial"/>
          <w:sz w:val="28"/>
          <w:szCs w:val="28"/>
        </w:rPr>
        <w:t xml:space="preserve">E R </w:t>
      </w:r>
      <w:r w:rsidRPr="009A245F">
        <w:rPr>
          <w:rStyle w:val="FontStyle36"/>
          <w:rFonts w:ascii="Arial" w:hAnsi="Arial" w:cs="Arial"/>
          <w:sz w:val="28"/>
          <w:szCs w:val="28"/>
        </w:rPr>
        <w:t>zwrócił się</w:t>
      </w:r>
      <w:r w:rsidRPr="009A245F">
        <w:rPr>
          <w:rStyle w:val="FontStyle36"/>
          <w:rFonts w:ascii="Arial" w:hAnsi="Arial" w:cs="Arial"/>
          <w:sz w:val="28"/>
          <w:szCs w:val="28"/>
        </w:rPr>
        <w:br/>
        <w:t>o podjęcie postępowania ze względu na złożenie notarialnie poświadczonej kopii testamentu</w:t>
      </w:r>
      <w:r w:rsidR="00F962FF">
        <w:rPr>
          <w:rStyle w:val="FontStyle36"/>
          <w:rFonts w:ascii="Arial" w:hAnsi="Arial" w:cs="Arial"/>
          <w:sz w:val="28"/>
          <w:szCs w:val="28"/>
        </w:rPr>
        <w:t xml:space="preserve"> </w:t>
      </w:r>
      <w:r w:rsidR="00C36665">
        <w:rPr>
          <w:rStyle w:val="FontStyle36"/>
          <w:rFonts w:ascii="Arial" w:hAnsi="Arial" w:cs="Arial"/>
          <w:sz w:val="28"/>
          <w:szCs w:val="28"/>
        </w:rPr>
        <w:t xml:space="preserve">K </w:t>
      </w:r>
      <w:r w:rsidRPr="009A245F">
        <w:rPr>
          <w:rStyle w:val="FontStyle36"/>
          <w:rFonts w:ascii="Arial" w:hAnsi="Arial" w:cs="Arial"/>
          <w:sz w:val="28"/>
          <w:szCs w:val="28"/>
        </w:rPr>
        <w:t>M</w:t>
      </w:r>
      <w:r w:rsidR="00C36665">
        <w:rPr>
          <w:rStyle w:val="FontStyle36"/>
          <w:rFonts w:ascii="Arial" w:hAnsi="Arial" w:cs="Arial"/>
          <w:sz w:val="28"/>
          <w:szCs w:val="28"/>
        </w:rPr>
        <w:t xml:space="preserve"> </w:t>
      </w:r>
      <w:r w:rsidRPr="009A245F">
        <w:rPr>
          <w:rStyle w:val="FontStyle36"/>
          <w:rFonts w:ascii="Arial" w:hAnsi="Arial" w:cs="Arial"/>
          <w:sz w:val="28"/>
          <w:szCs w:val="28"/>
        </w:rPr>
        <w:t>z dnia listopada 1995 r.</w:t>
      </w:r>
    </w:p>
    <w:p w14:paraId="4A3B9A60" w14:textId="6BAA3C0F" w:rsidR="006C3716" w:rsidRPr="009A245F" w:rsidRDefault="00C36665" w:rsidP="00C36665">
      <w:pPr>
        <w:pStyle w:val="Style21"/>
        <w:widowControl/>
        <w:tabs>
          <w:tab w:val="left" w:pos="1073"/>
          <w:tab w:val="left" w:pos="7978"/>
        </w:tabs>
        <w:spacing w:afterLines="480" w:after="1152" w:line="360" w:lineRule="auto"/>
        <w:ind w:firstLine="0"/>
        <w:rPr>
          <w:rStyle w:val="FontStyle36"/>
          <w:rFonts w:ascii="Arial" w:hAnsi="Arial" w:cs="Arial"/>
          <w:sz w:val="28"/>
          <w:szCs w:val="28"/>
        </w:rPr>
      </w:pPr>
      <w:r>
        <w:rPr>
          <w:rStyle w:val="FontStyle36"/>
          <w:rFonts w:ascii="Arial" w:hAnsi="Arial" w:cs="Arial"/>
          <w:sz w:val="28"/>
          <w:szCs w:val="28"/>
        </w:rPr>
        <w:t xml:space="preserve">         </w:t>
      </w:r>
      <w:r w:rsidR="00230FE5" w:rsidRPr="00C36665">
        <w:rPr>
          <w:rStyle w:val="FontStyle36"/>
          <w:rFonts w:ascii="Arial" w:hAnsi="Arial" w:cs="Arial"/>
          <w:sz w:val="28"/>
          <w:szCs w:val="28"/>
        </w:rPr>
        <w:t>Postanowieniem z dnia czerwca 2011 r., nr,</w:t>
      </w:r>
      <w:r>
        <w:rPr>
          <w:rStyle w:val="FontStyle36"/>
          <w:rFonts w:ascii="Arial" w:hAnsi="Arial" w:cs="Arial"/>
          <w:sz w:val="28"/>
          <w:szCs w:val="28"/>
        </w:rPr>
        <w:t xml:space="preserve"> </w:t>
      </w:r>
      <w:r w:rsidR="00230FE5" w:rsidRPr="00C36665">
        <w:rPr>
          <w:rStyle w:val="FontStyle36"/>
          <w:rFonts w:ascii="Arial" w:hAnsi="Arial" w:cs="Arial"/>
          <w:sz w:val="28"/>
          <w:szCs w:val="28"/>
        </w:rPr>
        <w:t>Prezydent m.st.</w:t>
      </w:r>
      <w:r>
        <w:rPr>
          <w:rStyle w:val="FontStyle36"/>
          <w:rFonts w:ascii="Arial" w:hAnsi="Arial" w:cs="Arial"/>
          <w:sz w:val="28"/>
          <w:szCs w:val="28"/>
        </w:rPr>
        <w:t xml:space="preserve"> </w:t>
      </w:r>
      <w:r w:rsidR="00230FE5" w:rsidRPr="009A245F">
        <w:rPr>
          <w:rStyle w:val="FontStyle36"/>
          <w:rFonts w:ascii="Arial" w:hAnsi="Arial" w:cs="Arial"/>
          <w:sz w:val="28"/>
          <w:szCs w:val="28"/>
        </w:rPr>
        <w:t>Warszawa odmówił podjęcia zawieszonego postępowania administracyjnego. W jego uzasadnieniu stwierdzono, że warunkiem uwzględnienia wniosku z dnia czerwca 2011 r. jest uznanie przez Sąd ww. testamentu za skuteczny na obszarze Rzeczypospolitej Polskiej.</w:t>
      </w:r>
    </w:p>
    <w:p w14:paraId="596A54F5" w14:textId="48607934" w:rsidR="00C36665" w:rsidRDefault="00230FE5" w:rsidP="00DB118B">
      <w:pPr>
        <w:pStyle w:val="Style21"/>
        <w:widowControl/>
        <w:numPr>
          <w:ilvl w:val="0"/>
          <w:numId w:val="20"/>
        </w:numPr>
        <w:tabs>
          <w:tab w:val="left" w:pos="1073"/>
          <w:tab w:val="left" w:pos="7661"/>
        </w:tabs>
        <w:spacing w:afterLines="480" w:after="1152" w:line="360" w:lineRule="auto"/>
        <w:rPr>
          <w:rStyle w:val="FontStyle36"/>
          <w:rFonts w:ascii="Arial" w:hAnsi="Arial" w:cs="Arial"/>
          <w:sz w:val="28"/>
          <w:szCs w:val="28"/>
        </w:rPr>
      </w:pPr>
      <w:r w:rsidRPr="009A245F">
        <w:rPr>
          <w:rStyle w:val="FontStyle36"/>
          <w:rFonts w:ascii="Arial" w:hAnsi="Arial" w:cs="Arial"/>
          <w:sz w:val="28"/>
          <w:szCs w:val="28"/>
        </w:rPr>
        <w:lastRenderedPageBreak/>
        <w:t xml:space="preserve">Pismem z dnia lipca 2011 r. pełnomocnik E </w:t>
      </w:r>
      <w:r w:rsidR="006657CD">
        <w:rPr>
          <w:rStyle w:val="FontStyle36"/>
          <w:rFonts w:ascii="Arial" w:hAnsi="Arial" w:cs="Arial"/>
          <w:sz w:val="28"/>
          <w:szCs w:val="28"/>
        </w:rPr>
        <w:t>R</w:t>
      </w:r>
      <w:r w:rsidR="00C36665">
        <w:rPr>
          <w:rStyle w:val="FontStyle36"/>
          <w:rFonts w:ascii="Arial" w:hAnsi="Arial" w:cs="Arial"/>
          <w:sz w:val="28"/>
          <w:szCs w:val="28"/>
        </w:rPr>
        <w:t xml:space="preserve"> </w:t>
      </w:r>
      <w:r w:rsidRPr="009A245F">
        <w:rPr>
          <w:rStyle w:val="FontStyle36"/>
          <w:rFonts w:ascii="Arial" w:hAnsi="Arial" w:cs="Arial"/>
          <w:sz w:val="28"/>
          <w:szCs w:val="28"/>
        </w:rPr>
        <w:t>zaskarżył</w:t>
      </w:r>
      <w:r w:rsidR="00C36665">
        <w:rPr>
          <w:rStyle w:val="FontStyle36"/>
          <w:rFonts w:ascii="Arial" w:hAnsi="Arial" w:cs="Arial"/>
          <w:sz w:val="28"/>
          <w:szCs w:val="28"/>
        </w:rPr>
        <w:t xml:space="preserve"> </w:t>
      </w:r>
      <w:r w:rsidRPr="009A245F">
        <w:rPr>
          <w:rStyle w:val="FontStyle36"/>
          <w:rFonts w:ascii="Arial" w:hAnsi="Arial" w:cs="Arial"/>
          <w:sz w:val="28"/>
          <w:szCs w:val="28"/>
        </w:rPr>
        <w:t>ww.</w:t>
      </w:r>
      <w:r w:rsidR="00C36665">
        <w:rPr>
          <w:rStyle w:val="FontStyle36"/>
          <w:rFonts w:ascii="Arial" w:hAnsi="Arial" w:cs="Arial"/>
          <w:sz w:val="28"/>
          <w:szCs w:val="28"/>
        </w:rPr>
        <w:t xml:space="preserve"> </w:t>
      </w:r>
      <w:r w:rsidRPr="009A245F">
        <w:rPr>
          <w:rStyle w:val="FontStyle36"/>
          <w:rFonts w:ascii="Arial" w:hAnsi="Arial" w:cs="Arial"/>
          <w:sz w:val="28"/>
          <w:szCs w:val="28"/>
        </w:rPr>
        <w:t>postanowienie z dnia</w:t>
      </w:r>
      <w:r w:rsidR="00C36665">
        <w:rPr>
          <w:rStyle w:val="FontStyle36"/>
          <w:rFonts w:ascii="Arial" w:hAnsi="Arial" w:cs="Arial"/>
          <w:sz w:val="28"/>
          <w:szCs w:val="28"/>
        </w:rPr>
        <w:t xml:space="preserve"> </w:t>
      </w:r>
      <w:r w:rsidRPr="009A245F">
        <w:rPr>
          <w:rStyle w:val="FontStyle36"/>
          <w:rFonts w:ascii="Arial" w:hAnsi="Arial" w:cs="Arial"/>
          <w:sz w:val="28"/>
          <w:szCs w:val="28"/>
        </w:rPr>
        <w:t>czerwca 2011 r.</w:t>
      </w:r>
    </w:p>
    <w:p w14:paraId="3ED09A8D" w14:textId="77777777" w:rsidR="00C36665" w:rsidRDefault="00C36665" w:rsidP="00C36665">
      <w:pPr>
        <w:pStyle w:val="Style21"/>
        <w:widowControl/>
        <w:tabs>
          <w:tab w:val="left" w:pos="1073"/>
          <w:tab w:val="left" w:pos="7661"/>
        </w:tabs>
        <w:spacing w:afterLines="480" w:after="1152" w:line="360" w:lineRule="auto"/>
        <w:ind w:firstLine="0"/>
        <w:rPr>
          <w:rStyle w:val="FontStyle36"/>
          <w:rFonts w:ascii="Arial" w:hAnsi="Arial" w:cs="Arial"/>
          <w:sz w:val="28"/>
          <w:szCs w:val="28"/>
        </w:rPr>
      </w:pPr>
      <w:r>
        <w:rPr>
          <w:rStyle w:val="FontStyle36"/>
          <w:rFonts w:ascii="Arial" w:hAnsi="Arial" w:cs="Arial"/>
          <w:sz w:val="28"/>
          <w:szCs w:val="28"/>
        </w:rPr>
        <w:t xml:space="preserve">        </w:t>
      </w:r>
      <w:r w:rsidR="00230FE5" w:rsidRPr="00C36665">
        <w:rPr>
          <w:rStyle w:val="FontStyle36"/>
          <w:rFonts w:ascii="Arial" w:hAnsi="Arial" w:cs="Arial"/>
          <w:sz w:val="28"/>
          <w:szCs w:val="28"/>
        </w:rPr>
        <w:t xml:space="preserve">W piśmie z dnia marca 2012 r. pełnomocnik cofnął przedmiotowe zażalenie. </w:t>
      </w:r>
    </w:p>
    <w:p w14:paraId="2E535594" w14:textId="23CECF2D" w:rsidR="006C3716" w:rsidRPr="00C36665" w:rsidRDefault="00C36665" w:rsidP="00C36665">
      <w:pPr>
        <w:pStyle w:val="Style21"/>
        <w:widowControl/>
        <w:tabs>
          <w:tab w:val="left" w:pos="1073"/>
          <w:tab w:val="left" w:pos="7661"/>
        </w:tabs>
        <w:spacing w:afterLines="480" w:after="1152" w:line="360" w:lineRule="auto"/>
        <w:ind w:firstLine="0"/>
        <w:rPr>
          <w:rStyle w:val="FontStyle36"/>
          <w:rFonts w:ascii="Arial" w:hAnsi="Arial" w:cs="Arial"/>
          <w:sz w:val="28"/>
          <w:szCs w:val="28"/>
        </w:rPr>
      </w:pPr>
      <w:r>
        <w:rPr>
          <w:rStyle w:val="FontStyle36"/>
          <w:rFonts w:ascii="Arial" w:hAnsi="Arial" w:cs="Arial"/>
          <w:sz w:val="28"/>
          <w:szCs w:val="28"/>
        </w:rPr>
        <w:t xml:space="preserve">         </w:t>
      </w:r>
      <w:r w:rsidR="00230FE5" w:rsidRPr="00C36665">
        <w:rPr>
          <w:rStyle w:val="FontStyle36"/>
          <w:rFonts w:ascii="Arial" w:hAnsi="Arial" w:cs="Arial"/>
          <w:sz w:val="28"/>
          <w:szCs w:val="28"/>
        </w:rPr>
        <w:t>W związku z powyższym postanowieniem z dnia</w:t>
      </w:r>
      <w:r>
        <w:rPr>
          <w:rStyle w:val="FontStyle36"/>
          <w:rFonts w:ascii="Arial" w:hAnsi="Arial" w:cs="Arial"/>
          <w:sz w:val="28"/>
          <w:szCs w:val="28"/>
        </w:rPr>
        <w:t xml:space="preserve"> </w:t>
      </w:r>
      <w:r w:rsidR="00230FE5" w:rsidRPr="00C36665">
        <w:rPr>
          <w:rStyle w:val="FontStyle36"/>
          <w:rFonts w:ascii="Arial" w:hAnsi="Arial" w:cs="Arial"/>
          <w:sz w:val="28"/>
          <w:szCs w:val="28"/>
        </w:rPr>
        <w:t>kwietnia 2012 r., znak: ,Samorządowe Kolegium</w:t>
      </w:r>
      <w:r>
        <w:rPr>
          <w:rStyle w:val="FontStyle36"/>
          <w:rFonts w:ascii="Arial" w:hAnsi="Arial" w:cs="Arial"/>
          <w:sz w:val="28"/>
          <w:szCs w:val="28"/>
        </w:rPr>
        <w:t xml:space="preserve"> </w:t>
      </w:r>
      <w:r w:rsidR="00230FE5" w:rsidRPr="00C36665">
        <w:rPr>
          <w:rStyle w:val="FontStyle36"/>
          <w:rFonts w:ascii="Arial" w:hAnsi="Arial" w:cs="Arial"/>
          <w:sz w:val="28"/>
          <w:szCs w:val="28"/>
        </w:rPr>
        <w:t>Odwoławcze w W umorzyło</w:t>
      </w:r>
      <w:r>
        <w:rPr>
          <w:rStyle w:val="FontStyle36"/>
          <w:rFonts w:ascii="Arial" w:hAnsi="Arial" w:cs="Arial"/>
          <w:sz w:val="28"/>
          <w:szCs w:val="28"/>
        </w:rPr>
        <w:t xml:space="preserve"> </w:t>
      </w:r>
      <w:r w:rsidR="00230FE5" w:rsidRPr="00C36665">
        <w:rPr>
          <w:rStyle w:val="FontStyle36"/>
          <w:rFonts w:ascii="Arial" w:hAnsi="Arial" w:cs="Arial"/>
          <w:sz w:val="28"/>
          <w:szCs w:val="28"/>
        </w:rPr>
        <w:t>postępowanie w sprawie.</w:t>
      </w:r>
    </w:p>
    <w:p w14:paraId="4D8E8C2D" w14:textId="77777777" w:rsidR="00C36665" w:rsidRDefault="00230FE5" w:rsidP="00DB118B">
      <w:pPr>
        <w:pStyle w:val="Style21"/>
        <w:widowControl/>
        <w:numPr>
          <w:ilvl w:val="0"/>
          <w:numId w:val="21"/>
        </w:numPr>
        <w:tabs>
          <w:tab w:val="left" w:pos="1145"/>
        </w:tabs>
        <w:spacing w:before="7" w:afterLines="480" w:after="1152" w:line="360" w:lineRule="auto"/>
        <w:rPr>
          <w:rStyle w:val="FontStyle36"/>
          <w:rFonts w:ascii="Arial" w:hAnsi="Arial" w:cs="Arial"/>
          <w:sz w:val="28"/>
          <w:szCs w:val="28"/>
        </w:rPr>
      </w:pPr>
      <w:r w:rsidRPr="009A245F">
        <w:rPr>
          <w:rStyle w:val="FontStyle36"/>
          <w:rFonts w:ascii="Arial" w:hAnsi="Arial" w:cs="Arial"/>
          <w:sz w:val="28"/>
          <w:szCs w:val="28"/>
        </w:rPr>
        <w:t>Postanowieniem z dnia października 2012 r., nr Prezydent m.st. Warszawa m.in. podjął postępowanie administracyjne zawieszone postanowieniem z dnia</w:t>
      </w:r>
      <w:r w:rsidR="00C36665">
        <w:rPr>
          <w:rStyle w:val="FontStyle36"/>
          <w:rFonts w:ascii="Arial" w:hAnsi="Arial" w:cs="Arial"/>
          <w:sz w:val="28"/>
          <w:szCs w:val="28"/>
        </w:rPr>
        <w:t xml:space="preserve"> </w:t>
      </w:r>
      <w:r w:rsidRPr="00C36665">
        <w:rPr>
          <w:rStyle w:val="FontStyle36"/>
          <w:rFonts w:ascii="Arial" w:hAnsi="Arial" w:cs="Arial"/>
          <w:sz w:val="28"/>
          <w:szCs w:val="28"/>
        </w:rPr>
        <w:t xml:space="preserve">marca </w:t>
      </w:r>
      <w:r w:rsidRPr="00C36665">
        <w:rPr>
          <w:rStyle w:val="FontStyle43"/>
          <w:rFonts w:ascii="Arial" w:hAnsi="Arial" w:cs="Arial"/>
          <w:b w:val="0"/>
          <w:bCs w:val="0"/>
          <w:sz w:val="28"/>
          <w:szCs w:val="28"/>
        </w:rPr>
        <w:t>201</w:t>
      </w:r>
      <w:r w:rsidRPr="00C36665">
        <w:rPr>
          <w:rStyle w:val="FontStyle36"/>
          <w:rFonts w:ascii="Arial" w:hAnsi="Arial" w:cs="Arial"/>
          <w:sz w:val="28"/>
          <w:szCs w:val="28"/>
        </w:rPr>
        <w:t>1 r., nr</w:t>
      </w:r>
      <w:r w:rsidR="00C36665">
        <w:rPr>
          <w:rStyle w:val="FontStyle36"/>
          <w:rFonts w:ascii="Arial" w:hAnsi="Arial" w:cs="Arial"/>
          <w:sz w:val="28"/>
          <w:szCs w:val="28"/>
        </w:rPr>
        <w:t xml:space="preserve"> </w:t>
      </w:r>
      <w:r w:rsidRPr="00C36665">
        <w:rPr>
          <w:rStyle w:val="FontStyle36"/>
          <w:rFonts w:ascii="Arial" w:hAnsi="Arial" w:cs="Arial"/>
          <w:sz w:val="28"/>
          <w:szCs w:val="28"/>
        </w:rPr>
        <w:t xml:space="preserve">w związku z wydaniem przez Sąd Okręgowy w </w:t>
      </w:r>
      <w:r w:rsidR="00C36665">
        <w:rPr>
          <w:rStyle w:val="FontStyle36"/>
          <w:rFonts w:ascii="Arial" w:hAnsi="Arial" w:cs="Arial"/>
          <w:sz w:val="28"/>
          <w:szCs w:val="28"/>
        </w:rPr>
        <w:t xml:space="preserve">W </w:t>
      </w:r>
      <w:r w:rsidRPr="00C36665">
        <w:rPr>
          <w:rStyle w:val="FontStyle36"/>
          <w:rFonts w:ascii="Arial" w:hAnsi="Arial" w:cs="Arial"/>
          <w:sz w:val="28"/>
          <w:szCs w:val="28"/>
        </w:rPr>
        <w:t>postanowienia z dnia</w:t>
      </w:r>
      <w:r w:rsidR="00C36665">
        <w:rPr>
          <w:rStyle w:val="FontStyle36"/>
          <w:rFonts w:ascii="Arial" w:hAnsi="Arial" w:cs="Arial"/>
          <w:sz w:val="28"/>
          <w:szCs w:val="28"/>
        </w:rPr>
        <w:t xml:space="preserve"> </w:t>
      </w:r>
      <w:r w:rsidRPr="00C36665">
        <w:rPr>
          <w:rStyle w:val="FontStyle36"/>
          <w:rFonts w:ascii="Arial" w:hAnsi="Arial" w:cs="Arial"/>
          <w:sz w:val="28"/>
          <w:szCs w:val="28"/>
        </w:rPr>
        <w:t xml:space="preserve">maja </w:t>
      </w:r>
      <w:r w:rsidRPr="00C36665">
        <w:rPr>
          <w:rStyle w:val="FontStyle43"/>
          <w:rFonts w:ascii="Arial" w:hAnsi="Arial" w:cs="Arial"/>
          <w:b w:val="0"/>
          <w:bCs w:val="0"/>
          <w:sz w:val="28"/>
          <w:szCs w:val="28"/>
        </w:rPr>
        <w:t xml:space="preserve">2012 </w:t>
      </w:r>
      <w:r w:rsidRPr="00C36665">
        <w:rPr>
          <w:rStyle w:val="FontStyle36"/>
          <w:rFonts w:ascii="Arial" w:hAnsi="Arial" w:cs="Arial"/>
          <w:sz w:val="28"/>
          <w:szCs w:val="28"/>
        </w:rPr>
        <w:t>r.,</w:t>
      </w:r>
      <w:r w:rsidR="00C36665">
        <w:rPr>
          <w:rStyle w:val="FontStyle36"/>
          <w:rFonts w:ascii="Arial" w:hAnsi="Arial" w:cs="Arial"/>
          <w:sz w:val="28"/>
          <w:szCs w:val="28"/>
        </w:rPr>
        <w:t xml:space="preserve"> </w:t>
      </w:r>
      <w:r w:rsidRPr="00C36665">
        <w:rPr>
          <w:rStyle w:val="FontStyle36"/>
          <w:rFonts w:ascii="Arial" w:hAnsi="Arial" w:cs="Arial"/>
          <w:sz w:val="28"/>
          <w:szCs w:val="28"/>
        </w:rPr>
        <w:t>sygn. akt</w:t>
      </w:r>
    </w:p>
    <w:p w14:paraId="0A0CBDA9" w14:textId="056F7B4C" w:rsidR="006C3716" w:rsidRPr="00C36665" w:rsidRDefault="00230FE5" w:rsidP="00DB118B">
      <w:pPr>
        <w:pStyle w:val="Style21"/>
        <w:widowControl/>
        <w:numPr>
          <w:ilvl w:val="0"/>
          <w:numId w:val="21"/>
        </w:numPr>
        <w:tabs>
          <w:tab w:val="left" w:pos="1145"/>
        </w:tabs>
        <w:spacing w:before="7" w:afterLines="480" w:after="1152" w:line="360" w:lineRule="auto"/>
        <w:rPr>
          <w:rStyle w:val="FontStyle36"/>
          <w:rFonts w:ascii="Arial" w:hAnsi="Arial" w:cs="Arial"/>
          <w:sz w:val="28"/>
          <w:szCs w:val="28"/>
        </w:rPr>
      </w:pPr>
      <w:r w:rsidRPr="00C36665">
        <w:rPr>
          <w:rStyle w:val="FontStyle36"/>
          <w:rFonts w:ascii="Arial" w:hAnsi="Arial" w:cs="Arial"/>
          <w:sz w:val="28"/>
          <w:szCs w:val="28"/>
        </w:rPr>
        <w:t>Decyzją z dnia</w:t>
      </w:r>
      <w:r w:rsidR="00C36665">
        <w:rPr>
          <w:rStyle w:val="FontStyle36"/>
          <w:rFonts w:ascii="Arial" w:hAnsi="Arial" w:cs="Arial"/>
          <w:sz w:val="28"/>
          <w:szCs w:val="28"/>
        </w:rPr>
        <w:t xml:space="preserve"> </w:t>
      </w:r>
      <w:r w:rsidRPr="00C36665">
        <w:rPr>
          <w:rStyle w:val="FontStyle36"/>
          <w:rFonts w:ascii="Arial" w:hAnsi="Arial" w:cs="Arial"/>
          <w:sz w:val="28"/>
          <w:szCs w:val="28"/>
        </w:rPr>
        <w:t xml:space="preserve">października </w:t>
      </w:r>
      <w:r w:rsidRPr="00C36665">
        <w:rPr>
          <w:rStyle w:val="FontStyle43"/>
          <w:rFonts w:ascii="Arial" w:hAnsi="Arial" w:cs="Arial"/>
          <w:b w:val="0"/>
          <w:bCs w:val="0"/>
          <w:sz w:val="28"/>
          <w:szCs w:val="28"/>
        </w:rPr>
        <w:t xml:space="preserve">2013 </w:t>
      </w:r>
      <w:r w:rsidRPr="00C36665">
        <w:rPr>
          <w:rStyle w:val="FontStyle36"/>
          <w:rFonts w:ascii="Arial" w:hAnsi="Arial" w:cs="Arial"/>
          <w:sz w:val="28"/>
          <w:szCs w:val="28"/>
        </w:rPr>
        <w:t>r., nr, Prezydent m.</w:t>
      </w:r>
      <w:r w:rsidR="006657CD">
        <w:rPr>
          <w:rStyle w:val="FontStyle36"/>
          <w:rFonts w:ascii="Arial" w:hAnsi="Arial" w:cs="Arial"/>
          <w:sz w:val="28"/>
          <w:szCs w:val="28"/>
        </w:rPr>
        <w:t xml:space="preserve">st. </w:t>
      </w:r>
      <w:r w:rsidRPr="00C36665">
        <w:rPr>
          <w:rStyle w:val="FontStyle36"/>
          <w:rFonts w:ascii="Arial" w:hAnsi="Arial" w:cs="Arial"/>
          <w:sz w:val="28"/>
          <w:szCs w:val="28"/>
        </w:rPr>
        <w:t xml:space="preserve">Warszawa ustanowił na </w:t>
      </w:r>
      <w:r w:rsidRPr="00C36665">
        <w:rPr>
          <w:rStyle w:val="FontStyle43"/>
          <w:rFonts w:ascii="Arial" w:hAnsi="Arial" w:cs="Arial"/>
          <w:b w:val="0"/>
          <w:bCs w:val="0"/>
          <w:sz w:val="28"/>
          <w:szCs w:val="28"/>
        </w:rPr>
        <w:t>99</w:t>
      </w:r>
      <w:r w:rsidRPr="00C36665">
        <w:rPr>
          <w:rStyle w:val="FontStyle43"/>
          <w:rFonts w:ascii="Arial" w:hAnsi="Arial" w:cs="Arial"/>
          <w:sz w:val="28"/>
          <w:szCs w:val="28"/>
        </w:rPr>
        <w:t xml:space="preserve"> </w:t>
      </w:r>
      <w:r w:rsidRPr="00C36665">
        <w:rPr>
          <w:rStyle w:val="FontStyle36"/>
          <w:rFonts w:ascii="Arial" w:hAnsi="Arial" w:cs="Arial"/>
          <w:sz w:val="28"/>
          <w:szCs w:val="28"/>
        </w:rPr>
        <w:t xml:space="preserve">lat prawo użytkowania wieczystego do niezabudowanego gruntu o powierzchni </w:t>
      </w:r>
      <w:r w:rsidRPr="00C36665">
        <w:rPr>
          <w:rStyle w:val="FontStyle43"/>
          <w:rFonts w:ascii="Arial" w:hAnsi="Arial" w:cs="Arial"/>
          <w:b w:val="0"/>
          <w:bCs w:val="0"/>
          <w:sz w:val="28"/>
          <w:szCs w:val="28"/>
        </w:rPr>
        <w:t>852</w:t>
      </w:r>
      <w:r w:rsidRPr="00C36665">
        <w:rPr>
          <w:rStyle w:val="FontStyle43"/>
          <w:rFonts w:ascii="Arial" w:hAnsi="Arial" w:cs="Arial"/>
          <w:sz w:val="28"/>
          <w:szCs w:val="28"/>
        </w:rPr>
        <w:t xml:space="preserve"> </w:t>
      </w:r>
      <w:r w:rsidRPr="00C36665">
        <w:rPr>
          <w:rStyle w:val="FontStyle36"/>
          <w:rFonts w:ascii="Arial" w:hAnsi="Arial" w:cs="Arial"/>
          <w:sz w:val="28"/>
          <w:szCs w:val="28"/>
        </w:rPr>
        <w:t>m</w:t>
      </w:r>
      <w:r w:rsidRPr="00C36665">
        <w:rPr>
          <w:rStyle w:val="FontStyle36"/>
          <w:rFonts w:ascii="Arial" w:hAnsi="Arial" w:cs="Arial"/>
          <w:sz w:val="28"/>
          <w:szCs w:val="28"/>
          <w:vertAlign w:val="superscript"/>
        </w:rPr>
        <w:t>2</w:t>
      </w:r>
      <w:r w:rsidRPr="00C36665">
        <w:rPr>
          <w:rStyle w:val="FontStyle36"/>
          <w:rFonts w:ascii="Arial" w:hAnsi="Arial" w:cs="Arial"/>
          <w:sz w:val="28"/>
          <w:szCs w:val="28"/>
        </w:rPr>
        <w:t xml:space="preserve"> - położonego w Warszawie przy Placu Defilad, opisanego w ewidencji gruntów jako działki n</w:t>
      </w:r>
      <w:r w:rsidR="00C36665">
        <w:rPr>
          <w:rStyle w:val="FontStyle36"/>
          <w:rFonts w:ascii="Arial" w:hAnsi="Arial" w:cs="Arial"/>
          <w:sz w:val="28"/>
          <w:szCs w:val="28"/>
        </w:rPr>
        <w:t xml:space="preserve">r </w:t>
      </w:r>
      <w:r w:rsidRPr="00C36665">
        <w:rPr>
          <w:rStyle w:val="FontStyle36"/>
          <w:rFonts w:ascii="Arial" w:hAnsi="Arial" w:cs="Arial"/>
          <w:sz w:val="28"/>
          <w:szCs w:val="28"/>
        </w:rPr>
        <w:t>i</w:t>
      </w:r>
      <w:r w:rsidR="00C36665">
        <w:rPr>
          <w:rStyle w:val="FontStyle36"/>
          <w:rFonts w:ascii="Arial" w:hAnsi="Arial" w:cs="Arial"/>
          <w:sz w:val="28"/>
          <w:szCs w:val="28"/>
        </w:rPr>
        <w:t xml:space="preserve"> </w:t>
      </w:r>
      <w:r w:rsidRPr="00C36665">
        <w:rPr>
          <w:rStyle w:val="FontStyle36"/>
          <w:rFonts w:ascii="Arial" w:hAnsi="Arial" w:cs="Arial"/>
          <w:sz w:val="28"/>
          <w:szCs w:val="28"/>
        </w:rPr>
        <w:t>na rzecz:</w:t>
      </w:r>
    </w:p>
    <w:p w14:paraId="25D4BA10" w14:textId="47F6C7C9" w:rsidR="006C3716" w:rsidRPr="00B05EC0" w:rsidRDefault="00C36665" w:rsidP="00DB118B">
      <w:pPr>
        <w:pStyle w:val="Style23"/>
        <w:widowControl/>
        <w:numPr>
          <w:ilvl w:val="0"/>
          <w:numId w:val="22"/>
        </w:numPr>
        <w:tabs>
          <w:tab w:val="left" w:pos="245"/>
        </w:tabs>
        <w:spacing w:afterLines="480" w:after="1152" w:line="360" w:lineRule="auto"/>
        <w:jc w:val="left"/>
        <w:rPr>
          <w:rStyle w:val="FontStyle43"/>
          <w:rFonts w:ascii="Arial" w:hAnsi="Arial" w:cs="Arial"/>
          <w:b w:val="0"/>
          <w:bCs w:val="0"/>
          <w:sz w:val="28"/>
          <w:szCs w:val="28"/>
        </w:rPr>
      </w:pPr>
      <w:r w:rsidRPr="00B05EC0">
        <w:rPr>
          <w:rStyle w:val="FontStyle36"/>
          <w:rFonts w:ascii="Arial" w:hAnsi="Arial" w:cs="Arial"/>
          <w:sz w:val="28"/>
          <w:szCs w:val="28"/>
        </w:rPr>
        <w:t xml:space="preserve"> A</w:t>
      </w:r>
      <w:r w:rsidR="00230FE5" w:rsidRPr="00B05EC0">
        <w:rPr>
          <w:rStyle w:val="FontStyle36"/>
          <w:rFonts w:ascii="Arial" w:hAnsi="Arial" w:cs="Arial"/>
          <w:sz w:val="28"/>
          <w:szCs w:val="28"/>
        </w:rPr>
        <w:t xml:space="preserve"> D</w:t>
      </w:r>
      <w:r w:rsidRPr="00B05EC0">
        <w:rPr>
          <w:rStyle w:val="FontStyle36"/>
          <w:rFonts w:ascii="Arial" w:hAnsi="Arial" w:cs="Arial"/>
          <w:sz w:val="28"/>
          <w:szCs w:val="28"/>
        </w:rPr>
        <w:t xml:space="preserve"> w </w:t>
      </w:r>
      <w:r w:rsidR="00230FE5" w:rsidRPr="00B05EC0">
        <w:rPr>
          <w:rStyle w:val="FontStyle36"/>
          <w:rFonts w:ascii="Arial" w:hAnsi="Arial" w:cs="Arial"/>
          <w:sz w:val="28"/>
          <w:szCs w:val="28"/>
        </w:rPr>
        <w:t xml:space="preserve">udziale wynoszącym </w:t>
      </w:r>
      <w:r w:rsidR="00230FE5" w:rsidRPr="00B05EC0">
        <w:rPr>
          <w:rStyle w:val="FontStyle43"/>
          <w:rFonts w:ascii="Arial" w:hAnsi="Arial" w:cs="Arial"/>
          <w:b w:val="0"/>
          <w:bCs w:val="0"/>
          <w:sz w:val="28"/>
          <w:szCs w:val="28"/>
        </w:rPr>
        <w:t xml:space="preserve">3/12 </w:t>
      </w:r>
      <w:r w:rsidR="00230FE5" w:rsidRPr="00B05EC0">
        <w:rPr>
          <w:rStyle w:val="FontStyle36"/>
          <w:rFonts w:ascii="Arial" w:hAnsi="Arial" w:cs="Arial"/>
          <w:sz w:val="28"/>
          <w:szCs w:val="28"/>
        </w:rPr>
        <w:t>części gruntu,</w:t>
      </w:r>
    </w:p>
    <w:p w14:paraId="6CF2BE18" w14:textId="15968B7B" w:rsidR="006C3716" w:rsidRPr="00B05EC0" w:rsidRDefault="00B05EC0" w:rsidP="00DB118B">
      <w:pPr>
        <w:pStyle w:val="Style23"/>
        <w:widowControl/>
        <w:numPr>
          <w:ilvl w:val="0"/>
          <w:numId w:val="22"/>
        </w:numPr>
        <w:tabs>
          <w:tab w:val="left" w:pos="245"/>
          <w:tab w:val="left" w:pos="1680"/>
        </w:tabs>
        <w:spacing w:afterLines="480" w:after="1152" w:line="360" w:lineRule="auto"/>
        <w:jc w:val="left"/>
        <w:rPr>
          <w:rStyle w:val="FontStyle43"/>
          <w:rFonts w:ascii="Arial" w:hAnsi="Arial" w:cs="Arial"/>
          <w:b w:val="0"/>
          <w:bCs w:val="0"/>
          <w:sz w:val="28"/>
          <w:szCs w:val="28"/>
        </w:rPr>
      </w:pPr>
      <w:r w:rsidRPr="00B05EC0">
        <w:rPr>
          <w:rStyle w:val="FontStyle43"/>
          <w:rFonts w:ascii="Arial" w:hAnsi="Arial" w:cs="Arial"/>
          <w:b w:val="0"/>
          <w:bCs w:val="0"/>
          <w:sz w:val="28"/>
          <w:szCs w:val="28"/>
        </w:rPr>
        <w:lastRenderedPageBreak/>
        <w:t xml:space="preserve"> E R</w:t>
      </w:r>
      <w:r w:rsidR="00230FE5" w:rsidRPr="00B05EC0">
        <w:rPr>
          <w:rStyle w:val="FontStyle43"/>
          <w:rFonts w:ascii="Arial" w:hAnsi="Arial" w:cs="Arial"/>
          <w:b w:val="0"/>
          <w:bCs w:val="0"/>
          <w:sz w:val="28"/>
          <w:szCs w:val="28"/>
        </w:rPr>
        <w:t xml:space="preserve"> </w:t>
      </w:r>
      <w:r w:rsidR="00230FE5" w:rsidRPr="00B05EC0">
        <w:rPr>
          <w:rStyle w:val="FontStyle36"/>
          <w:rFonts w:ascii="Arial" w:hAnsi="Arial" w:cs="Arial"/>
          <w:sz w:val="28"/>
          <w:szCs w:val="28"/>
        </w:rPr>
        <w:t xml:space="preserve">w udziale wynoszącym </w:t>
      </w:r>
      <w:r w:rsidR="00230FE5" w:rsidRPr="00B05EC0">
        <w:rPr>
          <w:rStyle w:val="FontStyle43"/>
          <w:rFonts w:ascii="Arial" w:hAnsi="Arial" w:cs="Arial"/>
          <w:b w:val="0"/>
          <w:bCs w:val="0"/>
          <w:sz w:val="28"/>
          <w:szCs w:val="28"/>
        </w:rPr>
        <w:t xml:space="preserve">3/12 </w:t>
      </w:r>
      <w:r w:rsidR="00230FE5" w:rsidRPr="00B05EC0">
        <w:rPr>
          <w:rStyle w:val="FontStyle36"/>
          <w:rFonts w:ascii="Arial" w:hAnsi="Arial" w:cs="Arial"/>
          <w:sz w:val="28"/>
          <w:szCs w:val="28"/>
        </w:rPr>
        <w:t>części gruntu,</w:t>
      </w:r>
    </w:p>
    <w:p w14:paraId="37738718" w14:textId="30D279C7" w:rsidR="006C3716" w:rsidRPr="00B05EC0" w:rsidRDefault="00B05EC0" w:rsidP="00DB118B">
      <w:pPr>
        <w:pStyle w:val="Style23"/>
        <w:widowControl/>
        <w:numPr>
          <w:ilvl w:val="0"/>
          <w:numId w:val="22"/>
        </w:numPr>
        <w:tabs>
          <w:tab w:val="left" w:pos="245"/>
          <w:tab w:val="left" w:pos="2054"/>
        </w:tabs>
        <w:spacing w:afterLines="480" w:after="1152" w:line="360" w:lineRule="auto"/>
        <w:jc w:val="left"/>
        <w:rPr>
          <w:rStyle w:val="FontStyle43"/>
          <w:rFonts w:ascii="Arial" w:hAnsi="Arial" w:cs="Arial"/>
          <w:b w:val="0"/>
          <w:bCs w:val="0"/>
          <w:sz w:val="28"/>
          <w:szCs w:val="28"/>
        </w:rPr>
      </w:pPr>
      <w:r w:rsidRPr="00B05EC0">
        <w:rPr>
          <w:rStyle w:val="FontStyle36"/>
          <w:rFonts w:ascii="Arial" w:hAnsi="Arial" w:cs="Arial"/>
          <w:sz w:val="28"/>
          <w:szCs w:val="28"/>
        </w:rPr>
        <w:t xml:space="preserve"> </w:t>
      </w:r>
      <w:r w:rsidR="00230FE5" w:rsidRPr="00B05EC0">
        <w:rPr>
          <w:rStyle w:val="FontStyle36"/>
          <w:rFonts w:ascii="Arial" w:hAnsi="Arial" w:cs="Arial"/>
          <w:sz w:val="28"/>
          <w:szCs w:val="28"/>
        </w:rPr>
        <w:t xml:space="preserve">Z </w:t>
      </w:r>
      <w:r w:rsidRPr="00B05EC0">
        <w:rPr>
          <w:rStyle w:val="FontStyle36"/>
          <w:rFonts w:ascii="Arial" w:hAnsi="Arial" w:cs="Arial"/>
          <w:sz w:val="28"/>
          <w:szCs w:val="28"/>
        </w:rPr>
        <w:t xml:space="preserve">Ś </w:t>
      </w:r>
      <w:r w:rsidR="00230FE5" w:rsidRPr="00B05EC0">
        <w:rPr>
          <w:rStyle w:val="FontStyle36"/>
          <w:rFonts w:ascii="Arial" w:hAnsi="Arial" w:cs="Arial"/>
          <w:sz w:val="28"/>
          <w:szCs w:val="28"/>
        </w:rPr>
        <w:t xml:space="preserve">w udziale wynoszącym </w:t>
      </w:r>
      <w:r w:rsidR="00230FE5" w:rsidRPr="00B05EC0">
        <w:rPr>
          <w:rStyle w:val="FontStyle43"/>
          <w:rFonts w:ascii="Arial" w:hAnsi="Arial" w:cs="Arial"/>
          <w:b w:val="0"/>
          <w:bCs w:val="0"/>
          <w:sz w:val="28"/>
          <w:szCs w:val="28"/>
        </w:rPr>
        <w:t xml:space="preserve">2/12 </w:t>
      </w:r>
      <w:r w:rsidR="00230FE5" w:rsidRPr="00B05EC0">
        <w:rPr>
          <w:rStyle w:val="FontStyle36"/>
          <w:rFonts w:ascii="Arial" w:hAnsi="Arial" w:cs="Arial"/>
          <w:sz w:val="28"/>
          <w:szCs w:val="28"/>
        </w:rPr>
        <w:t>części gruntu,</w:t>
      </w:r>
    </w:p>
    <w:p w14:paraId="66127E9B" w14:textId="63CE9185" w:rsidR="006C3716" w:rsidRPr="00B05EC0" w:rsidRDefault="00B05EC0" w:rsidP="00DB118B">
      <w:pPr>
        <w:pStyle w:val="Style23"/>
        <w:widowControl/>
        <w:numPr>
          <w:ilvl w:val="0"/>
          <w:numId w:val="22"/>
        </w:numPr>
        <w:tabs>
          <w:tab w:val="left" w:pos="245"/>
          <w:tab w:val="left" w:pos="2203"/>
        </w:tabs>
        <w:spacing w:afterLines="480" w:after="1152" w:line="360" w:lineRule="auto"/>
        <w:jc w:val="left"/>
        <w:rPr>
          <w:rStyle w:val="FontStyle43"/>
          <w:rFonts w:ascii="Arial" w:hAnsi="Arial" w:cs="Arial"/>
          <w:b w:val="0"/>
          <w:bCs w:val="0"/>
          <w:sz w:val="28"/>
          <w:szCs w:val="28"/>
        </w:rPr>
      </w:pPr>
      <w:r w:rsidRPr="00B05EC0">
        <w:rPr>
          <w:rStyle w:val="FontStyle36"/>
          <w:rFonts w:ascii="Arial" w:hAnsi="Arial" w:cs="Arial"/>
          <w:sz w:val="28"/>
          <w:szCs w:val="28"/>
        </w:rPr>
        <w:t xml:space="preserve"> BR </w:t>
      </w:r>
      <w:r w:rsidR="00230FE5" w:rsidRPr="00B05EC0">
        <w:rPr>
          <w:rStyle w:val="FontStyle36"/>
          <w:rFonts w:ascii="Arial" w:hAnsi="Arial" w:cs="Arial"/>
          <w:sz w:val="28"/>
          <w:szCs w:val="28"/>
        </w:rPr>
        <w:t xml:space="preserve">w udziale wynoszącym </w:t>
      </w:r>
      <w:r w:rsidR="00230FE5" w:rsidRPr="00B05EC0">
        <w:rPr>
          <w:rStyle w:val="FontStyle43"/>
          <w:rFonts w:ascii="Arial" w:hAnsi="Arial" w:cs="Arial"/>
          <w:b w:val="0"/>
          <w:bCs w:val="0"/>
          <w:sz w:val="28"/>
          <w:szCs w:val="28"/>
        </w:rPr>
        <w:t xml:space="preserve">2/12 </w:t>
      </w:r>
      <w:r w:rsidR="00230FE5" w:rsidRPr="00B05EC0">
        <w:rPr>
          <w:rStyle w:val="FontStyle36"/>
          <w:rFonts w:ascii="Arial" w:hAnsi="Arial" w:cs="Arial"/>
          <w:sz w:val="28"/>
          <w:szCs w:val="28"/>
        </w:rPr>
        <w:t>części gruntu,</w:t>
      </w:r>
    </w:p>
    <w:p w14:paraId="6E8FE6CF" w14:textId="1402E7AC" w:rsidR="006C3716" w:rsidRPr="00B05EC0" w:rsidRDefault="00230FE5" w:rsidP="00DB118B">
      <w:pPr>
        <w:pStyle w:val="Style23"/>
        <w:widowControl/>
        <w:numPr>
          <w:ilvl w:val="0"/>
          <w:numId w:val="22"/>
        </w:numPr>
        <w:tabs>
          <w:tab w:val="left" w:pos="245"/>
          <w:tab w:val="left" w:pos="2592"/>
        </w:tabs>
        <w:spacing w:afterLines="480" w:after="1152" w:line="360" w:lineRule="auto"/>
        <w:jc w:val="left"/>
        <w:rPr>
          <w:rStyle w:val="FontStyle43"/>
          <w:rFonts w:ascii="Arial" w:hAnsi="Arial" w:cs="Arial"/>
          <w:sz w:val="28"/>
          <w:szCs w:val="28"/>
        </w:rPr>
      </w:pPr>
      <w:r w:rsidRPr="00B05EC0">
        <w:rPr>
          <w:rStyle w:val="FontStyle36"/>
          <w:rFonts w:ascii="Arial" w:hAnsi="Arial" w:cs="Arial"/>
          <w:sz w:val="28"/>
          <w:szCs w:val="28"/>
        </w:rPr>
        <w:t>TR</w:t>
      </w:r>
      <w:r w:rsidR="00B05EC0" w:rsidRPr="00B05EC0">
        <w:rPr>
          <w:rStyle w:val="FontStyle36"/>
          <w:rFonts w:ascii="Arial" w:hAnsi="Arial" w:cs="Arial"/>
          <w:sz w:val="28"/>
          <w:szCs w:val="28"/>
        </w:rPr>
        <w:t xml:space="preserve"> </w:t>
      </w:r>
      <w:r w:rsidRPr="00B05EC0">
        <w:rPr>
          <w:rStyle w:val="FontStyle36"/>
          <w:rFonts w:ascii="Arial" w:hAnsi="Arial" w:cs="Arial"/>
          <w:sz w:val="28"/>
          <w:szCs w:val="28"/>
        </w:rPr>
        <w:t xml:space="preserve">w udziale wynoszącym </w:t>
      </w:r>
      <w:r w:rsidRPr="00425DD3">
        <w:rPr>
          <w:rStyle w:val="FontStyle43"/>
          <w:rFonts w:ascii="Arial" w:hAnsi="Arial" w:cs="Arial"/>
          <w:b w:val="0"/>
          <w:bCs w:val="0"/>
          <w:sz w:val="28"/>
          <w:szCs w:val="28"/>
        </w:rPr>
        <w:t>2/12</w:t>
      </w:r>
      <w:r w:rsidRPr="00B05EC0">
        <w:rPr>
          <w:rStyle w:val="FontStyle43"/>
          <w:rFonts w:ascii="Arial" w:hAnsi="Arial" w:cs="Arial"/>
          <w:sz w:val="28"/>
          <w:szCs w:val="28"/>
        </w:rPr>
        <w:t xml:space="preserve"> </w:t>
      </w:r>
      <w:r w:rsidRPr="00B05EC0">
        <w:rPr>
          <w:rStyle w:val="FontStyle36"/>
          <w:rFonts w:ascii="Arial" w:hAnsi="Arial" w:cs="Arial"/>
          <w:sz w:val="28"/>
          <w:szCs w:val="28"/>
        </w:rPr>
        <w:t xml:space="preserve">części gruntu (pkt </w:t>
      </w:r>
      <w:r w:rsidRPr="00425DD3">
        <w:rPr>
          <w:rStyle w:val="FontStyle43"/>
          <w:rFonts w:ascii="Arial" w:hAnsi="Arial" w:cs="Arial"/>
          <w:b w:val="0"/>
          <w:bCs w:val="0"/>
          <w:sz w:val="28"/>
          <w:szCs w:val="28"/>
        </w:rPr>
        <w:t>1</w:t>
      </w:r>
      <w:r w:rsidRPr="00B05EC0">
        <w:rPr>
          <w:rStyle w:val="FontStyle43"/>
          <w:rFonts w:ascii="Arial" w:hAnsi="Arial" w:cs="Arial"/>
          <w:sz w:val="28"/>
          <w:szCs w:val="28"/>
        </w:rPr>
        <w:t xml:space="preserve"> </w:t>
      </w:r>
      <w:r w:rsidRPr="00B05EC0">
        <w:rPr>
          <w:rStyle w:val="FontStyle36"/>
          <w:rFonts w:ascii="Arial" w:hAnsi="Arial" w:cs="Arial"/>
          <w:sz w:val="28"/>
          <w:szCs w:val="28"/>
        </w:rPr>
        <w:t>decyzji).</w:t>
      </w:r>
    </w:p>
    <w:p w14:paraId="21967F9F" w14:textId="77777777" w:rsidR="006C3716" w:rsidRPr="00B05EC0" w:rsidRDefault="00230FE5" w:rsidP="009A245F">
      <w:pPr>
        <w:pStyle w:val="Style13"/>
        <w:widowControl/>
        <w:spacing w:afterLines="480" w:after="1152" w:line="360" w:lineRule="auto"/>
        <w:jc w:val="left"/>
        <w:rPr>
          <w:rStyle w:val="FontStyle36"/>
          <w:rFonts w:ascii="Arial" w:hAnsi="Arial" w:cs="Arial"/>
          <w:sz w:val="28"/>
          <w:szCs w:val="28"/>
        </w:rPr>
      </w:pPr>
      <w:r w:rsidRPr="00B05EC0">
        <w:rPr>
          <w:rStyle w:val="FontStyle36"/>
          <w:rFonts w:ascii="Arial" w:hAnsi="Arial" w:cs="Arial"/>
          <w:sz w:val="28"/>
          <w:szCs w:val="28"/>
        </w:rPr>
        <w:t xml:space="preserve">Prezydent m.st. Warszawa ustalił z tego tytułu czynsz symboliczny w wysokości </w:t>
      </w:r>
      <w:r w:rsidRPr="00B05EC0">
        <w:rPr>
          <w:rStyle w:val="FontStyle43"/>
          <w:rFonts w:ascii="Arial" w:hAnsi="Arial" w:cs="Arial"/>
          <w:b w:val="0"/>
          <w:bCs w:val="0"/>
          <w:sz w:val="28"/>
          <w:szCs w:val="28"/>
        </w:rPr>
        <w:t>852,00</w:t>
      </w:r>
      <w:r w:rsidRPr="00B05EC0">
        <w:rPr>
          <w:rStyle w:val="FontStyle43"/>
          <w:rFonts w:ascii="Arial" w:hAnsi="Arial" w:cs="Arial"/>
          <w:sz w:val="28"/>
          <w:szCs w:val="28"/>
        </w:rPr>
        <w:t xml:space="preserve"> </w:t>
      </w:r>
      <w:r w:rsidRPr="00B05EC0">
        <w:rPr>
          <w:rStyle w:val="FontStyle36"/>
          <w:rFonts w:ascii="Arial" w:hAnsi="Arial" w:cs="Arial"/>
          <w:sz w:val="28"/>
          <w:szCs w:val="28"/>
        </w:rPr>
        <w:t xml:space="preserve">zł netto (pkt </w:t>
      </w:r>
      <w:r w:rsidRPr="00B05EC0">
        <w:rPr>
          <w:rStyle w:val="FontStyle43"/>
          <w:rFonts w:ascii="Arial" w:hAnsi="Arial" w:cs="Arial"/>
          <w:b w:val="0"/>
          <w:bCs w:val="0"/>
          <w:sz w:val="28"/>
          <w:szCs w:val="28"/>
        </w:rPr>
        <w:t>2</w:t>
      </w:r>
      <w:r w:rsidRPr="00B05EC0">
        <w:rPr>
          <w:rStyle w:val="FontStyle43"/>
          <w:rFonts w:ascii="Arial" w:hAnsi="Arial" w:cs="Arial"/>
          <w:sz w:val="28"/>
          <w:szCs w:val="28"/>
        </w:rPr>
        <w:t xml:space="preserve"> </w:t>
      </w:r>
      <w:r w:rsidRPr="00B05EC0">
        <w:rPr>
          <w:rStyle w:val="FontStyle36"/>
          <w:rFonts w:ascii="Arial" w:hAnsi="Arial" w:cs="Arial"/>
          <w:sz w:val="28"/>
          <w:szCs w:val="28"/>
        </w:rPr>
        <w:t>decyzji).</w:t>
      </w:r>
    </w:p>
    <w:p w14:paraId="25AACA4F" w14:textId="77777777" w:rsidR="006C3716" w:rsidRPr="009A245F" w:rsidRDefault="00230FE5" w:rsidP="009A245F">
      <w:pPr>
        <w:pStyle w:val="Style13"/>
        <w:widowControl/>
        <w:spacing w:afterLines="480" w:after="1152" w:line="360" w:lineRule="auto"/>
        <w:ind w:firstLine="710"/>
        <w:jc w:val="left"/>
        <w:rPr>
          <w:rStyle w:val="FontStyle36"/>
          <w:rFonts w:ascii="Arial" w:hAnsi="Arial" w:cs="Arial"/>
          <w:sz w:val="28"/>
          <w:szCs w:val="28"/>
        </w:rPr>
      </w:pPr>
      <w:r w:rsidRPr="009A245F">
        <w:rPr>
          <w:rStyle w:val="FontStyle36"/>
          <w:rFonts w:ascii="Arial" w:hAnsi="Arial" w:cs="Arial"/>
          <w:sz w:val="28"/>
          <w:szCs w:val="28"/>
        </w:rPr>
        <w:t>Stwierdzono również, że użytkownicy wieczyści obowiązani są korzystać z nieruchomości w sposób zgodny z miejscowym planem zagospodarowania przestrzennego. Umowa o oddanie gruntu w użytkowanie wieczyste zostanie zawarta pod następującymi warunkami, do których spełnienia nabywcy zobowiążą się w treści umowy o oddanie gruntu w użytkowanie wieczyste:</w:t>
      </w:r>
    </w:p>
    <w:p w14:paraId="2420007C"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 xml:space="preserve">-w umowie o oddanie gruntu w użytkowanie wieczyste strony złożą oświadczenie o ustanowieniu nieodpłatnie, na czas nieoznaczony, ograniczonego prawa rzeczowego - prawa użytkowania na rzecz m.st. Warszawy w związku z budową tunelu metra, które wykonywane będzie </w:t>
      </w:r>
      <w:r w:rsidRPr="009A245F">
        <w:rPr>
          <w:rStyle w:val="FontStyle36"/>
          <w:rFonts w:ascii="Arial" w:hAnsi="Arial" w:cs="Arial"/>
          <w:sz w:val="28"/>
          <w:szCs w:val="28"/>
        </w:rPr>
        <w:lastRenderedPageBreak/>
        <w:t>poprzez budowę, prawidłową eksploatację, prawo dostępu do wybudowanych urządzeń w celu ich utrzymania, konserwacji, remontów, modernizacji oraz usuwaniu awarii i zagrożeń w korzystaniu, naprawie, przebudowie i rozbudowie tuneli metra. Ponadto użytkownik uprawniony będzie do wyłącznego rozporządzenia wybudowanymi urządzeniami związanymi z infrastrukturą metra, a nabywcy zagwarantują, iż użytkownik będzie posiadał prawo własności wszystkich urządzeń związanych z infrastrukturą metra,</w:t>
      </w:r>
    </w:p>
    <w:p w14:paraId="3E2FE76E" w14:textId="43A6E4EC"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-strony zobowiążą się do niedokonywania samowolnych zmian w zakresie lokalizacji i</w:t>
      </w:r>
      <w:r w:rsidR="00B05EC0">
        <w:rPr>
          <w:rStyle w:val="FontStyle36"/>
          <w:rFonts w:ascii="Arial" w:hAnsi="Arial" w:cs="Arial"/>
          <w:sz w:val="28"/>
          <w:szCs w:val="28"/>
        </w:rPr>
        <w:t xml:space="preserve"> </w:t>
      </w:r>
      <w:r w:rsidRPr="009A245F">
        <w:rPr>
          <w:rStyle w:val="FontStyle36"/>
          <w:rFonts w:ascii="Arial" w:hAnsi="Arial" w:cs="Arial"/>
          <w:sz w:val="28"/>
          <w:szCs w:val="28"/>
        </w:rPr>
        <w:t>posadowienia elementów nadziemnych i podziemnych związanych z infrastrukturą metra, które</w:t>
      </w:r>
      <w:r w:rsidR="00B05EC0">
        <w:rPr>
          <w:rStyle w:val="FontStyle36"/>
          <w:rFonts w:ascii="Arial" w:hAnsi="Arial" w:cs="Arial"/>
          <w:sz w:val="28"/>
          <w:szCs w:val="28"/>
        </w:rPr>
        <w:t xml:space="preserve"> </w:t>
      </w:r>
      <w:r w:rsidRPr="009A245F">
        <w:rPr>
          <w:rStyle w:val="FontStyle36"/>
          <w:rFonts w:ascii="Arial" w:hAnsi="Arial" w:cs="Arial"/>
          <w:sz w:val="28"/>
          <w:szCs w:val="28"/>
        </w:rPr>
        <w:t>zlokalizowane zostaną na gruncie oddawanym w użytkowanie wieczyste,</w:t>
      </w:r>
    </w:p>
    <w:p w14:paraId="58317A4F" w14:textId="14E0100F"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-strony nie będą w przyszłości zgłaszać żadnych roszczeń wynikających z oddziaływania linii</w:t>
      </w:r>
      <w:r w:rsidR="00B05EC0">
        <w:rPr>
          <w:rStyle w:val="FontStyle36"/>
          <w:rFonts w:ascii="Arial" w:hAnsi="Arial" w:cs="Arial"/>
          <w:sz w:val="28"/>
          <w:szCs w:val="28"/>
        </w:rPr>
        <w:t xml:space="preserve"> </w:t>
      </w:r>
      <w:r w:rsidRPr="009A245F">
        <w:rPr>
          <w:rStyle w:val="FontStyle36"/>
          <w:rFonts w:ascii="Arial" w:hAnsi="Arial" w:cs="Arial"/>
          <w:sz w:val="28"/>
          <w:szCs w:val="28"/>
        </w:rPr>
        <w:t>metra,</w:t>
      </w:r>
    </w:p>
    <w:p w14:paraId="7D2E127F" w14:textId="6929BA0A" w:rsidR="006C3716" w:rsidRPr="009A245F" w:rsidRDefault="00230FE5" w:rsidP="009A245F">
      <w:pPr>
        <w:pStyle w:val="Style1"/>
        <w:widowControl/>
        <w:spacing w:afterLines="480" w:after="1152" w:line="360" w:lineRule="auto"/>
        <w:ind w:right="19"/>
        <w:jc w:val="left"/>
        <w:rPr>
          <w:rStyle w:val="FontStyle36"/>
          <w:rFonts w:ascii="Arial" w:hAnsi="Arial" w:cs="Arial"/>
          <w:sz w:val="28"/>
          <w:szCs w:val="28"/>
        </w:rPr>
      </w:pPr>
      <w:r w:rsidRPr="009A245F">
        <w:rPr>
          <w:rStyle w:val="FontStyle36"/>
          <w:rFonts w:ascii="Arial" w:hAnsi="Arial" w:cs="Arial"/>
          <w:sz w:val="28"/>
          <w:szCs w:val="28"/>
        </w:rPr>
        <w:t>-strony zagwarantują użytkownikowi prawo do dysponowania</w:t>
      </w:r>
      <w:r w:rsidR="00B05EC0">
        <w:rPr>
          <w:rStyle w:val="FontStyle36"/>
          <w:rFonts w:ascii="Arial" w:hAnsi="Arial" w:cs="Arial"/>
          <w:sz w:val="28"/>
          <w:szCs w:val="28"/>
        </w:rPr>
        <w:t xml:space="preserve"> </w:t>
      </w:r>
      <w:r w:rsidRPr="009A245F">
        <w:rPr>
          <w:rStyle w:val="FontStyle36"/>
          <w:rFonts w:ascii="Arial" w:hAnsi="Arial" w:cs="Arial"/>
          <w:sz w:val="28"/>
          <w:szCs w:val="28"/>
        </w:rPr>
        <w:t>nieruchomością na cele budowlane (pkt 7 decyzji).</w:t>
      </w:r>
    </w:p>
    <w:p w14:paraId="6B887E42" w14:textId="77777777" w:rsidR="006C3716" w:rsidRPr="009A245F" w:rsidRDefault="00230FE5" w:rsidP="009A245F">
      <w:pPr>
        <w:pStyle w:val="Style13"/>
        <w:widowControl/>
        <w:spacing w:before="58" w:afterLines="480" w:after="1152" w:line="360" w:lineRule="auto"/>
        <w:ind w:left="706" w:firstLine="0"/>
        <w:jc w:val="left"/>
        <w:rPr>
          <w:rStyle w:val="FontStyle36"/>
          <w:rFonts w:ascii="Arial" w:hAnsi="Arial" w:cs="Arial"/>
          <w:sz w:val="28"/>
          <w:szCs w:val="28"/>
        </w:rPr>
      </w:pPr>
      <w:r w:rsidRPr="009A245F">
        <w:rPr>
          <w:rStyle w:val="FontStyle36"/>
          <w:rFonts w:ascii="Arial" w:hAnsi="Arial" w:cs="Arial"/>
          <w:sz w:val="28"/>
          <w:szCs w:val="28"/>
        </w:rPr>
        <w:t>Nadto ustalono, że:</w:t>
      </w:r>
    </w:p>
    <w:p w14:paraId="084EB36F" w14:textId="29FDE3A0" w:rsidR="006C3716" w:rsidRPr="009A245F" w:rsidRDefault="00230FE5" w:rsidP="00B05EC0">
      <w:pPr>
        <w:pStyle w:val="Style1"/>
        <w:widowControl/>
        <w:tabs>
          <w:tab w:val="left" w:pos="6998"/>
        </w:tabs>
        <w:spacing w:afterLines="480" w:after="1152" w:line="360" w:lineRule="auto"/>
        <w:ind w:right="29"/>
        <w:jc w:val="left"/>
        <w:rPr>
          <w:rStyle w:val="FontStyle36"/>
          <w:rFonts w:ascii="Arial" w:hAnsi="Arial" w:cs="Arial"/>
          <w:sz w:val="28"/>
          <w:szCs w:val="28"/>
        </w:rPr>
      </w:pPr>
      <w:r w:rsidRPr="009A245F">
        <w:rPr>
          <w:rStyle w:val="FontStyle36"/>
          <w:rFonts w:ascii="Arial" w:hAnsi="Arial" w:cs="Arial"/>
          <w:sz w:val="28"/>
          <w:szCs w:val="28"/>
        </w:rPr>
        <w:t>-użytkownicy wieczyści w umowie o oddanie gruntu w użytkowanie wieczyste złożą</w:t>
      </w:r>
      <w:r w:rsidR="00B05EC0">
        <w:rPr>
          <w:rStyle w:val="FontStyle36"/>
          <w:rFonts w:ascii="Arial" w:hAnsi="Arial" w:cs="Arial"/>
          <w:sz w:val="28"/>
          <w:szCs w:val="28"/>
        </w:rPr>
        <w:t xml:space="preserve"> </w:t>
      </w:r>
      <w:r w:rsidRPr="009A245F">
        <w:rPr>
          <w:rStyle w:val="FontStyle36"/>
          <w:rFonts w:ascii="Arial" w:hAnsi="Arial" w:cs="Arial"/>
          <w:sz w:val="28"/>
          <w:szCs w:val="28"/>
        </w:rPr>
        <w:t xml:space="preserve">oświadczenie, że w przypadku ziszczenia się warunku </w:t>
      </w:r>
      <w:r w:rsidRPr="009A245F">
        <w:rPr>
          <w:rStyle w:val="FontStyle36"/>
          <w:rFonts w:ascii="Arial" w:hAnsi="Arial" w:cs="Arial"/>
          <w:sz w:val="28"/>
          <w:szCs w:val="28"/>
        </w:rPr>
        <w:lastRenderedPageBreak/>
        <w:t>polegającego na wydaniu przez</w:t>
      </w:r>
      <w:r w:rsidR="00B05EC0">
        <w:rPr>
          <w:rStyle w:val="FontStyle36"/>
          <w:rFonts w:ascii="Arial" w:hAnsi="Arial" w:cs="Arial"/>
          <w:sz w:val="28"/>
          <w:szCs w:val="28"/>
        </w:rPr>
        <w:t xml:space="preserve"> </w:t>
      </w:r>
      <w:r w:rsidRPr="009A245F">
        <w:rPr>
          <w:rStyle w:val="FontStyle36"/>
          <w:rFonts w:ascii="Arial" w:hAnsi="Arial" w:cs="Arial"/>
          <w:sz w:val="28"/>
          <w:szCs w:val="28"/>
        </w:rPr>
        <w:t>właściwy organ decyzji o przekształceniu prawa użytkowania wieczystego nieruchomości</w:t>
      </w:r>
      <w:r w:rsidRPr="009A245F">
        <w:rPr>
          <w:rStyle w:val="FontStyle36"/>
          <w:rFonts w:ascii="Arial" w:hAnsi="Arial" w:cs="Arial"/>
          <w:sz w:val="28"/>
          <w:szCs w:val="28"/>
        </w:rPr>
        <w:br/>
        <w:t>opisanej w pkt. 1 we własność oraz nastąpienia tego przekształcenia, obciążają nieruchomość</w:t>
      </w:r>
      <w:r w:rsidR="00B05EC0">
        <w:rPr>
          <w:rStyle w:val="FontStyle36"/>
          <w:rFonts w:ascii="Arial" w:hAnsi="Arial" w:cs="Arial"/>
          <w:sz w:val="28"/>
          <w:szCs w:val="28"/>
        </w:rPr>
        <w:t xml:space="preserve"> </w:t>
      </w:r>
      <w:r w:rsidRPr="009A245F">
        <w:rPr>
          <w:rStyle w:val="FontStyle36"/>
          <w:rFonts w:ascii="Arial" w:hAnsi="Arial" w:cs="Arial"/>
          <w:sz w:val="28"/>
          <w:szCs w:val="28"/>
        </w:rPr>
        <w:t>oznaczoną jako działki ewidencyjne nr</w:t>
      </w:r>
      <w:r w:rsidR="00B05EC0">
        <w:rPr>
          <w:rStyle w:val="FontStyle36"/>
          <w:rFonts w:ascii="Arial" w:hAnsi="Arial" w:cs="Arial"/>
          <w:sz w:val="28"/>
          <w:szCs w:val="28"/>
        </w:rPr>
        <w:t xml:space="preserve"> </w:t>
      </w:r>
      <w:r w:rsidRPr="009A245F">
        <w:rPr>
          <w:rStyle w:val="FontStyle36"/>
          <w:rFonts w:ascii="Arial" w:hAnsi="Arial" w:cs="Arial"/>
          <w:sz w:val="28"/>
          <w:szCs w:val="28"/>
        </w:rPr>
        <w:t>i z obrębu</w:t>
      </w:r>
      <w:r w:rsidR="00B05EC0">
        <w:rPr>
          <w:rStyle w:val="FontStyle36"/>
          <w:rFonts w:ascii="Arial" w:hAnsi="Arial" w:cs="Arial"/>
          <w:sz w:val="28"/>
          <w:szCs w:val="28"/>
        </w:rPr>
        <w:t xml:space="preserve"> </w:t>
      </w:r>
      <w:r w:rsidRPr="009A245F">
        <w:rPr>
          <w:rStyle w:val="FontStyle36"/>
          <w:rFonts w:ascii="Arial" w:hAnsi="Arial" w:cs="Arial"/>
          <w:sz w:val="28"/>
          <w:szCs w:val="28"/>
        </w:rPr>
        <w:t>prawem</w:t>
      </w:r>
      <w:r w:rsidR="00B05EC0">
        <w:rPr>
          <w:rStyle w:val="FontStyle36"/>
          <w:rFonts w:ascii="Arial" w:hAnsi="Arial" w:cs="Arial"/>
          <w:sz w:val="28"/>
          <w:szCs w:val="28"/>
        </w:rPr>
        <w:t xml:space="preserve"> </w:t>
      </w:r>
      <w:r w:rsidRPr="009A245F">
        <w:rPr>
          <w:rStyle w:val="FontStyle36"/>
          <w:rFonts w:ascii="Arial" w:hAnsi="Arial" w:cs="Arial"/>
          <w:sz w:val="28"/>
          <w:szCs w:val="28"/>
        </w:rPr>
        <w:t>użytkowania</w:t>
      </w:r>
      <w:r w:rsidR="00B05EC0">
        <w:rPr>
          <w:rStyle w:val="FontStyle36"/>
          <w:rFonts w:ascii="Arial" w:hAnsi="Arial" w:cs="Arial"/>
          <w:sz w:val="28"/>
          <w:szCs w:val="28"/>
        </w:rPr>
        <w:t xml:space="preserve"> </w:t>
      </w:r>
      <w:r w:rsidRPr="009A245F">
        <w:rPr>
          <w:rStyle w:val="FontStyle36"/>
          <w:rFonts w:ascii="Arial" w:hAnsi="Arial" w:cs="Arial"/>
          <w:sz w:val="28"/>
          <w:szCs w:val="28"/>
        </w:rPr>
        <w:t>opisanym w pkt 7 (pkt 8 decyzji),</w:t>
      </w:r>
    </w:p>
    <w:p w14:paraId="4E4662CB"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-umowa o oddaniu gruntu w użytkowanie wieczyste może ulec rozwiązaniu przed upływem terminu, na jaki została zawarta, jeżeli użytkownicy wieczyści nie przestrzegają warunków określonych w punktach 7 i 8, a także wtedy, gdy korzystają z terenu w sposób sprzeczny z ustalonym w umowie (pkt 9 decyzji).</w:t>
      </w:r>
    </w:p>
    <w:p w14:paraId="7D48EBCC" w14:textId="77777777" w:rsidR="006C3716" w:rsidRPr="009A245F" w:rsidRDefault="00230FE5" w:rsidP="00DB118B">
      <w:pPr>
        <w:pStyle w:val="Style26"/>
        <w:widowControl/>
        <w:numPr>
          <w:ilvl w:val="0"/>
          <w:numId w:val="23"/>
        </w:numPr>
        <w:tabs>
          <w:tab w:val="left" w:pos="1094"/>
        </w:tabs>
        <w:spacing w:afterLines="480" w:after="1152" w:line="360" w:lineRule="auto"/>
        <w:ind w:right="22" w:firstLine="727"/>
        <w:jc w:val="left"/>
        <w:rPr>
          <w:rStyle w:val="FontStyle36"/>
          <w:rFonts w:ascii="Arial" w:hAnsi="Arial" w:cs="Arial"/>
          <w:sz w:val="28"/>
          <w:szCs w:val="28"/>
        </w:rPr>
      </w:pPr>
      <w:r w:rsidRPr="009A245F">
        <w:rPr>
          <w:rStyle w:val="FontStyle36"/>
          <w:rFonts w:ascii="Arial" w:hAnsi="Arial" w:cs="Arial"/>
          <w:sz w:val="28"/>
          <w:szCs w:val="28"/>
        </w:rPr>
        <w:t>W uzasadnieniu decyzji organ stwierdził, że przedmiotowa nieruchomość jest objęta Planem z dnia 9 listopada 2010 r. Teren ten znajduje się w strefie oznaczonej symbolem 9.KPp, dla której jako przeznaczenie podstawowe plan ustala komunikację pieszą - plac miejski, zaś jako przeznaczenie uzupełniające - parking podziemny. Stwierdzono przy tym, że korzystanie z gruntu przez spadkobierców dawnych współwłaścicieli hipotecznych da się pogodzić z jego przeznaczeniem w miejscowym planie zagospodarowania przestrzennego.</w:t>
      </w:r>
    </w:p>
    <w:p w14:paraId="718ADA15" w14:textId="5112ECD9" w:rsidR="006C3716" w:rsidRPr="009A245F" w:rsidRDefault="00230FE5" w:rsidP="00DB118B">
      <w:pPr>
        <w:pStyle w:val="Style26"/>
        <w:widowControl/>
        <w:numPr>
          <w:ilvl w:val="0"/>
          <w:numId w:val="23"/>
        </w:numPr>
        <w:tabs>
          <w:tab w:val="left" w:pos="1094"/>
          <w:tab w:val="left" w:pos="2844"/>
        </w:tabs>
        <w:spacing w:afterLines="480" w:after="1152" w:line="360" w:lineRule="auto"/>
        <w:ind w:right="22" w:firstLine="727"/>
        <w:jc w:val="left"/>
        <w:rPr>
          <w:rStyle w:val="FontStyle35"/>
          <w:rFonts w:ascii="Arial" w:hAnsi="Arial" w:cs="Arial"/>
          <w:sz w:val="28"/>
          <w:szCs w:val="28"/>
        </w:rPr>
      </w:pPr>
      <w:r w:rsidRPr="009A245F">
        <w:rPr>
          <w:rStyle w:val="FontStyle36"/>
          <w:rFonts w:ascii="Arial" w:hAnsi="Arial" w:cs="Arial"/>
          <w:sz w:val="28"/>
          <w:szCs w:val="28"/>
        </w:rPr>
        <w:t>W piśmie z dnia listopada 2013 r. odwołanie od powyższej decyzji wniósł</w:t>
      </w:r>
      <w:r w:rsidR="00B05EC0">
        <w:rPr>
          <w:rStyle w:val="FontStyle36"/>
          <w:rFonts w:ascii="Arial" w:hAnsi="Arial" w:cs="Arial"/>
          <w:sz w:val="28"/>
          <w:szCs w:val="28"/>
        </w:rPr>
        <w:t xml:space="preserve"> </w:t>
      </w:r>
      <w:r w:rsidRPr="009A245F">
        <w:rPr>
          <w:rStyle w:val="FontStyle36"/>
          <w:rFonts w:ascii="Arial" w:hAnsi="Arial" w:cs="Arial"/>
          <w:sz w:val="28"/>
          <w:szCs w:val="28"/>
        </w:rPr>
        <w:t>pełnomocnik E R, zaskarżając ją w części dot. pkt 7, 8 i 9.</w:t>
      </w:r>
    </w:p>
    <w:p w14:paraId="6B596280" w14:textId="77777777" w:rsidR="00B05EC0" w:rsidRDefault="00230FE5" w:rsidP="00B05EC0">
      <w:pPr>
        <w:pStyle w:val="Style13"/>
        <w:widowControl/>
        <w:tabs>
          <w:tab w:val="left" w:pos="2462"/>
          <w:tab w:val="left" w:pos="3686"/>
          <w:tab w:val="left" w:pos="5868"/>
          <w:tab w:val="left" w:pos="7978"/>
        </w:tabs>
        <w:spacing w:afterLines="480" w:after="1152" w:line="360" w:lineRule="auto"/>
        <w:ind w:firstLine="778"/>
        <w:jc w:val="left"/>
        <w:rPr>
          <w:rStyle w:val="FontStyle36"/>
          <w:rFonts w:ascii="Arial" w:hAnsi="Arial" w:cs="Arial"/>
          <w:sz w:val="28"/>
          <w:szCs w:val="28"/>
        </w:rPr>
      </w:pPr>
      <w:r w:rsidRPr="009A245F">
        <w:rPr>
          <w:rStyle w:val="FontStyle36"/>
          <w:rFonts w:ascii="Arial" w:hAnsi="Arial" w:cs="Arial"/>
          <w:sz w:val="28"/>
          <w:szCs w:val="28"/>
        </w:rPr>
        <w:lastRenderedPageBreak/>
        <w:t>Również w piśmie z dnia listopada 2013 r. od powyższej decyzji odwołanie wniósł</w:t>
      </w:r>
      <w:r w:rsidR="00B05EC0">
        <w:rPr>
          <w:rStyle w:val="FontStyle36"/>
          <w:rFonts w:ascii="Arial" w:hAnsi="Arial" w:cs="Arial"/>
          <w:sz w:val="28"/>
          <w:szCs w:val="28"/>
        </w:rPr>
        <w:t xml:space="preserve"> </w:t>
      </w:r>
      <w:r w:rsidRPr="009A245F">
        <w:rPr>
          <w:rStyle w:val="FontStyle36"/>
          <w:rFonts w:ascii="Arial" w:hAnsi="Arial" w:cs="Arial"/>
          <w:sz w:val="28"/>
          <w:szCs w:val="28"/>
        </w:rPr>
        <w:t>pełnomocnik: B</w:t>
      </w:r>
      <w:r w:rsidR="00B05EC0">
        <w:rPr>
          <w:rStyle w:val="FontStyle36"/>
          <w:rFonts w:ascii="Arial" w:hAnsi="Arial" w:cs="Arial"/>
          <w:sz w:val="28"/>
          <w:szCs w:val="28"/>
        </w:rPr>
        <w:t xml:space="preserve"> </w:t>
      </w:r>
      <w:r w:rsidRPr="009A245F">
        <w:rPr>
          <w:rStyle w:val="FontStyle36"/>
          <w:rFonts w:ascii="Arial" w:hAnsi="Arial" w:cs="Arial"/>
          <w:sz w:val="28"/>
          <w:szCs w:val="28"/>
        </w:rPr>
        <w:t>R, Z</w:t>
      </w:r>
      <w:r w:rsidR="00B05EC0">
        <w:rPr>
          <w:rStyle w:val="FontStyle36"/>
          <w:rFonts w:ascii="Arial" w:hAnsi="Arial" w:cs="Arial"/>
          <w:sz w:val="28"/>
          <w:szCs w:val="28"/>
        </w:rPr>
        <w:t xml:space="preserve"> </w:t>
      </w:r>
      <w:r w:rsidRPr="009A245F">
        <w:rPr>
          <w:rStyle w:val="FontStyle36"/>
          <w:rFonts w:ascii="Arial" w:hAnsi="Arial" w:cs="Arial"/>
          <w:sz w:val="28"/>
          <w:szCs w:val="28"/>
        </w:rPr>
        <w:t>Ś, A</w:t>
      </w:r>
      <w:r w:rsidR="00B05EC0">
        <w:rPr>
          <w:rStyle w:val="FontStyle36"/>
          <w:rFonts w:ascii="Arial" w:hAnsi="Arial" w:cs="Arial"/>
          <w:sz w:val="28"/>
          <w:szCs w:val="28"/>
        </w:rPr>
        <w:t xml:space="preserve"> </w:t>
      </w:r>
      <w:r w:rsidRPr="009A245F">
        <w:rPr>
          <w:rStyle w:val="FontStyle36"/>
          <w:rFonts w:ascii="Arial" w:hAnsi="Arial" w:cs="Arial"/>
          <w:sz w:val="28"/>
          <w:szCs w:val="28"/>
        </w:rPr>
        <w:t>D</w:t>
      </w:r>
      <w:r w:rsidR="00B05EC0">
        <w:rPr>
          <w:rStyle w:val="FontStyle36"/>
          <w:rFonts w:ascii="Arial" w:hAnsi="Arial" w:cs="Arial"/>
          <w:sz w:val="28"/>
          <w:szCs w:val="28"/>
        </w:rPr>
        <w:t xml:space="preserve"> </w:t>
      </w:r>
      <w:r w:rsidRPr="009A245F">
        <w:rPr>
          <w:rStyle w:val="FontStyle36"/>
          <w:rFonts w:ascii="Arial" w:hAnsi="Arial" w:cs="Arial"/>
          <w:sz w:val="28"/>
          <w:szCs w:val="28"/>
        </w:rPr>
        <w:t>i T</w:t>
      </w:r>
      <w:r w:rsidR="00B05EC0">
        <w:rPr>
          <w:rStyle w:val="FontStyle36"/>
          <w:rFonts w:ascii="Arial" w:hAnsi="Arial" w:cs="Arial"/>
          <w:sz w:val="28"/>
          <w:szCs w:val="28"/>
        </w:rPr>
        <w:t xml:space="preserve"> </w:t>
      </w:r>
      <w:r w:rsidRPr="009A245F">
        <w:rPr>
          <w:rStyle w:val="FontStyle36"/>
          <w:rFonts w:ascii="Arial" w:hAnsi="Arial" w:cs="Arial"/>
          <w:sz w:val="28"/>
          <w:szCs w:val="28"/>
        </w:rPr>
        <w:t>R</w:t>
      </w:r>
      <w:r w:rsidRPr="00B05EC0">
        <w:rPr>
          <w:rStyle w:val="FontStyle50"/>
          <w:rFonts w:ascii="Arial" w:hAnsi="Arial" w:cs="Arial"/>
          <w:b w:val="0"/>
          <w:bCs w:val="0"/>
          <w:sz w:val="28"/>
          <w:szCs w:val="28"/>
        </w:rPr>
        <w:t xml:space="preserve">, </w:t>
      </w:r>
      <w:r w:rsidRPr="009A245F">
        <w:rPr>
          <w:rStyle w:val="FontStyle36"/>
          <w:rFonts w:ascii="Arial" w:hAnsi="Arial" w:cs="Arial"/>
          <w:sz w:val="28"/>
          <w:szCs w:val="28"/>
        </w:rPr>
        <w:t>zaskarżając ją w części dot. pkt 7 i 8.</w:t>
      </w:r>
    </w:p>
    <w:p w14:paraId="24F2A889" w14:textId="39220F75" w:rsidR="006C3716" w:rsidRPr="009A245F" w:rsidRDefault="00230FE5" w:rsidP="00B05EC0">
      <w:pPr>
        <w:pStyle w:val="Style13"/>
        <w:widowControl/>
        <w:tabs>
          <w:tab w:val="left" w:pos="2462"/>
          <w:tab w:val="left" w:pos="3686"/>
          <w:tab w:val="left" w:pos="5868"/>
          <w:tab w:val="left" w:pos="7978"/>
        </w:tabs>
        <w:spacing w:afterLines="480" w:after="1152" w:line="360" w:lineRule="auto"/>
        <w:ind w:firstLine="778"/>
        <w:jc w:val="left"/>
        <w:rPr>
          <w:rStyle w:val="FontStyle36"/>
          <w:rFonts w:ascii="Arial" w:hAnsi="Arial" w:cs="Arial"/>
          <w:sz w:val="28"/>
          <w:szCs w:val="28"/>
        </w:rPr>
      </w:pPr>
      <w:r w:rsidRPr="009A245F">
        <w:rPr>
          <w:rStyle w:val="FontStyle36"/>
          <w:rFonts w:ascii="Arial" w:hAnsi="Arial" w:cs="Arial"/>
          <w:sz w:val="28"/>
          <w:szCs w:val="28"/>
        </w:rPr>
        <w:t>Wskutek tego Samorządowe Kolegium Odwoławcze w W</w:t>
      </w:r>
      <w:r w:rsidRPr="009A245F">
        <w:rPr>
          <w:rStyle w:val="FontStyle36"/>
          <w:rFonts w:ascii="Arial" w:hAnsi="Arial" w:cs="Arial"/>
          <w:sz w:val="28"/>
          <w:szCs w:val="28"/>
        </w:rPr>
        <w:tab/>
        <w:t>decyzją z dnia</w:t>
      </w:r>
      <w:r w:rsidR="00B05EC0">
        <w:rPr>
          <w:rStyle w:val="FontStyle36"/>
          <w:rFonts w:ascii="Arial" w:hAnsi="Arial" w:cs="Arial"/>
          <w:sz w:val="28"/>
          <w:szCs w:val="28"/>
        </w:rPr>
        <w:t xml:space="preserve"> </w:t>
      </w:r>
      <w:r w:rsidRPr="009A245F">
        <w:rPr>
          <w:rStyle w:val="FontStyle36"/>
          <w:rFonts w:ascii="Arial" w:hAnsi="Arial" w:cs="Arial"/>
          <w:sz w:val="28"/>
          <w:szCs w:val="28"/>
        </w:rPr>
        <w:t>marca 2014 r., nr</w:t>
      </w:r>
      <w:r w:rsidR="00B05EC0">
        <w:rPr>
          <w:rStyle w:val="FontStyle36"/>
          <w:rFonts w:ascii="Arial" w:hAnsi="Arial" w:cs="Arial"/>
          <w:sz w:val="28"/>
          <w:szCs w:val="28"/>
        </w:rPr>
        <w:t xml:space="preserve"> </w:t>
      </w:r>
      <w:r w:rsidRPr="009A245F">
        <w:rPr>
          <w:rStyle w:val="FontStyle36"/>
          <w:rFonts w:ascii="Arial" w:hAnsi="Arial" w:cs="Arial"/>
          <w:sz w:val="28"/>
          <w:szCs w:val="28"/>
        </w:rPr>
        <w:t>, orzekło o zmianie decyzji Prezydenta m.st. Warszawy z</w:t>
      </w:r>
      <w:r w:rsidR="00B05EC0">
        <w:rPr>
          <w:rStyle w:val="FontStyle36"/>
          <w:rFonts w:ascii="Arial" w:hAnsi="Arial" w:cs="Arial"/>
          <w:sz w:val="28"/>
          <w:szCs w:val="28"/>
        </w:rPr>
        <w:t xml:space="preserve"> </w:t>
      </w:r>
      <w:r w:rsidRPr="009A245F">
        <w:rPr>
          <w:rStyle w:val="FontStyle36"/>
          <w:rFonts w:ascii="Arial" w:hAnsi="Arial" w:cs="Arial"/>
          <w:sz w:val="28"/>
          <w:szCs w:val="28"/>
        </w:rPr>
        <w:t>dnia października 2013 r. w części poprzez uchylenie jej punktów 7,</w:t>
      </w:r>
      <w:r w:rsidR="004117F8">
        <w:rPr>
          <w:rStyle w:val="FontStyle36"/>
          <w:rFonts w:ascii="Arial" w:hAnsi="Arial" w:cs="Arial"/>
          <w:sz w:val="28"/>
          <w:szCs w:val="28"/>
        </w:rPr>
        <w:t xml:space="preserve"> </w:t>
      </w:r>
      <w:r w:rsidRPr="009A245F">
        <w:rPr>
          <w:rStyle w:val="FontStyle36"/>
          <w:rFonts w:ascii="Arial" w:hAnsi="Arial" w:cs="Arial"/>
          <w:sz w:val="28"/>
          <w:szCs w:val="28"/>
        </w:rPr>
        <w:t>8 i 9. W jej uzasadnieniu stwierdzono, że organ administracyjny nie był uprawniony do umieszczania w decyzji ustanawiającej prawo użytkowania wieczystego ww. klauzul.</w:t>
      </w:r>
    </w:p>
    <w:p w14:paraId="3E51B071" w14:textId="4BCC6136" w:rsidR="006C3716" w:rsidRPr="00B05EC0" w:rsidRDefault="00230FE5" w:rsidP="00DB118B">
      <w:pPr>
        <w:pStyle w:val="Style26"/>
        <w:widowControl/>
        <w:numPr>
          <w:ilvl w:val="0"/>
          <w:numId w:val="24"/>
        </w:numPr>
        <w:tabs>
          <w:tab w:val="left" w:pos="1094"/>
        </w:tabs>
        <w:spacing w:afterLines="480" w:after="1152" w:line="360" w:lineRule="auto"/>
        <w:ind w:firstLine="727"/>
        <w:jc w:val="left"/>
        <w:rPr>
          <w:rFonts w:ascii="Arial" w:hAnsi="Arial" w:cs="Arial"/>
          <w:b/>
          <w:bCs/>
          <w:sz w:val="28"/>
          <w:szCs w:val="28"/>
        </w:rPr>
      </w:pPr>
      <w:r w:rsidRPr="009A245F">
        <w:rPr>
          <w:rStyle w:val="FontStyle36"/>
          <w:rFonts w:ascii="Arial" w:hAnsi="Arial" w:cs="Arial"/>
          <w:sz w:val="28"/>
          <w:szCs w:val="28"/>
        </w:rPr>
        <w:t>Do wykonania decyzji z dnia października 2013 r. doszło w dniu czerwca 2014 r. na podstawie umowy zawartej w formie aktu</w:t>
      </w:r>
      <w:r w:rsidR="00B05EC0">
        <w:rPr>
          <w:rStyle w:val="FontStyle36"/>
          <w:rFonts w:ascii="Arial" w:hAnsi="Arial" w:cs="Arial"/>
          <w:sz w:val="28"/>
          <w:szCs w:val="28"/>
        </w:rPr>
        <w:t xml:space="preserve"> </w:t>
      </w:r>
      <w:r w:rsidRPr="009A245F">
        <w:rPr>
          <w:rStyle w:val="FontStyle36"/>
          <w:rFonts w:ascii="Arial" w:hAnsi="Arial" w:cs="Arial"/>
          <w:sz w:val="28"/>
          <w:szCs w:val="28"/>
        </w:rPr>
        <w:t>notarialnego, Repertorium nr</w:t>
      </w:r>
      <w:r w:rsidR="00B05EC0">
        <w:rPr>
          <w:rStyle w:val="FontStyle36"/>
          <w:rFonts w:ascii="Arial" w:hAnsi="Arial" w:cs="Arial"/>
          <w:sz w:val="28"/>
          <w:szCs w:val="28"/>
        </w:rPr>
        <w:t xml:space="preserve">, </w:t>
      </w:r>
      <w:r w:rsidRPr="00B05EC0">
        <w:rPr>
          <w:rStyle w:val="FontStyle36"/>
          <w:rFonts w:ascii="Arial" w:hAnsi="Arial" w:cs="Arial"/>
          <w:sz w:val="28"/>
          <w:szCs w:val="28"/>
        </w:rPr>
        <w:t>a sporządzonej przed notariuszem P S</w:t>
      </w:r>
      <w:r w:rsidR="00B05EC0">
        <w:rPr>
          <w:rStyle w:val="FontStyle36"/>
          <w:rFonts w:ascii="Arial" w:hAnsi="Arial" w:cs="Arial"/>
          <w:sz w:val="28"/>
          <w:szCs w:val="28"/>
        </w:rPr>
        <w:t>.</w:t>
      </w:r>
    </w:p>
    <w:p w14:paraId="5EEAA34F" w14:textId="77777777" w:rsidR="006C3716" w:rsidRPr="009A245F" w:rsidRDefault="00230FE5" w:rsidP="009A245F">
      <w:pPr>
        <w:pStyle w:val="Style7"/>
        <w:widowControl/>
        <w:spacing w:before="67" w:afterLines="480" w:after="1152" w:line="360" w:lineRule="auto"/>
        <w:ind w:left="475"/>
        <w:jc w:val="left"/>
        <w:rPr>
          <w:rStyle w:val="FontStyle35"/>
          <w:rFonts w:ascii="Arial" w:hAnsi="Arial" w:cs="Arial"/>
          <w:sz w:val="28"/>
          <w:szCs w:val="28"/>
        </w:rPr>
      </w:pPr>
      <w:r w:rsidRPr="009A245F">
        <w:rPr>
          <w:rStyle w:val="FontStyle36"/>
          <w:rFonts w:ascii="Arial" w:hAnsi="Arial" w:cs="Arial"/>
          <w:sz w:val="28"/>
          <w:szCs w:val="28"/>
        </w:rPr>
        <w:t xml:space="preserve">7. </w:t>
      </w:r>
      <w:r w:rsidRPr="009A245F">
        <w:rPr>
          <w:rStyle w:val="FontStyle35"/>
          <w:rFonts w:ascii="Arial" w:hAnsi="Arial" w:cs="Arial"/>
          <w:sz w:val="28"/>
          <w:szCs w:val="28"/>
        </w:rPr>
        <w:t>Stosunki własnościowe.</w:t>
      </w:r>
    </w:p>
    <w:p w14:paraId="6A87F9BE" w14:textId="77777777" w:rsidR="006C3716" w:rsidRPr="009A245F" w:rsidRDefault="00230FE5" w:rsidP="00DB118B">
      <w:pPr>
        <w:pStyle w:val="Style26"/>
        <w:widowControl/>
        <w:numPr>
          <w:ilvl w:val="0"/>
          <w:numId w:val="25"/>
        </w:numPr>
        <w:tabs>
          <w:tab w:val="left" w:pos="1080"/>
        </w:tabs>
        <w:spacing w:before="53" w:afterLines="480" w:after="1152" w:line="360" w:lineRule="auto"/>
        <w:ind w:firstLine="730"/>
        <w:jc w:val="left"/>
        <w:rPr>
          <w:rStyle w:val="FontStyle36"/>
          <w:rFonts w:ascii="Arial" w:hAnsi="Arial" w:cs="Arial"/>
          <w:sz w:val="28"/>
          <w:szCs w:val="28"/>
        </w:rPr>
      </w:pPr>
      <w:r w:rsidRPr="009A245F">
        <w:rPr>
          <w:rStyle w:val="FontStyle36"/>
          <w:rFonts w:ascii="Arial" w:hAnsi="Arial" w:cs="Arial"/>
          <w:sz w:val="28"/>
          <w:szCs w:val="28"/>
        </w:rPr>
        <w:t>Nieruchomość położona przy dawnej ul. Zielnej 7 i ul. Złotej 17 w Warszawie została objęta działaniem Dekretu z dnia 26 października 1945 r. i na podstawie jego art. 1 z dniem wejścia w życie Dekretu, to jest w dniu 21 listopada 1945 r., grunty te przeszły na własność Gminy Miasta Stołecznego Warszawy.</w:t>
      </w:r>
    </w:p>
    <w:p w14:paraId="7D84EB60" w14:textId="77777777" w:rsidR="006C3716" w:rsidRPr="009A245F" w:rsidRDefault="00230FE5" w:rsidP="00DB118B">
      <w:pPr>
        <w:pStyle w:val="Style26"/>
        <w:widowControl/>
        <w:numPr>
          <w:ilvl w:val="0"/>
          <w:numId w:val="25"/>
        </w:numPr>
        <w:tabs>
          <w:tab w:val="left" w:pos="1080"/>
        </w:tabs>
        <w:spacing w:afterLines="480" w:after="1152" w:line="360" w:lineRule="auto"/>
        <w:ind w:right="10" w:firstLine="730"/>
        <w:jc w:val="left"/>
        <w:rPr>
          <w:rStyle w:val="FontStyle36"/>
          <w:rFonts w:ascii="Arial" w:hAnsi="Arial" w:cs="Arial"/>
          <w:sz w:val="28"/>
          <w:szCs w:val="28"/>
        </w:rPr>
      </w:pPr>
      <w:r w:rsidRPr="009A245F">
        <w:rPr>
          <w:rStyle w:val="FontStyle36"/>
          <w:rFonts w:ascii="Arial" w:hAnsi="Arial" w:cs="Arial"/>
          <w:sz w:val="28"/>
          <w:szCs w:val="28"/>
        </w:rPr>
        <w:lastRenderedPageBreak/>
        <w:t>Na podstawie art. 32 ust. 2 ustawy z dnia 20 marca 1950 r. o terenowych organach jednolitej władzy państwowej (Dz. U. z 1950 r. Nr 14, poz. 130 z późn. zm.) z dniem 13 kwietnia 1950 r. własność gruntów przy dawnej ul. Zielnej 7 i ul. Złotej 17 przeszła na rzecz Skarbu Państwa.</w:t>
      </w:r>
    </w:p>
    <w:p w14:paraId="07E6B292" w14:textId="654431CE" w:rsidR="006C3716" w:rsidRPr="00A11F85" w:rsidRDefault="00230FE5" w:rsidP="00DB118B">
      <w:pPr>
        <w:pStyle w:val="Style26"/>
        <w:widowControl/>
        <w:numPr>
          <w:ilvl w:val="0"/>
          <w:numId w:val="25"/>
        </w:numPr>
        <w:tabs>
          <w:tab w:val="left" w:pos="1080"/>
          <w:tab w:val="left" w:pos="6283"/>
        </w:tabs>
        <w:spacing w:afterLines="480" w:after="1152" w:line="360" w:lineRule="auto"/>
        <w:ind w:right="14" w:firstLine="730"/>
        <w:jc w:val="left"/>
        <w:rPr>
          <w:rStyle w:val="FontStyle36"/>
          <w:rFonts w:ascii="Arial" w:hAnsi="Arial" w:cs="Arial"/>
          <w:sz w:val="28"/>
          <w:szCs w:val="28"/>
        </w:rPr>
      </w:pPr>
      <w:r w:rsidRPr="009A245F">
        <w:rPr>
          <w:rStyle w:val="FontStyle36"/>
          <w:rFonts w:ascii="Arial" w:hAnsi="Arial" w:cs="Arial"/>
          <w:sz w:val="28"/>
          <w:szCs w:val="28"/>
        </w:rPr>
        <w:t>Decyzją z dnia sierpnia 2001 r., nr , Wojewoda Mazowiecki stwierdził</w:t>
      </w:r>
      <w:r w:rsidR="00A11F85">
        <w:rPr>
          <w:rStyle w:val="FontStyle36"/>
          <w:rFonts w:ascii="Arial" w:hAnsi="Arial" w:cs="Arial"/>
          <w:sz w:val="28"/>
          <w:szCs w:val="28"/>
        </w:rPr>
        <w:t xml:space="preserve"> </w:t>
      </w:r>
      <w:r w:rsidRPr="009A245F">
        <w:rPr>
          <w:rStyle w:val="FontStyle36"/>
          <w:rFonts w:ascii="Arial" w:hAnsi="Arial" w:cs="Arial"/>
          <w:sz w:val="28"/>
          <w:szCs w:val="28"/>
        </w:rPr>
        <w:t>nabycie przez Dzielnicę - Gminę Warszawa Śródmieście z mocy prawa w dniu maja 1990</w:t>
      </w:r>
      <w:r w:rsidR="00A11F85">
        <w:rPr>
          <w:rStyle w:val="FontStyle36"/>
          <w:rFonts w:ascii="Arial" w:hAnsi="Arial" w:cs="Arial"/>
          <w:sz w:val="28"/>
          <w:szCs w:val="28"/>
        </w:rPr>
        <w:t xml:space="preserve"> </w:t>
      </w:r>
      <w:r w:rsidRPr="009A245F">
        <w:rPr>
          <w:rStyle w:val="FontStyle36"/>
          <w:rFonts w:ascii="Arial" w:hAnsi="Arial" w:cs="Arial"/>
          <w:sz w:val="28"/>
          <w:szCs w:val="28"/>
        </w:rPr>
        <w:t xml:space="preserve">r. nieodpłatnie własności nieruchomości położonej w Warszawie - </w:t>
      </w:r>
      <w:r w:rsidR="004117F8" w:rsidRPr="009A245F">
        <w:rPr>
          <w:rStyle w:val="FontStyle36"/>
          <w:rFonts w:ascii="Arial" w:hAnsi="Arial" w:cs="Arial"/>
          <w:sz w:val="28"/>
          <w:szCs w:val="28"/>
        </w:rPr>
        <w:t>P</w:t>
      </w:r>
      <w:r w:rsidR="004117F8">
        <w:rPr>
          <w:rStyle w:val="FontStyle36"/>
          <w:rFonts w:ascii="Arial" w:hAnsi="Arial" w:cs="Arial"/>
          <w:sz w:val="28"/>
          <w:szCs w:val="28"/>
        </w:rPr>
        <w:t>l</w:t>
      </w:r>
      <w:r w:rsidR="004117F8" w:rsidRPr="009A245F">
        <w:rPr>
          <w:rStyle w:val="FontStyle36"/>
          <w:rFonts w:ascii="Arial" w:hAnsi="Arial" w:cs="Arial"/>
          <w:sz w:val="28"/>
          <w:szCs w:val="28"/>
        </w:rPr>
        <w:t>ac</w:t>
      </w:r>
      <w:r w:rsidRPr="009A245F">
        <w:rPr>
          <w:rStyle w:val="FontStyle36"/>
          <w:rFonts w:ascii="Arial" w:hAnsi="Arial" w:cs="Arial"/>
          <w:sz w:val="28"/>
          <w:szCs w:val="28"/>
        </w:rPr>
        <w:t xml:space="preserve"> Defilad, oznaczonej</w:t>
      </w:r>
      <w:r w:rsidR="00A11F85">
        <w:rPr>
          <w:rStyle w:val="FontStyle36"/>
          <w:rFonts w:ascii="Arial" w:hAnsi="Arial" w:cs="Arial"/>
          <w:sz w:val="28"/>
          <w:szCs w:val="28"/>
        </w:rPr>
        <w:t xml:space="preserve"> </w:t>
      </w:r>
      <w:r w:rsidRPr="009A245F">
        <w:rPr>
          <w:rStyle w:val="FontStyle36"/>
          <w:rFonts w:ascii="Arial" w:hAnsi="Arial" w:cs="Arial"/>
          <w:sz w:val="28"/>
          <w:szCs w:val="28"/>
        </w:rPr>
        <w:t>zgodnie z ewidencją gruntów w obrębie ewidencyjnym</w:t>
      </w:r>
      <w:r w:rsidR="00A11F85">
        <w:rPr>
          <w:rStyle w:val="FontStyle36"/>
          <w:rFonts w:ascii="Arial" w:hAnsi="Arial" w:cs="Arial"/>
          <w:sz w:val="28"/>
          <w:szCs w:val="28"/>
        </w:rPr>
        <w:t xml:space="preserve"> </w:t>
      </w:r>
      <w:r w:rsidRPr="009A245F">
        <w:rPr>
          <w:rStyle w:val="FontStyle36"/>
          <w:rFonts w:ascii="Arial" w:hAnsi="Arial" w:cs="Arial"/>
          <w:sz w:val="28"/>
          <w:szCs w:val="28"/>
        </w:rPr>
        <w:t>jako działka ewidencyjna nr</w:t>
      </w:r>
      <w:r w:rsidR="00A11F85">
        <w:rPr>
          <w:rStyle w:val="FontStyle36"/>
          <w:rFonts w:ascii="Arial" w:hAnsi="Arial" w:cs="Arial"/>
          <w:sz w:val="28"/>
          <w:szCs w:val="28"/>
        </w:rPr>
        <w:t xml:space="preserve">, </w:t>
      </w:r>
      <w:r w:rsidRPr="00A11F85">
        <w:rPr>
          <w:rStyle w:val="FontStyle36"/>
          <w:rFonts w:ascii="Arial" w:hAnsi="Arial" w:cs="Arial"/>
          <w:sz w:val="28"/>
          <w:szCs w:val="28"/>
        </w:rPr>
        <w:t>o powierzchni 43 780 m</w:t>
      </w:r>
      <w:r w:rsidRPr="00A11F85">
        <w:rPr>
          <w:rStyle w:val="FontStyle36"/>
          <w:rFonts w:ascii="Arial" w:hAnsi="Arial" w:cs="Arial"/>
          <w:sz w:val="28"/>
          <w:szCs w:val="28"/>
          <w:vertAlign w:val="superscript"/>
        </w:rPr>
        <w:t>2</w:t>
      </w:r>
      <w:r w:rsidRPr="00A11F85">
        <w:rPr>
          <w:rStyle w:val="FontStyle36"/>
          <w:rFonts w:ascii="Arial" w:hAnsi="Arial" w:cs="Arial"/>
          <w:sz w:val="28"/>
          <w:szCs w:val="28"/>
        </w:rPr>
        <w:t>. W skład tej działki wchodziła zaś dawna nieruchomość położona przy ul. Zielnej 7 i ul. Złotej 17.</w:t>
      </w:r>
    </w:p>
    <w:p w14:paraId="385D4B1B" w14:textId="46A872DC" w:rsidR="006C3716" w:rsidRPr="009A245F" w:rsidRDefault="00230FE5" w:rsidP="00DB118B">
      <w:pPr>
        <w:pStyle w:val="Style26"/>
        <w:widowControl/>
        <w:numPr>
          <w:ilvl w:val="0"/>
          <w:numId w:val="26"/>
        </w:numPr>
        <w:tabs>
          <w:tab w:val="left" w:pos="1080"/>
          <w:tab w:val="left" w:pos="5506"/>
        </w:tabs>
        <w:spacing w:afterLines="480" w:after="1152" w:line="360" w:lineRule="auto"/>
        <w:ind w:right="19" w:firstLine="730"/>
        <w:jc w:val="left"/>
        <w:rPr>
          <w:rStyle w:val="FontStyle36"/>
          <w:rFonts w:ascii="Arial" w:hAnsi="Arial" w:cs="Arial"/>
          <w:sz w:val="28"/>
          <w:szCs w:val="28"/>
        </w:rPr>
      </w:pPr>
      <w:bookmarkStart w:id="1" w:name="_Hlk106975475"/>
      <w:r w:rsidRPr="009A245F">
        <w:rPr>
          <w:rStyle w:val="FontStyle36"/>
          <w:rFonts w:ascii="Arial" w:hAnsi="Arial" w:cs="Arial"/>
          <w:sz w:val="28"/>
          <w:szCs w:val="28"/>
        </w:rPr>
        <w:t>Decyzją z dnia grudnia 2014 r., nr</w:t>
      </w:r>
      <w:r w:rsidR="00A11F85">
        <w:rPr>
          <w:rStyle w:val="FontStyle36"/>
          <w:rFonts w:ascii="Arial" w:hAnsi="Arial" w:cs="Arial"/>
          <w:sz w:val="28"/>
          <w:szCs w:val="28"/>
        </w:rPr>
        <w:t xml:space="preserve"> </w:t>
      </w:r>
      <w:r w:rsidRPr="009A245F">
        <w:rPr>
          <w:rStyle w:val="FontStyle36"/>
          <w:rFonts w:ascii="Arial" w:hAnsi="Arial" w:cs="Arial"/>
          <w:sz w:val="28"/>
          <w:szCs w:val="28"/>
        </w:rPr>
        <w:t>, Zarząd Dzielnicy Śródmieście m.st.</w:t>
      </w:r>
      <w:r w:rsidR="00A11F85">
        <w:rPr>
          <w:rStyle w:val="FontStyle36"/>
          <w:rFonts w:ascii="Arial" w:hAnsi="Arial" w:cs="Arial"/>
          <w:sz w:val="28"/>
          <w:szCs w:val="28"/>
        </w:rPr>
        <w:t xml:space="preserve"> </w:t>
      </w:r>
      <w:r w:rsidRPr="009A245F">
        <w:rPr>
          <w:rStyle w:val="FontStyle36"/>
          <w:rFonts w:ascii="Arial" w:hAnsi="Arial" w:cs="Arial"/>
          <w:sz w:val="28"/>
          <w:szCs w:val="28"/>
        </w:rPr>
        <w:t>Warszawy orzekł o nieodpłatnym przekształceniu prawa użytkowania wieczystego</w:t>
      </w:r>
      <w:r w:rsidR="00A11F85">
        <w:rPr>
          <w:rStyle w:val="FontStyle36"/>
          <w:rFonts w:ascii="Arial" w:hAnsi="Arial" w:cs="Arial"/>
          <w:sz w:val="28"/>
          <w:szCs w:val="28"/>
        </w:rPr>
        <w:t xml:space="preserve"> </w:t>
      </w:r>
      <w:r w:rsidRPr="009A245F">
        <w:rPr>
          <w:rStyle w:val="FontStyle36"/>
          <w:rFonts w:ascii="Arial" w:hAnsi="Arial" w:cs="Arial"/>
          <w:sz w:val="28"/>
          <w:szCs w:val="28"/>
        </w:rPr>
        <w:t>przysługującego:</w:t>
      </w:r>
    </w:p>
    <w:bookmarkEnd w:id="1"/>
    <w:p w14:paraId="6E1709E5" w14:textId="0437950A" w:rsidR="006C3716" w:rsidRPr="009A245F" w:rsidRDefault="00230FE5" w:rsidP="009A245F">
      <w:pPr>
        <w:pStyle w:val="Style1"/>
        <w:widowControl/>
        <w:tabs>
          <w:tab w:val="right" w:pos="6816"/>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-A</w:t>
      </w:r>
      <w:r w:rsidR="004117F8">
        <w:rPr>
          <w:rStyle w:val="FontStyle36"/>
          <w:rFonts w:ascii="Arial" w:hAnsi="Arial" w:cs="Arial"/>
          <w:sz w:val="28"/>
          <w:szCs w:val="28"/>
        </w:rPr>
        <w:t xml:space="preserve"> </w:t>
      </w:r>
      <w:r w:rsidRPr="009A245F">
        <w:rPr>
          <w:rStyle w:val="FontStyle36"/>
          <w:rFonts w:ascii="Arial" w:hAnsi="Arial" w:cs="Arial"/>
          <w:sz w:val="28"/>
          <w:szCs w:val="28"/>
        </w:rPr>
        <w:t>D</w:t>
      </w:r>
      <w:r w:rsidR="00A11F85">
        <w:rPr>
          <w:rStyle w:val="FontStyle36"/>
          <w:rFonts w:ascii="Arial" w:hAnsi="Arial" w:cs="Arial"/>
          <w:sz w:val="28"/>
          <w:szCs w:val="28"/>
        </w:rPr>
        <w:t xml:space="preserve"> </w:t>
      </w:r>
      <w:r w:rsidRPr="009A245F">
        <w:rPr>
          <w:rStyle w:val="FontStyle36"/>
          <w:rFonts w:ascii="Arial" w:hAnsi="Arial" w:cs="Arial"/>
          <w:spacing w:val="60"/>
          <w:sz w:val="28"/>
          <w:szCs w:val="28"/>
        </w:rPr>
        <w:t>w</w:t>
      </w:r>
      <w:r w:rsidRPr="009A245F">
        <w:rPr>
          <w:rStyle w:val="FontStyle36"/>
          <w:rFonts w:ascii="Arial" w:hAnsi="Arial" w:cs="Arial"/>
          <w:sz w:val="28"/>
          <w:szCs w:val="28"/>
        </w:rPr>
        <w:t xml:space="preserve"> udziale wynoszącym 3/12 części gruntu,</w:t>
      </w:r>
    </w:p>
    <w:p w14:paraId="04E39426" w14:textId="29AB3438" w:rsidR="006C3716" w:rsidRPr="009A245F" w:rsidRDefault="00A11F85" w:rsidP="009A245F">
      <w:pPr>
        <w:pStyle w:val="Style1"/>
        <w:widowControl/>
        <w:tabs>
          <w:tab w:val="right" w:pos="6816"/>
        </w:tabs>
        <w:spacing w:afterLines="480" w:after="1152" w:line="360" w:lineRule="auto"/>
        <w:jc w:val="left"/>
        <w:rPr>
          <w:rStyle w:val="FontStyle36"/>
          <w:rFonts w:ascii="Arial" w:hAnsi="Arial" w:cs="Arial"/>
          <w:sz w:val="28"/>
          <w:szCs w:val="28"/>
        </w:rPr>
      </w:pPr>
      <w:r>
        <w:rPr>
          <w:rStyle w:val="FontStyle36"/>
          <w:rFonts w:ascii="Arial" w:hAnsi="Arial" w:cs="Arial"/>
          <w:spacing w:val="220"/>
          <w:sz w:val="28"/>
          <w:szCs w:val="28"/>
        </w:rPr>
        <w:t>-</w:t>
      </w:r>
      <w:r w:rsidR="00230FE5" w:rsidRPr="009A245F">
        <w:rPr>
          <w:rStyle w:val="FontStyle36"/>
          <w:rFonts w:ascii="Arial" w:hAnsi="Arial" w:cs="Arial"/>
          <w:spacing w:val="220"/>
          <w:sz w:val="28"/>
          <w:szCs w:val="28"/>
        </w:rPr>
        <w:t>E</w:t>
      </w:r>
      <w:r>
        <w:rPr>
          <w:rStyle w:val="FontStyle36"/>
          <w:rFonts w:ascii="Arial" w:hAnsi="Arial" w:cs="Arial"/>
          <w:spacing w:val="220"/>
          <w:sz w:val="28"/>
          <w:szCs w:val="28"/>
        </w:rPr>
        <w:t>R</w:t>
      </w:r>
      <w:r w:rsidR="00230FE5" w:rsidRPr="009A245F">
        <w:rPr>
          <w:rStyle w:val="FontStyle36"/>
          <w:rFonts w:ascii="Arial" w:hAnsi="Arial" w:cs="Arial"/>
          <w:sz w:val="28"/>
          <w:szCs w:val="28"/>
        </w:rPr>
        <w:t>w udziale wynoszącym 3/1</w:t>
      </w:r>
      <w:r w:rsidR="00230FE5" w:rsidRPr="009A245F">
        <w:rPr>
          <w:rStyle w:val="FontStyle47"/>
          <w:rFonts w:ascii="Arial" w:hAnsi="Arial" w:cs="Arial"/>
          <w:sz w:val="28"/>
          <w:szCs w:val="28"/>
        </w:rPr>
        <w:t xml:space="preserve">2 </w:t>
      </w:r>
      <w:r w:rsidR="00230FE5" w:rsidRPr="009A245F">
        <w:rPr>
          <w:rStyle w:val="FontStyle36"/>
          <w:rFonts w:ascii="Arial" w:hAnsi="Arial" w:cs="Arial"/>
          <w:sz w:val="28"/>
          <w:szCs w:val="28"/>
        </w:rPr>
        <w:t>części gruntu,</w:t>
      </w:r>
    </w:p>
    <w:p w14:paraId="29B73652" w14:textId="2AC5680E" w:rsidR="006C3716" w:rsidRPr="009A245F" w:rsidRDefault="00230FE5" w:rsidP="009A245F">
      <w:pPr>
        <w:pStyle w:val="Style1"/>
        <w:widowControl/>
        <w:tabs>
          <w:tab w:val="right" w:pos="6811"/>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-Z Ś</w:t>
      </w:r>
      <w:r w:rsidR="00A11F85">
        <w:rPr>
          <w:rStyle w:val="FontStyle36"/>
          <w:rFonts w:ascii="Arial" w:hAnsi="Arial" w:cs="Arial"/>
          <w:sz w:val="28"/>
          <w:szCs w:val="28"/>
        </w:rPr>
        <w:t xml:space="preserve"> </w:t>
      </w:r>
      <w:r w:rsidRPr="009A245F">
        <w:rPr>
          <w:rStyle w:val="FontStyle36"/>
          <w:rFonts w:ascii="Arial" w:hAnsi="Arial" w:cs="Arial"/>
          <w:sz w:val="28"/>
          <w:szCs w:val="28"/>
        </w:rPr>
        <w:t>w udziel wynoszącym 2/12 części gruntu,</w:t>
      </w:r>
    </w:p>
    <w:p w14:paraId="0FFF096E" w14:textId="77777777" w:rsidR="00A11F85" w:rsidRDefault="00230FE5" w:rsidP="009A245F">
      <w:pPr>
        <w:pStyle w:val="Style1"/>
        <w:widowControl/>
        <w:tabs>
          <w:tab w:val="right" w:pos="6811"/>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lastRenderedPageBreak/>
        <w:t>-B</w:t>
      </w:r>
      <w:r w:rsidR="00A11F85">
        <w:rPr>
          <w:rStyle w:val="FontStyle36"/>
          <w:rFonts w:ascii="Arial" w:hAnsi="Arial" w:cs="Arial"/>
          <w:sz w:val="28"/>
          <w:szCs w:val="28"/>
        </w:rPr>
        <w:t xml:space="preserve"> </w:t>
      </w:r>
      <w:r w:rsidRPr="009A245F">
        <w:rPr>
          <w:rStyle w:val="FontStyle36"/>
          <w:rFonts w:ascii="Arial" w:hAnsi="Arial" w:cs="Arial"/>
          <w:sz w:val="28"/>
          <w:szCs w:val="28"/>
        </w:rPr>
        <w:t>R</w:t>
      </w:r>
      <w:r w:rsidR="00A11F85">
        <w:rPr>
          <w:rStyle w:val="FontStyle36"/>
          <w:rFonts w:ascii="Arial" w:hAnsi="Arial" w:cs="Arial"/>
          <w:sz w:val="28"/>
          <w:szCs w:val="28"/>
        </w:rPr>
        <w:t xml:space="preserve"> </w:t>
      </w:r>
      <w:r w:rsidRPr="009A245F">
        <w:rPr>
          <w:rStyle w:val="FontStyle36"/>
          <w:rFonts w:ascii="Arial" w:hAnsi="Arial" w:cs="Arial"/>
          <w:sz w:val="28"/>
          <w:szCs w:val="28"/>
        </w:rPr>
        <w:t>w udziale wynoszącym 2/12 części gruntu,</w:t>
      </w:r>
    </w:p>
    <w:p w14:paraId="78B21761" w14:textId="70EBE545" w:rsidR="006C3716" w:rsidRPr="009A245F" w:rsidRDefault="00230FE5" w:rsidP="009A245F">
      <w:pPr>
        <w:pStyle w:val="Style1"/>
        <w:widowControl/>
        <w:tabs>
          <w:tab w:val="right" w:pos="6811"/>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-T</w:t>
      </w:r>
      <w:r w:rsidR="00A11F85">
        <w:rPr>
          <w:rStyle w:val="FontStyle36"/>
          <w:rFonts w:ascii="Arial" w:hAnsi="Arial" w:cs="Arial"/>
          <w:sz w:val="28"/>
          <w:szCs w:val="28"/>
        </w:rPr>
        <w:t xml:space="preserve"> </w:t>
      </w:r>
      <w:r w:rsidRPr="009A245F">
        <w:rPr>
          <w:rStyle w:val="FontStyle36"/>
          <w:rFonts w:ascii="Arial" w:hAnsi="Arial" w:cs="Arial"/>
          <w:sz w:val="28"/>
          <w:szCs w:val="28"/>
        </w:rPr>
        <w:t>R</w:t>
      </w:r>
      <w:r w:rsidR="00A11F85">
        <w:rPr>
          <w:rStyle w:val="FontStyle36"/>
          <w:rFonts w:ascii="Arial" w:hAnsi="Arial" w:cs="Arial"/>
          <w:sz w:val="28"/>
          <w:szCs w:val="28"/>
        </w:rPr>
        <w:t xml:space="preserve"> </w:t>
      </w:r>
      <w:r w:rsidRPr="009A245F">
        <w:rPr>
          <w:rStyle w:val="FontStyle36"/>
          <w:rFonts w:ascii="Arial" w:hAnsi="Arial" w:cs="Arial"/>
          <w:sz w:val="28"/>
          <w:szCs w:val="28"/>
        </w:rPr>
        <w:t>w udziale wynoszącym 2/12 części gruntu,</w:t>
      </w:r>
    </w:p>
    <w:p w14:paraId="6337CD5C" w14:textId="4D6755FC"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w prawo własności nieruchomości gruntowej, położonej w Warszawie przy PI. Def</w:t>
      </w:r>
      <w:r w:rsidR="004117F8">
        <w:rPr>
          <w:rStyle w:val="FontStyle36"/>
          <w:rFonts w:ascii="Arial" w:hAnsi="Arial" w:cs="Arial"/>
          <w:sz w:val="28"/>
          <w:szCs w:val="28"/>
        </w:rPr>
        <w:t>il</w:t>
      </w:r>
      <w:r w:rsidRPr="009A245F">
        <w:rPr>
          <w:rStyle w:val="FontStyle36"/>
          <w:rFonts w:ascii="Arial" w:hAnsi="Arial" w:cs="Arial"/>
          <w:sz w:val="28"/>
          <w:szCs w:val="28"/>
        </w:rPr>
        <w:t>ad, stanowiącej m. in. działki ewidencyjne nr i</w:t>
      </w:r>
      <w:r w:rsidR="004117F8">
        <w:rPr>
          <w:rStyle w:val="FontStyle36"/>
          <w:rFonts w:ascii="Arial" w:hAnsi="Arial" w:cs="Arial"/>
          <w:sz w:val="28"/>
          <w:szCs w:val="28"/>
        </w:rPr>
        <w:t xml:space="preserve"> .</w:t>
      </w:r>
    </w:p>
    <w:p w14:paraId="7C55E564" w14:textId="24C782BA" w:rsidR="006C3716" w:rsidRPr="009A245F" w:rsidRDefault="00230FE5" w:rsidP="00A11F85">
      <w:pPr>
        <w:pStyle w:val="Style13"/>
        <w:widowControl/>
        <w:spacing w:afterLines="480" w:after="1152" w:line="360" w:lineRule="auto"/>
        <w:jc w:val="left"/>
        <w:rPr>
          <w:rFonts w:ascii="Arial" w:hAnsi="Arial" w:cs="Arial"/>
          <w:sz w:val="28"/>
          <w:szCs w:val="28"/>
        </w:rPr>
      </w:pPr>
      <w:r w:rsidRPr="009A245F">
        <w:rPr>
          <w:rStyle w:val="FontStyle36"/>
          <w:rFonts w:ascii="Arial" w:hAnsi="Arial" w:cs="Arial"/>
          <w:sz w:val="28"/>
          <w:szCs w:val="28"/>
        </w:rPr>
        <w:t>Jako podstawę prawną wydania tego aktu wskazano m.in. art. 1 ust. 1 a pkt 2 i ust. 4, art. 3 ust. 1 pkt 2, ust. 2 i 3 oraz art. 5 pkt 1 ustawy z dnia 29 lipca 2005 r. o przekształceniu prawa użytkowania wieczystego w prawo własności nieruchomości (Dz. U. z 2012 r. poz. 83).</w:t>
      </w:r>
    </w:p>
    <w:p w14:paraId="229DF51C" w14:textId="20E8990F" w:rsidR="00F63228" w:rsidRDefault="00230FE5" w:rsidP="00F63228">
      <w:pPr>
        <w:pStyle w:val="Style7"/>
        <w:widowControl/>
        <w:spacing w:before="58" w:afterLines="480" w:after="1152" w:line="360" w:lineRule="auto"/>
        <w:ind w:left="456"/>
        <w:jc w:val="left"/>
        <w:rPr>
          <w:rStyle w:val="FontStyle35"/>
          <w:rFonts w:ascii="Arial" w:hAnsi="Arial" w:cs="Arial"/>
          <w:sz w:val="28"/>
          <w:szCs w:val="28"/>
        </w:rPr>
      </w:pPr>
      <w:r w:rsidRPr="009A245F">
        <w:rPr>
          <w:rStyle w:val="FontStyle35"/>
          <w:rFonts w:ascii="Arial" w:hAnsi="Arial" w:cs="Arial"/>
          <w:sz w:val="28"/>
          <w:szCs w:val="28"/>
        </w:rPr>
        <w:t>8. Dalszy obrót prawami do działek ewidencyjnych nr i</w:t>
      </w:r>
      <w:r w:rsidR="00A11F85">
        <w:rPr>
          <w:rStyle w:val="FontStyle35"/>
          <w:rFonts w:ascii="Arial" w:hAnsi="Arial" w:cs="Arial"/>
          <w:sz w:val="28"/>
          <w:szCs w:val="28"/>
        </w:rPr>
        <w:t xml:space="preserve"> .</w:t>
      </w:r>
    </w:p>
    <w:p w14:paraId="783B95A3" w14:textId="14F6CE4F" w:rsidR="00F63228" w:rsidRPr="00F63228" w:rsidRDefault="00F63228" w:rsidP="00DB118B">
      <w:pPr>
        <w:pStyle w:val="Style26"/>
        <w:widowControl/>
        <w:numPr>
          <w:ilvl w:val="1"/>
          <w:numId w:val="43"/>
        </w:numPr>
        <w:tabs>
          <w:tab w:val="left" w:pos="1080"/>
          <w:tab w:val="left" w:pos="5506"/>
        </w:tabs>
        <w:spacing w:afterLines="480" w:after="1152" w:line="360" w:lineRule="auto"/>
        <w:ind w:right="19"/>
        <w:jc w:val="left"/>
        <w:rPr>
          <w:rStyle w:val="FontStyle35"/>
          <w:rFonts w:ascii="Arial" w:hAnsi="Arial" w:cs="Arial"/>
          <w:b w:val="0"/>
          <w:bCs w:val="0"/>
          <w:sz w:val="28"/>
          <w:szCs w:val="28"/>
        </w:rPr>
      </w:pPr>
      <w:r w:rsidRPr="00F63228">
        <w:rPr>
          <w:rStyle w:val="FontStyle36"/>
          <w:rFonts w:ascii="Arial" w:hAnsi="Arial" w:cs="Arial"/>
          <w:sz w:val="28"/>
          <w:szCs w:val="28"/>
        </w:rPr>
        <w:t>Aktem notarialnym z dnia marca 2015 r., Repertorium nr sporządzonym przed notariuszem B Ł, B R darowała Z Ś</w:t>
      </w:r>
      <w:r w:rsidRPr="00F63228">
        <w:rPr>
          <w:rStyle w:val="FontStyle36"/>
          <w:rFonts w:ascii="Arial" w:hAnsi="Arial" w:cs="Arial"/>
          <w:sz w:val="28"/>
          <w:szCs w:val="28"/>
        </w:rPr>
        <w:tab/>
        <w:t>mi.in. udział wynoszący 1/12 części w prawie własności dz. ew. nr i,</w:t>
      </w:r>
      <w:r w:rsidR="00905E1F">
        <w:rPr>
          <w:rStyle w:val="FontStyle36"/>
          <w:rFonts w:ascii="Arial" w:hAnsi="Arial" w:cs="Arial"/>
          <w:sz w:val="28"/>
          <w:szCs w:val="28"/>
        </w:rPr>
        <w:t xml:space="preserve"> </w:t>
      </w:r>
      <w:r w:rsidRPr="00F63228">
        <w:rPr>
          <w:rStyle w:val="FontStyle36"/>
          <w:rFonts w:ascii="Arial" w:hAnsi="Arial" w:cs="Arial"/>
          <w:sz w:val="28"/>
          <w:szCs w:val="28"/>
        </w:rPr>
        <w:t>a Z Ś darowiznę tę przyjęła.</w:t>
      </w:r>
    </w:p>
    <w:p w14:paraId="334C5C66" w14:textId="7996E5AB" w:rsidR="006C3716" w:rsidRPr="009A245F" w:rsidRDefault="00230FE5" w:rsidP="002B5AFA">
      <w:pPr>
        <w:pStyle w:val="Style19"/>
        <w:widowControl/>
        <w:tabs>
          <w:tab w:val="left" w:pos="4774"/>
          <w:tab w:val="left" w:pos="6602"/>
        </w:tabs>
        <w:spacing w:before="58" w:afterLines="480" w:after="1152" w:line="360" w:lineRule="auto"/>
        <w:ind w:right="43" w:firstLine="482"/>
        <w:jc w:val="left"/>
        <w:rPr>
          <w:rFonts w:ascii="Arial" w:hAnsi="Arial" w:cs="Arial"/>
          <w:sz w:val="28"/>
          <w:szCs w:val="28"/>
        </w:rPr>
      </w:pPr>
      <w:r w:rsidRPr="009A245F">
        <w:rPr>
          <w:rStyle w:val="FontStyle36"/>
          <w:rFonts w:ascii="Arial" w:hAnsi="Arial" w:cs="Arial"/>
          <w:sz w:val="28"/>
          <w:szCs w:val="28"/>
        </w:rPr>
        <w:t>8.2.Aktem notarialnym z dnia kwietnia 2015 r., sporządzonym przed notariuszem</w:t>
      </w:r>
      <w:r w:rsidR="002B5AFA">
        <w:rPr>
          <w:rStyle w:val="FontStyle36"/>
          <w:rFonts w:ascii="Arial" w:hAnsi="Arial" w:cs="Arial"/>
          <w:sz w:val="28"/>
          <w:szCs w:val="28"/>
        </w:rPr>
        <w:t xml:space="preserve"> </w:t>
      </w:r>
      <w:r w:rsidRPr="009A245F">
        <w:rPr>
          <w:rStyle w:val="FontStyle36"/>
          <w:rFonts w:ascii="Arial" w:hAnsi="Arial" w:cs="Arial"/>
          <w:sz w:val="28"/>
          <w:szCs w:val="28"/>
        </w:rPr>
        <w:t>B Ł</w:t>
      </w:r>
      <w:r w:rsidR="002B5AFA">
        <w:rPr>
          <w:rStyle w:val="FontStyle36"/>
          <w:rFonts w:ascii="Arial" w:hAnsi="Arial" w:cs="Arial"/>
          <w:sz w:val="28"/>
          <w:szCs w:val="28"/>
        </w:rPr>
        <w:t xml:space="preserve"> </w:t>
      </w:r>
      <w:r w:rsidRPr="009A245F">
        <w:rPr>
          <w:rStyle w:val="FontStyle36"/>
          <w:rFonts w:ascii="Arial" w:hAnsi="Arial" w:cs="Arial"/>
          <w:sz w:val="28"/>
          <w:szCs w:val="28"/>
        </w:rPr>
        <w:t>Repertorium nr</w:t>
      </w:r>
      <w:r w:rsidR="002B5AFA">
        <w:rPr>
          <w:rStyle w:val="FontStyle36"/>
          <w:rFonts w:ascii="Arial" w:hAnsi="Arial" w:cs="Arial"/>
          <w:sz w:val="28"/>
          <w:szCs w:val="28"/>
        </w:rPr>
        <w:t xml:space="preserve"> </w:t>
      </w:r>
      <w:r w:rsidRPr="009A245F">
        <w:rPr>
          <w:rStyle w:val="FontStyle36"/>
          <w:rFonts w:ascii="Arial" w:hAnsi="Arial" w:cs="Arial"/>
          <w:sz w:val="28"/>
          <w:szCs w:val="28"/>
        </w:rPr>
        <w:t xml:space="preserve">T </w:t>
      </w:r>
      <w:r w:rsidR="002B5AFA">
        <w:rPr>
          <w:rStyle w:val="FontStyle36"/>
          <w:rFonts w:ascii="Arial" w:hAnsi="Arial" w:cs="Arial"/>
          <w:sz w:val="28"/>
          <w:szCs w:val="28"/>
        </w:rPr>
        <w:t xml:space="preserve">R </w:t>
      </w:r>
      <w:r w:rsidRPr="009A245F">
        <w:rPr>
          <w:rStyle w:val="FontStyle36"/>
          <w:rFonts w:ascii="Arial" w:hAnsi="Arial" w:cs="Arial"/>
          <w:sz w:val="28"/>
          <w:szCs w:val="28"/>
        </w:rPr>
        <w:t>m.in. darował B</w:t>
      </w:r>
      <w:r w:rsidR="002B5AFA">
        <w:rPr>
          <w:rStyle w:val="FontStyle36"/>
          <w:rFonts w:ascii="Arial" w:hAnsi="Arial" w:cs="Arial"/>
          <w:sz w:val="28"/>
          <w:szCs w:val="28"/>
        </w:rPr>
        <w:t xml:space="preserve"> R </w:t>
      </w:r>
      <w:r w:rsidRPr="009A245F">
        <w:rPr>
          <w:rStyle w:val="FontStyle36"/>
          <w:rFonts w:ascii="Arial" w:hAnsi="Arial" w:cs="Arial"/>
          <w:sz w:val="28"/>
          <w:szCs w:val="28"/>
        </w:rPr>
        <w:t xml:space="preserve">swój udział </w:t>
      </w:r>
      <w:r w:rsidRPr="009A245F">
        <w:rPr>
          <w:rStyle w:val="FontStyle36"/>
          <w:rFonts w:ascii="Arial" w:hAnsi="Arial" w:cs="Arial"/>
          <w:sz w:val="28"/>
          <w:szCs w:val="28"/>
        </w:rPr>
        <w:lastRenderedPageBreak/>
        <w:t>wynoszącego 2/12 w prawie własności dz. ew. nr</w:t>
      </w:r>
      <w:r w:rsidR="002B5AFA">
        <w:rPr>
          <w:rStyle w:val="FontStyle36"/>
          <w:rFonts w:ascii="Arial" w:hAnsi="Arial" w:cs="Arial"/>
          <w:sz w:val="28"/>
          <w:szCs w:val="28"/>
        </w:rPr>
        <w:t xml:space="preserve"> </w:t>
      </w:r>
      <w:r w:rsidRPr="009A245F">
        <w:rPr>
          <w:rStyle w:val="FontStyle36"/>
          <w:rFonts w:ascii="Arial" w:hAnsi="Arial" w:cs="Arial"/>
          <w:sz w:val="28"/>
          <w:szCs w:val="28"/>
        </w:rPr>
        <w:t>i</w:t>
      </w:r>
      <w:r w:rsidR="002B5AFA">
        <w:rPr>
          <w:rStyle w:val="FontStyle36"/>
          <w:rFonts w:ascii="Arial" w:hAnsi="Arial" w:cs="Arial"/>
          <w:sz w:val="28"/>
          <w:szCs w:val="28"/>
        </w:rPr>
        <w:t xml:space="preserve"> </w:t>
      </w:r>
      <w:r w:rsidRPr="009A245F">
        <w:rPr>
          <w:rStyle w:val="FontStyle36"/>
          <w:rFonts w:ascii="Arial" w:hAnsi="Arial" w:cs="Arial"/>
          <w:sz w:val="28"/>
          <w:szCs w:val="28"/>
        </w:rPr>
        <w:t>, a</w:t>
      </w:r>
      <w:r w:rsidR="002B5AFA">
        <w:rPr>
          <w:rStyle w:val="FontStyle36"/>
          <w:rFonts w:ascii="Arial" w:hAnsi="Arial" w:cs="Arial"/>
          <w:sz w:val="28"/>
          <w:szCs w:val="28"/>
        </w:rPr>
        <w:t xml:space="preserve"> </w:t>
      </w:r>
      <w:r w:rsidRPr="009A245F">
        <w:rPr>
          <w:rStyle w:val="FontStyle36"/>
          <w:rFonts w:ascii="Arial" w:hAnsi="Arial" w:cs="Arial"/>
          <w:sz w:val="28"/>
          <w:szCs w:val="28"/>
        </w:rPr>
        <w:t>B</w:t>
      </w:r>
      <w:r w:rsidR="002B5AFA">
        <w:rPr>
          <w:rStyle w:val="FontStyle36"/>
          <w:rFonts w:ascii="Arial" w:hAnsi="Arial" w:cs="Arial"/>
          <w:sz w:val="28"/>
          <w:szCs w:val="28"/>
        </w:rPr>
        <w:t xml:space="preserve"> </w:t>
      </w:r>
      <w:r w:rsidRPr="009A245F">
        <w:rPr>
          <w:rStyle w:val="FontStyle36"/>
          <w:rFonts w:ascii="Arial" w:hAnsi="Arial" w:cs="Arial"/>
          <w:sz w:val="28"/>
          <w:szCs w:val="28"/>
        </w:rPr>
        <w:t>R</w:t>
      </w:r>
      <w:r w:rsidRPr="009A245F">
        <w:rPr>
          <w:rStyle w:val="FontStyle36"/>
          <w:rFonts w:ascii="Arial" w:hAnsi="Arial" w:cs="Arial"/>
          <w:sz w:val="28"/>
          <w:szCs w:val="28"/>
        </w:rPr>
        <w:tab/>
        <w:t>darowiznę tę przyjęła.</w:t>
      </w:r>
    </w:p>
    <w:p w14:paraId="6CAFA25E" w14:textId="77777777" w:rsidR="00AC1223" w:rsidRDefault="00230FE5" w:rsidP="00AC1223">
      <w:pPr>
        <w:pStyle w:val="Style7"/>
        <w:widowControl/>
        <w:spacing w:before="230" w:afterLines="480" w:after="1152" w:line="360" w:lineRule="auto"/>
        <w:ind w:left="425"/>
        <w:jc w:val="left"/>
        <w:rPr>
          <w:rStyle w:val="FontStyle35"/>
          <w:rFonts w:ascii="Arial" w:hAnsi="Arial" w:cs="Arial"/>
          <w:sz w:val="28"/>
          <w:szCs w:val="28"/>
        </w:rPr>
      </w:pPr>
      <w:r w:rsidRPr="009A245F">
        <w:rPr>
          <w:rStyle w:val="FontStyle36"/>
          <w:rFonts w:ascii="Arial" w:hAnsi="Arial" w:cs="Arial"/>
          <w:sz w:val="28"/>
          <w:szCs w:val="28"/>
        </w:rPr>
        <w:t xml:space="preserve">9. </w:t>
      </w:r>
      <w:r w:rsidRPr="009A245F">
        <w:rPr>
          <w:rStyle w:val="FontStyle35"/>
          <w:rFonts w:ascii="Arial" w:hAnsi="Arial" w:cs="Arial"/>
          <w:sz w:val="28"/>
          <w:szCs w:val="28"/>
        </w:rPr>
        <w:t>Sprzeciw Prokuratora.</w:t>
      </w:r>
    </w:p>
    <w:p w14:paraId="62C1A384" w14:textId="3F5A82C9" w:rsidR="006C3716" w:rsidRPr="00AC1223" w:rsidRDefault="00230FE5" w:rsidP="00AC1223">
      <w:pPr>
        <w:pStyle w:val="Style7"/>
        <w:widowControl/>
        <w:spacing w:before="230" w:afterLines="480" w:after="1152" w:line="360" w:lineRule="auto"/>
        <w:jc w:val="left"/>
        <w:rPr>
          <w:rStyle w:val="FontStyle36"/>
          <w:rFonts w:ascii="Arial" w:hAnsi="Arial" w:cs="Arial"/>
          <w:b/>
          <w:bCs/>
          <w:sz w:val="28"/>
          <w:szCs w:val="28"/>
        </w:rPr>
      </w:pPr>
      <w:r w:rsidRPr="009A245F">
        <w:rPr>
          <w:rStyle w:val="FontStyle36"/>
          <w:rFonts w:ascii="Arial" w:hAnsi="Arial" w:cs="Arial"/>
          <w:sz w:val="28"/>
          <w:szCs w:val="28"/>
        </w:rPr>
        <w:t>9</w:t>
      </w:r>
      <w:r w:rsidRPr="009A245F">
        <w:rPr>
          <w:rStyle w:val="FontStyle35"/>
          <w:rFonts w:ascii="Arial" w:hAnsi="Arial" w:cs="Arial"/>
          <w:sz w:val="28"/>
          <w:szCs w:val="28"/>
        </w:rPr>
        <w:t>.</w:t>
      </w:r>
      <w:r w:rsidR="00AC1223">
        <w:rPr>
          <w:rStyle w:val="FontStyle35"/>
          <w:rFonts w:ascii="Arial" w:hAnsi="Arial" w:cs="Arial"/>
          <w:sz w:val="28"/>
          <w:szCs w:val="28"/>
        </w:rPr>
        <w:t xml:space="preserve">  </w:t>
      </w:r>
      <w:r w:rsidRPr="00AC1223">
        <w:rPr>
          <w:rStyle w:val="FontStyle35"/>
          <w:rFonts w:ascii="Arial" w:hAnsi="Arial" w:cs="Arial"/>
          <w:b w:val="0"/>
          <w:bCs w:val="0"/>
          <w:sz w:val="28"/>
          <w:szCs w:val="28"/>
        </w:rPr>
        <w:t xml:space="preserve">1. </w:t>
      </w:r>
      <w:r w:rsidRPr="009A245F">
        <w:rPr>
          <w:rStyle w:val="FontStyle36"/>
          <w:rFonts w:ascii="Arial" w:hAnsi="Arial" w:cs="Arial"/>
          <w:sz w:val="28"/>
          <w:szCs w:val="28"/>
        </w:rPr>
        <w:t>Pismem z dnia października 2017 r. Prokurator del. do Prokuratury Regionalnej</w:t>
      </w:r>
      <w:r w:rsidR="002B5AFA">
        <w:rPr>
          <w:rStyle w:val="FontStyle36"/>
          <w:rFonts w:ascii="Arial" w:hAnsi="Arial" w:cs="Arial"/>
          <w:sz w:val="28"/>
          <w:szCs w:val="28"/>
        </w:rPr>
        <w:t xml:space="preserve"> </w:t>
      </w:r>
      <w:r w:rsidRPr="009A245F">
        <w:rPr>
          <w:rStyle w:val="FontStyle36"/>
          <w:rFonts w:ascii="Arial" w:hAnsi="Arial" w:cs="Arial"/>
          <w:sz w:val="28"/>
          <w:szCs w:val="28"/>
        </w:rPr>
        <w:t>w W</w:t>
      </w:r>
      <w:r w:rsidR="002B5AFA">
        <w:rPr>
          <w:rStyle w:val="FontStyle36"/>
          <w:rFonts w:ascii="Arial" w:hAnsi="Arial" w:cs="Arial"/>
          <w:sz w:val="28"/>
          <w:szCs w:val="28"/>
        </w:rPr>
        <w:t xml:space="preserve"> </w:t>
      </w:r>
      <w:r w:rsidRPr="009A245F">
        <w:rPr>
          <w:rStyle w:val="FontStyle36"/>
          <w:rFonts w:ascii="Arial" w:hAnsi="Arial" w:cs="Arial"/>
          <w:sz w:val="28"/>
          <w:szCs w:val="28"/>
        </w:rPr>
        <w:t>wniósł do Samorządowego Kolegium Odwoławczego w W</w:t>
      </w:r>
      <w:r w:rsidR="002B5AFA">
        <w:rPr>
          <w:rStyle w:val="FontStyle36"/>
          <w:rFonts w:ascii="Arial" w:hAnsi="Arial" w:cs="Arial"/>
          <w:sz w:val="28"/>
          <w:szCs w:val="28"/>
        </w:rPr>
        <w:t xml:space="preserve"> </w:t>
      </w:r>
      <w:r w:rsidRPr="009A245F">
        <w:rPr>
          <w:rStyle w:val="FontStyle36"/>
          <w:rFonts w:ascii="Arial" w:hAnsi="Arial" w:cs="Arial"/>
          <w:sz w:val="28"/>
          <w:szCs w:val="28"/>
        </w:rPr>
        <w:t>sprzeciw od</w:t>
      </w:r>
      <w:r w:rsidR="002B5AFA">
        <w:rPr>
          <w:rStyle w:val="FontStyle36"/>
          <w:rFonts w:ascii="Arial" w:hAnsi="Arial" w:cs="Arial"/>
          <w:sz w:val="28"/>
          <w:szCs w:val="28"/>
        </w:rPr>
        <w:t xml:space="preserve"> </w:t>
      </w:r>
      <w:r w:rsidRPr="009A245F">
        <w:rPr>
          <w:rStyle w:val="FontStyle36"/>
          <w:rFonts w:ascii="Arial" w:hAnsi="Arial" w:cs="Arial"/>
          <w:sz w:val="28"/>
          <w:szCs w:val="28"/>
        </w:rPr>
        <w:t>decyzji tego Kolegium z dnia</w:t>
      </w:r>
      <w:r w:rsidR="002B5AFA">
        <w:rPr>
          <w:rStyle w:val="FontStyle36"/>
          <w:rFonts w:ascii="Arial" w:hAnsi="Arial" w:cs="Arial"/>
          <w:sz w:val="28"/>
          <w:szCs w:val="28"/>
        </w:rPr>
        <w:t xml:space="preserve"> </w:t>
      </w:r>
      <w:r w:rsidRPr="009A245F">
        <w:rPr>
          <w:rStyle w:val="FontStyle36"/>
          <w:rFonts w:ascii="Arial" w:hAnsi="Arial" w:cs="Arial"/>
          <w:sz w:val="28"/>
          <w:szCs w:val="28"/>
        </w:rPr>
        <w:t>marca 2014 r., nr</w:t>
      </w:r>
      <w:r w:rsidRPr="009A245F">
        <w:rPr>
          <w:rStyle w:val="FontStyle36"/>
          <w:rFonts w:ascii="Arial" w:hAnsi="Arial" w:cs="Arial"/>
          <w:sz w:val="28"/>
          <w:szCs w:val="28"/>
        </w:rPr>
        <w:tab/>
      </w:r>
      <w:r w:rsidR="002B5AFA">
        <w:rPr>
          <w:rStyle w:val="FontStyle36"/>
          <w:rFonts w:ascii="Arial" w:hAnsi="Arial" w:cs="Arial"/>
          <w:sz w:val="28"/>
          <w:szCs w:val="28"/>
        </w:rPr>
        <w:t xml:space="preserve">. </w:t>
      </w:r>
      <w:r w:rsidRPr="009A245F">
        <w:rPr>
          <w:rStyle w:val="FontStyle36"/>
          <w:rFonts w:ascii="Arial" w:hAnsi="Arial" w:cs="Arial"/>
          <w:sz w:val="28"/>
          <w:szCs w:val="28"/>
        </w:rPr>
        <w:t>Zaskarżonej decyzji</w:t>
      </w:r>
      <w:r w:rsidR="002B5AFA">
        <w:rPr>
          <w:rStyle w:val="FontStyle36"/>
          <w:rFonts w:ascii="Arial" w:hAnsi="Arial" w:cs="Arial"/>
          <w:sz w:val="28"/>
          <w:szCs w:val="28"/>
        </w:rPr>
        <w:t xml:space="preserve"> </w:t>
      </w:r>
      <w:r w:rsidRPr="009A245F">
        <w:rPr>
          <w:rStyle w:val="FontStyle36"/>
          <w:rFonts w:ascii="Arial" w:hAnsi="Arial" w:cs="Arial"/>
          <w:sz w:val="28"/>
          <w:szCs w:val="28"/>
        </w:rPr>
        <w:t>zarzucił rażące naruszenie:</w:t>
      </w:r>
    </w:p>
    <w:p w14:paraId="39AAE8FA"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-art. 7 ust. 1 i 2 Dekretu z dnia 26 października 1945 r. poprzez rozpoznanie wniosku pochodzącego od osoby nieuprawnionej, tj. adwokata reprezentującego prawa dotychczasowych właścicieli pomimo braku pełnomocnictwa udzielonego przez współwłaścicieli i niedołączenia go na wezwanie organu,</w:t>
      </w:r>
    </w:p>
    <w:p w14:paraId="782D22AC" w14:textId="77777777" w:rsidR="002B5AFA" w:rsidRDefault="00230FE5" w:rsidP="002B5AFA">
      <w:pPr>
        <w:pStyle w:val="Style1"/>
        <w:widowControl/>
        <w:tabs>
          <w:tab w:val="left" w:pos="7783"/>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-art. 7, art. 77, art. 80 i art. 107 §3 k.p.a. poprzez zaniechanie zebrania i wyczerpującego</w:t>
      </w:r>
      <w:r w:rsidR="002B5AFA">
        <w:rPr>
          <w:rStyle w:val="FontStyle36"/>
          <w:rFonts w:ascii="Arial" w:hAnsi="Arial" w:cs="Arial"/>
          <w:sz w:val="28"/>
          <w:szCs w:val="28"/>
        </w:rPr>
        <w:t xml:space="preserve"> </w:t>
      </w:r>
      <w:r w:rsidRPr="009A245F">
        <w:rPr>
          <w:rStyle w:val="FontStyle36"/>
          <w:rFonts w:ascii="Arial" w:hAnsi="Arial" w:cs="Arial"/>
          <w:sz w:val="28"/>
          <w:szCs w:val="28"/>
        </w:rPr>
        <w:t>rozpatrzenia całego materiału dowodowego w wyniku czego uznano, że wniosek o przyznanie</w:t>
      </w:r>
      <w:r w:rsidR="002B5AFA">
        <w:rPr>
          <w:rStyle w:val="FontStyle36"/>
          <w:rFonts w:ascii="Arial" w:hAnsi="Arial" w:cs="Arial"/>
          <w:sz w:val="28"/>
          <w:szCs w:val="28"/>
        </w:rPr>
        <w:t xml:space="preserve"> </w:t>
      </w:r>
      <w:r w:rsidRPr="009A245F">
        <w:rPr>
          <w:rStyle w:val="FontStyle36"/>
          <w:rFonts w:ascii="Arial" w:hAnsi="Arial" w:cs="Arial"/>
          <w:sz w:val="28"/>
          <w:szCs w:val="28"/>
        </w:rPr>
        <w:t>prawa własności czasowej został skutecznie złożony w dniu grudnia 1946 r. przez dawnego</w:t>
      </w:r>
      <w:r w:rsidRPr="009A245F">
        <w:rPr>
          <w:rStyle w:val="FontStyle36"/>
          <w:rFonts w:ascii="Arial" w:hAnsi="Arial" w:cs="Arial"/>
          <w:sz w:val="28"/>
          <w:szCs w:val="28"/>
        </w:rPr>
        <w:br/>
        <w:t>właściciela reprezentowanego przez pełnomocnika adw. W</w:t>
      </w:r>
      <w:r w:rsidR="002B5AFA">
        <w:rPr>
          <w:rStyle w:val="FontStyle36"/>
          <w:rFonts w:ascii="Arial" w:hAnsi="Arial" w:cs="Arial"/>
          <w:sz w:val="28"/>
          <w:szCs w:val="28"/>
        </w:rPr>
        <w:t xml:space="preserve"> </w:t>
      </w:r>
      <w:r w:rsidRPr="009A245F">
        <w:rPr>
          <w:rStyle w:val="FontStyle36"/>
          <w:rFonts w:ascii="Arial" w:hAnsi="Arial" w:cs="Arial"/>
          <w:sz w:val="28"/>
          <w:szCs w:val="28"/>
        </w:rPr>
        <w:t>B</w:t>
      </w:r>
      <w:r w:rsidR="002B5AFA">
        <w:rPr>
          <w:rStyle w:val="FontStyle36"/>
          <w:rFonts w:ascii="Arial" w:hAnsi="Arial" w:cs="Arial"/>
          <w:sz w:val="28"/>
          <w:szCs w:val="28"/>
        </w:rPr>
        <w:t xml:space="preserve"> </w:t>
      </w:r>
      <w:r w:rsidRPr="009A245F">
        <w:rPr>
          <w:rStyle w:val="FontStyle36"/>
          <w:rFonts w:ascii="Arial" w:hAnsi="Arial" w:cs="Arial"/>
          <w:sz w:val="28"/>
          <w:szCs w:val="28"/>
        </w:rPr>
        <w:t>podczas gdy</w:t>
      </w:r>
      <w:r w:rsidR="002B5AFA">
        <w:rPr>
          <w:rStyle w:val="FontStyle36"/>
          <w:rFonts w:ascii="Arial" w:hAnsi="Arial" w:cs="Arial"/>
          <w:sz w:val="28"/>
          <w:szCs w:val="28"/>
        </w:rPr>
        <w:t xml:space="preserve"> </w:t>
      </w:r>
      <w:r w:rsidRPr="009A245F">
        <w:rPr>
          <w:rStyle w:val="FontStyle36"/>
          <w:rFonts w:ascii="Arial" w:hAnsi="Arial" w:cs="Arial"/>
          <w:sz w:val="28"/>
          <w:szCs w:val="28"/>
        </w:rPr>
        <w:t>z materiału dowodowego wynika, że nie poczyniono w tym kierunku żadnych ustaleń, a</w:t>
      </w:r>
      <w:r w:rsidR="002B5AFA">
        <w:rPr>
          <w:rStyle w:val="FontStyle36"/>
          <w:rFonts w:ascii="Arial" w:hAnsi="Arial" w:cs="Arial"/>
          <w:sz w:val="28"/>
          <w:szCs w:val="28"/>
        </w:rPr>
        <w:t xml:space="preserve"> </w:t>
      </w:r>
      <w:r w:rsidRPr="009A245F">
        <w:rPr>
          <w:rStyle w:val="FontStyle36"/>
          <w:rFonts w:ascii="Arial" w:hAnsi="Arial" w:cs="Arial"/>
          <w:sz w:val="28"/>
          <w:szCs w:val="28"/>
        </w:rPr>
        <w:t xml:space="preserve">ponadto adw. W B w okresie od .10.1946 r. do </w:t>
      </w:r>
      <w:r w:rsidRPr="009A245F">
        <w:rPr>
          <w:rStyle w:val="FontStyle36"/>
          <w:rFonts w:ascii="Arial" w:hAnsi="Arial" w:cs="Arial"/>
          <w:sz w:val="28"/>
          <w:szCs w:val="28"/>
        </w:rPr>
        <w:lastRenderedPageBreak/>
        <w:t>.10.1949 r. był pozbawiony</w:t>
      </w:r>
      <w:r w:rsidR="002B5AFA">
        <w:rPr>
          <w:rStyle w:val="FontStyle36"/>
          <w:rFonts w:ascii="Arial" w:hAnsi="Arial" w:cs="Arial"/>
          <w:sz w:val="28"/>
          <w:szCs w:val="28"/>
        </w:rPr>
        <w:t xml:space="preserve"> </w:t>
      </w:r>
      <w:r w:rsidRPr="009A245F">
        <w:rPr>
          <w:rStyle w:val="FontStyle36"/>
          <w:rFonts w:ascii="Arial" w:hAnsi="Arial" w:cs="Arial"/>
          <w:sz w:val="28"/>
          <w:szCs w:val="28"/>
        </w:rPr>
        <w:t>wolności, skazany wyrokiem Wojskowego Sądu Rejonowego nr</w:t>
      </w:r>
      <w:r w:rsidR="002B5AFA">
        <w:rPr>
          <w:rStyle w:val="FontStyle36"/>
          <w:rFonts w:ascii="Arial" w:hAnsi="Arial" w:cs="Arial"/>
          <w:sz w:val="28"/>
          <w:szCs w:val="28"/>
        </w:rPr>
        <w:t xml:space="preserve"> </w:t>
      </w:r>
      <w:r w:rsidRPr="009A245F">
        <w:rPr>
          <w:rStyle w:val="FontStyle36"/>
          <w:rFonts w:ascii="Arial" w:hAnsi="Arial" w:cs="Arial"/>
          <w:sz w:val="28"/>
          <w:szCs w:val="28"/>
        </w:rPr>
        <w:t>z dnia</w:t>
      </w:r>
      <w:r w:rsidR="002B5AFA">
        <w:rPr>
          <w:rStyle w:val="FontStyle36"/>
          <w:rFonts w:ascii="Arial" w:hAnsi="Arial" w:cs="Arial"/>
          <w:sz w:val="28"/>
          <w:szCs w:val="28"/>
        </w:rPr>
        <w:t xml:space="preserve"> </w:t>
      </w:r>
      <w:r w:rsidRPr="009A245F">
        <w:rPr>
          <w:rStyle w:val="FontStyle36"/>
          <w:rFonts w:ascii="Arial" w:hAnsi="Arial" w:cs="Arial"/>
          <w:sz w:val="28"/>
          <w:szCs w:val="28"/>
        </w:rPr>
        <w:t>czerwca 1947</w:t>
      </w:r>
      <w:r w:rsidR="002B5AFA">
        <w:rPr>
          <w:rStyle w:val="FontStyle36"/>
          <w:rFonts w:ascii="Arial" w:hAnsi="Arial" w:cs="Arial"/>
          <w:sz w:val="28"/>
          <w:szCs w:val="28"/>
        </w:rPr>
        <w:t xml:space="preserve"> </w:t>
      </w:r>
      <w:r w:rsidRPr="009A245F">
        <w:rPr>
          <w:rStyle w:val="FontStyle36"/>
          <w:rFonts w:ascii="Arial" w:hAnsi="Arial" w:cs="Arial"/>
          <w:sz w:val="28"/>
          <w:szCs w:val="28"/>
        </w:rPr>
        <w:t>r.,</w:t>
      </w:r>
    </w:p>
    <w:p w14:paraId="10A19102" w14:textId="78A8A0C8" w:rsidR="006C3716" w:rsidRPr="009A245F" w:rsidRDefault="00230FE5" w:rsidP="002B5AFA">
      <w:pPr>
        <w:pStyle w:val="Style1"/>
        <w:widowControl/>
        <w:tabs>
          <w:tab w:val="left" w:pos="7783"/>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-art. 7 ust 1 i 2 Dekretu z dnia 26 października 1945 r. poprzez uznanie, że grunt, który oddano w użytkowanie wieczyste, był w posiadaniu dawnych właścicieli w dacie złożenia wniosku o przyznanie prawa własności czasowej, a tym samym wniosek dekretowy został złożony skutecznie, w konsekwencji czego ustanowiono użytkowanie wieczyste na rzecz następców prawnych byłych właścicieli, podczas gdy w aktach sprawy znajduje się wniosek Okręgowego Urzędu Likwidacyjnego reprezentującego prawa nieobecnych właścicieli o przyznanie im prawa własności czasowej za opłatą symboliczną,</w:t>
      </w:r>
    </w:p>
    <w:p w14:paraId="2261FC87" w14:textId="66B29A2F" w:rsidR="002B5AFA" w:rsidRPr="009A245F" w:rsidRDefault="00230FE5" w:rsidP="002B5AFA">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-art. 7, art. 77, art. 80 i art. 107 §3 k.p.a. poprzez uznanie, że grunt, który oddano w użytkowanie wieczyste był w posiadaniu właścicieli hipotecznych w dacie złożenia wniosku o przyznanie prawa własności czasowej, a tym samym wniosek o przyznanie prawa własności czasow</w:t>
      </w:r>
      <w:r w:rsidR="002B5AFA">
        <w:rPr>
          <w:rStyle w:val="FontStyle36"/>
          <w:rFonts w:ascii="Arial" w:hAnsi="Arial" w:cs="Arial"/>
          <w:sz w:val="28"/>
          <w:szCs w:val="28"/>
        </w:rPr>
        <w:t xml:space="preserve">ej </w:t>
      </w:r>
      <w:r w:rsidR="002B5AFA" w:rsidRPr="009A245F">
        <w:rPr>
          <w:rStyle w:val="FontStyle36"/>
          <w:rFonts w:ascii="Arial" w:hAnsi="Arial" w:cs="Arial"/>
          <w:sz w:val="28"/>
          <w:szCs w:val="28"/>
        </w:rPr>
        <w:t xml:space="preserve">został złożony skutecznie, w sytuacji gdy materiał dowodowy zgromadzony w aktach postępowania administracyjnego nie zawiera jakiejkolwiek informacji o tym, że był on w posiadaniu </w:t>
      </w:r>
      <w:r w:rsidR="002B5AFA" w:rsidRPr="002B5AFA">
        <w:rPr>
          <w:rStyle w:val="FontStyle35"/>
          <w:rFonts w:ascii="Arial" w:hAnsi="Arial" w:cs="Arial"/>
          <w:b w:val="0"/>
          <w:bCs w:val="0"/>
          <w:sz w:val="28"/>
          <w:szCs w:val="28"/>
        </w:rPr>
        <w:t>ww.</w:t>
      </w:r>
      <w:r w:rsidR="002B5AFA" w:rsidRPr="009A245F">
        <w:rPr>
          <w:rStyle w:val="FontStyle35"/>
          <w:rFonts w:ascii="Arial" w:hAnsi="Arial" w:cs="Arial"/>
          <w:sz w:val="28"/>
          <w:szCs w:val="28"/>
        </w:rPr>
        <w:t xml:space="preserve"> </w:t>
      </w:r>
      <w:r w:rsidR="002B5AFA" w:rsidRPr="009A245F">
        <w:rPr>
          <w:rStyle w:val="FontStyle36"/>
          <w:rFonts w:ascii="Arial" w:hAnsi="Arial" w:cs="Arial"/>
          <w:sz w:val="28"/>
          <w:szCs w:val="28"/>
        </w:rPr>
        <w:t>osób,</w:t>
      </w:r>
    </w:p>
    <w:p w14:paraId="61A741B8" w14:textId="24218589" w:rsidR="006C3716" w:rsidRPr="009A245F" w:rsidRDefault="006C3716" w:rsidP="009A245F">
      <w:pPr>
        <w:pStyle w:val="Style1"/>
        <w:widowControl/>
        <w:spacing w:afterLines="480" w:after="1152" w:line="360" w:lineRule="auto"/>
        <w:jc w:val="left"/>
        <w:rPr>
          <w:rStyle w:val="FontStyle36"/>
          <w:rFonts w:ascii="Arial" w:hAnsi="Arial" w:cs="Arial"/>
          <w:sz w:val="28"/>
          <w:szCs w:val="28"/>
        </w:rPr>
        <w:sectPr w:rsidR="006C3716" w:rsidRPr="009A245F">
          <w:footerReference w:type="even" r:id="rId18"/>
          <w:footerReference w:type="default" r:id="rId19"/>
          <w:type w:val="continuous"/>
          <w:pgSz w:w="11905" w:h="16837"/>
          <w:pgMar w:top="956" w:right="1510" w:bottom="1040" w:left="1294" w:header="708" w:footer="708" w:gutter="0"/>
          <w:cols w:space="60"/>
          <w:noEndnote/>
        </w:sectPr>
      </w:pPr>
    </w:p>
    <w:p w14:paraId="1C868D78" w14:textId="4CDD7643"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 xml:space="preserve">-art. 7 ust. 2 Dekretu z dnia 26 października 1945 r. poprzez przyjęcie, że korzystanie z ww. nieruchomości przez następców prawnych dawnego właściciela da się pogodzić z przeznaczeniem gruntu w planie zagospodarowania przestrzennego, podczas gdy przedmiotowa nieruchomość objęta jest obowiązującym Planem z dnia 9 listopada </w:t>
      </w:r>
      <w:r w:rsidRPr="009A245F">
        <w:rPr>
          <w:rStyle w:val="FontStyle36"/>
          <w:rFonts w:ascii="Arial" w:hAnsi="Arial" w:cs="Arial"/>
          <w:sz w:val="28"/>
          <w:szCs w:val="28"/>
        </w:rPr>
        <w:lastRenderedPageBreak/>
        <w:t xml:space="preserve">2010 r., zgodnie z którym teren ten znajduje się w strefie oznaczonej symbolem 9.KPp: Komunikacja piesza - plac miejski, a zgodnie z jego § </w:t>
      </w:r>
      <w:r w:rsidRPr="002B5AFA">
        <w:rPr>
          <w:rStyle w:val="FontStyle46"/>
          <w:rFonts w:ascii="Arial" w:hAnsi="Arial" w:cs="Arial"/>
          <w:b w:val="0"/>
          <w:bCs w:val="0"/>
          <w:i w:val="0"/>
          <w:iCs w:val="0"/>
          <w:sz w:val="28"/>
          <w:szCs w:val="28"/>
        </w:rPr>
        <w:t>4</w:t>
      </w:r>
      <w:r w:rsidR="002B5AFA" w:rsidRPr="002B5AFA">
        <w:rPr>
          <w:rStyle w:val="FontStyle46"/>
          <w:rFonts w:ascii="Arial" w:hAnsi="Arial" w:cs="Arial"/>
          <w:b w:val="0"/>
          <w:bCs w:val="0"/>
          <w:i w:val="0"/>
          <w:iCs w:val="0"/>
          <w:sz w:val="28"/>
          <w:szCs w:val="28"/>
        </w:rPr>
        <w:t>.</w:t>
      </w:r>
      <w:r w:rsidRPr="002B5AFA">
        <w:rPr>
          <w:rStyle w:val="FontStyle46"/>
          <w:rFonts w:ascii="Arial" w:hAnsi="Arial" w:cs="Arial"/>
          <w:b w:val="0"/>
          <w:bCs w:val="0"/>
          <w:i w:val="0"/>
          <w:iCs w:val="0"/>
          <w:sz w:val="28"/>
          <w:szCs w:val="28"/>
        </w:rPr>
        <w:t>2</w:t>
      </w:r>
      <w:r w:rsidRPr="009A245F">
        <w:rPr>
          <w:rStyle w:val="FontStyle36"/>
          <w:rFonts w:ascii="Arial" w:hAnsi="Arial" w:cs="Arial"/>
          <w:sz w:val="28"/>
          <w:szCs w:val="28"/>
        </w:rPr>
        <w:t>tereny 9.KPp są terenami inwestycji celu publicznego.</w:t>
      </w:r>
    </w:p>
    <w:p w14:paraId="2443EFFA" w14:textId="670EB8E3" w:rsidR="006C3716" w:rsidRPr="009A245F" w:rsidRDefault="00230FE5" w:rsidP="002B5AFA">
      <w:pPr>
        <w:pStyle w:val="Style13"/>
        <w:widowControl/>
        <w:spacing w:before="106" w:afterLines="480" w:after="1152" w:line="360" w:lineRule="auto"/>
        <w:ind w:firstLine="715"/>
        <w:jc w:val="left"/>
        <w:rPr>
          <w:rFonts w:ascii="Arial" w:hAnsi="Arial" w:cs="Arial"/>
          <w:sz w:val="28"/>
          <w:szCs w:val="28"/>
        </w:rPr>
      </w:pPr>
      <w:r w:rsidRPr="009A245F">
        <w:rPr>
          <w:rStyle w:val="FontStyle36"/>
          <w:rFonts w:ascii="Arial" w:hAnsi="Arial" w:cs="Arial"/>
          <w:sz w:val="28"/>
          <w:szCs w:val="28"/>
        </w:rPr>
        <w:t>9.2. W związku z powyższym Prokurator wniósł o stwierdzenie nieważności zaskarżonej decyzji oraz poprzedzającej ją decyzji Prezydenta m.st. Warszawy z dnia października 2013 r., jako wydanych z rażącym naruszeniem prawa.</w:t>
      </w:r>
    </w:p>
    <w:p w14:paraId="7D4CAD71" w14:textId="7AEA2525" w:rsidR="006C3716" w:rsidRPr="00822395" w:rsidRDefault="00230FE5" w:rsidP="00EB6DAB">
      <w:pPr>
        <w:pStyle w:val="Style24"/>
        <w:widowControl/>
        <w:tabs>
          <w:tab w:val="left" w:pos="2750"/>
          <w:tab w:val="left" w:pos="7757"/>
        </w:tabs>
        <w:spacing w:before="235" w:afterLines="480" w:after="1152" w:line="360" w:lineRule="auto"/>
        <w:jc w:val="left"/>
        <w:rPr>
          <w:rFonts w:ascii="Arial" w:hAnsi="Arial" w:cs="Arial"/>
          <w:i/>
          <w:iCs/>
          <w:sz w:val="28"/>
          <w:szCs w:val="28"/>
        </w:rPr>
      </w:pPr>
      <w:r w:rsidRPr="00822395">
        <w:rPr>
          <w:rStyle w:val="FontStyle47"/>
          <w:rFonts w:ascii="Arial" w:hAnsi="Arial" w:cs="Arial"/>
          <w:i w:val="0"/>
          <w:iCs w:val="0"/>
          <w:sz w:val="28"/>
          <w:szCs w:val="28"/>
        </w:rPr>
        <w:t>Powyższy stan faktyczny Komisja ustaliła na podstawie: akt sprawy KR VIR 19/22 -</w:t>
      </w:r>
      <w:r w:rsidR="002B5AFA"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KR 6/17 (6 tomów), poświadczonych za zgodność z oryginałem akt dot. nieruchomości przy ul.</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 xml:space="preserve">Zielnej </w:t>
      </w:r>
      <w:r w:rsidRPr="00822395">
        <w:rPr>
          <w:rStyle w:val="FontStyle43"/>
          <w:rFonts w:ascii="Arial" w:hAnsi="Arial" w:cs="Arial"/>
          <w:b w:val="0"/>
          <w:bCs w:val="0"/>
          <w:i/>
          <w:iCs/>
          <w:sz w:val="28"/>
          <w:szCs w:val="28"/>
        </w:rPr>
        <w:t>7</w:t>
      </w:r>
      <w:r w:rsidR="00EB6DAB" w:rsidRPr="00822395">
        <w:rPr>
          <w:rStyle w:val="FontStyle43"/>
          <w:rFonts w:ascii="Arial" w:hAnsi="Arial" w:cs="Arial"/>
          <w:b w:val="0"/>
          <w:bCs w:val="0"/>
          <w:i/>
          <w:iCs/>
          <w:sz w:val="28"/>
          <w:szCs w:val="28"/>
        </w:rPr>
        <w:t>/</w:t>
      </w:r>
      <w:r w:rsidRPr="00822395">
        <w:rPr>
          <w:rStyle w:val="FontStyle47"/>
          <w:rFonts w:ascii="Arial" w:hAnsi="Arial" w:cs="Arial"/>
          <w:i w:val="0"/>
          <w:iCs w:val="0"/>
          <w:sz w:val="28"/>
          <w:szCs w:val="28"/>
        </w:rPr>
        <w:t>Złote</w:t>
      </w:r>
      <w:r w:rsidR="00EB6DAB" w:rsidRPr="00822395">
        <w:rPr>
          <w:rStyle w:val="FontStyle47"/>
          <w:rFonts w:ascii="Arial" w:hAnsi="Arial" w:cs="Arial"/>
          <w:i w:val="0"/>
          <w:iCs w:val="0"/>
          <w:sz w:val="28"/>
          <w:szCs w:val="28"/>
        </w:rPr>
        <w:t>j</w:t>
      </w:r>
      <w:r w:rsidRPr="00822395">
        <w:rPr>
          <w:rStyle w:val="FontStyle47"/>
          <w:rFonts w:ascii="Arial" w:hAnsi="Arial" w:cs="Arial"/>
          <w:i w:val="0"/>
          <w:iCs w:val="0"/>
          <w:sz w:val="28"/>
          <w:szCs w:val="28"/>
        </w:rPr>
        <w:t xml:space="preserve"> 1</w:t>
      </w:r>
      <w:r w:rsidR="00EB6DAB" w:rsidRPr="00822395">
        <w:rPr>
          <w:rStyle w:val="FontStyle47"/>
          <w:rFonts w:ascii="Arial" w:hAnsi="Arial" w:cs="Arial"/>
          <w:i w:val="0"/>
          <w:iCs w:val="0"/>
          <w:sz w:val="28"/>
          <w:szCs w:val="28"/>
        </w:rPr>
        <w:t>7</w:t>
      </w:r>
      <w:r w:rsidRPr="00822395">
        <w:rPr>
          <w:rStyle w:val="FontStyle47"/>
          <w:rFonts w:ascii="Arial" w:hAnsi="Arial" w:cs="Arial"/>
          <w:i w:val="0"/>
          <w:iCs w:val="0"/>
          <w:sz w:val="28"/>
          <w:szCs w:val="28"/>
        </w:rPr>
        <w:t xml:space="preserve"> (2 tomy), poświadczonej za zgodność z oryginałem kopi Planu z dnia 9</w:t>
      </w:r>
      <w:r w:rsidRPr="00822395">
        <w:rPr>
          <w:rStyle w:val="FontStyle47"/>
          <w:rFonts w:ascii="Arial" w:hAnsi="Arial" w:cs="Arial"/>
          <w:i w:val="0"/>
          <w:iCs w:val="0"/>
          <w:sz w:val="28"/>
          <w:szCs w:val="28"/>
        </w:rPr>
        <w:br/>
        <w:t>listopada 2010 r. (1 tom), poświadczonej za zgodność z oryginałem kopii akt nr (1</w:t>
      </w:r>
      <w:r w:rsidR="00EB6DAB" w:rsidRPr="00822395">
        <w:rPr>
          <w:rStyle w:val="FontStyle47"/>
          <w:rFonts w:ascii="Arial" w:hAnsi="Arial" w:cs="Arial"/>
          <w:i w:val="0"/>
          <w:iCs w:val="0"/>
          <w:sz w:val="28"/>
          <w:szCs w:val="28"/>
        </w:rPr>
        <w:t xml:space="preserve"> t</w:t>
      </w:r>
      <w:r w:rsidRPr="00822395">
        <w:rPr>
          <w:rStyle w:val="FontStyle47"/>
          <w:rFonts w:ascii="Arial" w:hAnsi="Arial" w:cs="Arial"/>
          <w:i w:val="0"/>
          <w:iCs w:val="0"/>
          <w:sz w:val="28"/>
          <w:szCs w:val="28"/>
        </w:rPr>
        <w:t>om), akt</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SKO w W</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sygn.: (1 tom) i</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(1 tom), kopii</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akt Prokurat</w:t>
      </w:r>
      <w:r w:rsidR="00EB6DAB" w:rsidRPr="00822395">
        <w:rPr>
          <w:rStyle w:val="FontStyle47"/>
          <w:rFonts w:ascii="Arial" w:hAnsi="Arial" w:cs="Arial"/>
          <w:i w:val="0"/>
          <w:iCs w:val="0"/>
          <w:sz w:val="28"/>
          <w:szCs w:val="28"/>
        </w:rPr>
        <w:t>ury</w:t>
      </w:r>
      <w:r w:rsidRPr="00822395">
        <w:rPr>
          <w:rStyle w:val="FontStyle47"/>
          <w:rFonts w:ascii="Arial" w:hAnsi="Arial" w:cs="Arial"/>
          <w:i w:val="0"/>
          <w:iCs w:val="0"/>
          <w:sz w:val="28"/>
          <w:szCs w:val="28"/>
        </w:rPr>
        <w:t xml:space="preserve"> Regionalnej w W</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sygn.</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(2 tomy), poświadczonych</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za zgodność z oryginałem kopi akt KW nr</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(2 tomy) i nr</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 xml:space="preserve">(3 tomy), poświadczonej za zgodność z oryginałem kopii akt księgi </w:t>
      </w:r>
      <w:r w:rsidR="00EB6DAB" w:rsidRPr="00822395">
        <w:rPr>
          <w:rStyle w:val="FontStyle47"/>
          <w:rFonts w:ascii="Arial" w:hAnsi="Arial" w:cs="Arial"/>
          <w:i w:val="0"/>
          <w:iCs w:val="0"/>
          <w:sz w:val="28"/>
          <w:szCs w:val="28"/>
        </w:rPr>
        <w:t>hi</w:t>
      </w:r>
      <w:r w:rsidRPr="00822395">
        <w:rPr>
          <w:rStyle w:val="FontStyle47"/>
          <w:rFonts w:ascii="Arial" w:hAnsi="Arial" w:cs="Arial"/>
          <w:i w:val="0"/>
          <w:iCs w:val="0"/>
          <w:sz w:val="28"/>
          <w:szCs w:val="28"/>
        </w:rPr>
        <w:t>p. nr i (1 tom),</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poświadczonej za zgodność z oryginałem kopi ak</w:t>
      </w:r>
      <w:r w:rsidR="00EB6DAB" w:rsidRPr="00822395">
        <w:rPr>
          <w:rStyle w:val="FontStyle47"/>
          <w:rFonts w:ascii="Arial" w:hAnsi="Arial" w:cs="Arial"/>
          <w:i w:val="0"/>
          <w:iCs w:val="0"/>
          <w:sz w:val="28"/>
          <w:szCs w:val="28"/>
        </w:rPr>
        <w:t xml:space="preserve">t SO </w:t>
      </w:r>
      <w:r w:rsidRPr="00822395">
        <w:rPr>
          <w:rStyle w:val="FontStyle47"/>
          <w:rFonts w:ascii="Arial" w:hAnsi="Arial" w:cs="Arial"/>
          <w:i w:val="0"/>
          <w:iCs w:val="0"/>
          <w:sz w:val="28"/>
          <w:szCs w:val="28"/>
        </w:rPr>
        <w:t xml:space="preserve">w </w:t>
      </w:r>
      <w:r w:rsidRPr="00822395">
        <w:rPr>
          <w:rStyle w:val="FontStyle48"/>
          <w:rFonts w:ascii="Arial" w:hAnsi="Arial" w:cs="Arial"/>
          <w:i w:val="0"/>
          <w:iCs w:val="0"/>
          <w:sz w:val="28"/>
          <w:szCs w:val="28"/>
        </w:rPr>
        <w:t>W</w:t>
      </w:r>
      <w:r w:rsidR="00EB6DAB" w:rsidRPr="00822395">
        <w:rPr>
          <w:rStyle w:val="FontStyle48"/>
          <w:rFonts w:ascii="Arial" w:hAnsi="Arial" w:cs="Arial"/>
          <w:i w:val="0"/>
          <w:iCs w:val="0"/>
          <w:sz w:val="28"/>
          <w:szCs w:val="28"/>
        </w:rPr>
        <w:t xml:space="preserve"> </w:t>
      </w:r>
      <w:r w:rsidRPr="00822395">
        <w:rPr>
          <w:rStyle w:val="FontStyle47"/>
          <w:rFonts w:ascii="Arial" w:hAnsi="Arial" w:cs="Arial"/>
          <w:i w:val="0"/>
          <w:iCs w:val="0"/>
          <w:sz w:val="28"/>
          <w:szCs w:val="28"/>
        </w:rPr>
        <w:t>(1 tom) oraz</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 xml:space="preserve">poświadczonych za zgodność z oryginałem kopii akt osobowych adw. </w:t>
      </w:r>
      <w:r w:rsidR="00EB6DAB" w:rsidRPr="0086694D">
        <w:rPr>
          <w:rStyle w:val="FontStyle43"/>
          <w:rFonts w:ascii="Arial" w:hAnsi="Arial" w:cs="Arial"/>
          <w:b w:val="0"/>
          <w:bCs w:val="0"/>
          <w:sz w:val="28"/>
          <w:szCs w:val="28"/>
        </w:rPr>
        <w:t>W</w:t>
      </w:r>
      <w:r w:rsidR="0086694D" w:rsidRPr="0086694D">
        <w:rPr>
          <w:rStyle w:val="FontStyle43"/>
          <w:rFonts w:ascii="Arial" w:hAnsi="Arial" w:cs="Arial"/>
          <w:b w:val="0"/>
          <w:bCs w:val="0"/>
          <w:sz w:val="28"/>
          <w:szCs w:val="28"/>
        </w:rPr>
        <w:t xml:space="preserve"> </w:t>
      </w:r>
      <w:r w:rsidR="00EB6DAB" w:rsidRPr="0086694D">
        <w:rPr>
          <w:rStyle w:val="FontStyle43"/>
          <w:rFonts w:ascii="Arial" w:hAnsi="Arial" w:cs="Arial"/>
          <w:b w:val="0"/>
          <w:bCs w:val="0"/>
          <w:sz w:val="28"/>
          <w:szCs w:val="28"/>
        </w:rPr>
        <w:t>B</w:t>
      </w:r>
      <w:r w:rsidRPr="00822395">
        <w:rPr>
          <w:rStyle w:val="FontStyle47"/>
          <w:rFonts w:ascii="Arial" w:hAnsi="Arial" w:cs="Arial"/>
          <w:i w:val="0"/>
          <w:iCs w:val="0"/>
          <w:sz w:val="28"/>
          <w:szCs w:val="28"/>
        </w:rPr>
        <w:t xml:space="preserve"> (1 tom)</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i</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adw</w:t>
      </w:r>
      <w:r w:rsidR="00EB6DAB" w:rsidRPr="00822395">
        <w:rPr>
          <w:rStyle w:val="FontStyle47"/>
          <w:rFonts w:ascii="Arial" w:hAnsi="Arial" w:cs="Arial"/>
          <w:i w:val="0"/>
          <w:iCs w:val="0"/>
          <w:sz w:val="28"/>
          <w:szCs w:val="28"/>
        </w:rPr>
        <w:t>.</w:t>
      </w:r>
      <w:r w:rsidRPr="00822395">
        <w:rPr>
          <w:rStyle w:val="FontStyle47"/>
          <w:rFonts w:ascii="Arial" w:hAnsi="Arial" w:cs="Arial"/>
          <w:i w:val="0"/>
          <w:iCs w:val="0"/>
          <w:sz w:val="28"/>
          <w:szCs w:val="28"/>
        </w:rPr>
        <w:t xml:space="preserve"> S</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J</w:t>
      </w:r>
      <w:r w:rsidR="00EB6DAB" w:rsidRPr="00822395">
        <w:rPr>
          <w:rStyle w:val="FontStyle47"/>
          <w:rFonts w:ascii="Arial" w:hAnsi="Arial" w:cs="Arial"/>
          <w:i w:val="0"/>
          <w:iCs w:val="0"/>
          <w:sz w:val="28"/>
          <w:szCs w:val="28"/>
        </w:rPr>
        <w:t xml:space="preserve"> </w:t>
      </w:r>
      <w:r w:rsidRPr="00822395">
        <w:rPr>
          <w:rStyle w:val="FontStyle47"/>
          <w:rFonts w:ascii="Arial" w:hAnsi="Arial" w:cs="Arial"/>
          <w:i w:val="0"/>
          <w:iCs w:val="0"/>
          <w:sz w:val="28"/>
          <w:szCs w:val="28"/>
        </w:rPr>
        <w:t>(1 tom).</w:t>
      </w:r>
    </w:p>
    <w:p w14:paraId="01A6BC6B" w14:textId="77777777" w:rsidR="006C3716" w:rsidRPr="009A245F" w:rsidRDefault="00230FE5" w:rsidP="009A245F">
      <w:pPr>
        <w:pStyle w:val="Style7"/>
        <w:widowControl/>
        <w:spacing w:before="58" w:afterLines="480" w:after="1152" w:line="360" w:lineRule="auto"/>
        <w:jc w:val="left"/>
        <w:rPr>
          <w:rStyle w:val="FontStyle35"/>
          <w:rFonts w:ascii="Arial" w:hAnsi="Arial" w:cs="Arial"/>
          <w:sz w:val="28"/>
          <w:szCs w:val="28"/>
        </w:rPr>
      </w:pPr>
      <w:r w:rsidRPr="009A245F">
        <w:rPr>
          <w:rStyle w:val="FontStyle35"/>
          <w:rFonts w:ascii="Arial" w:hAnsi="Arial" w:cs="Arial"/>
          <w:sz w:val="28"/>
          <w:szCs w:val="28"/>
        </w:rPr>
        <w:t>III.</w:t>
      </w:r>
    </w:p>
    <w:p w14:paraId="4873AD41" w14:textId="77777777" w:rsidR="00EB6DAB" w:rsidRDefault="00230FE5" w:rsidP="009A245F">
      <w:pPr>
        <w:pStyle w:val="Style7"/>
        <w:widowControl/>
        <w:spacing w:afterLines="480" w:after="1152" w:line="360" w:lineRule="auto"/>
        <w:ind w:left="398"/>
        <w:jc w:val="left"/>
        <w:rPr>
          <w:rStyle w:val="FontStyle35"/>
          <w:rFonts w:ascii="Arial" w:hAnsi="Arial" w:cs="Arial"/>
          <w:sz w:val="28"/>
          <w:szCs w:val="28"/>
        </w:rPr>
      </w:pPr>
      <w:r w:rsidRPr="009A245F">
        <w:rPr>
          <w:rStyle w:val="FontStyle35"/>
          <w:rFonts w:ascii="Arial" w:hAnsi="Arial" w:cs="Arial"/>
          <w:sz w:val="28"/>
          <w:szCs w:val="28"/>
        </w:rPr>
        <w:lastRenderedPageBreak/>
        <w:t xml:space="preserve">Po rozpatrzeniu zebranego materiału dowodowego Komisja zważyła, co następuje: </w:t>
      </w:r>
    </w:p>
    <w:p w14:paraId="74970BCA" w14:textId="5219F25D" w:rsidR="006C3716" w:rsidRPr="009A245F" w:rsidRDefault="00230FE5" w:rsidP="009A245F">
      <w:pPr>
        <w:pStyle w:val="Style7"/>
        <w:widowControl/>
        <w:spacing w:afterLines="480" w:after="1152" w:line="360" w:lineRule="auto"/>
        <w:ind w:left="398"/>
        <w:jc w:val="left"/>
        <w:rPr>
          <w:rStyle w:val="FontStyle35"/>
          <w:rFonts w:ascii="Arial" w:hAnsi="Arial" w:cs="Arial"/>
          <w:sz w:val="28"/>
          <w:szCs w:val="28"/>
        </w:rPr>
      </w:pPr>
      <w:r w:rsidRPr="009A245F">
        <w:rPr>
          <w:rStyle w:val="FontStyle35"/>
          <w:rFonts w:ascii="Arial" w:hAnsi="Arial" w:cs="Arial"/>
          <w:sz w:val="28"/>
          <w:szCs w:val="28"/>
        </w:rPr>
        <w:t>1. Okoliczności dotyczące złożenia wniosku dekretowego.</w:t>
      </w:r>
    </w:p>
    <w:p w14:paraId="29A1E244" w14:textId="59C1B062" w:rsidR="006C3716" w:rsidRPr="009A245F" w:rsidRDefault="00EB6DAB" w:rsidP="00EB6DAB">
      <w:pPr>
        <w:pStyle w:val="Style19"/>
        <w:widowControl/>
        <w:tabs>
          <w:tab w:val="left" w:pos="972"/>
        </w:tabs>
        <w:spacing w:before="58" w:afterLines="480" w:after="1152" w:line="360" w:lineRule="auto"/>
        <w:ind w:firstLine="374"/>
        <w:jc w:val="left"/>
        <w:rPr>
          <w:rStyle w:val="FontStyle36"/>
          <w:rFonts w:ascii="Arial" w:hAnsi="Arial" w:cs="Arial"/>
          <w:sz w:val="28"/>
          <w:szCs w:val="28"/>
        </w:rPr>
      </w:pPr>
      <w:r>
        <w:rPr>
          <w:rStyle w:val="FontStyle36"/>
          <w:rFonts w:ascii="Arial" w:hAnsi="Arial" w:cs="Arial"/>
          <w:sz w:val="28"/>
          <w:szCs w:val="28"/>
        </w:rPr>
        <w:t xml:space="preserve">1.1. </w:t>
      </w:r>
      <w:r w:rsidR="00230FE5" w:rsidRPr="009A245F">
        <w:rPr>
          <w:rStyle w:val="FontStyle36"/>
          <w:rFonts w:ascii="Arial" w:hAnsi="Arial" w:cs="Arial"/>
          <w:sz w:val="28"/>
          <w:szCs w:val="28"/>
        </w:rPr>
        <w:t>Ustalając stan faktyczny niniejszej sprawy, Komisja musiała ustosunkować się do</w:t>
      </w:r>
      <w:r>
        <w:rPr>
          <w:rStyle w:val="FontStyle36"/>
          <w:rFonts w:ascii="Arial" w:hAnsi="Arial" w:cs="Arial"/>
          <w:sz w:val="28"/>
          <w:szCs w:val="28"/>
        </w:rPr>
        <w:t xml:space="preserve"> </w:t>
      </w:r>
      <w:r w:rsidR="00230FE5" w:rsidRPr="009A245F">
        <w:rPr>
          <w:rStyle w:val="FontStyle36"/>
          <w:rFonts w:ascii="Arial" w:hAnsi="Arial" w:cs="Arial"/>
          <w:sz w:val="28"/>
          <w:szCs w:val="28"/>
        </w:rPr>
        <w:t>wątpliwości dotyczących ewentualnego udzielenia przez właścicieli hipotecznych adw.</w:t>
      </w:r>
      <w:r>
        <w:rPr>
          <w:rStyle w:val="FontStyle36"/>
          <w:rFonts w:ascii="Arial" w:hAnsi="Arial" w:cs="Arial"/>
          <w:sz w:val="28"/>
          <w:szCs w:val="28"/>
        </w:rPr>
        <w:t xml:space="preserve"> </w:t>
      </w:r>
      <w:r w:rsidR="00230FE5" w:rsidRPr="009A245F">
        <w:rPr>
          <w:rStyle w:val="FontStyle36"/>
          <w:rFonts w:ascii="Arial" w:hAnsi="Arial" w:cs="Arial"/>
          <w:sz w:val="28"/>
          <w:szCs w:val="28"/>
        </w:rPr>
        <w:t>W</w:t>
      </w:r>
      <w:r>
        <w:rPr>
          <w:rStyle w:val="FontStyle36"/>
          <w:rFonts w:ascii="Arial" w:hAnsi="Arial" w:cs="Arial"/>
          <w:sz w:val="28"/>
          <w:szCs w:val="28"/>
        </w:rPr>
        <w:t xml:space="preserve"> </w:t>
      </w:r>
      <w:r w:rsidR="00230FE5" w:rsidRPr="009A245F">
        <w:rPr>
          <w:rStyle w:val="FontStyle36"/>
          <w:rFonts w:ascii="Arial" w:hAnsi="Arial" w:cs="Arial"/>
          <w:sz w:val="28"/>
          <w:szCs w:val="28"/>
        </w:rPr>
        <w:t>B</w:t>
      </w:r>
      <w:r>
        <w:rPr>
          <w:rStyle w:val="FontStyle36"/>
          <w:rFonts w:ascii="Arial" w:hAnsi="Arial" w:cs="Arial"/>
          <w:sz w:val="28"/>
          <w:szCs w:val="28"/>
        </w:rPr>
        <w:t xml:space="preserve"> </w:t>
      </w:r>
      <w:r w:rsidR="00230FE5" w:rsidRPr="009A245F">
        <w:rPr>
          <w:rStyle w:val="FontStyle36"/>
          <w:rFonts w:ascii="Arial" w:hAnsi="Arial" w:cs="Arial"/>
          <w:sz w:val="28"/>
          <w:szCs w:val="28"/>
        </w:rPr>
        <w:t>i pełnomocnictwa do złożenia wniosku dekretowego. Dokument ten nie</w:t>
      </w:r>
      <w:r>
        <w:rPr>
          <w:rStyle w:val="FontStyle36"/>
          <w:rFonts w:ascii="Arial" w:hAnsi="Arial" w:cs="Arial"/>
          <w:sz w:val="28"/>
          <w:szCs w:val="28"/>
        </w:rPr>
        <w:t xml:space="preserve"> </w:t>
      </w:r>
      <w:r w:rsidR="00230FE5" w:rsidRPr="009A245F">
        <w:rPr>
          <w:rStyle w:val="FontStyle36"/>
          <w:rFonts w:ascii="Arial" w:hAnsi="Arial" w:cs="Arial"/>
          <w:sz w:val="28"/>
          <w:szCs w:val="28"/>
        </w:rPr>
        <w:t>znajduje się bowiem w aktach prowadzonych dla nieruchomości, jak również w pozostałym materiale dowodowym zgromadzonym przez Komisję. Nie jest więc jednoznacznie wiadomym, czy wykonano wezwanie z dnia października 1950 r., a tym samym czy skutecznie złożono w niniejszej sprawie wniosek dekretowy. Brak tego rodzaju dokumentu wskazywał zaś na zasadność udzielenia w tym zakresie odpowiedzi negatywnej. Z drugiej jednak strony należało uwzględnić okoliczności w postaci: aresztowania adw. W E</w:t>
      </w:r>
      <w:r w:rsidR="00A0319F">
        <w:rPr>
          <w:rStyle w:val="FontStyle36"/>
          <w:rFonts w:ascii="Arial" w:hAnsi="Arial" w:cs="Arial"/>
          <w:sz w:val="28"/>
          <w:szCs w:val="28"/>
        </w:rPr>
        <w:t>,</w:t>
      </w:r>
      <w:r w:rsidR="00230FE5" w:rsidRPr="009A245F">
        <w:rPr>
          <w:rStyle w:val="FontStyle36"/>
          <w:rFonts w:ascii="Arial" w:hAnsi="Arial" w:cs="Arial"/>
          <w:sz w:val="28"/>
          <w:szCs w:val="28"/>
        </w:rPr>
        <w:t xml:space="preserve"> rewizji jego kancelarii przez funkcjonariuszy Ministerstwa Bezpieczeństwa Publicznego, pozbawienia go praw publicznych i obywatelskich aż do 1951 r. oraz ustanowienia jego zastępcy. Nadto należało mieć na uwadze znaczny upływ czasu, jaki upłynął od opisywanych zdarzeń, który poważnie utrudnia szczegółowe ustalenie wszystkich elementów stanu faktycznego.</w:t>
      </w:r>
    </w:p>
    <w:p w14:paraId="2AE0547F" w14:textId="02820AD9" w:rsidR="006C3716" w:rsidRPr="009A245F" w:rsidRDefault="00230FE5" w:rsidP="00A0319F">
      <w:pPr>
        <w:pStyle w:val="Style13"/>
        <w:widowControl/>
        <w:spacing w:afterLines="480" w:after="1152" w:line="360" w:lineRule="auto"/>
        <w:ind w:firstLine="720"/>
        <w:jc w:val="left"/>
        <w:rPr>
          <w:rFonts w:ascii="Arial" w:hAnsi="Arial" w:cs="Arial"/>
          <w:sz w:val="28"/>
          <w:szCs w:val="28"/>
        </w:rPr>
      </w:pPr>
      <w:r w:rsidRPr="00A0319F">
        <w:rPr>
          <w:rStyle w:val="FontStyle35"/>
          <w:rFonts w:ascii="Arial" w:hAnsi="Arial" w:cs="Arial"/>
          <w:b w:val="0"/>
          <w:bCs w:val="0"/>
          <w:sz w:val="28"/>
          <w:szCs w:val="28"/>
        </w:rPr>
        <w:t>1.</w:t>
      </w:r>
      <w:r w:rsidR="00641589">
        <w:rPr>
          <w:rStyle w:val="FontStyle35"/>
          <w:rFonts w:ascii="Arial" w:hAnsi="Arial" w:cs="Arial"/>
          <w:b w:val="0"/>
          <w:bCs w:val="0"/>
          <w:sz w:val="28"/>
          <w:szCs w:val="28"/>
        </w:rPr>
        <w:t xml:space="preserve">  </w:t>
      </w:r>
      <w:r w:rsidRPr="00A0319F">
        <w:rPr>
          <w:rStyle w:val="FontStyle35"/>
          <w:rFonts w:ascii="Arial" w:hAnsi="Arial" w:cs="Arial"/>
          <w:b w:val="0"/>
          <w:bCs w:val="0"/>
          <w:sz w:val="28"/>
          <w:szCs w:val="28"/>
        </w:rPr>
        <w:t>2.</w:t>
      </w:r>
      <w:r w:rsidRPr="009A245F">
        <w:rPr>
          <w:rStyle w:val="FontStyle35"/>
          <w:rFonts w:ascii="Arial" w:hAnsi="Arial" w:cs="Arial"/>
          <w:sz w:val="28"/>
          <w:szCs w:val="28"/>
        </w:rPr>
        <w:t xml:space="preserve"> </w:t>
      </w:r>
      <w:r w:rsidRPr="009A245F">
        <w:rPr>
          <w:rStyle w:val="FontStyle36"/>
          <w:rFonts w:ascii="Arial" w:hAnsi="Arial" w:cs="Arial"/>
          <w:sz w:val="28"/>
          <w:szCs w:val="28"/>
        </w:rPr>
        <w:t xml:space="preserve">Mając powyższe na uwadze, Komisja odwołała się do art. 8 §1 k.p.a., zgodnie z treścią którego organy administracji publicznej </w:t>
      </w:r>
      <w:r w:rsidRPr="009A245F">
        <w:rPr>
          <w:rStyle w:val="FontStyle36"/>
          <w:rFonts w:ascii="Arial" w:hAnsi="Arial" w:cs="Arial"/>
          <w:sz w:val="28"/>
          <w:szCs w:val="28"/>
        </w:rPr>
        <w:lastRenderedPageBreak/>
        <w:t>prowadzą postępowanie w sposób budzący zaufanie jego uczestników do władzy publicznej, kierując się zasadami proporcjonalności, bezstronności i równego traktowania. Kierując się zaś wyrażoną w tej regulacji zasadą pogłębiania zaufania Komisja przyjęła, że w okolicznościach niniejszej sprawy zaistniałe wątpliwości należało rozstrzygnąć na korzyść stron i przyjąć, że ww. wniosek dekretowy został skutecznie złożony. Z tego też powodu zachodziła konieczność jego merytorycznej oceny, czego też dokonano poniżej.</w:t>
      </w:r>
    </w:p>
    <w:p w14:paraId="22143EDF" w14:textId="486E0DEB" w:rsidR="006C3716" w:rsidRPr="00A0319F" w:rsidRDefault="00230FE5" w:rsidP="00A0319F">
      <w:pPr>
        <w:pStyle w:val="Style11"/>
        <w:widowControl/>
        <w:spacing w:before="170" w:afterLines="480" w:after="1152" w:line="360" w:lineRule="auto"/>
        <w:ind w:left="763"/>
        <w:rPr>
          <w:rFonts w:ascii="Arial" w:hAnsi="Arial" w:cs="Arial"/>
          <w:b/>
          <w:bCs/>
          <w:sz w:val="28"/>
          <w:szCs w:val="28"/>
        </w:rPr>
      </w:pPr>
      <w:r w:rsidRPr="009A245F">
        <w:rPr>
          <w:rStyle w:val="FontStyle35"/>
          <w:rFonts w:ascii="Arial" w:hAnsi="Arial" w:cs="Arial"/>
          <w:sz w:val="28"/>
          <w:szCs w:val="28"/>
        </w:rPr>
        <w:t xml:space="preserve">2. „Przesłanka planistyczna" w świetle wymogów stawianych organowi </w:t>
      </w:r>
      <w:r w:rsidR="00641589">
        <w:rPr>
          <w:rStyle w:val="FontStyle35"/>
          <w:rFonts w:ascii="Arial" w:hAnsi="Arial" w:cs="Arial"/>
          <w:sz w:val="28"/>
          <w:szCs w:val="28"/>
        </w:rPr>
        <w:t>pierwszej</w:t>
      </w:r>
      <w:r w:rsidRPr="009A245F">
        <w:rPr>
          <w:rStyle w:val="FontStyle35"/>
          <w:rFonts w:ascii="Arial" w:hAnsi="Arial" w:cs="Arial"/>
          <w:sz w:val="28"/>
          <w:szCs w:val="28"/>
        </w:rPr>
        <w:t xml:space="preserve"> instancji na podstawie art. 7, 77 §1, 80 i 107 §3 k.p.a. w zw. z art 7 ust. 2 Dekretu z dnia 26 października 1945 r.</w:t>
      </w:r>
    </w:p>
    <w:p w14:paraId="7DBCA5D5" w14:textId="77777777" w:rsidR="006C3716" w:rsidRPr="009A245F" w:rsidRDefault="00230FE5" w:rsidP="009A245F">
      <w:pPr>
        <w:pStyle w:val="Style13"/>
        <w:widowControl/>
        <w:spacing w:before="170" w:afterLines="480" w:after="1152" w:line="360" w:lineRule="auto"/>
        <w:jc w:val="left"/>
        <w:rPr>
          <w:rStyle w:val="FontStyle36"/>
          <w:rFonts w:ascii="Arial" w:hAnsi="Arial" w:cs="Arial"/>
          <w:sz w:val="28"/>
          <w:szCs w:val="28"/>
        </w:rPr>
      </w:pPr>
      <w:r w:rsidRPr="009A245F">
        <w:rPr>
          <w:rStyle w:val="FontStyle35"/>
          <w:rFonts w:ascii="Arial" w:hAnsi="Arial" w:cs="Arial"/>
          <w:sz w:val="28"/>
          <w:szCs w:val="28"/>
        </w:rPr>
        <w:t>2.1.</w:t>
      </w:r>
      <w:r w:rsidRPr="009A245F">
        <w:rPr>
          <w:rStyle w:val="FontStyle36"/>
          <w:rFonts w:ascii="Arial" w:hAnsi="Arial" w:cs="Arial"/>
          <w:sz w:val="28"/>
          <w:szCs w:val="28"/>
        </w:rPr>
        <w:t xml:space="preserve">Generalne zasady: oceny zebranych w toku postępowania administracyjnego dowodów, ustalania na ich podstawie stanu faktycznego oraz argumentacji wyciąganych w ten sposób wniosków określają art. 7, 77 §1, 80 i 107 §3 k.p.a. W orzecznictwie wskazano przy tym, że jako dowolne należy traktować ustalenia faktyczne znajdujące wprawdzie potwierdzenie w materiale dowodowym, ale niekompletnym, czy nie w pełni rozpatrzonym. Dlatego też zarzut dowolności w tym zakresie wykluczają dopiero ustalenia dokonane w całokształcie materiału dowodowego, zgromadzonego i zbadanego w sposób wyczerpujący (art. 77 §1 k.p.a.), a więc przy podjęciu wszelkich kroków niezbędnych dla dokładnego wyjaśnienia stanu faktycznego, jako warunku niezbędnego wydania decyzji o przekonującej treści (art. 7 </w:t>
      </w:r>
      <w:r w:rsidRPr="009A245F">
        <w:rPr>
          <w:rStyle w:val="FontStyle36"/>
          <w:rFonts w:ascii="Arial" w:hAnsi="Arial" w:cs="Arial"/>
          <w:sz w:val="28"/>
          <w:szCs w:val="28"/>
        </w:rPr>
        <w:lastRenderedPageBreak/>
        <w:t>k.p.a.) (por, wyrok SN - Izba Administracyjna, Pracy i Ubezpieczeń Społecznych z dnia 23.11.1994 r,, III ARN 55/94). Wyczerpujące rozpatrzenie materiału dowodowego polega na takim ustosunkowaniu się do każdego ze zgromadzonych w sprawie dowodów z uwzględnieniem wzajemnych powiązań między nimi, aby uzyskać jednoznaczność ustaleń faktycznych i prawnych. Dopiero, bowiem jednoznaczne ustalenie stanu faktycznego sprawy stworzyłoby podstawy do wyrażenia stanowiska, które nie przekraczałoby granic zasady swobodnej oceny dowodów, wynikającej z art. 80 k.p.a. (por. wyrok WSA w Bydgoszczy z dnia 26.05.2009 r., II SA Bd 783/08).</w:t>
      </w:r>
    </w:p>
    <w:p w14:paraId="4932DEC1" w14:textId="77777777" w:rsidR="006C3716" w:rsidRPr="009A245F" w:rsidRDefault="00230FE5" w:rsidP="009A245F">
      <w:pPr>
        <w:pStyle w:val="Style13"/>
        <w:widowControl/>
        <w:spacing w:afterLines="480" w:after="1152" w:line="360" w:lineRule="auto"/>
        <w:ind w:firstLine="696"/>
        <w:jc w:val="left"/>
        <w:rPr>
          <w:rStyle w:val="FontStyle36"/>
          <w:rFonts w:ascii="Arial" w:hAnsi="Arial" w:cs="Arial"/>
          <w:sz w:val="28"/>
          <w:szCs w:val="28"/>
        </w:rPr>
      </w:pPr>
      <w:r w:rsidRPr="009A245F">
        <w:rPr>
          <w:rStyle w:val="FontStyle35"/>
          <w:rFonts w:ascii="Arial" w:hAnsi="Arial" w:cs="Arial"/>
          <w:sz w:val="28"/>
          <w:szCs w:val="28"/>
        </w:rPr>
        <w:t>2.2</w:t>
      </w:r>
      <w:r w:rsidRPr="009A245F">
        <w:rPr>
          <w:rStyle w:val="FontStyle36"/>
          <w:rFonts w:ascii="Arial" w:hAnsi="Arial" w:cs="Arial"/>
          <w:sz w:val="28"/>
          <w:szCs w:val="28"/>
        </w:rPr>
        <w:t>.Swobodna ocena dowodów, aby nie przerodziła się w samowolę musi być dokonana zgodnie z normami prawa procesowego oraz z zachowaniem reguł tej oceny:</w:t>
      </w:r>
    </w:p>
    <w:p w14:paraId="3F986E0D" w14:textId="77777777" w:rsidR="006C3716" w:rsidRPr="009A245F" w:rsidRDefault="00230FE5" w:rsidP="00DB118B">
      <w:pPr>
        <w:pStyle w:val="Style23"/>
        <w:widowControl/>
        <w:numPr>
          <w:ilvl w:val="0"/>
          <w:numId w:val="27"/>
        </w:numPr>
        <w:tabs>
          <w:tab w:val="left" w:pos="130"/>
        </w:tabs>
        <w:spacing w:afterLines="480" w:after="1152" w:line="360" w:lineRule="auto"/>
        <w:ind w:right="10"/>
        <w:jc w:val="left"/>
        <w:rPr>
          <w:rStyle w:val="FontStyle36"/>
          <w:rFonts w:ascii="Arial" w:hAnsi="Arial" w:cs="Arial"/>
          <w:sz w:val="28"/>
          <w:szCs w:val="28"/>
        </w:rPr>
      </w:pPr>
      <w:r w:rsidRPr="009A245F">
        <w:rPr>
          <w:rStyle w:val="FontStyle36"/>
          <w:rFonts w:ascii="Arial" w:hAnsi="Arial" w:cs="Arial"/>
          <w:sz w:val="28"/>
          <w:szCs w:val="28"/>
        </w:rPr>
        <w:t>po pierwsze - opierać się należy na materiale dowodowym zebranym przez organ, z zastrzeżeniem wyjątków przewidzianych w przepisach prawa,</w:t>
      </w:r>
    </w:p>
    <w:p w14:paraId="55C2BDB1" w14:textId="77777777" w:rsidR="006C3716" w:rsidRPr="009A245F" w:rsidRDefault="00230FE5" w:rsidP="00DB118B">
      <w:pPr>
        <w:pStyle w:val="Style23"/>
        <w:widowControl/>
        <w:numPr>
          <w:ilvl w:val="0"/>
          <w:numId w:val="27"/>
        </w:numPr>
        <w:tabs>
          <w:tab w:val="left" w:pos="130"/>
        </w:tabs>
        <w:spacing w:afterLines="480" w:after="1152" w:line="360" w:lineRule="auto"/>
        <w:ind w:right="10"/>
        <w:jc w:val="left"/>
        <w:rPr>
          <w:rStyle w:val="FontStyle36"/>
          <w:rFonts w:ascii="Arial" w:hAnsi="Arial" w:cs="Arial"/>
          <w:sz w:val="28"/>
          <w:szCs w:val="28"/>
        </w:rPr>
      </w:pPr>
      <w:r w:rsidRPr="009A245F">
        <w:rPr>
          <w:rStyle w:val="FontStyle36"/>
          <w:rFonts w:ascii="Arial" w:hAnsi="Arial" w:cs="Arial"/>
          <w:sz w:val="28"/>
          <w:szCs w:val="28"/>
        </w:rPr>
        <w:t>po drugie - ocena powinna być oparta na wszechstronnej ocenie całokształtu materiału dowodowego,</w:t>
      </w:r>
    </w:p>
    <w:p w14:paraId="2AF40864" w14:textId="77777777" w:rsidR="006C3716" w:rsidRPr="009A245F" w:rsidRDefault="00230FE5" w:rsidP="00DB118B">
      <w:pPr>
        <w:pStyle w:val="Style23"/>
        <w:widowControl/>
        <w:numPr>
          <w:ilvl w:val="0"/>
          <w:numId w:val="27"/>
        </w:numPr>
        <w:tabs>
          <w:tab w:val="left" w:pos="130"/>
        </w:tabs>
        <w:spacing w:afterLines="480" w:after="1152" w:line="360" w:lineRule="auto"/>
        <w:ind w:right="5"/>
        <w:jc w:val="left"/>
        <w:rPr>
          <w:rStyle w:val="FontStyle36"/>
          <w:rFonts w:ascii="Arial" w:hAnsi="Arial" w:cs="Arial"/>
          <w:sz w:val="28"/>
          <w:szCs w:val="28"/>
        </w:rPr>
      </w:pPr>
      <w:r w:rsidRPr="009A245F">
        <w:rPr>
          <w:rStyle w:val="FontStyle36"/>
          <w:rFonts w:ascii="Arial" w:hAnsi="Arial" w:cs="Arial"/>
          <w:sz w:val="28"/>
          <w:szCs w:val="28"/>
        </w:rPr>
        <w:t xml:space="preserve">po trzecie - organ powinien dokonać oceny znaczenia i wartości dowodów dla toczącej się sprawy, z zastrzeżeniem ograniczeń </w:t>
      </w:r>
      <w:r w:rsidRPr="009A245F">
        <w:rPr>
          <w:rStyle w:val="FontStyle36"/>
          <w:rFonts w:ascii="Arial" w:hAnsi="Arial" w:cs="Arial"/>
          <w:sz w:val="28"/>
          <w:szCs w:val="28"/>
        </w:rPr>
        <w:lastRenderedPageBreak/>
        <w:t>dotyczących dokumentów urzędowych, które mają na podstawie art. 76 §1 k.p.a. szczególną moc dowodową. Organ może odmówić wiary określonym dowodom, jednakże dopiero po wszechstronnym ich rozpatrzeniu, wyjaśniając przyczyny takiej ich oceny,</w:t>
      </w:r>
    </w:p>
    <w:p w14:paraId="6EF2BD0A" w14:textId="77777777" w:rsidR="006C3716" w:rsidRPr="009A245F" w:rsidRDefault="00230FE5" w:rsidP="00DB118B">
      <w:pPr>
        <w:pStyle w:val="Style23"/>
        <w:widowControl/>
        <w:numPr>
          <w:ilvl w:val="0"/>
          <w:numId w:val="27"/>
        </w:numPr>
        <w:tabs>
          <w:tab w:val="left" w:pos="130"/>
        </w:tabs>
        <w:spacing w:afterLines="480" w:after="1152" w:line="360" w:lineRule="auto"/>
        <w:ind w:right="14"/>
        <w:jc w:val="left"/>
        <w:rPr>
          <w:rStyle w:val="FontStyle36"/>
          <w:rFonts w:ascii="Arial" w:hAnsi="Arial" w:cs="Arial"/>
          <w:sz w:val="28"/>
          <w:szCs w:val="28"/>
        </w:rPr>
      </w:pPr>
      <w:r w:rsidRPr="009A245F">
        <w:rPr>
          <w:rStyle w:val="FontStyle36"/>
          <w:rFonts w:ascii="Arial" w:hAnsi="Arial" w:cs="Arial"/>
          <w:sz w:val="28"/>
          <w:szCs w:val="28"/>
        </w:rPr>
        <w:t>po czwarte - rozumowanie, w wyniku którego organ ustala istnienie okoliczności faktycznych, powinno być zgodne z prawidłami logiki (por. wyrok WSA w Warszawie z dnia 8.08.2006 r., IV SA/Wa 774/06).</w:t>
      </w:r>
    </w:p>
    <w:p w14:paraId="714B2B3B" w14:textId="37869982" w:rsidR="006C3716" w:rsidRPr="009A245F" w:rsidRDefault="00230FE5" w:rsidP="009A245F">
      <w:pPr>
        <w:pStyle w:val="Style13"/>
        <w:widowControl/>
        <w:spacing w:afterLines="480" w:after="1152" w:line="360" w:lineRule="auto"/>
        <w:ind w:right="10"/>
        <w:jc w:val="left"/>
        <w:rPr>
          <w:rStyle w:val="FontStyle36"/>
          <w:rFonts w:ascii="Arial" w:hAnsi="Arial" w:cs="Arial"/>
          <w:sz w:val="28"/>
          <w:szCs w:val="28"/>
        </w:rPr>
      </w:pPr>
      <w:r w:rsidRPr="009A245F">
        <w:rPr>
          <w:rStyle w:val="FontStyle35"/>
          <w:rFonts w:ascii="Arial" w:hAnsi="Arial" w:cs="Arial"/>
          <w:sz w:val="28"/>
          <w:szCs w:val="28"/>
        </w:rPr>
        <w:t>2</w:t>
      </w:r>
      <w:r w:rsidR="00A0319F">
        <w:rPr>
          <w:rStyle w:val="FontStyle35"/>
          <w:rFonts w:ascii="Arial" w:hAnsi="Arial" w:cs="Arial"/>
          <w:sz w:val="28"/>
          <w:szCs w:val="28"/>
        </w:rPr>
        <w:t>.</w:t>
      </w:r>
      <w:r w:rsidRPr="009A245F">
        <w:rPr>
          <w:rStyle w:val="FontStyle35"/>
          <w:rFonts w:ascii="Arial" w:hAnsi="Arial" w:cs="Arial"/>
          <w:sz w:val="28"/>
          <w:szCs w:val="28"/>
        </w:rPr>
        <w:t>3</w:t>
      </w:r>
      <w:r w:rsidRPr="009A245F">
        <w:rPr>
          <w:rStyle w:val="FontStyle36"/>
          <w:rFonts w:ascii="Arial" w:hAnsi="Arial" w:cs="Arial"/>
          <w:sz w:val="28"/>
          <w:szCs w:val="28"/>
        </w:rPr>
        <w:t>.Z art. 77 § 1 i art. 80 k.p.a. wynika obowiązek wyczerpującej oceny zgromadzonego materiału dowodowego, zaś ta ocena powinna znaleźć, w świetle wymogów określonych w art. 107 § 3 k.p.a., pełne odzwierciedlenie w uzasadnieniu decyzji administracyjnej (por. wyrok WSA we Wrocławiu z dnia 7.10.2009 r., II SA/Wr 174/04; wyrok WSA w Krakowie z dnia 27.10.2015 r., II SA/Kr 976/15).</w:t>
      </w:r>
    </w:p>
    <w:p w14:paraId="6BC66759" w14:textId="77777777" w:rsidR="006C3716" w:rsidRPr="009A245F" w:rsidRDefault="00230FE5" w:rsidP="009A245F">
      <w:pPr>
        <w:pStyle w:val="Style13"/>
        <w:widowControl/>
        <w:spacing w:afterLines="480" w:after="1152" w:line="360" w:lineRule="auto"/>
        <w:ind w:right="10"/>
        <w:jc w:val="left"/>
        <w:rPr>
          <w:rStyle w:val="FontStyle36"/>
          <w:rFonts w:ascii="Arial" w:hAnsi="Arial" w:cs="Arial"/>
          <w:sz w:val="28"/>
          <w:szCs w:val="28"/>
        </w:rPr>
      </w:pPr>
      <w:r w:rsidRPr="009A245F">
        <w:rPr>
          <w:rStyle w:val="FontStyle35"/>
          <w:rFonts w:ascii="Arial" w:hAnsi="Arial" w:cs="Arial"/>
          <w:sz w:val="28"/>
          <w:szCs w:val="28"/>
        </w:rPr>
        <w:t>2</w:t>
      </w:r>
      <w:r w:rsidRPr="009A245F">
        <w:rPr>
          <w:rStyle w:val="FontStyle36"/>
          <w:rFonts w:ascii="Arial" w:hAnsi="Arial" w:cs="Arial"/>
          <w:sz w:val="28"/>
          <w:szCs w:val="28"/>
        </w:rPr>
        <w:t>.</w:t>
      </w:r>
      <w:r w:rsidRPr="00A0319F">
        <w:rPr>
          <w:rStyle w:val="FontStyle36"/>
          <w:rFonts w:ascii="Arial" w:hAnsi="Arial" w:cs="Arial"/>
          <w:b/>
          <w:bCs/>
          <w:sz w:val="28"/>
          <w:szCs w:val="28"/>
        </w:rPr>
        <w:t>4</w:t>
      </w:r>
      <w:r w:rsidRPr="009A245F">
        <w:rPr>
          <w:rStyle w:val="FontStyle36"/>
          <w:rFonts w:ascii="Arial" w:hAnsi="Arial" w:cs="Arial"/>
          <w:sz w:val="28"/>
          <w:szCs w:val="28"/>
        </w:rPr>
        <w:t xml:space="preserve">.Zakres ustaleń niezbędnych do wyjaśnienia sprawy określają przy tym przepisy prawa materialnego znajdujące w niej zastosowanie. W przypadku spraw związanych z tzw. reprywatyzacją warszawską przepisem tego rodzaju jest m.in. art. 7 ust. 2 Dekretu z dnia 26 października 1945 r. Zgodnie z jego treścią: Gmina uwzględni wniosek </w:t>
      </w:r>
      <w:r w:rsidRPr="009A245F">
        <w:rPr>
          <w:rStyle w:val="FontStyle47"/>
          <w:rFonts w:ascii="Arial" w:hAnsi="Arial" w:cs="Arial"/>
          <w:sz w:val="28"/>
          <w:szCs w:val="28"/>
        </w:rPr>
        <w:t xml:space="preserve">(dopisek: wniosek o przyznanie prawa własności czasowej), </w:t>
      </w:r>
      <w:r w:rsidRPr="009A245F">
        <w:rPr>
          <w:rStyle w:val="FontStyle36"/>
          <w:rFonts w:ascii="Arial" w:hAnsi="Arial" w:cs="Arial"/>
          <w:sz w:val="28"/>
          <w:szCs w:val="28"/>
        </w:rPr>
        <w:t xml:space="preserve">jeżeli korzystanie z gruntu przez dotychczasowego właściciela da się pogodzić z przeznaczeniem gruntu według planu zabudowania, a jeżeli chodzi o osoby prawne - ponadto, gdy użytkowanie gruntu zgodnie z jego </w:t>
      </w:r>
      <w:r w:rsidRPr="009A245F">
        <w:rPr>
          <w:rStyle w:val="FontStyle36"/>
          <w:rFonts w:ascii="Arial" w:hAnsi="Arial" w:cs="Arial"/>
          <w:sz w:val="28"/>
          <w:szCs w:val="28"/>
        </w:rPr>
        <w:lastRenderedPageBreak/>
        <w:t>przeznaczeniem w myśl planu zabudowania nie pozostaje w sprzeczności z zadaniami ustawowymi lub statutowymi tej osoby prawnej.</w:t>
      </w:r>
    </w:p>
    <w:p w14:paraId="3577B758" w14:textId="77777777" w:rsidR="006C3716" w:rsidRPr="009A245F" w:rsidRDefault="00230FE5" w:rsidP="009A245F">
      <w:pPr>
        <w:pStyle w:val="Style13"/>
        <w:widowControl/>
        <w:spacing w:afterLines="480" w:after="1152" w:line="360" w:lineRule="auto"/>
        <w:ind w:firstLine="698"/>
        <w:jc w:val="left"/>
        <w:rPr>
          <w:rStyle w:val="FontStyle36"/>
          <w:rFonts w:ascii="Arial" w:hAnsi="Arial" w:cs="Arial"/>
          <w:sz w:val="28"/>
          <w:szCs w:val="28"/>
        </w:rPr>
      </w:pPr>
      <w:r w:rsidRPr="009A245F">
        <w:rPr>
          <w:rStyle w:val="FontStyle36"/>
          <w:rFonts w:ascii="Arial" w:hAnsi="Arial" w:cs="Arial"/>
          <w:sz w:val="28"/>
          <w:szCs w:val="28"/>
        </w:rPr>
        <w:t>Tym samym art. 7 ust. 2 Dekretu z dnia 26 października 1945 r. uzależnia przyznanie własności czasowej (obecnie użytkowania wieczystego) od spełnienia tzw. przesłanki planistycznej, czyli od ustalenia, iż korzystanie z gruntu przez wnioskodawcę jest możliwe do pogodzenia z postanowieniami planu zabudowania (obecnie miejscowego planu zagospodarowania przestrzennego) określającymi przeznaczenie gruntu, którego dotyczy wniosek dekretowy.</w:t>
      </w:r>
    </w:p>
    <w:p w14:paraId="4CC1881B" w14:textId="12150EAC" w:rsidR="006C3716" w:rsidRPr="009A245F" w:rsidRDefault="00230FE5" w:rsidP="009A245F">
      <w:pPr>
        <w:pStyle w:val="Style13"/>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 xml:space="preserve">2.5.W orzecznictwie wskazano, że: </w:t>
      </w:r>
      <w:r w:rsidR="005C3C01">
        <w:rPr>
          <w:rStyle w:val="FontStyle36"/>
          <w:rFonts w:ascii="Arial" w:hAnsi="Arial" w:cs="Arial"/>
          <w:sz w:val="28"/>
          <w:szCs w:val="28"/>
        </w:rPr>
        <w:t>,,j</w:t>
      </w:r>
      <w:r w:rsidRPr="009A245F">
        <w:rPr>
          <w:rStyle w:val="FontStyle36"/>
          <w:rFonts w:ascii="Arial" w:hAnsi="Arial" w:cs="Arial"/>
          <w:sz w:val="28"/>
          <w:szCs w:val="28"/>
        </w:rPr>
        <w:t>edynym kryterium, które winien mieć na uwadze organ rozpoznający wniosek byłego właściciela jest możliwość pogodzenia korzystania z gruntu przez dotychczasowego właściciela z przeznaczeniem tego gruntu według planu zagospodarowania przestrzennego" a „ograniczenie się do stwierdzenia, że obecny stan zagospodarowania (...) nieruchomości wyklucza możliwość korzystania z niej przez dotychczasowego właściciela nie jest wystarczającą argumentacją dla decyzji odmownej z art. 7 ust. 2 dekretu" (por. wyrok WSA w Warszawie z dnia 18.10.2005 r., I SA 2415/03). Odmowa przyznania żądanego prawa jest uzasadniona wówczas, gdy korzystanie z gruntu przez byłego właściciela lub jego następców prawnych nie daje się pogodzić z funkcją, przypisaną nieruchomości, w planie zabudowania (zagospodarowania przestrzennego) (por. wyrok NSA z dnia 6.09.2017 r., I OSK 2949/15).</w:t>
      </w:r>
    </w:p>
    <w:p w14:paraId="378F452E" w14:textId="77777777" w:rsidR="006C3716" w:rsidRPr="009A245F" w:rsidRDefault="00230FE5" w:rsidP="009A245F">
      <w:pPr>
        <w:pStyle w:val="Style13"/>
        <w:widowControl/>
        <w:spacing w:afterLines="480" w:after="1152" w:line="360" w:lineRule="auto"/>
        <w:ind w:firstLine="713"/>
        <w:jc w:val="left"/>
        <w:rPr>
          <w:rStyle w:val="FontStyle36"/>
          <w:rFonts w:ascii="Arial" w:hAnsi="Arial" w:cs="Arial"/>
          <w:sz w:val="28"/>
          <w:szCs w:val="28"/>
        </w:rPr>
      </w:pPr>
      <w:r w:rsidRPr="009A245F">
        <w:rPr>
          <w:rStyle w:val="FontStyle36"/>
          <w:rFonts w:ascii="Arial" w:hAnsi="Arial" w:cs="Arial"/>
          <w:sz w:val="28"/>
          <w:szCs w:val="28"/>
        </w:rPr>
        <w:lastRenderedPageBreak/>
        <w:t>W poszczególnych orzeczeniach stwierdzono przy tym, że korzystania z gruntu przez dotychczasowego właściciela nie da się pogodzić z jego przeznaczeniem według planu zagospodarowania przestrzennego m.in. w sytuacjach przeznaczenia terenu pod:</w:t>
      </w:r>
    </w:p>
    <w:p w14:paraId="0E5DD998" w14:textId="77777777" w:rsidR="006C3716" w:rsidRPr="009A245F" w:rsidRDefault="00230FE5" w:rsidP="00DB118B">
      <w:pPr>
        <w:pStyle w:val="Style23"/>
        <w:widowControl/>
        <w:numPr>
          <w:ilvl w:val="0"/>
          <w:numId w:val="28"/>
        </w:numPr>
        <w:tabs>
          <w:tab w:val="left" w:pos="166"/>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skwery, dziedzińce i postoje oraz na urządzenie dróg wraz z urządzeniami pomocniczymi (por. wyrok NSA z dnia 20.08.2003 r., I SA 3330/01),</w:t>
      </w:r>
    </w:p>
    <w:p w14:paraId="41715491" w14:textId="77777777" w:rsidR="006C3716" w:rsidRPr="009A245F" w:rsidRDefault="00230FE5" w:rsidP="009A245F">
      <w:pPr>
        <w:pStyle w:val="Style1"/>
        <w:widowControl/>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-cele użyteczności publicznej, współżycia społecznego lub dla przedstawicielstw dyplomatycznych oraz pod projektowane ulice (por. wyrok NSA z dnia 19.05.2003 r., I SA 2576/01),</w:t>
      </w:r>
    </w:p>
    <w:p w14:paraId="33C608EE" w14:textId="77777777" w:rsidR="006C3716" w:rsidRPr="009A245F" w:rsidRDefault="00230FE5" w:rsidP="00DB118B">
      <w:pPr>
        <w:pStyle w:val="Style23"/>
        <w:widowControl/>
        <w:numPr>
          <w:ilvl w:val="0"/>
          <w:numId w:val="28"/>
        </w:numPr>
        <w:tabs>
          <w:tab w:val="left" w:pos="166"/>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cele oświatowe, ogródki działkowe i drogę (por. wyrok NSA z dnia 27.02.2020 r., I OSK 1720/18),</w:t>
      </w:r>
    </w:p>
    <w:p w14:paraId="4F516C86" w14:textId="77777777" w:rsidR="006C3716" w:rsidRPr="009A245F" w:rsidRDefault="00230FE5" w:rsidP="00DB118B">
      <w:pPr>
        <w:pStyle w:val="Style23"/>
        <w:widowControl/>
        <w:numPr>
          <w:ilvl w:val="0"/>
          <w:numId w:val="28"/>
        </w:numPr>
        <w:tabs>
          <w:tab w:val="left" w:pos="166"/>
        </w:tabs>
        <w:spacing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miejsce zielone, do którego będą miały dostęp bez ograniczeń wszystkie osoby chcące wypocząć w otwartym terenie zielonym (por. wyrok NSA z dnia 9.05.2019 r., I OSK 1784/17),</w:t>
      </w:r>
    </w:p>
    <w:p w14:paraId="01BD3743" w14:textId="77777777" w:rsidR="006C3716" w:rsidRPr="009A245F" w:rsidRDefault="00230FE5" w:rsidP="00DB118B">
      <w:pPr>
        <w:pStyle w:val="Style23"/>
        <w:widowControl/>
        <w:numPr>
          <w:ilvl w:val="0"/>
          <w:numId w:val="29"/>
        </w:numPr>
        <w:tabs>
          <w:tab w:val="left" w:pos="144"/>
        </w:tabs>
        <w:spacing w:before="53" w:afterLines="480" w:after="1152" w:line="360" w:lineRule="auto"/>
        <w:jc w:val="left"/>
        <w:rPr>
          <w:rStyle w:val="FontStyle36"/>
          <w:rFonts w:ascii="Arial" w:hAnsi="Arial" w:cs="Arial"/>
          <w:sz w:val="28"/>
          <w:szCs w:val="28"/>
        </w:rPr>
      </w:pPr>
      <w:r w:rsidRPr="009A245F">
        <w:rPr>
          <w:rStyle w:val="FontStyle36"/>
          <w:rFonts w:ascii="Arial" w:hAnsi="Arial" w:cs="Arial"/>
          <w:sz w:val="28"/>
          <w:szCs w:val="28"/>
        </w:rPr>
        <w:t>place i ciągi komunikacyjne (por. wyrok WSA w Warszawie z dnia 24.06.2009 r., I SA/Wa 476/09),</w:t>
      </w:r>
    </w:p>
    <w:p w14:paraId="68BC71B6" w14:textId="5EF06C47" w:rsidR="006C3716" w:rsidRPr="00A0319F" w:rsidRDefault="00230FE5" w:rsidP="00DB118B">
      <w:pPr>
        <w:pStyle w:val="Style23"/>
        <w:widowControl/>
        <w:numPr>
          <w:ilvl w:val="0"/>
          <w:numId w:val="29"/>
        </w:numPr>
        <w:tabs>
          <w:tab w:val="left" w:pos="144"/>
        </w:tabs>
        <w:spacing w:afterLines="480" w:after="1152" w:line="360" w:lineRule="auto"/>
        <w:jc w:val="left"/>
        <w:rPr>
          <w:rFonts w:ascii="Arial" w:hAnsi="Arial" w:cs="Arial"/>
          <w:sz w:val="28"/>
          <w:szCs w:val="28"/>
        </w:rPr>
      </w:pPr>
      <w:r w:rsidRPr="009A245F">
        <w:rPr>
          <w:rStyle w:val="FontStyle36"/>
          <w:rFonts w:ascii="Arial" w:hAnsi="Arial" w:cs="Arial"/>
          <w:sz w:val="28"/>
          <w:szCs w:val="28"/>
        </w:rPr>
        <w:lastRenderedPageBreak/>
        <w:t>tereny infrastruktury - energetyki oraz na inwestycje celu publicznego (por. wyrok WSA z dnia 13.07.2018 r., I OSK 2181/16).</w:t>
      </w:r>
    </w:p>
    <w:p w14:paraId="206351AC" w14:textId="77777777" w:rsidR="006C3716" w:rsidRPr="009A245F" w:rsidRDefault="00230FE5" w:rsidP="00DB118B">
      <w:pPr>
        <w:pStyle w:val="Style26"/>
        <w:widowControl/>
        <w:numPr>
          <w:ilvl w:val="0"/>
          <w:numId w:val="30"/>
        </w:numPr>
        <w:tabs>
          <w:tab w:val="left" w:pos="1051"/>
        </w:tabs>
        <w:spacing w:afterLines="480" w:after="1152" w:line="360" w:lineRule="auto"/>
        <w:ind w:firstLine="701"/>
        <w:jc w:val="left"/>
        <w:rPr>
          <w:rStyle w:val="FontStyle35"/>
          <w:rFonts w:ascii="Arial" w:hAnsi="Arial" w:cs="Arial"/>
          <w:sz w:val="28"/>
          <w:szCs w:val="28"/>
        </w:rPr>
      </w:pPr>
      <w:r w:rsidRPr="009A245F">
        <w:rPr>
          <w:rStyle w:val="FontStyle36"/>
          <w:rFonts w:ascii="Arial" w:hAnsi="Arial" w:cs="Arial"/>
          <w:sz w:val="28"/>
          <w:szCs w:val="28"/>
        </w:rPr>
        <w:t>Przy rozpoznawaniu wniosków z dekretu z dnia 26 października 1945 r. o własności i użytkowaniu gruntów na obszarze m.st. Warszawy (Dz</w:t>
      </w:r>
      <w:r w:rsidRPr="009A245F">
        <w:rPr>
          <w:rStyle w:val="FontStyle35"/>
          <w:rFonts w:ascii="Arial" w:hAnsi="Arial" w:cs="Arial"/>
          <w:sz w:val="28"/>
          <w:szCs w:val="28"/>
        </w:rPr>
        <w:t>.</w:t>
      </w:r>
      <w:r w:rsidRPr="005C3C01">
        <w:rPr>
          <w:rStyle w:val="FontStyle35"/>
          <w:rFonts w:ascii="Arial" w:hAnsi="Arial" w:cs="Arial"/>
          <w:b w:val="0"/>
          <w:bCs w:val="0"/>
          <w:sz w:val="28"/>
          <w:szCs w:val="28"/>
        </w:rPr>
        <w:t>U.</w:t>
      </w:r>
      <w:r w:rsidRPr="009A245F">
        <w:rPr>
          <w:rStyle w:val="FontStyle35"/>
          <w:rFonts w:ascii="Arial" w:hAnsi="Arial" w:cs="Arial"/>
          <w:sz w:val="28"/>
          <w:szCs w:val="28"/>
        </w:rPr>
        <w:t xml:space="preserve"> </w:t>
      </w:r>
      <w:r w:rsidRPr="009A245F">
        <w:rPr>
          <w:rStyle w:val="FontStyle36"/>
          <w:rFonts w:ascii="Arial" w:hAnsi="Arial" w:cs="Arial"/>
          <w:sz w:val="28"/>
          <w:szCs w:val="28"/>
        </w:rPr>
        <w:t>Nr 50, poz. 279) organ wydający orzeczenie obowiązany jest uwzględnić plan zagospodarowania przestrzennego obowiązujący w dacie orzekania (por. wyrok WSA w Warszawie z dnia 14.01.2005 r., I SA 1945/03).</w:t>
      </w:r>
    </w:p>
    <w:p w14:paraId="627568A9" w14:textId="6E3C122D" w:rsidR="006C3716" w:rsidRPr="00A0319F" w:rsidRDefault="00230FE5" w:rsidP="00DB118B">
      <w:pPr>
        <w:pStyle w:val="Style26"/>
        <w:widowControl/>
        <w:numPr>
          <w:ilvl w:val="0"/>
          <w:numId w:val="30"/>
        </w:numPr>
        <w:tabs>
          <w:tab w:val="left" w:pos="1051"/>
        </w:tabs>
        <w:spacing w:afterLines="480" w:after="1152" w:line="360" w:lineRule="auto"/>
        <w:ind w:firstLine="701"/>
        <w:jc w:val="left"/>
        <w:rPr>
          <w:rFonts w:ascii="Arial" w:hAnsi="Arial" w:cs="Arial"/>
          <w:b/>
          <w:bCs/>
          <w:sz w:val="28"/>
          <w:szCs w:val="28"/>
        </w:rPr>
      </w:pPr>
      <w:r w:rsidRPr="009A245F">
        <w:rPr>
          <w:rStyle w:val="FontStyle36"/>
          <w:rFonts w:ascii="Arial" w:hAnsi="Arial" w:cs="Arial"/>
          <w:sz w:val="28"/>
          <w:szCs w:val="28"/>
        </w:rPr>
        <w:t>Reasumując powyższe, stwierdzić należy, że organ orzekający w przedmiocie wniosku dekretowego w oparciu o dyrektywy wynikające z art. 7, 77 §1, 80 i 107 §3 k.p.a. winien jest ustalić, czy w sprawie spełniona została przesłanka planistyczna i wówczas stosownie do treści art. 7 ust. 2 Dekretu z dnia 26 października 1945 r. ustanowić prawo użytkowania wieczystego lub odmówić jego ustanowienia. Mylne przy tym ustalenie, iż korzystanie z gruntu jest możliwe do pogodzenia z planem zagospodarowania przestrzennego, wbrew zebranemu w sprawie materiałowi dowodowemu, a w konsekwencji tego pozytywne rozstrzygnięcie wniosku dekretowego, stanowi naruszenie przytoczonych artykułów kodeksu postępowania administracyjnego w związku z art. 7 ust. 2 Dekretu z dnia 26 października 1945 r.</w:t>
      </w:r>
    </w:p>
    <w:p w14:paraId="4D3D07BE" w14:textId="32C848A0" w:rsidR="006C3716" w:rsidRPr="009A245F" w:rsidRDefault="00230FE5" w:rsidP="009A245F">
      <w:pPr>
        <w:pStyle w:val="Style7"/>
        <w:widowControl/>
        <w:tabs>
          <w:tab w:val="left" w:pos="4862"/>
          <w:tab w:val="left" w:pos="6096"/>
        </w:tabs>
        <w:spacing w:before="168" w:afterLines="480" w:after="1152" w:line="360" w:lineRule="auto"/>
        <w:ind w:right="19"/>
        <w:jc w:val="left"/>
        <w:rPr>
          <w:rStyle w:val="FontStyle35"/>
          <w:rFonts w:ascii="Arial" w:hAnsi="Arial" w:cs="Arial"/>
          <w:sz w:val="28"/>
          <w:szCs w:val="28"/>
        </w:rPr>
      </w:pPr>
      <w:r w:rsidRPr="009A245F">
        <w:rPr>
          <w:rStyle w:val="FontStyle36"/>
          <w:rFonts w:ascii="Arial" w:hAnsi="Arial" w:cs="Arial"/>
          <w:sz w:val="28"/>
          <w:szCs w:val="28"/>
        </w:rPr>
        <w:t xml:space="preserve">3. </w:t>
      </w:r>
      <w:r w:rsidRPr="009A245F">
        <w:rPr>
          <w:rStyle w:val="FontStyle35"/>
          <w:rFonts w:ascii="Arial" w:hAnsi="Arial" w:cs="Arial"/>
          <w:sz w:val="28"/>
          <w:szCs w:val="28"/>
        </w:rPr>
        <w:t>Uznanie działek ewidencyjnych nr</w:t>
      </w:r>
      <w:r w:rsidRPr="009A245F">
        <w:rPr>
          <w:rStyle w:val="FontStyle35"/>
          <w:rFonts w:ascii="Arial" w:hAnsi="Arial" w:cs="Arial"/>
          <w:sz w:val="28"/>
          <w:szCs w:val="28"/>
        </w:rPr>
        <w:tab/>
        <w:t>i nr</w:t>
      </w:r>
      <w:r w:rsidR="00A0319F">
        <w:rPr>
          <w:rStyle w:val="FontStyle35"/>
          <w:rFonts w:ascii="Arial" w:hAnsi="Arial" w:cs="Arial"/>
          <w:sz w:val="28"/>
          <w:szCs w:val="28"/>
        </w:rPr>
        <w:t xml:space="preserve"> </w:t>
      </w:r>
      <w:r w:rsidRPr="009A245F">
        <w:rPr>
          <w:rStyle w:val="FontStyle35"/>
          <w:rFonts w:ascii="Arial" w:hAnsi="Arial" w:cs="Arial"/>
          <w:sz w:val="28"/>
          <w:szCs w:val="28"/>
        </w:rPr>
        <w:t>za przestrzeń publiczną</w:t>
      </w:r>
    </w:p>
    <w:p w14:paraId="05728FFB" w14:textId="4896EDCD" w:rsidR="006C3716" w:rsidRPr="00A0319F" w:rsidRDefault="00230FE5" w:rsidP="00A0319F">
      <w:pPr>
        <w:pStyle w:val="Style7"/>
        <w:widowControl/>
        <w:spacing w:afterLines="480" w:after="1152" w:line="360" w:lineRule="auto"/>
        <w:ind w:left="720"/>
        <w:jc w:val="left"/>
        <w:rPr>
          <w:rFonts w:ascii="Arial" w:hAnsi="Arial" w:cs="Arial"/>
          <w:b/>
          <w:bCs/>
          <w:sz w:val="28"/>
          <w:szCs w:val="28"/>
        </w:rPr>
      </w:pPr>
      <w:r w:rsidRPr="009A245F">
        <w:rPr>
          <w:rStyle w:val="FontStyle35"/>
          <w:rFonts w:ascii="Arial" w:hAnsi="Arial" w:cs="Arial"/>
          <w:sz w:val="28"/>
          <w:szCs w:val="28"/>
        </w:rPr>
        <w:lastRenderedPageBreak/>
        <w:t>a przesłanka planistyczna.</w:t>
      </w:r>
    </w:p>
    <w:p w14:paraId="007374D4" w14:textId="32B28F79" w:rsidR="006C3716" w:rsidRPr="009A245F" w:rsidRDefault="00230FE5" w:rsidP="00A0319F">
      <w:pPr>
        <w:pStyle w:val="Style13"/>
        <w:widowControl/>
        <w:spacing w:before="168" w:afterLines="480" w:after="1152" w:line="360" w:lineRule="auto"/>
        <w:ind w:right="14" w:firstLine="701"/>
        <w:jc w:val="left"/>
        <w:rPr>
          <w:rStyle w:val="FontStyle36"/>
          <w:rFonts w:ascii="Arial" w:hAnsi="Arial" w:cs="Arial"/>
          <w:sz w:val="28"/>
          <w:szCs w:val="28"/>
        </w:rPr>
      </w:pPr>
      <w:r w:rsidRPr="009A245F">
        <w:rPr>
          <w:rStyle w:val="FontStyle36"/>
          <w:rFonts w:ascii="Arial" w:hAnsi="Arial" w:cs="Arial"/>
          <w:sz w:val="28"/>
          <w:szCs w:val="28"/>
        </w:rPr>
        <w:t>3</w:t>
      </w:r>
      <w:r w:rsidRPr="009A245F">
        <w:rPr>
          <w:rStyle w:val="FontStyle35"/>
          <w:rFonts w:ascii="Arial" w:hAnsi="Arial" w:cs="Arial"/>
          <w:sz w:val="28"/>
          <w:szCs w:val="28"/>
        </w:rPr>
        <w:t>.1</w:t>
      </w:r>
      <w:r w:rsidRPr="009A245F">
        <w:rPr>
          <w:rStyle w:val="FontStyle36"/>
          <w:rFonts w:ascii="Arial" w:hAnsi="Arial" w:cs="Arial"/>
          <w:sz w:val="28"/>
          <w:szCs w:val="28"/>
        </w:rPr>
        <w:t>.Na wstępie wskazać należy, że termin „przestrzeń publiczna" może być definiowany w trojaki sposób. W ujęciu morfologicznym przestrzeń publiczną tworzą bowiem miejsca określone przestrzennie, takie jak place i ulice. W ujęciu społecznym jest to obszar, w którym zachodzą interakcje i relacje społeczne. Natomiast w ujęciu funkcjonalnym przestrzenie publiczne służą: dystrybucji ruchu pieszego, celebracjom religijnym i społecznym, imprezom publicznym, spotkaniom oraz rekreacji, rozrywce i kulturze. Często też towarzyszą im handel, usługi i gastronomia. Co szczególnie ważne, istota przestrzeni publicznej zawiera się w pojęciu „publiczny". Termin ten wywodzi się z łacińskiego populus lub publicus i odnosi do zbiorowości ludzkiej w kontekście wspólnych interesów. Przestrzeń publiczna jest zatem dobrem publicznym. Zgodnie zaś z teorią dóbr publicznych przestrzeń publiczna może być traktowana jak dobro wspólne służące społeczności lokalnej, wykorzystywane egalitarnie przez ogół obywateli, finansowane przez fundusze publiczne oraz udostępniane nieodpłatnie.</w:t>
      </w:r>
      <w:r w:rsidR="00A0319F">
        <w:rPr>
          <w:rStyle w:val="FontStyle36"/>
          <w:rFonts w:ascii="Arial" w:hAnsi="Arial" w:cs="Arial"/>
          <w:sz w:val="28"/>
          <w:szCs w:val="28"/>
        </w:rPr>
        <w:t xml:space="preserve"> </w:t>
      </w:r>
      <w:r w:rsidRPr="009A245F">
        <w:rPr>
          <w:rStyle w:val="FontStyle36"/>
          <w:rFonts w:ascii="Arial" w:hAnsi="Arial" w:cs="Arial"/>
          <w:sz w:val="28"/>
          <w:szCs w:val="28"/>
        </w:rPr>
        <w:t xml:space="preserve">W przeciwieństwie do dóbr prywatnych dobra publiczne mogą być użytkowane jednocześnie przez wszystkich zainteresowanych. Warto przy tym podkreślić, że takie rozumienie przestrzeni publicznej współgra z jej legalną definicją zamieszczoną w art. 2 pkt 6 ustawy z 27 marca 2003 r. o planowaniu i zagospodarowaniu przestrzennym (Dz. U. z 2022 r. poz. 503; dalej: u.p.z.p.). Zgodnie bowiem z jego treścią obszarem przestrzeni publicznej jest obszar o szczególnym znaczeniu dla zaspokojenia potrzeb mieszkańców, poprawy jakości ich życia i sprzyjający nawiązywaniu kontaktów społecznych ze względu na jego </w:t>
      </w:r>
      <w:r w:rsidRPr="009A245F">
        <w:rPr>
          <w:rStyle w:val="FontStyle36"/>
          <w:rFonts w:ascii="Arial" w:hAnsi="Arial" w:cs="Arial"/>
          <w:sz w:val="28"/>
          <w:szCs w:val="28"/>
        </w:rPr>
        <w:lastRenderedPageBreak/>
        <w:t>położenie oraz cechy funkcjonalno-przestrzenne, określony w studium uwarunkowań i kierunków zagospodarowania przestrzennego gminy.</w:t>
      </w:r>
    </w:p>
    <w:p w14:paraId="68559B71" w14:textId="77777777" w:rsidR="006C3716" w:rsidRPr="009A245F" w:rsidRDefault="00230FE5" w:rsidP="00DB118B">
      <w:pPr>
        <w:pStyle w:val="Style26"/>
        <w:widowControl/>
        <w:numPr>
          <w:ilvl w:val="0"/>
          <w:numId w:val="31"/>
        </w:numPr>
        <w:tabs>
          <w:tab w:val="left" w:pos="1094"/>
        </w:tabs>
        <w:spacing w:afterLines="480" w:after="1152" w:line="360" w:lineRule="auto"/>
        <w:ind w:right="22" w:firstLine="727"/>
        <w:jc w:val="left"/>
        <w:rPr>
          <w:rStyle w:val="FontStyle36"/>
          <w:rFonts w:ascii="Arial" w:hAnsi="Arial" w:cs="Arial"/>
          <w:sz w:val="28"/>
          <w:szCs w:val="28"/>
        </w:rPr>
      </w:pPr>
      <w:r w:rsidRPr="009A245F">
        <w:rPr>
          <w:rStyle w:val="FontStyle36"/>
          <w:rFonts w:ascii="Arial" w:hAnsi="Arial" w:cs="Arial"/>
          <w:sz w:val="28"/>
          <w:szCs w:val="28"/>
        </w:rPr>
        <w:t>Warto przy tym zwrócić uwagę na dokonaną w Planie z dnia 9 listopada 2010 r. kwalifikację obszaru, w obrębie którego znajdują się obie działki. Teren oznaczony symbolem 9.KPp zaliczono bowiem wprost do przestrzeni publicznej (§5 ust. 1 pkt 1 lit. d i pkt 3 lit a oraz §9 ust. 1 pkt 2 Planu z dnia 9 listopada 2010 r.) i przewidziano dla niego przeznaczenie podstawowe: komunikacja piesza - plac miejski (§24 ust. 1 pkt 1 Planu z dnia 9 listopada 2010 r.). Termin komunikacja piesza nie wymaga wyjaśnienia. Z drugiej zaś strony placem miejskim jest: „duża, wolna przestrzeń w mieście powstała najczęściej przy zbiegu ulic, zwykle otoczona budynkami". Łącząc oba te pojęcia można stwierdzić, że teren oznaczony symbolem 9.KPp to duża, wolna przestrzeń w mieście udostępniona dla swobodnego ruchu pieszych.</w:t>
      </w:r>
    </w:p>
    <w:p w14:paraId="37392142" w14:textId="77777777" w:rsidR="006C3716" w:rsidRPr="009A245F" w:rsidRDefault="00230FE5" w:rsidP="00DB118B">
      <w:pPr>
        <w:pStyle w:val="Style26"/>
        <w:widowControl/>
        <w:numPr>
          <w:ilvl w:val="0"/>
          <w:numId w:val="31"/>
        </w:numPr>
        <w:tabs>
          <w:tab w:val="left" w:pos="1094"/>
        </w:tabs>
        <w:spacing w:afterLines="480" w:after="1152" w:line="360" w:lineRule="auto"/>
        <w:ind w:firstLine="727"/>
        <w:jc w:val="left"/>
        <w:rPr>
          <w:rStyle w:val="FontStyle36"/>
          <w:rFonts w:ascii="Arial" w:hAnsi="Arial" w:cs="Arial"/>
          <w:sz w:val="28"/>
          <w:szCs w:val="28"/>
        </w:rPr>
      </w:pPr>
      <w:r w:rsidRPr="009A245F">
        <w:rPr>
          <w:rStyle w:val="FontStyle36"/>
          <w:rFonts w:ascii="Arial" w:hAnsi="Arial" w:cs="Arial"/>
          <w:sz w:val="28"/>
          <w:szCs w:val="28"/>
        </w:rPr>
        <w:t xml:space="preserve">Mając powyższe na uwadze, stwierdzić należy, że zawarte w Planie z dnia 9 listopada 2010 r. postanowienia przewidują uczynienie z terenu oznaczonego symbolem 9.KPp, a więc również z przedmiotowych działek, obszaru: powszechnie dostępnego, służącego zaspokajaniu potrzeb społeczności lokalnej, wykorzystywanego egalitarnie oraz udostępnianego nieodpłatnie. Potwierdzają to zarówno przedstawione powyżej rozważania, jak i zdawałoby się oczywiste, lecz w kontekście niniejszej sprawy dużo mówiące przepisy Planu z dnia 9 listopada 2010 r., które: na obu obszarach nakazały rozgraniczenie ruchu kołowego i pieszego oraz zakazały realizacji ogrodzeń (§9 ust. 2 pkt 1 i §24 ust. 2 pkt 19 Planu z dnia 9 listopada 2010 r.). Nadto przepisy te teren </w:t>
      </w:r>
      <w:r w:rsidRPr="009A245F">
        <w:rPr>
          <w:rStyle w:val="FontStyle36"/>
          <w:rFonts w:ascii="Arial" w:hAnsi="Arial" w:cs="Arial"/>
          <w:sz w:val="28"/>
          <w:szCs w:val="28"/>
        </w:rPr>
        <w:lastRenderedPageBreak/>
        <w:t>oznaczony symbolem 9.KPp określiły jako przestrzeń prestiżową i reprezentacyjną w skali miasta oraz służącą organizacji imprez masowych (§5 ust. 1 pkt 1 lit. d oraz pkt 3 lit. a, §11 ust. 3 Planu z dnia 9 listopada 2010 r.)</w:t>
      </w:r>
    </w:p>
    <w:p w14:paraId="6A3945AB" w14:textId="21E1D272" w:rsidR="006C3716" w:rsidRPr="00A0319F" w:rsidRDefault="00230FE5" w:rsidP="00DB118B">
      <w:pPr>
        <w:pStyle w:val="Style26"/>
        <w:widowControl/>
        <w:numPr>
          <w:ilvl w:val="0"/>
          <w:numId w:val="31"/>
        </w:numPr>
        <w:tabs>
          <w:tab w:val="left" w:pos="1094"/>
          <w:tab w:val="left" w:pos="4558"/>
          <w:tab w:val="left" w:pos="7063"/>
        </w:tabs>
        <w:spacing w:afterLines="480" w:after="1152" w:line="360" w:lineRule="auto"/>
        <w:ind w:right="7" w:firstLine="727"/>
        <w:jc w:val="left"/>
        <w:rPr>
          <w:rStyle w:val="FontStyle36"/>
          <w:rFonts w:ascii="Arial" w:hAnsi="Arial" w:cs="Arial"/>
          <w:sz w:val="28"/>
          <w:szCs w:val="28"/>
        </w:rPr>
      </w:pPr>
      <w:r w:rsidRPr="009A245F">
        <w:rPr>
          <w:rStyle w:val="FontStyle36"/>
          <w:rFonts w:ascii="Arial" w:hAnsi="Arial" w:cs="Arial"/>
          <w:sz w:val="28"/>
          <w:szCs w:val="28"/>
        </w:rPr>
        <w:t>W dalszej kolejności warto porównać opisane wyżej przeznaczenie obu działek</w:t>
      </w:r>
      <w:r w:rsidR="00A0319F">
        <w:rPr>
          <w:rStyle w:val="FontStyle36"/>
          <w:rFonts w:ascii="Arial" w:hAnsi="Arial" w:cs="Arial"/>
          <w:sz w:val="28"/>
          <w:szCs w:val="28"/>
        </w:rPr>
        <w:t xml:space="preserve"> </w:t>
      </w:r>
      <w:r w:rsidRPr="009A245F">
        <w:rPr>
          <w:rStyle w:val="FontStyle36"/>
          <w:rFonts w:ascii="Arial" w:hAnsi="Arial" w:cs="Arial"/>
          <w:sz w:val="28"/>
          <w:szCs w:val="28"/>
        </w:rPr>
        <w:t>z uprawnieniami, jakie przysługują: A</w:t>
      </w:r>
      <w:r w:rsidR="00A0319F">
        <w:rPr>
          <w:rStyle w:val="FontStyle36"/>
          <w:rFonts w:ascii="Arial" w:hAnsi="Arial" w:cs="Arial"/>
          <w:sz w:val="28"/>
          <w:szCs w:val="28"/>
        </w:rPr>
        <w:t xml:space="preserve"> D,</w:t>
      </w:r>
      <w:r w:rsidRPr="009A245F">
        <w:rPr>
          <w:rStyle w:val="FontStyle36"/>
          <w:rFonts w:ascii="Arial" w:hAnsi="Arial" w:cs="Arial"/>
          <w:sz w:val="28"/>
          <w:szCs w:val="28"/>
        </w:rPr>
        <w:t xml:space="preserve"> </w:t>
      </w:r>
      <w:r w:rsidRPr="009A245F">
        <w:rPr>
          <w:rStyle w:val="FontStyle36"/>
          <w:rFonts w:ascii="Arial" w:hAnsi="Arial" w:cs="Arial"/>
          <w:spacing w:val="60"/>
          <w:sz w:val="28"/>
          <w:szCs w:val="28"/>
        </w:rPr>
        <w:t>E</w:t>
      </w:r>
      <w:r w:rsidRPr="009A245F">
        <w:rPr>
          <w:rStyle w:val="FontStyle36"/>
          <w:rFonts w:ascii="Arial" w:hAnsi="Arial" w:cs="Arial"/>
          <w:sz w:val="28"/>
          <w:szCs w:val="28"/>
        </w:rPr>
        <w:t xml:space="preserve">     </w:t>
      </w:r>
      <w:r w:rsidR="00A0319F">
        <w:rPr>
          <w:rStyle w:val="FontStyle36"/>
          <w:rFonts w:ascii="Arial" w:hAnsi="Arial" w:cs="Arial"/>
          <w:spacing w:val="60"/>
          <w:sz w:val="28"/>
          <w:szCs w:val="28"/>
        </w:rPr>
        <w:t>R</w:t>
      </w:r>
      <w:r w:rsidRPr="009A245F">
        <w:rPr>
          <w:rStyle w:val="FontStyle36"/>
          <w:rFonts w:ascii="Arial" w:hAnsi="Arial" w:cs="Arial"/>
          <w:spacing w:val="60"/>
          <w:sz w:val="28"/>
          <w:szCs w:val="28"/>
        </w:rPr>
        <w:t>,</w:t>
      </w:r>
      <w:r w:rsidR="00A0319F">
        <w:rPr>
          <w:rStyle w:val="FontStyle36"/>
          <w:rFonts w:ascii="Arial" w:hAnsi="Arial" w:cs="Arial"/>
          <w:sz w:val="28"/>
          <w:szCs w:val="28"/>
        </w:rPr>
        <w:t xml:space="preserve">Z Ś, B </w:t>
      </w:r>
      <w:r w:rsidRPr="00A0319F">
        <w:rPr>
          <w:rStyle w:val="FontStyle36"/>
          <w:rFonts w:ascii="Arial" w:hAnsi="Arial" w:cs="Arial"/>
          <w:sz w:val="28"/>
          <w:szCs w:val="28"/>
        </w:rPr>
        <w:t>R</w:t>
      </w:r>
      <w:r w:rsidR="00A0319F">
        <w:rPr>
          <w:rStyle w:val="FontStyle36"/>
          <w:rFonts w:ascii="Arial" w:hAnsi="Arial" w:cs="Arial"/>
          <w:sz w:val="28"/>
          <w:szCs w:val="28"/>
        </w:rPr>
        <w:t xml:space="preserve"> </w:t>
      </w:r>
      <w:r w:rsidRPr="00A0319F">
        <w:rPr>
          <w:rStyle w:val="FontStyle36"/>
          <w:rFonts w:ascii="Arial" w:hAnsi="Arial" w:cs="Arial"/>
          <w:sz w:val="28"/>
          <w:szCs w:val="28"/>
        </w:rPr>
        <w:t xml:space="preserve">i </w:t>
      </w:r>
      <w:r w:rsidRPr="00A0319F">
        <w:rPr>
          <w:rStyle w:val="FontStyle50"/>
          <w:rFonts w:ascii="Arial" w:hAnsi="Arial" w:cs="Arial"/>
          <w:b w:val="0"/>
          <w:bCs w:val="0"/>
          <w:sz w:val="28"/>
          <w:szCs w:val="28"/>
        </w:rPr>
        <w:t>T</w:t>
      </w:r>
      <w:r w:rsidR="00A0319F">
        <w:rPr>
          <w:rStyle w:val="FontStyle50"/>
          <w:rFonts w:ascii="Arial" w:hAnsi="Arial" w:cs="Arial"/>
          <w:sz w:val="28"/>
          <w:szCs w:val="28"/>
        </w:rPr>
        <w:t xml:space="preserve"> </w:t>
      </w:r>
      <w:r w:rsidR="00A0319F">
        <w:rPr>
          <w:rStyle w:val="FontStyle36"/>
          <w:rFonts w:ascii="Arial" w:hAnsi="Arial" w:cs="Arial"/>
          <w:sz w:val="28"/>
          <w:szCs w:val="28"/>
        </w:rPr>
        <w:t xml:space="preserve">R </w:t>
      </w:r>
      <w:r w:rsidRPr="00A0319F">
        <w:rPr>
          <w:rStyle w:val="FontStyle36"/>
          <w:rFonts w:ascii="Arial" w:hAnsi="Arial" w:cs="Arial"/>
          <w:spacing w:val="60"/>
          <w:sz w:val="28"/>
          <w:szCs w:val="28"/>
        </w:rPr>
        <w:t>z</w:t>
      </w:r>
      <w:r w:rsidRPr="00A0319F">
        <w:rPr>
          <w:rStyle w:val="FontStyle36"/>
          <w:rFonts w:ascii="Arial" w:hAnsi="Arial" w:cs="Arial"/>
          <w:sz w:val="28"/>
          <w:szCs w:val="28"/>
        </w:rPr>
        <w:t xml:space="preserve"> tytułu ustanowienia na ich rzecz prawa</w:t>
      </w:r>
      <w:r w:rsidR="00A0319F">
        <w:rPr>
          <w:rStyle w:val="FontStyle36"/>
          <w:rFonts w:ascii="Arial" w:hAnsi="Arial" w:cs="Arial"/>
          <w:sz w:val="28"/>
          <w:szCs w:val="28"/>
        </w:rPr>
        <w:t xml:space="preserve"> </w:t>
      </w:r>
      <w:r w:rsidRPr="00A0319F">
        <w:rPr>
          <w:rStyle w:val="FontStyle36"/>
          <w:rFonts w:ascii="Arial" w:hAnsi="Arial" w:cs="Arial"/>
          <w:sz w:val="28"/>
          <w:szCs w:val="28"/>
        </w:rPr>
        <w:t>użytkowania wieczystego.</w:t>
      </w:r>
    </w:p>
    <w:p w14:paraId="3232A423" w14:textId="6A10EB97" w:rsidR="006C3716" w:rsidRPr="009A245F" w:rsidRDefault="00230FE5" w:rsidP="00DB118B">
      <w:pPr>
        <w:pStyle w:val="Style26"/>
        <w:widowControl/>
        <w:numPr>
          <w:ilvl w:val="0"/>
          <w:numId w:val="32"/>
        </w:numPr>
        <w:tabs>
          <w:tab w:val="left" w:pos="1075"/>
        </w:tabs>
        <w:spacing w:before="53" w:afterLines="480" w:after="1152" w:line="360" w:lineRule="auto"/>
        <w:ind w:firstLine="706"/>
        <w:jc w:val="left"/>
        <w:rPr>
          <w:rStyle w:val="FontStyle35"/>
          <w:rFonts w:ascii="Arial" w:hAnsi="Arial" w:cs="Arial"/>
          <w:sz w:val="28"/>
          <w:szCs w:val="28"/>
        </w:rPr>
      </w:pPr>
      <w:r w:rsidRPr="009A245F">
        <w:rPr>
          <w:rStyle w:val="FontStyle36"/>
          <w:rFonts w:ascii="Arial" w:hAnsi="Arial" w:cs="Arial"/>
          <w:sz w:val="28"/>
          <w:szCs w:val="28"/>
        </w:rPr>
        <w:t>W tym kontekście należy zauważyć, iż zgodnie z art. 233 Kodeksu cywilnego z dnia 23 kwietnia 1964 r. (Dz. U. z 2020 r. poz. 1740; dalej: k.c.) w granicach, określonych przez ustawy i zasady współżycia społecznego oraz przez umowę o oddanie gruntu Skarbu Państwa lub gruntu należącego do jednostek samorządu terytorialnego bądź ich związków w użytkowanie wieczyste, użytkownik może korzystać z gruntu z wyłączeniem innych osób</w:t>
      </w:r>
      <w:r w:rsidR="00F8700B">
        <w:rPr>
          <w:rStyle w:val="FontStyle36"/>
          <w:rFonts w:ascii="Arial" w:hAnsi="Arial" w:cs="Arial"/>
          <w:sz w:val="28"/>
          <w:szCs w:val="28"/>
        </w:rPr>
        <w:t>.</w:t>
      </w:r>
      <w:r w:rsidRPr="009A245F">
        <w:rPr>
          <w:rStyle w:val="FontStyle36"/>
          <w:rFonts w:ascii="Arial" w:hAnsi="Arial" w:cs="Arial"/>
          <w:sz w:val="28"/>
          <w:szCs w:val="28"/>
        </w:rPr>
        <w:t xml:space="preserve"> W tych samych granicach użytkownik wieczysty może swoim prawem rozporządzać.</w:t>
      </w:r>
    </w:p>
    <w:p w14:paraId="5BCFA596" w14:textId="5F0ACBE8" w:rsidR="006C3716" w:rsidRPr="009A245F" w:rsidRDefault="00230FE5" w:rsidP="009A245F">
      <w:pPr>
        <w:pStyle w:val="Style13"/>
        <w:widowControl/>
        <w:spacing w:afterLines="480" w:after="1152" w:line="360" w:lineRule="auto"/>
        <w:ind w:right="5" w:firstLine="701"/>
        <w:jc w:val="left"/>
        <w:rPr>
          <w:rStyle w:val="FontStyle36"/>
          <w:rFonts w:ascii="Arial" w:hAnsi="Arial" w:cs="Arial"/>
          <w:sz w:val="28"/>
          <w:szCs w:val="28"/>
        </w:rPr>
      </w:pPr>
      <w:r w:rsidRPr="009A245F">
        <w:rPr>
          <w:rStyle w:val="FontStyle36"/>
          <w:rFonts w:ascii="Arial" w:hAnsi="Arial" w:cs="Arial"/>
          <w:sz w:val="28"/>
          <w:szCs w:val="28"/>
        </w:rPr>
        <w:t>Z przedmiotowego artykułu wynika, że uprawnienie do korzystania z nieruchomości przysługujące użytkownikowi wieczystemu jest skuteczne erga omnes, a więc dotyczy także właściciela takiej nieruchomości (w przedmiotowej sprawie m.st</w:t>
      </w:r>
      <w:r w:rsidR="00F8700B">
        <w:rPr>
          <w:rStyle w:val="FontStyle36"/>
          <w:rFonts w:ascii="Arial" w:hAnsi="Arial" w:cs="Arial"/>
          <w:sz w:val="28"/>
          <w:szCs w:val="28"/>
        </w:rPr>
        <w:t>.</w:t>
      </w:r>
      <w:r w:rsidRPr="009A245F">
        <w:rPr>
          <w:rStyle w:val="FontStyle36"/>
          <w:rFonts w:ascii="Arial" w:hAnsi="Arial" w:cs="Arial"/>
          <w:sz w:val="28"/>
          <w:szCs w:val="28"/>
        </w:rPr>
        <w:t xml:space="preserve"> Warszawy), który nie może sobie pozostawić uprawnienia do częściowego korzystania z nieruchomości. Właściciel wyzbywa się w tym zakresie swoich </w:t>
      </w:r>
      <w:r w:rsidRPr="009A245F">
        <w:rPr>
          <w:rStyle w:val="FontStyle36"/>
          <w:rFonts w:ascii="Arial" w:hAnsi="Arial" w:cs="Arial"/>
          <w:sz w:val="28"/>
          <w:szCs w:val="28"/>
        </w:rPr>
        <w:lastRenderedPageBreak/>
        <w:t>uprawnień przysługujących mu w odniesieniu do nieruchomości na rzecz użytkownika wieczystego. Użytkownik ma również prawo do korzystania z gruntu z wyłączeniem innych osób podobnie jak właściciel - ustanowienie użytkowania wieczystego wyłącza możliwość korzystania z nieruchomości przez osoby trzecie. Przysługujące mu prawo korzystania z nieruchomości obejmuje przy tym m.in. prawo wznoszenia budynków i innych urządzeń, w tym np. płotów lub podobnych przeszkód utrudniających osobom trzecim dostanie się na obszar nieruchomości. Użytkownik wieczysty ma również prawo wynająć lub wydzierżawić grunt nabyty w użytkowanie wieczyste i pobierać czynsz lub opłaty za sam wstęp na daną działkę.</w:t>
      </w:r>
    </w:p>
    <w:p w14:paraId="48104149" w14:textId="77777777" w:rsidR="006C3716" w:rsidRPr="009A245F" w:rsidRDefault="00230FE5" w:rsidP="00DB118B">
      <w:pPr>
        <w:pStyle w:val="Style26"/>
        <w:widowControl/>
        <w:numPr>
          <w:ilvl w:val="0"/>
          <w:numId w:val="33"/>
        </w:numPr>
        <w:tabs>
          <w:tab w:val="left" w:pos="1075"/>
        </w:tabs>
        <w:spacing w:afterLines="480" w:after="1152" w:line="360" w:lineRule="auto"/>
        <w:ind w:right="10" w:firstLine="706"/>
        <w:jc w:val="left"/>
        <w:rPr>
          <w:rStyle w:val="FontStyle35"/>
          <w:rFonts w:ascii="Arial" w:hAnsi="Arial" w:cs="Arial"/>
          <w:sz w:val="28"/>
          <w:szCs w:val="28"/>
        </w:rPr>
      </w:pPr>
      <w:r w:rsidRPr="009A245F">
        <w:rPr>
          <w:rStyle w:val="FontStyle36"/>
          <w:rFonts w:ascii="Arial" w:hAnsi="Arial" w:cs="Arial"/>
          <w:sz w:val="28"/>
          <w:szCs w:val="28"/>
        </w:rPr>
        <w:t>Mając na uwadze powyższe Komisja stwierdziła, iż w niniejszej sprawie Prezydent m.st. Warszawa błędnie ustalił, iż korzystanie z przedmiotowego gruntu przez spadkobierców dawnych właścicieli da się pogodzić z jego przeznaczeniem w miejscowym planie zagospodarowania przestrzennego, naruszając tym samym omówione przepisy k.p.a.</w:t>
      </w:r>
    </w:p>
    <w:p w14:paraId="639F134F" w14:textId="67D08452" w:rsidR="006C3716" w:rsidRPr="00A0319F" w:rsidRDefault="00230FE5" w:rsidP="00DB118B">
      <w:pPr>
        <w:pStyle w:val="Style26"/>
        <w:widowControl/>
        <w:numPr>
          <w:ilvl w:val="0"/>
          <w:numId w:val="33"/>
        </w:numPr>
        <w:tabs>
          <w:tab w:val="left" w:pos="1075"/>
        </w:tabs>
        <w:spacing w:afterLines="480" w:after="1152" w:line="360" w:lineRule="auto"/>
        <w:ind w:right="5" w:firstLine="706"/>
        <w:jc w:val="left"/>
        <w:rPr>
          <w:rStyle w:val="FontStyle36"/>
          <w:rFonts w:ascii="Arial" w:hAnsi="Arial" w:cs="Arial"/>
          <w:b/>
          <w:bCs/>
          <w:sz w:val="28"/>
          <w:szCs w:val="28"/>
        </w:rPr>
      </w:pPr>
      <w:r w:rsidRPr="009A245F">
        <w:rPr>
          <w:rStyle w:val="FontStyle36"/>
          <w:rFonts w:ascii="Arial" w:hAnsi="Arial" w:cs="Arial"/>
          <w:sz w:val="28"/>
          <w:szCs w:val="28"/>
        </w:rPr>
        <w:t xml:space="preserve">Bez znaczenia pozostaje przy tym okoliczność, iż aktualnie niniejszy teren jest w istocie ogólnie dostępny. Wynika to bowiem wyłącznie z dobrej woli beneficjentów, którzy faktycznie nie wykonują swych uprawnień wynikających z wydanej decyzji reprywatyzacyjnej. Gdyby zaś zdecydowali się na skorzystanie choćby z niektórych z nich, a więc np. postanowili ogrodzić działki, automatycznie doszłoby do unaocznienia się antynomii pomiędzy korzystaniem przez nich z gruntu a jego przeznaczeniem według Planu z dnia 9 listopada 2010 r. Art. 7 ust. </w:t>
      </w:r>
      <w:r w:rsidRPr="009A245F">
        <w:rPr>
          <w:rStyle w:val="FontStyle36"/>
          <w:rFonts w:ascii="Arial" w:hAnsi="Arial" w:cs="Arial"/>
          <w:sz w:val="28"/>
          <w:szCs w:val="28"/>
        </w:rPr>
        <w:lastRenderedPageBreak/>
        <w:t>2 Dekretu z dnia 26 października 1945 r. ma zaś zdaniem Komisji przeciwdziałać zarówno faktycznemu korzystaniu z nieruchomości w sposób sprzeczny z planem, jak i samej potencjalnej możliwości wystąpienia tego rodzaju stanu rzeczy. Warto przy tym zaznaczyć, że m.st. Warszawa zdaje się wyrażać analogiczne stanowisko skoro w księdze wieczystej</w:t>
      </w:r>
      <w:r w:rsidR="00A0319F">
        <w:rPr>
          <w:rStyle w:val="FontStyle36"/>
          <w:rFonts w:ascii="Arial" w:hAnsi="Arial" w:cs="Arial"/>
          <w:sz w:val="28"/>
          <w:szCs w:val="28"/>
        </w:rPr>
        <w:t xml:space="preserve"> </w:t>
      </w:r>
      <w:r w:rsidRPr="00A0319F">
        <w:rPr>
          <w:rStyle w:val="FontStyle36"/>
          <w:rFonts w:ascii="Arial" w:hAnsi="Arial" w:cs="Arial"/>
          <w:sz w:val="28"/>
          <w:szCs w:val="28"/>
        </w:rPr>
        <w:t>ujawniono zastrzeżenie o przysługującym mu prawie pierwokupu obu</w:t>
      </w:r>
      <w:r w:rsidR="00A0319F">
        <w:rPr>
          <w:rStyle w:val="FontStyle36"/>
          <w:rFonts w:ascii="Arial" w:hAnsi="Arial" w:cs="Arial"/>
          <w:sz w:val="28"/>
          <w:szCs w:val="28"/>
        </w:rPr>
        <w:t xml:space="preserve"> </w:t>
      </w:r>
      <w:r w:rsidRPr="00A0319F">
        <w:rPr>
          <w:rStyle w:val="FontStyle36"/>
          <w:rFonts w:ascii="Arial" w:hAnsi="Arial" w:cs="Arial"/>
          <w:sz w:val="28"/>
          <w:szCs w:val="28"/>
        </w:rPr>
        <w:t>działek w związku z ich przeznaczeniem w Planie z dnia 9 listopada 2010 r. na realizację celu publicznego, tj. placu miejskiego.</w:t>
      </w:r>
    </w:p>
    <w:p w14:paraId="68B4AE2A" w14:textId="77777777" w:rsidR="006C3716" w:rsidRPr="009A245F" w:rsidRDefault="00230FE5" w:rsidP="00DB118B">
      <w:pPr>
        <w:pStyle w:val="Style26"/>
        <w:widowControl/>
        <w:numPr>
          <w:ilvl w:val="0"/>
          <w:numId w:val="34"/>
        </w:numPr>
        <w:tabs>
          <w:tab w:val="left" w:pos="1087"/>
        </w:tabs>
        <w:spacing w:afterLines="480" w:after="1152" w:line="360" w:lineRule="auto"/>
        <w:ind w:right="22" w:firstLine="727"/>
        <w:jc w:val="left"/>
        <w:rPr>
          <w:rStyle w:val="FontStyle35"/>
          <w:rFonts w:ascii="Arial" w:hAnsi="Arial" w:cs="Arial"/>
          <w:sz w:val="28"/>
          <w:szCs w:val="28"/>
        </w:rPr>
      </w:pPr>
      <w:r w:rsidRPr="009A245F">
        <w:rPr>
          <w:rStyle w:val="FontStyle36"/>
          <w:rFonts w:ascii="Arial" w:hAnsi="Arial" w:cs="Arial"/>
          <w:sz w:val="28"/>
          <w:szCs w:val="28"/>
        </w:rPr>
        <w:t>Podkreślić również należy, że w Planie z dnia 9 listopada 2010 r. obie działki przeznaczono pod budowę parkingu podziemnego. Nie stosowano jednak w tym zakresie jednoznacznej terminologii. Parking może być bowiem zarówno publiczny jak i prywatny, a §24 ust. 1 pkt 2 nie był jednoznaczny w tym względzie. W związku z tym, zdaniem Komisji, rozstrzygające są przytoczone już wcześniej: §12 ust. 5 pkt 6 oraz §24 ust. 2 pkt 7, które przewidują dla obszaru oznaczonego symbolem 9.KPp budowę podziemnego parkingu, raz określanego jako publiczny, a raz jako ogólnodostępny. Z kolei §24 ust. 2 pkt 8 Planu z dnia 9 listopada 2010 r. przewiduje budowę ogólnodostępnego przejazdu podziemnego, który będzie zapewniał parkingowi wjazdy i wyjazdy.</w:t>
      </w:r>
    </w:p>
    <w:p w14:paraId="3ADC9E9B" w14:textId="36EB64B0" w:rsidR="006C3716" w:rsidRPr="007F4BF8" w:rsidRDefault="00230FE5" w:rsidP="00DB118B">
      <w:pPr>
        <w:pStyle w:val="Style26"/>
        <w:widowControl/>
        <w:numPr>
          <w:ilvl w:val="0"/>
          <w:numId w:val="34"/>
        </w:numPr>
        <w:tabs>
          <w:tab w:val="left" w:pos="1087"/>
          <w:tab w:val="left" w:pos="6163"/>
        </w:tabs>
        <w:spacing w:before="7" w:afterLines="480" w:after="1152" w:line="360" w:lineRule="auto"/>
        <w:ind w:right="22" w:firstLine="727"/>
        <w:jc w:val="left"/>
        <w:rPr>
          <w:rStyle w:val="FontStyle36"/>
          <w:rFonts w:ascii="Arial" w:hAnsi="Arial" w:cs="Arial"/>
          <w:b/>
          <w:bCs/>
          <w:sz w:val="28"/>
          <w:szCs w:val="28"/>
        </w:rPr>
      </w:pPr>
      <w:r w:rsidRPr="009A245F">
        <w:rPr>
          <w:rStyle w:val="FontStyle36"/>
          <w:rFonts w:ascii="Arial" w:hAnsi="Arial" w:cs="Arial"/>
          <w:sz w:val="28"/>
          <w:szCs w:val="28"/>
        </w:rPr>
        <w:t>Powyższe regulacje jednoznacznie zaś rozstrzygają, że niniejszy parking ma mieć</w:t>
      </w:r>
      <w:r w:rsidR="00A0319F">
        <w:rPr>
          <w:rStyle w:val="FontStyle36"/>
          <w:rFonts w:ascii="Arial" w:hAnsi="Arial" w:cs="Arial"/>
          <w:sz w:val="28"/>
          <w:szCs w:val="28"/>
        </w:rPr>
        <w:t xml:space="preserve"> </w:t>
      </w:r>
      <w:r w:rsidRPr="009A245F">
        <w:rPr>
          <w:rStyle w:val="FontStyle36"/>
          <w:rFonts w:ascii="Arial" w:hAnsi="Arial" w:cs="Arial"/>
          <w:sz w:val="28"/>
          <w:szCs w:val="28"/>
        </w:rPr>
        <w:t>charakter publiczny, a więc: powszechnie dostępny, służący zaspokajaniu potrzeb społeczności</w:t>
      </w:r>
      <w:r w:rsidR="00A0319F">
        <w:rPr>
          <w:rStyle w:val="FontStyle36"/>
          <w:rFonts w:ascii="Arial" w:hAnsi="Arial" w:cs="Arial"/>
          <w:sz w:val="28"/>
          <w:szCs w:val="28"/>
        </w:rPr>
        <w:t xml:space="preserve"> </w:t>
      </w:r>
      <w:r w:rsidRPr="009A245F">
        <w:rPr>
          <w:rStyle w:val="FontStyle36"/>
          <w:rFonts w:ascii="Arial" w:hAnsi="Arial" w:cs="Arial"/>
          <w:sz w:val="28"/>
          <w:szCs w:val="28"/>
        </w:rPr>
        <w:t>lokalnej i wykorzystywany egalitarnie. Tego rodzaju przeznaczenie gruntu, zgodnie</w:t>
      </w:r>
      <w:r w:rsidR="00A0319F">
        <w:rPr>
          <w:rStyle w:val="FontStyle36"/>
          <w:rFonts w:ascii="Arial" w:hAnsi="Arial" w:cs="Arial"/>
          <w:sz w:val="28"/>
          <w:szCs w:val="28"/>
        </w:rPr>
        <w:t xml:space="preserve"> </w:t>
      </w:r>
      <w:r w:rsidRPr="009A245F">
        <w:rPr>
          <w:rStyle w:val="FontStyle36"/>
          <w:rFonts w:ascii="Arial" w:hAnsi="Arial" w:cs="Arial"/>
          <w:sz w:val="28"/>
          <w:szCs w:val="28"/>
        </w:rPr>
        <w:t xml:space="preserve">z przedstawionymi już wyżej rozważaniami, nie może zostać </w:t>
      </w:r>
      <w:r w:rsidRPr="009A245F">
        <w:rPr>
          <w:rStyle w:val="FontStyle36"/>
          <w:rFonts w:ascii="Arial" w:hAnsi="Arial" w:cs="Arial"/>
          <w:sz w:val="28"/>
          <w:szCs w:val="28"/>
        </w:rPr>
        <w:lastRenderedPageBreak/>
        <w:t>uznane za możliwe do pogodzenia</w:t>
      </w:r>
      <w:r w:rsidR="00A0319F">
        <w:rPr>
          <w:rStyle w:val="FontStyle36"/>
          <w:rFonts w:ascii="Arial" w:hAnsi="Arial" w:cs="Arial"/>
          <w:sz w:val="28"/>
          <w:szCs w:val="28"/>
        </w:rPr>
        <w:t xml:space="preserve"> </w:t>
      </w:r>
      <w:r w:rsidRPr="009A245F">
        <w:rPr>
          <w:rStyle w:val="FontStyle36"/>
          <w:rFonts w:ascii="Arial" w:hAnsi="Arial" w:cs="Arial"/>
          <w:sz w:val="28"/>
          <w:szCs w:val="28"/>
        </w:rPr>
        <w:t>z korzystaniem z niego przez</w:t>
      </w:r>
      <w:r w:rsidR="00A0319F">
        <w:rPr>
          <w:rStyle w:val="FontStyle51"/>
          <w:rFonts w:ascii="Arial" w:hAnsi="Arial" w:cs="Arial"/>
          <w:i w:val="0"/>
          <w:iCs w:val="0"/>
          <w:sz w:val="28"/>
          <w:szCs w:val="28"/>
        </w:rPr>
        <w:t xml:space="preserve"> A</w:t>
      </w:r>
      <w:r w:rsidRPr="009A245F">
        <w:rPr>
          <w:rStyle w:val="FontStyle51"/>
          <w:rFonts w:ascii="Arial" w:hAnsi="Arial" w:cs="Arial"/>
          <w:sz w:val="28"/>
          <w:szCs w:val="28"/>
        </w:rPr>
        <w:t xml:space="preserve">        </w:t>
      </w:r>
      <w:r w:rsidRPr="009A245F">
        <w:rPr>
          <w:rStyle w:val="FontStyle36"/>
          <w:rFonts w:ascii="Arial" w:hAnsi="Arial" w:cs="Arial"/>
          <w:sz w:val="28"/>
          <w:szCs w:val="28"/>
        </w:rPr>
        <w:t>D</w:t>
      </w:r>
      <w:r w:rsidR="00A0319F">
        <w:rPr>
          <w:rStyle w:val="FontStyle36"/>
          <w:rFonts w:ascii="Arial" w:hAnsi="Arial" w:cs="Arial"/>
          <w:sz w:val="28"/>
          <w:szCs w:val="28"/>
        </w:rPr>
        <w:t>, E R</w:t>
      </w:r>
      <w:r w:rsidRPr="009A245F">
        <w:rPr>
          <w:rStyle w:val="FontStyle36"/>
          <w:rFonts w:ascii="Arial" w:hAnsi="Arial" w:cs="Arial"/>
          <w:sz w:val="28"/>
          <w:szCs w:val="28"/>
        </w:rPr>
        <w:t>, Z</w:t>
      </w:r>
      <w:r w:rsidR="00A0319F">
        <w:rPr>
          <w:rStyle w:val="FontStyle36"/>
          <w:rFonts w:ascii="Arial" w:hAnsi="Arial" w:cs="Arial"/>
          <w:sz w:val="28"/>
          <w:szCs w:val="28"/>
        </w:rPr>
        <w:t xml:space="preserve"> Ś, </w:t>
      </w:r>
      <w:r w:rsidRPr="009A245F">
        <w:rPr>
          <w:rStyle w:val="FontStyle36"/>
          <w:rFonts w:ascii="Arial" w:hAnsi="Arial" w:cs="Arial"/>
          <w:sz w:val="28"/>
          <w:szCs w:val="28"/>
        </w:rPr>
        <w:t>B</w:t>
      </w:r>
      <w:r w:rsidR="007F4BF8">
        <w:rPr>
          <w:rStyle w:val="FontStyle36"/>
          <w:rFonts w:ascii="Arial" w:hAnsi="Arial" w:cs="Arial"/>
          <w:sz w:val="28"/>
          <w:szCs w:val="28"/>
        </w:rPr>
        <w:t xml:space="preserve"> </w:t>
      </w:r>
      <w:r w:rsidRPr="007F4BF8">
        <w:rPr>
          <w:rStyle w:val="FontStyle36"/>
          <w:rFonts w:ascii="Arial" w:hAnsi="Arial" w:cs="Arial"/>
          <w:sz w:val="28"/>
          <w:szCs w:val="28"/>
        </w:rPr>
        <w:t>R</w:t>
      </w:r>
      <w:r w:rsidR="007F4BF8">
        <w:rPr>
          <w:rStyle w:val="FontStyle36"/>
          <w:rFonts w:ascii="Arial" w:hAnsi="Arial" w:cs="Arial"/>
          <w:sz w:val="28"/>
          <w:szCs w:val="28"/>
        </w:rPr>
        <w:t xml:space="preserve"> </w:t>
      </w:r>
      <w:r w:rsidRPr="007F4BF8">
        <w:rPr>
          <w:rStyle w:val="FontStyle36"/>
          <w:rFonts w:ascii="Arial" w:hAnsi="Arial" w:cs="Arial"/>
          <w:sz w:val="28"/>
          <w:szCs w:val="28"/>
        </w:rPr>
        <w:t>i T R, a zwłaszcza z przysługującymi im uprawnieniami do</w:t>
      </w:r>
      <w:r w:rsidR="007F4BF8">
        <w:rPr>
          <w:rStyle w:val="FontStyle36"/>
          <w:rFonts w:ascii="Arial" w:hAnsi="Arial" w:cs="Arial"/>
          <w:sz w:val="28"/>
          <w:szCs w:val="28"/>
        </w:rPr>
        <w:t xml:space="preserve"> </w:t>
      </w:r>
      <w:r w:rsidRPr="007F4BF8">
        <w:rPr>
          <w:rStyle w:val="FontStyle36"/>
          <w:rFonts w:ascii="Arial" w:hAnsi="Arial" w:cs="Arial"/>
          <w:sz w:val="28"/>
          <w:szCs w:val="28"/>
        </w:rPr>
        <w:t>wyłącznego korzystania z obu działek.</w:t>
      </w:r>
    </w:p>
    <w:p w14:paraId="3CBD7DAB" w14:textId="77777777" w:rsidR="006C3716" w:rsidRPr="009A245F" w:rsidRDefault="00230FE5" w:rsidP="00DB118B">
      <w:pPr>
        <w:pStyle w:val="Style26"/>
        <w:widowControl/>
        <w:numPr>
          <w:ilvl w:val="0"/>
          <w:numId w:val="35"/>
        </w:numPr>
        <w:tabs>
          <w:tab w:val="left" w:pos="1195"/>
        </w:tabs>
        <w:spacing w:afterLines="480" w:after="1152" w:line="360" w:lineRule="auto"/>
        <w:ind w:firstLine="706"/>
        <w:jc w:val="left"/>
        <w:rPr>
          <w:rStyle w:val="FontStyle35"/>
          <w:rFonts w:ascii="Arial" w:hAnsi="Arial" w:cs="Arial"/>
          <w:sz w:val="28"/>
          <w:szCs w:val="28"/>
        </w:rPr>
      </w:pPr>
      <w:r w:rsidRPr="009A245F">
        <w:rPr>
          <w:rStyle w:val="FontStyle36"/>
          <w:rFonts w:ascii="Arial" w:hAnsi="Arial" w:cs="Arial"/>
          <w:sz w:val="28"/>
          <w:szCs w:val="28"/>
        </w:rPr>
        <w:t>W konsekwencji niemożliwym jest zgodzenie się z lakonicznym stwierdzeniem zamieszczonym w uzasadnieniu decyzji z dnia 29 października 2013 r., wedle którego korzystanie z gruntu przez spadkobierców dawnych właścicieli da się pogodzić z jego przeznaczeniem w miejscowym planie zagospodarowania przestrzennego.</w:t>
      </w:r>
    </w:p>
    <w:p w14:paraId="090EF393" w14:textId="297DD707" w:rsidR="006C3716" w:rsidRPr="007F4BF8" w:rsidRDefault="00230FE5" w:rsidP="00DB118B">
      <w:pPr>
        <w:pStyle w:val="Style26"/>
        <w:widowControl/>
        <w:numPr>
          <w:ilvl w:val="0"/>
          <w:numId w:val="35"/>
        </w:numPr>
        <w:tabs>
          <w:tab w:val="left" w:pos="1195"/>
        </w:tabs>
        <w:spacing w:before="7" w:afterLines="480" w:after="1152" w:line="360" w:lineRule="auto"/>
        <w:ind w:firstLine="706"/>
        <w:jc w:val="left"/>
        <w:rPr>
          <w:rFonts w:ascii="Arial" w:hAnsi="Arial" w:cs="Arial"/>
          <w:b/>
          <w:bCs/>
          <w:sz w:val="28"/>
          <w:szCs w:val="28"/>
        </w:rPr>
      </w:pPr>
      <w:r w:rsidRPr="009A245F">
        <w:rPr>
          <w:rStyle w:val="FontStyle36"/>
          <w:rFonts w:ascii="Arial" w:hAnsi="Arial" w:cs="Arial"/>
          <w:sz w:val="28"/>
          <w:szCs w:val="28"/>
        </w:rPr>
        <w:t>Mając powyższe na uwadze, Komisja przyjęła, że w niniejszej sprawie nie zachodziły i nie zachodzą przesłanki do ustanowienia użytkowania wieczystego w stosunku do niniejszych działek ze względu na uznanie ich w Planie z dnia 9 listopada 2010 r. za przestrzeń publiczną.</w:t>
      </w:r>
    </w:p>
    <w:p w14:paraId="1DA307E0" w14:textId="5E0F2D3E" w:rsidR="006C3716" w:rsidRPr="009A245F" w:rsidRDefault="00230FE5" w:rsidP="009A245F">
      <w:pPr>
        <w:pStyle w:val="Style11"/>
        <w:widowControl/>
        <w:spacing w:before="156" w:afterLines="480" w:after="1152" w:line="360" w:lineRule="auto"/>
        <w:ind w:left="778" w:hanging="367"/>
        <w:rPr>
          <w:rStyle w:val="FontStyle35"/>
          <w:rFonts w:ascii="Arial" w:hAnsi="Arial" w:cs="Arial"/>
          <w:sz w:val="28"/>
          <w:szCs w:val="28"/>
        </w:rPr>
      </w:pPr>
      <w:r w:rsidRPr="009A245F">
        <w:rPr>
          <w:rStyle w:val="FontStyle35"/>
          <w:rFonts w:ascii="Arial" w:hAnsi="Arial" w:cs="Arial"/>
          <w:sz w:val="28"/>
          <w:szCs w:val="28"/>
        </w:rPr>
        <w:t xml:space="preserve">4.  Przeznaczenie działek ewidencyjnych </w:t>
      </w:r>
      <w:r w:rsidRPr="007F4BF8">
        <w:rPr>
          <w:rStyle w:val="FontStyle36"/>
          <w:rFonts w:ascii="Arial" w:hAnsi="Arial" w:cs="Arial"/>
          <w:b/>
          <w:bCs/>
          <w:sz w:val="28"/>
          <w:szCs w:val="28"/>
        </w:rPr>
        <w:t>n</w:t>
      </w:r>
      <w:r w:rsidR="007F4BF8" w:rsidRPr="007F4BF8">
        <w:rPr>
          <w:rStyle w:val="FontStyle36"/>
          <w:rFonts w:ascii="Arial" w:hAnsi="Arial" w:cs="Arial"/>
          <w:b/>
          <w:bCs/>
          <w:sz w:val="28"/>
          <w:szCs w:val="28"/>
        </w:rPr>
        <w:t>r</w:t>
      </w:r>
      <w:r w:rsidR="007F4BF8">
        <w:rPr>
          <w:rStyle w:val="FontStyle36"/>
          <w:rFonts w:ascii="Arial" w:hAnsi="Arial" w:cs="Arial"/>
          <w:b/>
          <w:bCs/>
          <w:sz w:val="28"/>
          <w:szCs w:val="28"/>
        </w:rPr>
        <w:t xml:space="preserve"> i nr</w:t>
      </w:r>
      <w:r w:rsidR="007F4BF8">
        <w:rPr>
          <w:rStyle w:val="FontStyle36"/>
          <w:rFonts w:ascii="Arial" w:hAnsi="Arial" w:cs="Arial"/>
          <w:sz w:val="28"/>
          <w:szCs w:val="28"/>
        </w:rPr>
        <w:t xml:space="preserve"> </w:t>
      </w:r>
      <w:r w:rsidRPr="009A245F">
        <w:rPr>
          <w:rStyle w:val="FontStyle35"/>
          <w:rFonts w:ascii="Arial" w:hAnsi="Arial" w:cs="Arial"/>
          <w:sz w:val="28"/>
          <w:szCs w:val="28"/>
        </w:rPr>
        <w:t>na plac miejski oraz parking podziemny.</w:t>
      </w:r>
    </w:p>
    <w:p w14:paraId="1271DC11" w14:textId="77777777" w:rsidR="006C3716" w:rsidRPr="009A245F" w:rsidRDefault="006C3716" w:rsidP="009A245F">
      <w:pPr>
        <w:pStyle w:val="Style13"/>
        <w:widowControl/>
        <w:spacing w:afterLines="480" w:after="1152" w:line="360" w:lineRule="auto"/>
        <w:ind w:firstLine="713"/>
        <w:jc w:val="left"/>
        <w:rPr>
          <w:rFonts w:ascii="Arial" w:hAnsi="Arial" w:cs="Arial"/>
          <w:sz w:val="28"/>
          <w:szCs w:val="28"/>
        </w:rPr>
      </w:pPr>
    </w:p>
    <w:p w14:paraId="35143ACA" w14:textId="40839AD8" w:rsidR="006C3716" w:rsidRPr="009A245F" w:rsidRDefault="00230FE5" w:rsidP="009A245F">
      <w:pPr>
        <w:pStyle w:val="Style13"/>
        <w:widowControl/>
        <w:spacing w:before="170" w:afterLines="480" w:after="1152" w:line="360" w:lineRule="auto"/>
        <w:ind w:firstLine="713"/>
        <w:jc w:val="left"/>
        <w:rPr>
          <w:rStyle w:val="FontStyle36"/>
          <w:rFonts w:ascii="Arial" w:hAnsi="Arial" w:cs="Arial"/>
          <w:sz w:val="28"/>
          <w:szCs w:val="28"/>
        </w:rPr>
      </w:pPr>
      <w:r w:rsidRPr="009A245F">
        <w:rPr>
          <w:rStyle w:val="FontStyle35"/>
          <w:rFonts w:ascii="Arial" w:hAnsi="Arial" w:cs="Arial"/>
          <w:sz w:val="28"/>
          <w:szCs w:val="28"/>
        </w:rPr>
        <w:lastRenderedPageBreak/>
        <w:t>4.</w:t>
      </w:r>
      <w:r w:rsidR="006B6742">
        <w:rPr>
          <w:rStyle w:val="FontStyle35"/>
          <w:rFonts w:ascii="Arial" w:hAnsi="Arial" w:cs="Arial"/>
          <w:sz w:val="28"/>
          <w:szCs w:val="28"/>
        </w:rPr>
        <w:t xml:space="preserve">   </w:t>
      </w:r>
      <w:r w:rsidRPr="009A245F">
        <w:rPr>
          <w:rStyle w:val="FontStyle35"/>
          <w:rFonts w:ascii="Arial" w:hAnsi="Arial" w:cs="Arial"/>
          <w:sz w:val="28"/>
          <w:szCs w:val="28"/>
        </w:rPr>
        <w:t xml:space="preserve">1 </w:t>
      </w:r>
      <w:r w:rsidRPr="009A245F">
        <w:rPr>
          <w:rStyle w:val="FontStyle36"/>
          <w:rFonts w:ascii="Arial" w:hAnsi="Arial" w:cs="Arial"/>
          <w:sz w:val="28"/>
          <w:szCs w:val="28"/>
        </w:rPr>
        <w:t>Jak już wczesnej wskazano, obie działki ewidencyjne zostały przeznaczone w Planie z dnia 9 listopada 2010 r. na plac miejski i ogólnodostępny parking podziemny. Przedmiotowe obiekty mają być przy tym realizowane w ramach zadania inwestycyjnego</w:t>
      </w:r>
      <w:r w:rsidR="007F4BF8">
        <w:rPr>
          <w:rStyle w:val="FontStyle36"/>
          <w:rFonts w:ascii="Arial" w:hAnsi="Arial" w:cs="Arial"/>
          <w:sz w:val="28"/>
          <w:szCs w:val="28"/>
        </w:rPr>
        <w:t xml:space="preserve"> </w:t>
      </w:r>
      <w:r w:rsidRPr="009A245F">
        <w:rPr>
          <w:rStyle w:val="FontStyle36"/>
          <w:rFonts w:ascii="Arial" w:hAnsi="Arial" w:cs="Arial"/>
          <w:sz w:val="28"/>
          <w:szCs w:val="28"/>
        </w:rPr>
        <w:t>„Zagospodarowanie Nowego Centrum Warszawy, w tym budowa placu centralnego przed PKiN z parkingiem podziemnym", które obejmuje całą strefę 9.KPp. i na którego wykonanie przeznaczono 262 612 935 z</w:t>
      </w:r>
      <w:r w:rsidR="006B6742">
        <w:rPr>
          <w:rStyle w:val="FontStyle36"/>
          <w:rFonts w:ascii="Arial" w:hAnsi="Arial" w:cs="Arial"/>
          <w:sz w:val="28"/>
          <w:szCs w:val="28"/>
        </w:rPr>
        <w:t>ł</w:t>
      </w:r>
      <w:r w:rsidRPr="009A245F">
        <w:rPr>
          <w:rStyle w:val="FontStyle36"/>
          <w:rFonts w:ascii="Arial" w:hAnsi="Arial" w:cs="Arial"/>
          <w:sz w:val="28"/>
          <w:szCs w:val="28"/>
        </w:rPr>
        <w:t>, w tym na budowę placu centralnego z parkingiem podziemnym 168 445 094 zł.</w:t>
      </w:r>
    </w:p>
    <w:p w14:paraId="42F2D282" w14:textId="40D91282" w:rsidR="007F4BF8" w:rsidRPr="007F4BF8" w:rsidRDefault="00230FE5" w:rsidP="00DB118B">
      <w:pPr>
        <w:pStyle w:val="Style26"/>
        <w:widowControl/>
        <w:numPr>
          <w:ilvl w:val="0"/>
          <w:numId w:val="36"/>
        </w:numPr>
        <w:tabs>
          <w:tab w:val="left" w:pos="1070"/>
        </w:tabs>
        <w:spacing w:afterLines="480" w:after="1152" w:line="360" w:lineRule="auto"/>
        <w:ind w:firstLine="715"/>
        <w:jc w:val="left"/>
        <w:rPr>
          <w:rStyle w:val="FontStyle36"/>
          <w:rFonts w:ascii="Arial" w:hAnsi="Arial" w:cs="Arial"/>
          <w:b/>
          <w:bCs/>
          <w:sz w:val="28"/>
          <w:szCs w:val="28"/>
        </w:rPr>
      </w:pPr>
      <w:r w:rsidRPr="009A245F">
        <w:rPr>
          <w:rStyle w:val="FontStyle36"/>
          <w:rFonts w:ascii="Arial" w:hAnsi="Arial" w:cs="Arial"/>
          <w:sz w:val="28"/>
          <w:szCs w:val="28"/>
        </w:rPr>
        <w:t xml:space="preserve">Mając to na uwadze, Komisja stwierdziła, że postanowień Planu z dnia 9 listopada 2010 r., a przewidujących budowę parkingu podziemnego oraz powstanie placu miejskiego, nie można pogodzić z korzystaniem z gruntu przez beneficjentów ze względu na fakt, iż nie są oni w stanie zrealizować przedmiotowej inwestycji. Aby bowiem ją wykonać, musieliby stać się właścicielami ewentualnie użytkownikami wieczystymi wszystkich działek, na których ma powstać planowany parking oraz plac miejski, a więc całej strefy oznaczonej symbolem 9.KPp. Nadto teoretycznie musieliby być w stanie przeznaczyć na ten cel kwotę wynoszącą w ocenie m.st. Warszawy przynajmniej 168 445 094 zł oraz dysponować wiedzą i zdolnościami organizacyjnymi (logistycznymi), które są niezbędne do wykonania tego rodzaju projektu. Potwierdzają to również postanowienia Załącznika nr 3, w którym wskazano, że sposób realizacji inwestycji zapisanych w Planie z dnia 9 listopada 2010 r. z zakresu infrastruktury, techniczne i innych należy do zadań własnych m.st. Warszawy, a realizacja projektu planu jest bardzo kosztowna. Nadto zgodnie z §4 ust. 2 Planu z dnia 9 listopada 2010 r. obszar 9.KPp jest terenem inwestycji celu publicznego. Stosownie do treści art. 2 pkt 5 </w:t>
      </w:r>
      <w:r w:rsidRPr="009A245F">
        <w:rPr>
          <w:rStyle w:val="FontStyle36"/>
          <w:rFonts w:ascii="Arial" w:hAnsi="Arial" w:cs="Arial"/>
          <w:sz w:val="28"/>
          <w:szCs w:val="28"/>
        </w:rPr>
        <w:lastRenderedPageBreak/>
        <w:t xml:space="preserve">u.p.z.p. inwestycja celu publicznego musi stanowić realizację celów, o których mowa w art. 6 ustawy z dnia 21 sierpnia 1997 r. o gospodarce nieruchomościami (Dz. U. z 2021 r. poz. 1899, dalej u.g.n.). W myśl zaś art. 6 pkt 9 c u.g.n. celem publicznym jest m.in. wydzielanie gruntów pod publicznie dostępne samorządowe: ciągi piesze, place, parki, promenady lub bulwary, a także ich urządzanie, w tym budowa lub przebudowa. Nie można przy tym logicznie zakładać, że beneficjenci mogą chociażby wykonać </w:t>
      </w:r>
      <w:r w:rsidR="00822395">
        <w:rPr>
          <w:rStyle w:val="FontStyle36"/>
          <w:rFonts w:ascii="Arial" w:hAnsi="Arial" w:cs="Arial"/>
          <w:sz w:val="28"/>
          <w:szCs w:val="28"/>
        </w:rPr>
        <w:t>lub</w:t>
      </w:r>
      <w:r w:rsidRPr="009A245F">
        <w:rPr>
          <w:rStyle w:val="FontStyle36"/>
          <w:rFonts w:ascii="Arial" w:hAnsi="Arial" w:cs="Arial"/>
          <w:sz w:val="28"/>
          <w:szCs w:val="28"/>
        </w:rPr>
        <w:t xml:space="preserve"> zlecić realizację prac w rodzaju: wykonania nowej posadzki i nowego oświetlenia czy też przystosowania zagospodarowania placu na potrzeby organizacji imprez masowych (§24 ust. 2 pkt 1 Planu z dnia 9 listopada 2010 r.).</w:t>
      </w:r>
    </w:p>
    <w:p w14:paraId="0A88D6D3" w14:textId="330C7D2A" w:rsidR="006C3716" w:rsidRPr="007F4BF8" w:rsidRDefault="00230FE5" w:rsidP="00DB118B">
      <w:pPr>
        <w:pStyle w:val="Style26"/>
        <w:widowControl/>
        <w:numPr>
          <w:ilvl w:val="0"/>
          <w:numId w:val="36"/>
        </w:numPr>
        <w:tabs>
          <w:tab w:val="left" w:pos="1070"/>
        </w:tabs>
        <w:spacing w:afterLines="480" w:after="1152" w:line="360" w:lineRule="auto"/>
        <w:ind w:firstLine="715"/>
        <w:jc w:val="left"/>
        <w:rPr>
          <w:rStyle w:val="FontStyle36"/>
          <w:rFonts w:ascii="Arial" w:hAnsi="Arial" w:cs="Arial"/>
          <w:b/>
          <w:bCs/>
          <w:sz w:val="28"/>
          <w:szCs w:val="28"/>
        </w:rPr>
      </w:pPr>
      <w:r w:rsidRPr="007F4BF8">
        <w:rPr>
          <w:rStyle w:val="FontStyle36"/>
          <w:rFonts w:ascii="Arial" w:hAnsi="Arial" w:cs="Arial"/>
          <w:sz w:val="28"/>
          <w:szCs w:val="28"/>
        </w:rPr>
        <w:t>W ocenie Komisji sprzecznym zatem z zasadami logiki byłoby przyjmowanie, że</w:t>
      </w:r>
      <w:r w:rsidR="007F4BF8" w:rsidRPr="007F4BF8">
        <w:rPr>
          <w:rStyle w:val="FontStyle36"/>
          <w:rFonts w:ascii="Arial" w:hAnsi="Arial" w:cs="Arial"/>
          <w:sz w:val="28"/>
          <w:szCs w:val="28"/>
        </w:rPr>
        <w:t xml:space="preserve"> A D, E R, Z Ś, B</w:t>
      </w:r>
      <w:r w:rsidR="007F4BF8" w:rsidRPr="007F4BF8">
        <w:rPr>
          <w:rStyle w:val="FontStyle36"/>
          <w:rFonts w:ascii="Arial" w:hAnsi="Arial" w:cs="Arial"/>
          <w:sz w:val="28"/>
          <w:szCs w:val="28"/>
        </w:rPr>
        <w:tab/>
        <w:t>R i T R,</w:t>
      </w:r>
      <w:r w:rsidR="007F4BF8">
        <w:rPr>
          <w:rStyle w:val="FontStyle36"/>
          <w:rFonts w:ascii="Arial" w:hAnsi="Arial" w:cs="Arial"/>
          <w:b/>
          <w:bCs/>
          <w:sz w:val="28"/>
          <w:szCs w:val="28"/>
        </w:rPr>
        <w:t xml:space="preserve"> </w:t>
      </w:r>
      <w:r w:rsidR="007F4BF8" w:rsidRPr="007F4BF8">
        <w:rPr>
          <w:rStyle w:val="FontStyle36"/>
          <w:rFonts w:ascii="Arial" w:hAnsi="Arial" w:cs="Arial"/>
          <w:sz w:val="28"/>
          <w:szCs w:val="28"/>
        </w:rPr>
        <w:t>są</w:t>
      </w:r>
      <w:r w:rsidR="007F4BF8">
        <w:rPr>
          <w:rStyle w:val="FontStyle36"/>
          <w:rFonts w:ascii="Arial" w:hAnsi="Arial" w:cs="Arial"/>
          <w:b/>
          <w:bCs/>
          <w:sz w:val="28"/>
          <w:szCs w:val="28"/>
        </w:rPr>
        <w:t xml:space="preserve"> </w:t>
      </w:r>
      <w:r w:rsidRPr="007F4BF8">
        <w:rPr>
          <w:rStyle w:val="FontStyle36"/>
          <w:rFonts w:ascii="Arial" w:hAnsi="Arial" w:cs="Arial"/>
          <w:sz w:val="28"/>
          <w:szCs w:val="28"/>
        </w:rPr>
        <w:t xml:space="preserve">w stanie spełnić wszystkie </w:t>
      </w:r>
      <w:r w:rsidR="007F4BF8">
        <w:rPr>
          <w:rStyle w:val="FontStyle36"/>
          <w:rFonts w:ascii="Arial" w:hAnsi="Arial" w:cs="Arial"/>
          <w:sz w:val="28"/>
          <w:szCs w:val="28"/>
        </w:rPr>
        <w:t>t</w:t>
      </w:r>
      <w:r w:rsidRPr="007F4BF8">
        <w:rPr>
          <w:rStyle w:val="FontStyle36"/>
          <w:rFonts w:ascii="Arial" w:hAnsi="Arial" w:cs="Arial"/>
          <w:sz w:val="28"/>
          <w:szCs w:val="28"/>
        </w:rPr>
        <w:t xml:space="preserve">e warunki. Tego rodzaju przedsięwzięcie z powodu jego charakteru i rozmiaru musi zostać wykonane wyłącznie przez m.st. Warszawa. Jednakże ze względu na opisane już konsekwencje prawne ustanowienia użytkowania wieczystego, a wynikające z </w:t>
      </w:r>
      <w:r w:rsidR="00984E2C">
        <w:rPr>
          <w:rStyle w:val="FontStyle36"/>
          <w:rFonts w:ascii="Arial" w:hAnsi="Arial" w:cs="Arial"/>
          <w:sz w:val="28"/>
          <w:szCs w:val="28"/>
        </w:rPr>
        <w:t>art.</w:t>
      </w:r>
      <w:r w:rsidRPr="007F4BF8">
        <w:rPr>
          <w:rStyle w:val="FontStyle36"/>
          <w:rFonts w:ascii="Arial" w:hAnsi="Arial" w:cs="Arial"/>
          <w:sz w:val="28"/>
          <w:szCs w:val="28"/>
        </w:rPr>
        <w:t xml:space="preserve"> 233 k.c, nie może ono efektywnie wykonywać swej roli.</w:t>
      </w:r>
    </w:p>
    <w:p w14:paraId="1E659AC2" w14:textId="7A4677C8" w:rsidR="006C3716" w:rsidRPr="007F4BF8" w:rsidRDefault="00230FE5" w:rsidP="00DB118B">
      <w:pPr>
        <w:pStyle w:val="Style26"/>
        <w:widowControl/>
        <w:numPr>
          <w:ilvl w:val="0"/>
          <w:numId w:val="37"/>
        </w:numPr>
        <w:tabs>
          <w:tab w:val="left" w:pos="1070"/>
        </w:tabs>
        <w:spacing w:afterLines="480" w:after="1152" w:line="360" w:lineRule="auto"/>
        <w:ind w:right="24" w:firstLine="715"/>
        <w:jc w:val="left"/>
        <w:rPr>
          <w:rFonts w:ascii="Arial" w:hAnsi="Arial" w:cs="Arial"/>
          <w:sz w:val="28"/>
          <w:szCs w:val="28"/>
        </w:rPr>
      </w:pPr>
      <w:r w:rsidRPr="009A245F">
        <w:rPr>
          <w:rStyle w:val="FontStyle36"/>
          <w:rFonts w:ascii="Arial" w:hAnsi="Arial" w:cs="Arial"/>
          <w:sz w:val="28"/>
          <w:szCs w:val="28"/>
        </w:rPr>
        <w:t xml:space="preserve">Wobec powyższego niemożliwym jest zgodzenie się z lakonicznym stwierdzeniem zamieszczonym w uzasadnieniu decyzji z dnia października 2013 r., wedle którego korzystanie z gruntu przez spadkobierców dawnych właścicieli da się pogodzić z jego przeznaczeniem w miejscowym planie zagospodarowania przestrzennego. Dlatego też Komisja ponownie przyjęła, że w niniejszej </w:t>
      </w:r>
      <w:r w:rsidRPr="009A245F">
        <w:rPr>
          <w:rStyle w:val="FontStyle36"/>
          <w:rFonts w:ascii="Arial" w:hAnsi="Arial" w:cs="Arial"/>
          <w:sz w:val="28"/>
          <w:szCs w:val="28"/>
        </w:rPr>
        <w:lastRenderedPageBreak/>
        <w:t>sprawie nie zachodziły przesłanki do ustanowienia użytkowania wieczystego.</w:t>
      </w:r>
    </w:p>
    <w:p w14:paraId="3AEEBD93" w14:textId="77777777" w:rsidR="006C3716" w:rsidRPr="009A245F" w:rsidRDefault="00230FE5" w:rsidP="009A245F">
      <w:pPr>
        <w:pStyle w:val="Style7"/>
        <w:widowControl/>
        <w:spacing w:before="161" w:afterLines="480" w:after="1152" w:line="360" w:lineRule="auto"/>
        <w:ind w:left="360"/>
        <w:jc w:val="left"/>
        <w:rPr>
          <w:rStyle w:val="FontStyle35"/>
          <w:rFonts w:ascii="Arial" w:hAnsi="Arial" w:cs="Arial"/>
          <w:sz w:val="28"/>
          <w:szCs w:val="28"/>
        </w:rPr>
      </w:pPr>
      <w:r w:rsidRPr="009A245F">
        <w:rPr>
          <w:rStyle w:val="FontStyle35"/>
          <w:rFonts w:ascii="Arial" w:hAnsi="Arial" w:cs="Arial"/>
          <w:sz w:val="28"/>
          <w:szCs w:val="28"/>
        </w:rPr>
        <w:t>5. Konsekwencje prawne.</w:t>
      </w:r>
    </w:p>
    <w:p w14:paraId="73EB739C" w14:textId="77777777" w:rsidR="006C3716" w:rsidRPr="009A245F" w:rsidRDefault="00230FE5" w:rsidP="00DB118B">
      <w:pPr>
        <w:pStyle w:val="Style26"/>
        <w:widowControl/>
        <w:numPr>
          <w:ilvl w:val="0"/>
          <w:numId w:val="38"/>
        </w:numPr>
        <w:tabs>
          <w:tab w:val="left" w:pos="1109"/>
        </w:tabs>
        <w:spacing w:before="454" w:afterLines="480" w:after="1152" w:line="360" w:lineRule="auto"/>
        <w:ind w:firstLine="749"/>
        <w:jc w:val="left"/>
        <w:rPr>
          <w:rStyle w:val="FontStyle35"/>
          <w:rFonts w:ascii="Arial" w:hAnsi="Arial" w:cs="Arial"/>
          <w:sz w:val="28"/>
          <w:szCs w:val="28"/>
        </w:rPr>
      </w:pPr>
      <w:r w:rsidRPr="009A245F">
        <w:rPr>
          <w:rStyle w:val="FontStyle36"/>
          <w:rFonts w:ascii="Arial" w:hAnsi="Arial" w:cs="Arial"/>
          <w:sz w:val="28"/>
          <w:szCs w:val="28"/>
        </w:rPr>
        <w:t>Komisja, dostrzegając powyższe nieprawidłowości, uznała, że Prezydent m.st. Warszawy, wydając decyzję z dnia października 2013 r., naruszył: art. 7, 77 §1, 80 i 107 §3 k.p.a. w zw. z art. 7 ust. 2 Dekretu z dnia 26 października 1945 r.</w:t>
      </w:r>
    </w:p>
    <w:p w14:paraId="2ABF2541" w14:textId="77777777" w:rsidR="006C3716" w:rsidRPr="009A245F" w:rsidRDefault="00230FE5" w:rsidP="00DB118B">
      <w:pPr>
        <w:pStyle w:val="Style26"/>
        <w:widowControl/>
        <w:numPr>
          <w:ilvl w:val="0"/>
          <w:numId w:val="38"/>
        </w:numPr>
        <w:tabs>
          <w:tab w:val="left" w:pos="1044"/>
        </w:tabs>
        <w:spacing w:afterLines="480" w:after="1152" w:line="360" w:lineRule="auto"/>
        <w:ind w:firstLine="684"/>
        <w:jc w:val="left"/>
        <w:rPr>
          <w:rStyle w:val="FontStyle35"/>
          <w:rFonts w:ascii="Arial" w:hAnsi="Arial" w:cs="Arial"/>
          <w:sz w:val="28"/>
          <w:szCs w:val="28"/>
        </w:rPr>
      </w:pPr>
      <w:r w:rsidRPr="009A245F">
        <w:rPr>
          <w:rStyle w:val="FontStyle36"/>
          <w:rFonts w:ascii="Arial" w:hAnsi="Arial" w:cs="Arial"/>
          <w:sz w:val="28"/>
          <w:szCs w:val="28"/>
        </w:rPr>
        <w:t xml:space="preserve">Zgodnie z art. 29 ust. 1 pkt 2 ustawy z dnia 9 marca 2017 r. w wyniku postępowania rozpoznawczego Komisja m.in. wydaje decyzję, w której uchyla decyzję reprywatyzacyjną w całości albo w części i w tym zakresie orzeka co do istoty sprawy albo, uchylając tę decyzję, umarza postępowanie w całości albo w części. W myśl zaś art. 30 ust. 1 pkt 4a ustawy z dnia 9 marca 2017 r. Komisja wydaje m.in. decyzję, o której mowa w art. 29 ust. 1 pkt 2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w:t>
      </w:r>
      <w:r w:rsidRPr="009A245F">
        <w:rPr>
          <w:rStyle w:val="FontStyle36"/>
          <w:rFonts w:ascii="Arial" w:hAnsi="Arial" w:cs="Arial"/>
          <w:sz w:val="28"/>
          <w:szCs w:val="28"/>
        </w:rPr>
        <w:lastRenderedPageBreak/>
        <w:t>dziedziczeniu, w tym przepisów dotyczących dziedziczenia spadków wakujących lub nieobjętych, lub stwierdzono naruszenie prawa materialnego, które miało wpływ na wynik sprawy.</w:t>
      </w:r>
    </w:p>
    <w:p w14:paraId="0204F294" w14:textId="77777777" w:rsidR="006C3716" w:rsidRPr="009A245F" w:rsidRDefault="00230FE5" w:rsidP="00DB118B">
      <w:pPr>
        <w:pStyle w:val="Style26"/>
        <w:widowControl/>
        <w:numPr>
          <w:ilvl w:val="0"/>
          <w:numId w:val="38"/>
        </w:numPr>
        <w:tabs>
          <w:tab w:val="left" w:pos="1044"/>
        </w:tabs>
        <w:spacing w:afterLines="480" w:after="1152" w:line="360" w:lineRule="auto"/>
        <w:ind w:firstLine="684"/>
        <w:jc w:val="left"/>
        <w:rPr>
          <w:rStyle w:val="FontStyle35"/>
          <w:rFonts w:ascii="Arial" w:hAnsi="Arial" w:cs="Arial"/>
          <w:sz w:val="28"/>
          <w:szCs w:val="28"/>
        </w:rPr>
      </w:pPr>
      <w:r w:rsidRPr="009A245F">
        <w:rPr>
          <w:rStyle w:val="FontStyle36"/>
          <w:rFonts w:ascii="Arial" w:hAnsi="Arial" w:cs="Arial"/>
          <w:sz w:val="28"/>
          <w:szCs w:val="28"/>
        </w:rPr>
        <w:t xml:space="preserve">Według Komisji, w sprawie zaktualizowały się przesłanki z art. 30 ust. 1 pkt 4a, ustawy z dnia 9 marca 2017 r. Jak bowiem stwierdzono powyżej, w rozpoznawanym przypadku Prezydent m.st. Warszawy błędnie ustalił, że w sprawie została spełniona przesłanka planistyczna, o której mowa w art. 7 ust. 2 Dekretu z dnia 26 października 1945 r. To zaś obligowało Komisję do uchylenia </w:t>
      </w:r>
      <w:r w:rsidRPr="007F4BF8">
        <w:rPr>
          <w:rStyle w:val="FontStyle50"/>
          <w:rFonts w:ascii="Arial" w:hAnsi="Arial" w:cs="Arial"/>
          <w:b w:val="0"/>
          <w:bCs w:val="0"/>
          <w:sz w:val="28"/>
          <w:szCs w:val="28"/>
        </w:rPr>
        <w:t>w</w:t>
      </w:r>
      <w:r w:rsidRPr="009A245F">
        <w:rPr>
          <w:rStyle w:val="FontStyle50"/>
          <w:rFonts w:ascii="Arial" w:hAnsi="Arial" w:cs="Arial"/>
          <w:sz w:val="28"/>
          <w:szCs w:val="28"/>
        </w:rPr>
        <w:t xml:space="preserve"> </w:t>
      </w:r>
      <w:r w:rsidRPr="009A245F">
        <w:rPr>
          <w:rStyle w:val="FontStyle36"/>
          <w:rFonts w:ascii="Arial" w:hAnsi="Arial" w:cs="Arial"/>
          <w:sz w:val="28"/>
          <w:szCs w:val="28"/>
        </w:rPr>
        <w:t>całości decyzji Prezydenta m.st. Warszawy z dnia października 2013 r. Jednocześnie w ocenie Komisji w sprawie został zebrany cały materiał dowodowy pozwalający na jej rozstrzygnięcie. Wskazywał on przy tym w sposób jednoznaczny, że w niniejszej sprawie zarówno w dniu wydania decyzji reprywatyzacyjnej jak i w chwili obecnej przesłanka planistyczna nie została spełniona. Dlatego też, w oparciu o przedmiotowe ustalenia i ww. przepisy, w punkcie drugim niniejszej decyzji wydano rozstrzygnięcie merytoryczne, tj. odmówiono stronom ustanowienia na ich rzecz prawa użytkowania wieczystego do przedmiotowego gruntu.</w:t>
      </w:r>
    </w:p>
    <w:p w14:paraId="12DAC194" w14:textId="77777777" w:rsidR="006C3716" w:rsidRPr="009A245F" w:rsidRDefault="00230FE5" w:rsidP="009A245F">
      <w:pPr>
        <w:pStyle w:val="Style13"/>
        <w:widowControl/>
        <w:spacing w:before="53" w:afterLines="480" w:after="1152" w:line="360" w:lineRule="auto"/>
        <w:ind w:firstLine="677"/>
        <w:jc w:val="left"/>
        <w:rPr>
          <w:rStyle w:val="FontStyle36"/>
          <w:rFonts w:ascii="Arial" w:hAnsi="Arial" w:cs="Arial"/>
          <w:sz w:val="28"/>
          <w:szCs w:val="28"/>
        </w:rPr>
      </w:pPr>
      <w:r w:rsidRPr="009A245F">
        <w:rPr>
          <w:rStyle w:val="FontStyle36"/>
          <w:rFonts w:ascii="Arial" w:hAnsi="Arial" w:cs="Arial"/>
          <w:sz w:val="28"/>
          <w:szCs w:val="28"/>
        </w:rPr>
        <w:t xml:space="preserve">5.4.W dalszej kolejności należy zaznaczyć, że zgodnie z treścią art. 29 ust. 3 ustawy z dnia 9 marca 2017 r. wydając decyzję, o której mowa w ust. 1 pkt 2, Komisja uchyla decyzję w przedmiocie ustanowienia prawa użytkowania wieczystego nieruchomości warszawskiej i decyzję o przekształceniu prawa użytkowania wieczystego w prawo własności nieruchomości, o której mowa w art. 3 ust. 1 ustawy z dnia 29 lipca 2005 r. o przekształceniu prawa użytkowania wieczystego w prawo własności </w:t>
      </w:r>
      <w:r w:rsidRPr="009A245F">
        <w:rPr>
          <w:rStyle w:val="FontStyle36"/>
          <w:rFonts w:ascii="Arial" w:hAnsi="Arial" w:cs="Arial"/>
          <w:sz w:val="28"/>
          <w:szCs w:val="28"/>
        </w:rPr>
        <w:lastRenderedPageBreak/>
        <w:t>nieruchomości (Dz. U. z 2012 r. poz. 83, z 2015 r. poz. 373 i 524 oraz z 2018 r. poz. 1716).</w:t>
      </w:r>
    </w:p>
    <w:p w14:paraId="4895667C" w14:textId="727E8D0A" w:rsidR="006C3716" w:rsidRPr="009A245F" w:rsidRDefault="00230FE5" w:rsidP="008D2A40">
      <w:pPr>
        <w:pStyle w:val="Style13"/>
        <w:widowControl/>
        <w:tabs>
          <w:tab w:val="left" w:pos="6082"/>
        </w:tabs>
        <w:spacing w:afterLines="480" w:after="1152" w:line="360" w:lineRule="auto"/>
        <w:ind w:firstLine="677"/>
        <w:jc w:val="left"/>
        <w:rPr>
          <w:rFonts w:ascii="Arial" w:hAnsi="Arial" w:cs="Arial"/>
          <w:sz w:val="28"/>
          <w:szCs w:val="28"/>
        </w:rPr>
      </w:pPr>
      <w:r w:rsidRPr="009A245F">
        <w:rPr>
          <w:rStyle w:val="FontStyle36"/>
          <w:rFonts w:ascii="Arial" w:hAnsi="Arial" w:cs="Arial"/>
          <w:sz w:val="28"/>
          <w:szCs w:val="28"/>
        </w:rPr>
        <w:t>W niniejszej sprawie Komisja, stwierdziwszy naruszenie: art. 7, 77 §1, 80 i 107 §3 kpa</w:t>
      </w:r>
      <w:r w:rsidR="007F4BF8">
        <w:rPr>
          <w:rStyle w:val="FontStyle36"/>
          <w:rFonts w:ascii="Arial" w:hAnsi="Arial" w:cs="Arial"/>
          <w:sz w:val="28"/>
          <w:szCs w:val="28"/>
        </w:rPr>
        <w:t xml:space="preserve"> </w:t>
      </w:r>
      <w:r w:rsidRPr="009A245F">
        <w:rPr>
          <w:rStyle w:val="FontStyle36"/>
          <w:rFonts w:ascii="Arial" w:hAnsi="Arial" w:cs="Arial"/>
          <w:sz w:val="28"/>
          <w:szCs w:val="28"/>
        </w:rPr>
        <w:t>w zw. z art. 7 ust. 2 Dekretu z dnia 26 października 1945 r</w:t>
      </w:r>
      <w:r w:rsidR="00941B49">
        <w:rPr>
          <w:rStyle w:val="FontStyle36"/>
          <w:rFonts w:ascii="Arial" w:hAnsi="Arial" w:cs="Arial"/>
          <w:sz w:val="28"/>
          <w:szCs w:val="28"/>
        </w:rPr>
        <w:t>.</w:t>
      </w:r>
      <w:r w:rsidRPr="009A245F">
        <w:rPr>
          <w:rStyle w:val="FontStyle36"/>
          <w:rFonts w:ascii="Arial" w:hAnsi="Arial" w:cs="Arial"/>
          <w:sz w:val="28"/>
          <w:szCs w:val="28"/>
        </w:rPr>
        <w:t>, była zobligowana uchylić w całości</w:t>
      </w:r>
      <w:r w:rsidR="007F4BF8">
        <w:rPr>
          <w:rStyle w:val="FontStyle36"/>
          <w:rFonts w:ascii="Arial" w:hAnsi="Arial" w:cs="Arial"/>
          <w:sz w:val="28"/>
          <w:szCs w:val="28"/>
        </w:rPr>
        <w:t xml:space="preserve"> </w:t>
      </w:r>
      <w:r w:rsidRPr="009A245F">
        <w:rPr>
          <w:rStyle w:val="FontStyle36"/>
          <w:rFonts w:ascii="Arial" w:hAnsi="Arial" w:cs="Arial"/>
          <w:sz w:val="28"/>
          <w:szCs w:val="28"/>
        </w:rPr>
        <w:t>decyzję reprywatyzacyjną z dnia października 2013 r. Jednocześnie uwadze Komisji nie</w:t>
      </w:r>
      <w:r w:rsidRPr="009A245F">
        <w:rPr>
          <w:rStyle w:val="FontStyle36"/>
          <w:rFonts w:ascii="Arial" w:hAnsi="Arial" w:cs="Arial"/>
          <w:sz w:val="28"/>
          <w:szCs w:val="28"/>
        </w:rPr>
        <w:br/>
        <w:t>uszedł fakt, iż decyzją z dnia</w:t>
      </w:r>
      <w:r w:rsidR="007F4BF8">
        <w:rPr>
          <w:rStyle w:val="FontStyle36"/>
          <w:rFonts w:ascii="Arial" w:hAnsi="Arial" w:cs="Arial"/>
          <w:sz w:val="28"/>
          <w:szCs w:val="28"/>
        </w:rPr>
        <w:t xml:space="preserve"> </w:t>
      </w:r>
      <w:r w:rsidRPr="009A245F">
        <w:rPr>
          <w:rStyle w:val="FontStyle36"/>
          <w:rFonts w:ascii="Arial" w:hAnsi="Arial" w:cs="Arial"/>
          <w:sz w:val="28"/>
          <w:szCs w:val="28"/>
        </w:rPr>
        <w:t>grudnia 2014 r., nr</w:t>
      </w:r>
      <w:r w:rsidR="007F4BF8">
        <w:rPr>
          <w:rStyle w:val="FontStyle36"/>
          <w:rFonts w:ascii="Arial" w:hAnsi="Arial" w:cs="Arial"/>
          <w:sz w:val="28"/>
          <w:szCs w:val="28"/>
        </w:rPr>
        <w:t xml:space="preserve"> </w:t>
      </w:r>
      <w:r w:rsidRPr="009A245F">
        <w:rPr>
          <w:rStyle w:val="FontStyle36"/>
          <w:rFonts w:ascii="Arial" w:hAnsi="Arial" w:cs="Arial"/>
          <w:sz w:val="28"/>
          <w:szCs w:val="28"/>
        </w:rPr>
        <w:t>Zarząd Dzielnicy Śródmieścia</w:t>
      </w:r>
      <w:r w:rsidR="007F4BF8">
        <w:rPr>
          <w:rStyle w:val="FontStyle36"/>
          <w:rFonts w:ascii="Arial" w:hAnsi="Arial" w:cs="Arial"/>
          <w:sz w:val="28"/>
          <w:szCs w:val="28"/>
        </w:rPr>
        <w:t xml:space="preserve"> </w:t>
      </w:r>
      <w:r w:rsidRPr="009A245F">
        <w:rPr>
          <w:rStyle w:val="FontStyle36"/>
          <w:rFonts w:ascii="Arial" w:hAnsi="Arial" w:cs="Arial"/>
          <w:sz w:val="28"/>
          <w:szCs w:val="28"/>
        </w:rPr>
        <w:t>m.st. Warszawy m.in. przekształcił prawo użytkowania wieczystego przysługujące stronom w</w:t>
      </w:r>
      <w:r w:rsidR="007F4BF8">
        <w:rPr>
          <w:rStyle w:val="FontStyle36"/>
          <w:rFonts w:ascii="Arial" w:hAnsi="Arial" w:cs="Arial"/>
          <w:sz w:val="28"/>
          <w:szCs w:val="28"/>
        </w:rPr>
        <w:t xml:space="preserve"> </w:t>
      </w:r>
      <w:r w:rsidRPr="009A245F">
        <w:rPr>
          <w:rStyle w:val="FontStyle36"/>
          <w:rFonts w:ascii="Arial" w:hAnsi="Arial" w:cs="Arial"/>
          <w:sz w:val="28"/>
          <w:szCs w:val="28"/>
        </w:rPr>
        <w:t>stosunku do dz. ew. nr</w:t>
      </w:r>
      <w:r w:rsidR="007F4BF8">
        <w:rPr>
          <w:rStyle w:val="FontStyle36"/>
          <w:rFonts w:ascii="Arial" w:hAnsi="Arial" w:cs="Arial"/>
          <w:sz w:val="28"/>
          <w:szCs w:val="28"/>
        </w:rPr>
        <w:t xml:space="preserve"> </w:t>
      </w:r>
      <w:r w:rsidRPr="009A245F">
        <w:rPr>
          <w:rStyle w:val="FontStyle36"/>
          <w:rFonts w:ascii="Arial" w:hAnsi="Arial" w:cs="Arial"/>
          <w:sz w:val="28"/>
          <w:szCs w:val="28"/>
        </w:rPr>
        <w:t>w prawo własności. Decyzja ta została wydana m.in. na</w:t>
      </w:r>
      <w:r w:rsidR="007F4BF8">
        <w:rPr>
          <w:rStyle w:val="FontStyle36"/>
          <w:rFonts w:ascii="Arial" w:hAnsi="Arial" w:cs="Arial"/>
          <w:sz w:val="28"/>
          <w:szCs w:val="28"/>
        </w:rPr>
        <w:t xml:space="preserve"> </w:t>
      </w:r>
      <w:r w:rsidRPr="009A245F">
        <w:rPr>
          <w:rStyle w:val="FontStyle36"/>
          <w:rFonts w:ascii="Arial" w:hAnsi="Arial" w:cs="Arial"/>
          <w:sz w:val="28"/>
          <w:szCs w:val="28"/>
        </w:rPr>
        <w:t xml:space="preserve">podstawie art. 1 ust. </w:t>
      </w:r>
      <w:r w:rsidR="00941B49">
        <w:rPr>
          <w:rStyle w:val="FontStyle36"/>
          <w:rFonts w:ascii="Arial" w:hAnsi="Arial" w:cs="Arial"/>
          <w:sz w:val="28"/>
          <w:szCs w:val="28"/>
        </w:rPr>
        <w:t>1</w:t>
      </w:r>
      <w:r w:rsidRPr="009A245F">
        <w:rPr>
          <w:rStyle w:val="FontStyle36"/>
          <w:rFonts w:ascii="Arial" w:hAnsi="Arial" w:cs="Arial"/>
          <w:sz w:val="28"/>
          <w:szCs w:val="28"/>
        </w:rPr>
        <w:t>a pkt 2 i ust. 4, art. 3 ust. 1 pkt 2, ust. 2 i 3 oraz art. 5 pkt 1 ustawy z dnia 29 lipca 2005 r. o przekształceniu prawa użytkowania wieczystego w prawo własności nieruchomości. Tym samym w sprawie zostały również zrealizowane wszystkie przesłanki z art. 29 ust. 3 ustawy z dnia 9 marca 2017 r., obligujące Komisję do częściowego uchylenia decyzji przekształc</w:t>
      </w:r>
      <w:r w:rsidR="007F4BF8">
        <w:rPr>
          <w:rStyle w:val="FontStyle36"/>
          <w:rFonts w:ascii="Arial" w:hAnsi="Arial" w:cs="Arial"/>
          <w:sz w:val="28"/>
          <w:szCs w:val="28"/>
        </w:rPr>
        <w:t>e</w:t>
      </w:r>
      <w:r w:rsidRPr="009A245F">
        <w:rPr>
          <w:rStyle w:val="FontStyle36"/>
          <w:rFonts w:ascii="Arial" w:hAnsi="Arial" w:cs="Arial"/>
          <w:sz w:val="28"/>
          <w:szCs w:val="28"/>
        </w:rPr>
        <w:t>niowej z dnia grudnia 2014 r. w zakresie, w jakim ustanowiono prawa własności do przedmiotowych działek. Jednocześnie Komisja nie mogła orzec w tym względzie w szerszym zakresie albowiem wykraczałoby to poza przedmiot niniejszej sprawy</w:t>
      </w:r>
      <w:r w:rsidR="008D2A40">
        <w:rPr>
          <w:rStyle w:val="FontStyle36"/>
          <w:rFonts w:ascii="Arial" w:hAnsi="Arial" w:cs="Arial"/>
          <w:sz w:val="28"/>
          <w:szCs w:val="28"/>
        </w:rPr>
        <w:t>.</w:t>
      </w:r>
    </w:p>
    <w:p w14:paraId="26896DC1" w14:textId="77777777" w:rsidR="006C3716" w:rsidRPr="009A245F" w:rsidRDefault="00230FE5" w:rsidP="009A245F">
      <w:pPr>
        <w:pStyle w:val="Style7"/>
        <w:widowControl/>
        <w:spacing w:before="62" w:afterLines="480" w:after="1152" w:line="360" w:lineRule="auto"/>
        <w:ind w:left="384"/>
        <w:jc w:val="left"/>
        <w:rPr>
          <w:rStyle w:val="FontStyle35"/>
          <w:rFonts w:ascii="Arial" w:hAnsi="Arial" w:cs="Arial"/>
          <w:sz w:val="28"/>
          <w:szCs w:val="28"/>
        </w:rPr>
      </w:pPr>
      <w:r w:rsidRPr="009A245F">
        <w:rPr>
          <w:rStyle w:val="FontStyle35"/>
          <w:rFonts w:ascii="Arial" w:hAnsi="Arial" w:cs="Arial"/>
          <w:sz w:val="28"/>
          <w:szCs w:val="28"/>
        </w:rPr>
        <w:t>6. Strony postępowania.</w:t>
      </w:r>
    </w:p>
    <w:p w14:paraId="01443C44" w14:textId="2CB43641" w:rsidR="006C3716" w:rsidRPr="009A245F" w:rsidRDefault="00230FE5" w:rsidP="00DB118B">
      <w:pPr>
        <w:pStyle w:val="Style26"/>
        <w:widowControl/>
        <w:numPr>
          <w:ilvl w:val="0"/>
          <w:numId w:val="39"/>
        </w:numPr>
        <w:tabs>
          <w:tab w:val="left" w:pos="1056"/>
        </w:tabs>
        <w:spacing w:before="442" w:afterLines="480" w:after="1152" w:line="360" w:lineRule="auto"/>
        <w:ind w:right="14" w:firstLine="701"/>
        <w:jc w:val="left"/>
        <w:rPr>
          <w:rStyle w:val="FontStyle35"/>
          <w:rFonts w:ascii="Arial" w:hAnsi="Arial" w:cs="Arial"/>
          <w:sz w:val="28"/>
          <w:szCs w:val="28"/>
        </w:rPr>
      </w:pPr>
      <w:r w:rsidRPr="009A245F">
        <w:rPr>
          <w:rStyle w:val="FontStyle36"/>
          <w:rFonts w:ascii="Arial" w:hAnsi="Arial" w:cs="Arial"/>
          <w:sz w:val="28"/>
          <w:szCs w:val="28"/>
        </w:rPr>
        <w:lastRenderedPageBreak/>
        <w:t>Zasadą jest</w:t>
      </w:r>
      <w:r w:rsidR="008D2A40">
        <w:rPr>
          <w:rStyle w:val="FontStyle36"/>
          <w:rFonts w:ascii="Arial" w:hAnsi="Arial" w:cs="Arial"/>
          <w:sz w:val="28"/>
          <w:szCs w:val="28"/>
        </w:rPr>
        <w:t xml:space="preserve">, </w:t>
      </w:r>
      <w:r w:rsidRPr="009A245F">
        <w:rPr>
          <w:rStyle w:val="FontStyle36"/>
          <w:rFonts w:ascii="Arial" w:hAnsi="Arial" w:cs="Arial"/>
          <w:sz w:val="28"/>
          <w:szCs w:val="28"/>
        </w:rPr>
        <w:t>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31C8A431" w14:textId="77777777" w:rsidR="006C3716" w:rsidRPr="009A245F" w:rsidRDefault="00230FE5" w:rsidP="00DB118B">
      <w:pPr>
        <w:pStyle w:val="Style26"/>
        <w:widowControl/>
        <w:numPr>
          <w:ilvl w:val="0"/>
          <w:numId w:val="39"/>
        </w:numPr>
        <w:tabs>
          <w:tab w:val="left" w:pos="1056"/>
        </w:tabs>
        <w:spacing w:afterLines="480" w:after="1152" w:line="360" w:lineRule="auto"/>
        <w:ind w:right="38" w:firstLine="701"/>
        <w:jc w:val="left"/>
        <w:rPr>
          <w:rStyle w:val="FontStyle36"/>
          <w:rFonts w:ascii="Arial" w:hAnsi="Arial" w:cs="Arial"/>
          <w:sz w:val="28"/>
          <w:szCs w:val="28"/>
        </w:rPr>
      </w:pPr>
      <w:r w:rsidRPr="009A245F">
        <w:rPr>
          <w:rStyle w:val="FontStyle36"/>
          <w:rFonts w:ascii="Arial" w:hAnsi="Arial" w:cs="Arial"/>
          <w:sz w:val="28"/>
          <w:szCs w:val="28"/>
        </w:rPr>
        <w:t>Na podstawie art. 38 ust. 1 ustawy z dnia 9 marca 2017 r. w zw. z art. 28 k.p.a. wskazać należy, że stroną jest każdy, czyjego interesu prawnego lub obowiązku dotyczy postępowanie albo kto żąda czynności organu ze względu na swój interes prawny lub obowiązek.</w:t>
      </w:r>
    </w:p>
    <w:p w14:paraId="794FBB13" w14:textId="2E10BAB4" w:rsidR="006C3716" w:rsidRPr="009A245F" w:rsidRDefault="00230FE5" w:rsidP="00DB118B">
      <w:pPr>
        <w:pStyle w:val="Style26"/>
        <w:widowControl/>
        <w:numPr>
          <w:ilvl w:val="0"/>
          <w:numId w:val="40"/>
        </w:numPr>
        <w:tabs>
          <w:tab w:val="left" w:pos="1044"/>
          <w:tab w:val="left" w:pos="4694"/>
          <w:tab w:val="left" w:pos="6948"/>
        </w:tabs>
        <w:spacing w:afterLines="480" w:after="1152" w:line="360" w:lineRule="auto"/>
        <w:ind w:firstLine="684"/>
        <w:jc w:val="left"/>
        <w:rPr>
          <w:rStyle w:val="FontStyle43"/>
          <w:rFonts w:ascii="Arial" w:hAnsi="Arial" w:cs="Arial"/>
          <w:sz w:val="28"/>
          <w:szCs w:val="28"/>
        </w:rPr>
      </w:pPr>
      <w:r w:rsidRPr="009A245F">
        <w:rPr>
          <w:rStyle w:val="FontStyle36"/>
          <w:rFonts w:ascii="Arial" w:hAnsi="Arial" w:cs="Arial"/>
          <w:sz w:val="28"/>
          <w:szCs w:val="28"/>
        </w:rPr>
        <w:t>Zgodnie z treścią art. 16 ust. 1 ustawy z dnia 9 marca 2017 r. Komisja o wszczęciu</w:t>
      </w:r>
      <w:r w:rsidR="008D2A40">
        <w:rPr>
          <w:rStyle w:val="FontStyle36"/>
          <w:rFonts w:ascii="Arial" w:hAnsi="Arial" w:cs="Arial"/>
          <w:sz w:val="28"/>
          <w:szCs w:val="28"/>
        </w:rPr>
        <w:t xml:space="preserve"> </w:t>
      </w:r>
      <w:r w:rsidRPr="009A245F">
        <w:rPr>
          <w:rStyle w:val="FontStyle36"/>
          <w:rFonts w:ascii="Arial" w:hAnsi="Arial" w:cs="Arial"/>
          <w:sz w:val="28"/>
          <w:szCs w:val="28"/>
        </w:rPr>
        <w:t>postępowania rozpoznawczego zawiadamia m.st. Warszawę oraz pozostałe strony</w:t>
      </w:r>
      <w:r w:rsidR="008D2A40">
        <w:rPr>
          <w:rStyle w:val="FontStyle36"/>
          <w:rFonts w:ascii="Arial" w:hAnsi="Arial" w:cs="Arial"/>
          <w:sz w:val="28"/>
          <w:szCs w:val="28"/>
        </w:rPr>
        <w:t xml:space="preserve"> </w:t>
      </w:r>
      <w:r w:rsidRPr="009A245F">
        <w:rPr>
          <w:rStyle w:val="FontStyle36"/>
          <w:rFonts w:ascii="Arial" w:hAnsi="Arial" w:cs="Arial"/>
          <w:sz w:val="28"/>
          <w:szCs w:val="28"/>
        </w:rPr>
        <w:t>postępowania. Z treści cytowanego przepisu wynika, że stroną postępowania rozpoznawczego</w:t>
      </w:r>
      <w:r w:rsidRPr="009A245F">
        <w:rPr>
          <w:rStyle w:val="FontStyle36"/>
          <w:rFonts w:ascii="Arial" w:hAnsi="Arial" w:cs="Arial"/>
          <w:sz w:val="28"/>
          <w:szCs w:val="28"/>
        </w:rPr>
        <w:br/>
        <w:t>przed Komisją jest m.st. Warszawa reprezentowane przez Prezydenta m.st. Warszawy. Za</w:t>
      </w:r>
      <w:r w:rsidR="008D2A40">
        <w:rPr>
          <w:rStyle w:val="FontStyle36"/>
          <w:rFonts w:ascii="Arial" w:hAnsi="Arial" w:cs="Arial"/>
          <w:sz w:val="28"/>
          <w:szCs w:val="28"/>
        </w:rPr>
        <w:t xml:space="preserve"> </w:t>
      </w:r>
      <w:r w:rsidRPr="009A245F">
        <w:rPr>
          <w:rStyle w:val="FontStyle36"/>
          <w:rFonts w:ascii="Arial" w:hAnsi="Arial" w:cs="Arial"/>
          <w:sz w:val="28"/>
          <w:szCs w:val="28"/>
        </w:rPr>
        <w:t xml:space="preserve">strony postępowania przyjęto również: </w:t>
      </w:r>
      <w:r w:rsidR="008D2A40" w:rsidRPr="008D2A40">
        <w:rPr>
          <w:rStyle w:val="FontStyle36"/>
          <w:rFonts w:ascii="Arial" w:hAnsi="Arial" w:cs="Arial"/>
          <w:sz w:val="28"/>
          <w:szCs w:val="28"/>
        </w:rPr>
        <w:t>A D, E R, Z Ś, B</w:t>
      </w:r>
      <w:r w:rsidR="008D2A40">
        <w:rPr>
          <w:rStyle w:val="FontStyle36"/>
          <w:rFonts w:ascii="Arial" w:hAnsi="Arial" w:cs="Arial"/>
          <w:sz w:val="28"/>
          <w:szCs w:val="28"/>
        </w:rPr>
        <w:t xml:space="preserve"> </w:t>
      </w:r>
      <w:r w:rsidR="008D2A40" w:rsidRPr="008D2A40">
        <w:rPr>
          <w:rStyle w:val="FontStyle36"/>
          <w:rFonts w:ascii="Arial" w:hAnsi="Arial" w:cs="Arial"/>
          <w:sz w:val="28"/>
          <w:szCs w:val="28"/>
        </w:rPr>
        <w:t>R i T R</w:t>
      </w:r>
      <w:r w:rsidR="008D2A40">
        <w:rPr>
          <w:rStyle w:val="FontStyle36"/>
          <w:rFonts w:ascii="Arial" w:hAnsi="Arial" w:cs="Arial"/>
          <w:sz w:val="28"/>
          <w:szCs w:val="28"/>
        </w:rPr>
        <w:t>.</w:t>
      </w:r>
    </w:p>
    <w:p w14:paraId="6B84D93C" w14:textId="62A7DC5E" w:rsidR="006C3716" w:rsidRPr="008D2A40" w:rsidRDefault="00230FE5" w:rsidP="00DB118B">
      <w:pPr>
        <w:pStyle w:val="Style21"/>
        <w:widowControl/>
        <w:numPr>
          <w:ilvl w:val="0"/>
          <w:numId w:val="40"/>
        </w:numPr>
        <w:tabs>
          <w:tab w:val="left" w:pos="1044"/>
        </w:tabs>
        <w:spacing w:afterLines="480" w:after="1152" w:line="360" w:lineRule="auto"/>
        <w:ind w:firstLine="684"/>
        <w:rPr>
          <w:rFonts w:ascii="Arial" w:hAnsi="Arial" w:cs="Arial"/>
          <w:sz w:val="28"/>
          <w:szCs w:val="28"/>
        </w:rPr>
      </w:pPr>
      <w:r w:rsidRPr="009A245F">
        <w:rPr>
          <w:rStyle w:val="FontStyle36"/>
          <w:rFonts w:ascii="Arial" w:hAnsi="Arial" w:cs="Arial"/>
          <w:sz w:val="28"/>
          <w:szCs w:val="28"/>
        </w:rPr>
        <w:t xml:space="preserve">Ponadto za stronę postępowania uznano Prokuratora Regionalnego w W ponieważ zgodnie z art. 16a ust. 1 i 2 ustawy z 9 </w:t>
      </w:r>
      <w:r w:rsidRPr="009A245F">
        <w:rPr>
          <w:rStyle w:val="FontStyle36"/>
          <w:rFonts w:ascii="Arial" w:hAnsi="Arial" w:cs="Arial"/>
          <w:sz w:val="28"/>
          <w:szCs w:val="28"/>
        </w:rPr>
        <w:lastRenderedPageBreak/>
        <w:t>marca 2017 r. w razie wszczęcia postępowania rozpoznawczego w sprawie, w której prokurator wniósł sprzeciw od ostatecznej decyzji reprywatyzacyjnej, prokuratorowi służą prawa strony.</w:t>
      </w:r>
    </w:p>
    <w:p w14:paraId="1AB1DCDA" w14:textId="668E5BF7" w:rsidR="006C3716" w:rsidRPr="008D2A40" w:rsidRDefault="00230FE5" w:rsidP="008D2A40">
      <w:pPr>
        <w:pStyle w:val="Style7"/>
        <w:widowControl/>
        <w:spacing w:before="60" w:afterLines="480" w:after="1152" w:line="360" w:lineRule="auto"/>
        <w:ind w:left="382"/>
        <w:jc w:val="left"/>
        <w:rPr>
          <w:rFonts w:ascii="Arial" w:hAnsi="Arial" w:cs="Arial"/>
          <w:b/>
          <w:bCs/>
          <w:sz w:val="28"/>
          <w:szCs w:val="28"/>
        </w:rPr>
      </w:pPr>
      <w:r w:rsidRPr="009A245F">
        <w:rPr>
          <w:rStyle w:val="FontStyle36"/>
          <w:rFonts w:ascii="Arial" w:hAnsi="Arial" w:cs="Arial"/>
          <w:sz w:val="28"/>
          <w:szCs w:val="28"/>
        </w:rPr>
        <w:t xml:space="preserve">7. </w:t>
      </w:r>
      <w:r w:rsidRPr="009A245F">
        <w:rPr>
          <w:rStyle w:val="FontStyle35"/>
          <w:rFonts w:ascii="Arial" w:hAnsi="Arial" w:cs="Arial"/>
          <w:sz w:val="28"/>
          <w:szCs w:val="28"/>
        </w:rPr>
        <w:t>Konkluzja.</w:t>
      </w:r>
    </w:p>
    <w:p w14:paraId="22D215B0" w14:textId="06772274" w:rsidR="006C3716" w:rsidRPr="009A245F" w:rsidRDefault="00B30EC1" w:rsidP="008D2A40">
      <w:pPr>
        <w:pStyle w:val="Style26"/>
        <w:widowControl/>
        <w:tabs>
          <w:tab w:val="left" w:pos="367"/>
        </w:tabs>
        <w:spacing w:before="103" w:afterLines="480" w:after="1152" w:line="360" w:lineRule="auto"/>
        <w:ind w:right="7" w:firstLine="0"/>
        <w:jc w:val="left"/>
        <w:rPr>
          <w:rStyle w:val="FontStyle36"/>
          <w:rFonts w:ascii="Arial" w:hAnsi="Arial" w:cs="Arial"/>
          <w:sz w:val="28"/>
          <w:szCs w:val="28"/>
        </w:rPr>
      </w:pPr>
      <w:r>
        <w:rPr>
          <w:rStyle w:val="FontStyle36"/>
          <w:rFonts w:ascii="Arial" w:hAnsi="Arial" w:cs="Arial"/>
          <w:sz w:val="28"/>
          <w:szCs w:val="28"/>
        </w:rPr>
        <w:tab/>
      </w:r>
      <w:r w:rsidR="00230FE5" w:rsidRPr="009A245F">
        <w:rPr>
          <w:rStyle w:val="FontStyle36"/>
          <w:rFonts w:ascii="Arial" w:hAnsi="Arial" w:cs="Arial"/>
          <w:sz w:val="28"/>
          <w:szCs w:val="28"/>
        </w:rPr>
        <w:t>7</w:t>
      </w:r>
      <w:r w:rsidR="00230FE5" w:rsidRPr="009A245F">
        <w:rPr>
          <w:rStyle w:val="FontStyle35"/>
          <w:rFonts w:ascii="Arial" w:hAnsi="Arial" w:cs="Arial"/>
          <w:sz w:val="28"/>
          <w:szCs w:val="28"/>
        </w:rPr>
        <w:t>.</w:t>
      </w:r>
      <w:r w:rsidR="00230FE5" w:rsidRPr="008D2A40">
        <w:rPr>
          <w:rStyle w:val="FontStyle35"/>
          <w:rFonts w:ascii="Arial" w:hAnsi="Arial" w:cs="Arial"/>
          <w:b w:val="0"/>
          <w:bCs w:val="0"/>
          <w:sz w:val="28"/>
          <w:szCs w:val="28"/>
        </w:rPr>
        <w:t>1.</w:t>
      </w:r>
      <w:r w:rsidR="00230FE5" w:rsidRPr="009A245F">
        <w:rPr>
          <w:rStyle w:val="FontStyle36"/>
          <w:rFonts w:ascii="Arial" w:hAnsi="Arial" w:cs="Arial"/>
          <w:sz w:val="28"/>
          <w:szCs w:val="28"/>
        </w:rPr>
        <w:t>W ocenie Komisji decyzja reprywatyzacyjna z dnia</w:t>
      </w:r>
      <w:r>
        <w:rPr>
          <w:rStyle w:val="FontStyle36"/>
          <w:rFonts w:ascii="Arial" w:hAnsi="Arial" w:cs="Arial"/>
          <w:sz w:val="28"/>
          <w:szCs w:val="28"/>
        </w:rPr>
        <w:t xml:space="preserve"> </w:t>
      </w:r>
      <w:r w:rsidR="00230FE5" w:rsidRPr="009A245F">
        <w:rPr>
          <w:rStyle w:val="FontStyle36"/>
          <w:rFonts w:ascii="Arial" w:hAnsi="Arial" w:cs="Arial"/>
          <w:sz w:val="28"/>
          <w:szCs w:val="28"/>
        </w:rPr>
        <w:t>października 2013 r., Nr</w:t>
      </w:r>
      <w:r w:rsidR="008D2A40">
        <w:rPr>
          <w:rStyle w:val="FontStyle36"/>
          <w:rFonts w:ascii="Arial" w:hAnsi="Arial" w:cs="Arial"/>
          <w:sz w:val="28"/>
          <w:szCs w:val="28"/>
        </w:rPr>
        <w:t xml:space="preserve"> </w:t>
      </w:r>
      <w:r w:rsidR="00230FE5" w:rsidRPr="009A245F">
        <w:rPr>
          <w:rStyle w:val="FontStyle36"/>
          <w:rFonts w:ascii="Arial" w:hAnsi="Arial" w:cs="Arial"/>
          <w:sz w:val="28"/>
          <w:szCs w:val="28"/>
        </w:rPr>
        <w:t>, spełnia przesłanki, o których mowa w art. 29 ust. 1 pkt 2 ustawy z dnia 9 marca 2017 r. w związku z naruszeniem art. 7, 77 §1, 80 i 107 §3 kpa w zw. z art. 7 ust. 2 Dekretu z dnia 26 października 1945 r., a zebrany w sprawie materiał dowodowy pozwala na jej merytoryczne rozstrzygnięcie. W konsekwencji Komisja była zobligowana do: uchylenia tej decyzji, rozstrzygnięcia wniosku dekretowego poprzez odmowę ustanowienia prawa użytkowania wieczystego oraz do częściowego uchylenia decyzji przekształceniowej z dnia grudnia 2014 r.</w:t>
      </w:r>
    </w:p>
    <w:p w14:paraId="7096CF16" w14:textId="7422C95C" w:rsidR="006C3716" w:rsidRPr="009A245F" w:rsidRDefault="00230FE5" w:rsidP="009A245F">
      <w:pPr>
        <w:pStyle w:val="Style26"/>
        <w:widowControl/>
        <w:tabs>
          <w:tab w:val="left" w:pos="1037"/>
        </w:tabs>
        <w:spacing w:afterLines="480" w:after="1152" w:line="360" w:lineRule="auto"/>
        <w:ind w:firstLine="670"/>
        <w:jc w:val="left"/>
        <w:rPr>
          <w:rStyle w:val="FontStyle36"/>
          <w:rFonts w:ascii="Arial" w:hAnsi="Arial" w:cs="Arial"/>
          <w:sz w:val="28"/>
          <w:szCs w:val="28"/>
        </w:rPr>
      </w:pPr>
      <w:r w:rsidRPr="009A245F">
        <w:rPr>
          <w:rStyle w:val="FontStyle36"/>
          <w:rFonts w:ascii="Arial" w:hAnsi="Arial" w:cs="Arial"/>
          <w:sz w:val="28"/>
          <w:szCs w:val="28"/>
        </w:rPr>
        <w:t>7.2.</w:t>
      </w:r>
      <w:r w:rsidRPr="009A245F">
        <w:rPr>
          <w:rStyle w:val="FontStyle36"/>
          <w:rFonts w:ascii="Arial" w:hAnsi="Arial" w:cs="Arial"/>
          <w:sz w:val="28"/>
          <w:szCs w:val="28"/>
        </w:rPr>
        <w:tab/>
        <w:t>Mając na uwadze powyżej wskazane okoliczności, Komisja orzekła jak na wstępie,</w:t>
      </w:r>
      <w:r w:rsidR="008D2A40">
        <w:rPr>
          <w:rStyle w:val="FontStyle36"/>
          <w:rFonts w:ascii="Arial" w:hAnsi="Arial" w:cs="Arial"/>
          <w:sz w:val="28"/>
          <w:szCs w:val="28"/>
        </w:rPr>
        <w:t xml:space="preserve"> </w:t>
      </w:r>
      <w:r w:rsidRPr="009A245F">
        <w:rPr>
          <w:rStyle w:val="FontStyle36"/>
          <w:rFonts w:ascii="Arial" w:hAnsi="Arial" w:cs="Arial"/>
          <w:sz w:val="28"/>
          <w:szCs w:val="28"/>
        </w:rPr>
        <w:t>na podstawie art. 29 ust. 1 pkt 2 i art. 30 ust. 1 pkt 4a ustawy z dnia 9 marca 2017 r. w zw. z art.</w:t>
      </w:r>
      <w:r w:rsidR="008D2A40">
        <w:rPr>
          <w:rStyle w:val="FontStyle36"/>
          <w:rFonts w:ascii="Arial" w:hAnsi="Arial" w:cs="Arial"/>
          <w:sz w:val="28"/>
          <w:szCs w:val="28"/>
        </w:rPr>
        <w:t xml:space="preserve"> </w:t>
      </w:r>
      <w:r w:rsidRPr="009A245F">
        <w:rPr>
          <w:rStyle w:val="FontStyle36"/>
          <w:rFonts w:ascii="Arial" w:hAnsi="Arial" w:cs="Arial"/>
          <w:sz w:val="28"/>
          <w:szCs w:val="28"/>
        </w:rPr>
        <w:t>7, 77 §1, 80 i 107 §3 k.p.a. w zw. z art. 38 ust. 1 ustawy z dnia 9 marca 2017 r. i w zw. z art. 7</w:t>
      </w:r>
      <w:r w:rsidRPr="009A245F">
        <w:rPr>
          <w:rStyle w:val="FontStyle36"/>
          <w:rFonts w:ascii="Arial" w:hAnsi="Arial" w:cs="Arial"/>
          <w:sz w:val="28"/>
          <w:szCs w:val="28"/>
        </w:rPr>
        <w:br/>
        <w:t>ust. 2 Dekretu z dnia 26 października 1945 r. oraz na podstawie art. 29 ust. 3 ustawy z dnia 9</w:t>
      </w:r>
      <w:r w:rsidR="008D2A40">
        <w:rPr>
          <w:rStyle w:val="FontStyle36"/>
          <w:rFonts w:ascii="Arial" w:hAnsi="Arial" w:cs="Arial"/>
          <w:sz w:val="28"/>
          <w:szCs w:val="28"/>
        </w:rPr>
        <w:t xml:space="preserve"> </w:t>
      </w:r>
      <w:r w:rsidRPr="009A245F">
        <w:rPr>
          <w:rStyle w:val="FontStyle36"/>
          <w:rFonts w:ascii="Arial" w:hAnsi="Arial" w:cs="Arial"/>
          <w:sz w:val="28"/>
          <w:szCs w:val="28"/>
        </w:rPr>
        <w:t>marca 2017 r.</w:t>
      </w:r>
    </w:p>
    <w:p w14:paraId="49A02300" w14:textId="77777777" w:rsidR="00425DD3" w:rsidRDefault="00230FE5" w:rsidP="00425DD3">
      <w:pPr>
        <w:pStyle w:val="Style33"/>
        <w:widowControl/>
        <w:spacing w:before="156" w:afterLines="480" w:after="1152" w:line="360" w:lineRule="auto"/>
        <w:ind w:firstLine="0"/>
        <w:jc w:val="right"/>
        <w:rPr>
          <w:rStyle w:val="FontStyle35"/>
          <w:rFonts w:ascii="Arial" w:hAnsi="Arial" w:cs="Arial"/>
          <w:sz w:val="28"/>
          <w:szCs w:val="28"/>
        </w:rPr>
      </w:pPr>
      <w:r w:rsidRPr="009A245F">
        <w:rPr>
          <w:rStyle w:val="FontStyle35"/>
          <w:rFonts w:ascii="Arial" w:hAnsi="Arial" w:cs="Arial"/>
          <w:sz w:val="28"/>
          <w:szCs w:val="28"/>
        </w:rPr>
        <w:lastRenderedPageBreak/>
        <w:t xml:space="preserve">Przewodniczący Komisji </w:t>
      </w:r>
    </w:p>
    <w:p w14:paraId="065BB755" w14:textId="3C1696B3" w:rsidR="006C3716" w:rsidRPr="009A245F" w:rsidRDefault="00230FE5" w:rsidP="00425DD3">
      <w:pPr>
        <w:pStyle w:val="Style33"/>
        <w:widowControl/>
        <w:spacing w:before="156" w:afterLines="480" w:after="1152" w:line="360" w:lineRule="auto"/>
        <w:ind w:firstLine="0"/>
        <w:jc w:val="right"/>
        <w:rPr>
          <w:rStyle w:val="FontStyle35"/>
          <w:rFonts w:ascii="Arial" w:hAnsi="Arial" w:cs="Arial"/>
          <w:sz w:val="28"/>
          <w:szCs w:val="28"/>
        </w:rPr>
      </w:pPr>
      <w:r w:rsidRPr="009A245F">
        <w:rPr>
          <w:rStyle w:val="FontStyle35"/>
          <w:rFonts w:ascii="Arial" w:hAnsi="Arial" w:cs="Arial"/>
          <w:sz w:val="28"/>
          <w:szCs w:val="28"/>
        </w:rPr>
        <w:t>Sebastian Kaleta</w:t>
      </w:r>
    </w:p>
    <w:p w14:paraId="0794D99A" w14:textId="77777777" w:rsidR="006C3716" w:rsidRPr="009A245F" w:rsidRDefault="00230FE5" w:rsidP="00425DD3">
      <w:pPr>
        <w:pStyle w:val="Nagwek1"/>
        <w:rPr>
          <w:rStyle w:val="FontStyle54"/>
          <w:rFonts w:ascii="Arial" w:hAnsi="Arial" w:cs="Arial"/>
          <w:sz w:val="28"/>
          <w:szCs w:val="28"/>
        </w:rPr>
      </w:pPr>
      <w:r w:rsidRPr="009A245F">
        <w:rPr>
          <w:rStyle w:val="FontStyle54"/>
          <w:rFonts w:ascii="Arial" w:hAnsi="Arial" w:cs="Arial"/>
          <w:sz w:val="28"/>
          <w:szCs w:val="28"/>
        </w:rPr>
        <w:t>Pouczenie:</w:t>
      </w:r>
    </w:p>
    <w:p w14:paraId="746C9261" w14:textId="30269A42" w:rsidR="006C3716" w:rsidRPr="00425DD3" w:rsidRDefault="00230FE5" w:rsidP="00DB118B">
      <w:pPr>
        <w:pStyle w:val="Style9"/>
        <w:widowControl/>
        <w:numPr>
          <w:ilvl w:val="0"/>
          <w:numId w:val="42"/>
        </w:numPr>
        <w:tabs>
          <w:tab w:val="left" w:pos="893"/>
        </w:tabs>
        <w:spacing w:afterLines="480" w:after="1152" w:line="360" w:lineRule="auto"/>
        <w:ind w:right="5"/>
        <w:jc w:val="left"/>
        <w:rPr>
          <w:rStyle w:val="FontStyle54"/>
          <w:rFonts w:ascii="Arial" w:hAnsi="Arial" w:cs="Arial"/>
          <w:b w:val="0"/>
          <w:bCs w:val="0"/>
          <w:sz w:val="28"/>
          <w:szCs w:val="28"/>
        </w:rPr>
      </w:pPr>
      <w:r w:rsidRPr="00425DD3">
        <w:rPr>
          <w:rStyle w:val="FontStyle54"/>
          <w:rFonts w:ascii="Arial" w:hAnsi="Arial" w:cs="Arial"/>
          <w:b w:val="0"/>
          <w:bCs w:val="0"/>
          <w:sz w:val="28"/>
          <w:szCs w:val="28"/>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 p.p.s.a , art. 53 § </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 p.p.s.a oraz art. 54 §</w:t>
      </w:r>
      <w:r w:rsidR="00822395">
        <w:rPr>
          <w:rStyle w:val="FontStyle54"/>
          <w:rFonts w:ascii="Arial" w:hAnsi="Arial" w:cs="Arial"/>
          <w:b w:val="0"/>
          <w:bCs w:val="0"/>
          <w:sz w:val="28"/>
          <w:szCs w:val="28"/>
        </w:rPr>
        <w:t xml:space="preserve"> 1</w:t>
      </w:r>
      <w:r w:rsidRPr="00425DD3">
        <w:rPr>
          <w:rStyle w:val="FontStyle54"/>
          <w:rFonts w:ascii="Arial" w:hAnsi="Arial" w:cs="Arial"/>
          <w:b w:val="0"/>
          <w:bCs w:val="0"/>
          <w:sz w:val="28"/>
          <w:szCs w:val="28"/>
        </w:rPr>
        <w:t xml:space="preserve"> p.p.s.a). Skarga powinna czynić zadość wymogom określonym w art. 57 p.p.s.a. Do skargi należy dołączyć jej odpisy i odpisy załączników dla doręczenia ich stronom (w tym d</w:t>
      </w:r>
      <w:r w:rsidR="00822395">
        <w:rPr>
          <w:rStyle w:val="FontStyle54"/>
          <w:rFonts w:ascii="Arial" w:hAnsi="Arial" w:cs="Arial"/>
          <w:b w:val="0"/>
          <w:bCs w:val="0"/>
          <w:sz w:val="28"/>
          <w:szCs w:val="28"/>
        </w:rPr>
        <w:t>la</w:t>
      </w:r>
      <w:r w:rsidRPr="00425DD3">
        <w:rPr>
          <w:rStyle w:val="FontStyle54"/>
          <w:rFonts w:ascii="Arial" w:hAnsi="Arial" w:cs="Arial"/>
          <w:b w:val="0"/>
          <w:bCs w:val="0"/>
          <w:sz w:val="28"/>
          <w:szCs w:val="28"/>
        </w:rPr>
        <w:t xml:space="preserve"> tut. organu), a ponadto jeżeli w Sądzie nie złożono załączników w oryginale po jednym odpisie każdego załącznika do akt sądowych (art. 47 § </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 p.p.s.a.).</w:t>
      </w:r>
    </w:p>
    <w:p w14:paraId="04387E3D" w14:textId="5A57E8F3" w:rsidR="006C3716" w:rsidRPr="00425DD3" w:rsidRDefault="00230FE5" w:rsidP="00DB118B">
      <w:pPr>
        <w:pStyle w:val="Style9"/>
        <w:widowControl/>
        <w:numPr>
          <w:ilvl w:val="0"/>
          <w:numId w:val="42"/>
        </w:numPr>
        <w:tabs>
          <w:tab w:val="left" w:pos="893"/>
        </w:tabs>
        <w:spacing w:afterLines="480" w:after="1152" w:line="360" w:lineRule="auto"/>
        <w:ind w:right="14"/>
        <w:jc w:val="left"/>
        <w:rPr>
          <w:rStyle w:val="FontStyle54"/>
          <w:rFonts w:ascii="Arial" w:hAnsi="Arial" w:cs="Arial"/>
          <w:b w:val="0"/>
          <w:bCs w:val="0"/>
          <w:sz w:val="28"/>
          <w:szCs w:val="28"/>
        </w:rPr>
      </w:pPr>
      <w:r w:rsidRPr="00425DD3">
        <w:rPr>
          <w:rStyle w:val="FontStyle54"/>
          <w:rFonts w:ascii="Arial" w:hAnsi="Arial" w:cs="Arial"/>
          <w:b w:val="0"/>
          <w:bCs w:val="0"/>
          <w:sz w:val="28"/>
          <w:szCs w:val="28"/>
        </w:rPr>
        <w:t>Wpis od skargi do sądu administracyjnego ma charakter stały i wynosi 200 (dwieście) z</w:t>
      </w:r>
      <w:r w:rsidR="00822395">
        <w:rPr>
          <w:rStyle w:val="FontStyle54"/>
          <w:rFonts w:ascii="Arial" w:hAnsi="Arial" w:cs="Arial"/>
          <w:b w:val="0"/>
          <w:bCs w:val="0"/>
          <w:sz w:val="28"/>
          <w:szCs w:val="28"/>
        </w:rPr>
        <w:t>ł</w:t>
      </w:r>
      <w:r w:rsidRPr="00425DD3">
        <w:rPr>
          <w:rStyle w:val="FontStyle54"/>
          <w:rFonts w:ascii="Arial" w:hAnsi="Arial" w:cs="Arial"/>
          <w:b w:val="0"/>
          <w:bCs w:val="0"/>
          <w:sz w:val="28"/>
          <w:szCs w:val="28"/>
        </w:rPr>
        <w:t xml:space="preserve"> zgodnie z § 2 ust. 3 pkt 5 rozporządzenia Rady Ministrów z dnia 16 grudnia 2003 r. w sprawie wysokości oraz szczegółowych zasad pobierania wpisu w postępowaniu przed sądami administracyjnymi (Dz. U. Nr 221 poz. 2193, z pó</w:t>
      </w:r>
      <w:r w:rsidR="00822395">
        <w:rPr>
          <w:rStyle w:val="FontStyle54"/>
          <w:rFonts w:ascii="Arial" w:hAnsi="Arial" w:cs="Arial"/>
          <w:b w:val="0"/>
          <w:bCs w:val="0"/>
          <w:sz w:val="28"/>
          <w:szCs w:val="28"/>
        </w:rPr>
        <w:t>ź</w:t>
      </w:r>
      <w:r w:rsidRPr="00425DD3">
        <w:rPr>
          <w:rStyle w:val="FontStyle54"/>
          <w:rFonts w:ascii="Arial" w:hAnsi="Arial" w:cs="Arial"/>
          <w:b w:val="0"/>
          <w:bCs w:val="0"/>
          <w:sz w:val="28"/>
          <w:szCs w:val="28"/>
        </w:rPr>
        <w:t>n. zm.).</w:t>
      </w:r>
    </w:p>
    <w:p w14:paraId="064FAC53" w14:textId="3995A9FC" w:rsidR="006C3716" w:rsidRPr="00425DD3" w:rsidRDefault="00230FE5" w:rsidP="00DB118B">
      <w:pPr>
        <w:pStyle w:val="Style9"/>
        <w:widowControl/>
        <w:numPr>
          <w:ilvl w:val="0"/>
          <w:numId w:val="42"/>
        </w:numPr>
        <w:tabs>
          <w:tab w:val="left" w:pos="893"/>
        </w:tabs>
        <w:spacing w:afterLines="480" w:after="1152" w:line="360" w:lineRule="auto"/>
        <w:jc w:val="left"/>
        <w:rPr>
          <w:rStyle w:val="FontStyle54"/>
          <w:rFonts w:ascii="Arial" w:hAnsi="Arial" w:cs="Arial"/>
          <w:b w:val="0"/>
          <w:bCs w:val="0"/>
          <w:sz w:val="28"/>
          <w:szCs w:val="28"/>
        </w:rPr>
      </w:pPr>
      <w:r w:rsidRPr="00425DD3">
        <w:rPr>
          <w:rStyle w:val="FontStyle54"/>
          <w:rFonts w:ascii="Arial" w:hAnsi="Arial" w:cs="Arial"/>
          <w:b w:val="0"/>
          <w:bCs w:val="0"/>
          <w:sz w:val="28"/>
          <w:szCs w:val="28"/>
        </w:rPr>
        <w:lastRenderedPageBreak/>
        <w:t xml:space="preserve">W myśl zaś art. 243 § </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 p.p.s.a. stronie może być przyznane - na jej wniosek - prawo pomocy. Wniosek ten wo</w:t>
      </w:r>
      <w:r w:rsidR="00425DD3">
        <w:rPr>
          <w:rStyle w:val="FontStyle54"/>
          <w:rFonts w:ascii="Arial" w:hAnsi="Arial" w:cs="Arial"/>
          <w:b w:val="0"/>
          <w:bCs w:val="0"/>
          <w:sz w:val="28"/>
          <w:szCs w:val="28"/>
        </w:rPr>
        <w:t>l</w:t>
      </w:r>
      <w:r w:rsidRPr="00425DD3">
        <w:rPr>
          <w:rStyle w:val="FontStyle54"/>
          <w:rFonts w:ascii="Arial" w:hAnsi="Arial" w:cs="Arial"/>
          <w:b w:val="0"/>
          <w:bCs w:val="0"/>
          <w:sz w:val="28"/>
          <w:szCs w:val="28"/>
        </w:rPr>
        <w:t>ny jest od opłat sądowych. Wniosek o przyznanie prawa pomocy powinien zawierać oświadczenie strony obejmujące dokładne dane o stanie majątkowym i dochodach, a jeżeli wniosek składa osoba fizyczna, ponadto dokładne dane o stanie rodzinnym oraz oświadczenie strony o nieza</w:t>
      </w:r>
      <w:r w:rsidR="00425DD3">
        <w:rPr>
          <w:rStyle w:val="FontStyle54"/>
          <w:rFonts w:ascii="Arial" w:hAnsi="Arial" w:cs="Arial"/>
          <w:b w:val="0"/>
          <w:bCs w:val="0"/>
          <w:sz w:val="28"/>
          <w:szCs w:val="28"/>
        </w:rPr>
        <w:t>t</w:t>
      </w:r>
      <w:r w:rsidRPr="00425DD3">
        <w:rPr>
          <w:rStyle w:val="FontStyle54"/>
          <w:rFonts w:ascii="Arial" w:hAnsi="Arial" w:cs="Arial"/>
          <w:b w:val="0"/>
          <w:bCs w:val="0"/>
          <w:sz w:val="28"/>
          <w:szCs w:val="28"/>
        </w:rPr>
        <w:t>rudnieniu lub niepozostawaniu w innym stosunku prawnym z adwokatem, radcą prawnym, doradcą podatkowym lub rzecznikiem paten</w:t>
      </w:r>
      <w:r w:rsidR="00425DD3">
        <w:rPr>
          <w:rStyle w:val="FontStyle54"/>
          <w:rFonts w:ascii="Arial" w:hAnsi="Arial" w:cs="Arial"/>
          <w:b w:val="0"/>
          <w:bCs w:val="0"/>
          <w:sz w:val="28"/>
          <w:szCs w:val="28"/>
        </w:rPr>
        <w:t>t</w:t>
      </w:r>
      <w:r w:rsidRPr="00425DD3">
        <w:rPr>
          <w:rStyle w:val="FontStyle54"/>
          <w:rFonts w:ascii="Arial" w:hAnsi="Arial" w:cs="Arial"/>
          <w:b w:val="0"/>
          <w:bCs w:val="0"/>
          <w:sz w:val="28"/>
          <w:szCs w:val="28"/>
        </w:rPr>
        <w: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3992AE8A" w14:textId="541877F2" w:rsidR="006C3716" w:rsidRPr="00425DD3" w:rsidRDefault="00230FE5" w:rsidP="00DB118B">
      <w:pPr>
        <w:pStyle w:val="Style9"/>
        <w:widowControl/>
        <w:numPr>
          <w:ilvl w:val="0"/>
          <w:numId w:val="42"/>
        </w:numPr>
        <w:tabs>
          <w:tab w:val="left" w:pos="893"/>
        </w:tabs>
        <w:spacing w:afterLines="480" w:after="1152" w:line="360" w:lineRule="auto"/>
        <w:ind w:right="5"/>
        <w:jc w:val="left"/>
        <w:rPr>
          <w:rStyle w:val="FontStyle54"/>
          <w:rFonts w:ascii="Arial" w:hAnsi="Arial" w:cs="Arial"/>
          <w:b w:val="0"/>
          <w:bCs w:val="0"/>
          <w:sz w:val="28"/>
          <w:szCs w:val="28"/>
        </w:rPr>
      </w:pPr>
      <w:r w:rsidRPr="00425DD3">
        <w:rPr>
          <w:rStyle w:val="FontStyle54"/>
          <w:rFonts w:ascii="Arial" w:hAnsi="Arial" w:cs="Arial"/>
          <w:b w:val="0"/>
          <w:bCs w:val="0"/>
          <w:sz w:val="28"/>
          <w:szCs w:val="28"/>
        </w:rPr>
        <w:t>Z uwagi na to, że doręczenie decyzji następuje w formie publicznego ogłoszenia na podstawie art. 16 ust</w:t>
      </w:r>
      <w:r w:rsidR="00B30EC1">
        <w:rPr>
          <w:rStyle w:val="FontStyle54"/>
          <w:rFonts w:ascii="Arial" w:hAnsi="Arial" w:cs="Arial"/>
          <w:b w:val="0"/>
          <w:bCs w:val="0"/>
          <w:sz w:val="28"/>
          <w:szCs w:val="28"/>
        </w:rPr>
        <w:t>.</w:t>
      </w:r>
      <w:r w:rsidRPr="00425DD3">
        <w:rPr>
          <w:rStyle w:val="FontStyle54"/>
          <w:rFonts w:ascii="Arial" w:hAnsi="Arial" w:cs="Arial"/>
          <w:b w:val="0"/>
          <w:bCs w:val="0"/>
          <w:sz w:val="28"/>
          <w:szCs w:val="28"/>
        </w:rPr>
        <w:t xml:space="preserve"> 3 ustawy z dnia 9 marca 2017 r. w zw. z art. 49 § </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 k.p.a. Komisja informuje, że z treścią decyzji strony mogą zapoznać się w urzędzie zapewniającym obsługę administracyjno-biurową Komisji w dniach i godzinach pracy tego urzędu.</w:t>
      </w:r>
    </w:p>
    <w:p w14:paraId="4B3EBB6D" w14:textId="578F1102" w:rsidR="00EB1FD3" w:rsidRPr="00425DD3" w:rsidRDefault="00230FE5" w:rsidP="00DB118B">
      <w:pPr>
        <w:pStyle w:val="Style9"/>
        <w:widowControl/>
        <w:numPr>
          <w:ilvl w:val="0"/>
          <w:numId w:val="42"/>
        </w:numPr>
        <w:tabs>
          <w:tab w:val="left" w:pos="893"/>
        </w:tabs>
        <w:spacing w:afterLines="480" w:after="1152" w:line="360" w:lineRule="auto"/>
        <w:ind w:right="10"/>
        <w:jc w:val="left"/>
        <w:rPr>
          <w:rStyle w:val="FontStyle54"/>
          <w:rFonts w:ascii="Arial" w:hAnsi="Arial" w:cs="Arial"/>
          <w:b w:val="0"/>
          <w:bCs w:val="0"/>
          <w:sz w:val="28"/>
          <w:szCs w:val="28"/>
        </w:rPr>
      </w:pPr>
      <w:r w:rsidRPr="00425DD3">
        <w:rPr>
          <w:rStyle w:val="FontStyle54"/>
          <w:rFonts w:ascii="Arial" w:hAnsi="Arial" w:cs="Arial"/>
          <w:b w:val="0"/>
          <w:bCs w:val="0"/>
          <w:sz w:val="28"/>
          <w:szCs w:val="28"/>
        </w:rPr>
        <w:t>W myśl zaś art, 16 ust. 3 ustawy z dnia 9 marca 20</w:t>
      </w:r>
      <w:r w:rsidR="00822395">
        <w:rPr>
          <w:rStyle w:val="FontStyle54"/>
          <w:rFonts w:ascii="Arial" w:hAnsi="Arial" w:cs="Arial"/>
          <w:b w:val="0"/>
          <w:bCs w:val="0"/>
          <w:sz w:val="28"/>
          <w:szCs w:val="28"/>
        </w:rPr>
        <w:t>1</w:t>
      </w:r>
      <w:r w:rsidRPr="00425DD3">
        <w:rPr>
          <w:rStyle w:val="FontStyle54"/>
          <w:rFonts w:ascii="Arial" w:hAnsi="Arial" w:cs="Arial"/>
          <w:b w:val="0"/>
          <w:bCs w:val="0"/>
          <w:sz w:val="28"/>
          <w:szCs w:val="28"/>
        </w:rPr>
        <w:t xml:space="preserve">7 r. strony mogą być zawiadamiane o wszczęciu postępowania, decyzjach i innych czynnościach Komisji poprzez ogłoszenie w Biuletynie Informacji Publicznej, na stronie podmiotowej urzędu obsługującego Ministra Sprawiedliwości. Zawiadomienie albo </w:t>
      </w:r>
      <w:r w:rsidRPr="00425DD3">
        <w:rPr>
          <w:rStyle w:val="FontStyle54"/>
          <w:rFonts w:ascii="Arial" w:hAnsi="Arial" w:cs="Arial"/>
          <w:b w:val="0"/>
          <w:bCs w:val="0"/>
          <w:sz w:val="28"/>
          <w:szCs w:val="28"/>
        </w:rPr>
        <w:lastRenderedPageBreak/>
        <w:t>doręczenie uważa się za dokonane po upływie 7 dni od dnia publicznego ogłoszenia.</w:t>
      </w:r>
    </w:p>
    <w:sectPr w:rsidR="00EB1FD3" w:rsidRPr="00425DD3">
      <w:footerReference w:type="even" r:id="rId20"/>
      <w:footerReference w:type="default" r:id="rId21"/>
      <w:type w:val="continuous"/>
      <w:pgSz w:w="11905" w:h="16837"/>
      <w:pgMar w:top="1030" w:right="1407" w:bottom="1440" w:left="144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E430" w14:textId="77777777" w:rsidR="00DE3398" w:rsidRDefault="00DE3398">
      <w:r>
        <w:separator/>
      </w:r>
    </w:p>
  </w:endnote>
  <w:endnote w:type="continuationSeparator" w:id="0">
    <w:p w14:paraId="5AD948D1" w14:textId="77777777" w:rsidR="00DE3398" w:rsidRDefault="00DE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5FA0" w14:textId="77777777" w:rsidR="006C3716" w:rsidRDefault="00230FE5">
    <w:pPr>
      <w:pStyle w:val="Style5"/>
      <w:widowControl/>
      <w:jc w:val="right"/>
      <w:rPr>
        <w:rStyle w:val="FontStyle49"/>
      </w:rPr>
    </w:pPr>
    <w:r>
      <w:rPr>
        <w:rStyle w:val="FontStyle49"/>
      </w:rPr>
      <w:fldChar w:fldCharType="begin"/>
    </w:r>
    <w:r>
      <w:rPr>
        <w:rStyle w:val="FontStyle49"/>
      </w:rPr>
      <w:instrText>PAGE</w:instrText>
    </w:r>
    <w:r>
      <w:rPr>
        <w:rStyle w:val="FontStyle49"/>
      </w:rPr>
      <w:fldChar w:fldCharType="separate"/>
    </w:r>
    <w:r>
      <w:rPr>
        <w:rStyle w:val="FontStyle49"/>
      </w:rPr>
      <w:t>1</w:t>
    </w:r>
    <w:r>
      <w:rPr>
        <w:rStyle w:val="FontStyle4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6A7B" w14:textId="77777777" w:rsidR="006C3716" w:rsidRDefault="00230FE5">
    <w:pPr>
      <w:pStyle w:val="Style5"/>
      <w:widowControl/>
      <w:jc w:val="right"/>
      <w:rPr>
        <w:rStyle w:val="FontStyle49"/>
      </w:rPr>
    </w:pPr>
    <w:r>
      <w:rPr>
        <w:rStyle w:val="FontStyle49"/>
      </w:rPr>
      <w:fldChar w:fldCharType="begin"/>
    </w:r>
    <w:r>
      <w:rPr>
        <w:rStyle w:val="FontStyle49"/>
      </w:rPr>
      <w:instrText>PAGE</w:instrText>
    </w:r>
    <w:r>
      <w:rPr>
        <w:rStyle w:val="FontStyle49"/>
      </w:rPr>
      <w:fldChar w:fldCharType="separate"/>
    </w:r>
    <w:r>
      <w:rPr>
        <w:rStyle w:val="FontStyle49"/>
      </w:rPr>
      <w:t>1</w:t>
    </w:r>
    <w:r>
      <w:rPr>
        <w:rStyle w:val="FontStyle4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449" w14:textId="77777777" w:rsidR="006C3716" w:rsidRDefault="006C3716">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346C" w14:textId="77777777" w:rsidR="006C3716" w:rsidRDefault="006C3716">
    <w:pPr>
      <w:widowContr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6745" w14:textId="77777777" w:rsidR="006C3716" w:rsidRDefault="006C3716">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3D01" w14:textId="77777777" w:rsidR="006C3716" w:rsidRDefault="00230FE5">
    <w:pPr>
      <w:pStyle w:val="Style10"/>
      <w:widowControl/>
      <w:ind w:left="-147" w:right="95"/>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rPr>
      <w:t>15</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2572" w14:textId="77777777" w:rsidR="00DE3398" w:rsidRDefault="00DE3398">
      <w:r>
        <w:separator/>
      </w:r>
    </w:p>
  </w:footnote>
  <w:footnote w:type="continuationSeparator" w:id="0">
    <w:p w14:paraId="1D4C884A" w14:textId="77777777" w:rsidR="00DE3398" w:rsidRDefault="00DE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C6F0C0"/>
    <w:lvl w:ilvl="0">
      <w:numFmt w:val="bullet"/>
      <w:lvlText w:val="*"/>
      <w:lvlJc w:val="left"/>
    </w:lvl>
  </w:abstractNum>
  <w:abstractNum w:abstractNumId="1" w15:restartNumberingAfterBreak="0">
    <w:nsid w:val="006E1AA6"/>
    <w:multiLevelType w:val="singleLevel"/>
    <w:tmpl w:val="1DD83504"/>
    <w:lvl w:ilvl="0">
      <w:start w:val="1"/>
      <w:numFmt w:val="decimal"/>
      <w:lvlText w:val="6.%1."/>
      <w:legacy w:legacy="1" w:legacySpace="0" w:legacyIndent="367"/>
      <w:lvlJc w:val="left"/>
      <w:rPr>
        <w:rFonts w:ascii="Times New Roman" w:hAnsi="Times New Roman" w:cs="Times New Roman" w:hint="default"/>
        <w:b/>
        <w:bCs/>
      </w:rPr>
    </w:lvl>
  </w:abstractNum>
  <w:abstractNum w:abstractNumId="2" w15:restartNumberingAfterBreak="0">
    <w:nsid w:val="06CF60F8"/>
    <w:multiLevelType w:val="singleLevel"/>
    <w:tmpl w:val="A5BEFD04"/>
    <w:lvl w:ilvl="0">
      <w:start w:val="1"/>
      <w:numFmt w:val="decimal"/>
      <w:lvlText w:val="5.%1."/>
      <w:legacy w:legacy="1" w:legacySpace="0" w:legacyIndent="360"/>
      <w:lvlJc w:val="left"/>
      <w:rPr>
        <w:rFonts w:ascii="Times New Roman" w:hAnsi="Times New Roman" w:cs="Times New Roman" w:hint="default"/>
      </w:rPr>
    </w:lvl>
  </w:abstractNum>
  <w:abstractNum w:abstractNumId="3" w15:restartNumberingAfterBreak="0">
    <w:nsid w:val="119F43E9"/>
    <w:multiLevelType w:val="hybridMultilevel"/>
    <w:tmpl w:val="DA3A998E"/>
    <w:lvl w:ilvl="0" w:tplc="0415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01AE6"/>
    <w:multiLevelType w:val="singleLevel"/>
    <w:tmpl w:val="32D6919C"/>
    <w:lvl w:ilvl="0">
      <w:start w:val="6"/>
      <w:numFmt w:val="decimal"/>
      <w:lvlText w:val="2.%1."/>
      <w:legacy w:legacy="1" w:legacySpace="0" w:legacyIndent="350"/>
      <w:lvlJc w:val="left"/>
      <w:rPr>
        <w:rFonts w:ascii="Times New Roman" w:hAnsi="Times New Roman" w:cs="Times New Roman" w:hint="default"/>
      </w:rPr>
    </w:lvl>
  </w:abstractNum>
  <w:abstractNum w:abstractNumId="5" w15:restartNumberingAfterBreak="0">
    <w:nsid w:val="1AA034E3"/>
    <w:multiLevelType w:val="singleLevel"/>
    <w:tmpl w:val="5EAAF604"/>
    <w:lvl w:ilvl="0">
      <w:start w:val="3"/>
      <w:numFmt w:val="decimal"/>
      <w:lvlText w:val="2.%1."/>
      <w:legacy w:legacy="1" w:legacySpace="0" w:legacyIndent="355"/>
      <w:lvlJc w:val="left"/>
      <w:rPr>
        <w:rFonts w:ascii="Times New Roman" w:hAnsi="Times New Roman" w:cs="Times New Roman" w:hint="default"/>
      </w:rPr>
    </w:lvl>
  </w:abstractNum>
  <w:abstractNum w:abstractNumId="6" w15:restartNumberingAfterBreak="0">
    <w:nsid w:val="1E6551E3"/>
    <w:multiLevelType w:val="singleLevel"/>
    <w:tmpl w:val="8A86C3E0"/>
    <w:lvl w:ilvl="0">
      <w:start w:val="5"/>
      <w:numFmt w:val="decimal"/>
      <w:lvlText w:val="6.%1."/>
      <w:legacy w:legacy="1" w:legacySpace="0" w:legacyIndent="439"/>
      <w:lvlJc w:val="left"/>
      <w:rPr>
        <w:rFonts w:ascii="Times New Roman" w:hAnsi="Times New Roman" w:cs="Times New Roman" w:hint="default"/>
        <w:b/>
        <w:bCs/>
      </w:rPr>
    </w:lvl>
  </w:abstractNum>
  <w:abstractNum w:abstractNumId="7" w15:restartNumberingAfterBreak="0">
    <w:nsid w:val="24743B26"/>
    <w:multiLevelType w:val="singleLevel"/>
    <w:tmpl w:val="A36E62EE"/>
    <w:lvl w:ilvl="0">
      <w:start w:val="1"/>
      <w:numFmt w:val="decimal"/>
      <w:lvlText w:val="6.%1."/>
      <w:legacy w:legacy="1" w:legacySpace="0" w:legacyIndent="355"/>
      <w:lvlJc w:val="left"/>
      <w:rPr>
        <w:rFonts w:ascii="Times New Roman" w:hAnsi="Times New Roman" w:cs="Times New Roman" w:hint="default"/>
      </w:rPr>
    </w:lvl>
  </w:abstractNum>
  <w:abstractNum w:abstractNumId="8" w15:restartNumberingAfterBreak="0">
    <w:nsid w:val="24B85EBB"/>
    <w:multiLevelType w:val="singleLevel"/>
    <w:tmpl w:val="F3361DE0"/>
    <w:lvl w:ilvl="0">
      <w:start w:val="3"/>
      <w:numFmt w:val="decimal"/>
      <w:lvlText w:val="4.%1."/>
      <w:legacy w:legacy="1" w:legacySpace="0" w:legacyIndent="375"/>
      <w:lvlJc w:val="left"/>
      <w:rPr>
        <w:rFonts w:ascii="Times New Roman" w:hAnsi="Times New Roman" w:cs="Times New Roman" w:hint="default"/>
      </w:rPr>
    </w:lvl>
  </w:abstractNum>
  <w:abstractNum w:abstractNumId="9" w15:restartNumberingAfterBreak="0">
    <w:nsid w:val="26181481"/>
    <w:multiLevelType w:val="singleLevel"/>
    <w:tmpl w:val="2BAE0E16"/>
    <w:lvl w:ilvl="0">
      <w:start w:val="4"/>
      <w:numFmt w:val="decimal"/>
      <w:lvlText w:val="4.%1."/>
      <w:legacy w:legacy="1" w:legacySpace="0" w:legacyIndent="375"/>
      <w:lvlJc w:val="left"/>
      <w:rPr>
        <w:rFonts w:ascii="Times New Roman" w:hAnsi="Times New Roman" w:cs="Times New Roman" w:hint="default"/>
        <w:b/>
        <w:bCs/>
      </w:rPr>
    </w:lvl>
  </w:abstractNum>
  <w:abstractNum w:abstractNumId="10" w15:restartNumberingAfterBreak="0">
    <w:nsid w:val="273F4A5A"/>
    <w:multiLevelType w:val="singleLevel"/>
    <w:tmpl w:val="20106ED0"/>
    <w:lvl w:ilvl="0">
      <w:start w:val="10"/>
      <w:numFmt w:val="decimal"/>
      <w:lvlText w:val="3.%1."/>
      <w:legacy w:legacy="1" w:legacySpace="0" w:legacyIndent="489"/>
      <w:lvlJc w:val="left"/>
      <w:rPr>
        <w:rFonts w:ascii="Times New Roman" w:hAnsi="Times New Roman" w:cs="Times New Roman" w:hint="default"/>
      </w:rPr>
    </w:lvl>
  </w:abstractNum>
  <w:abstractNum w:abstractNumId="11" w15:restartNumberingAfterBreak="0">
    <w:nsid w:val="2D444C44"/>
    <w:multiLevelType w:val="singleLevel"/>
    <w:tmpl w:val="08D67CFC"/>
    <w:lvl w:ilvl="0">
      <w:start w:val="2"/>
      <w:numFmt w:val="decimal"/>
      <w:lvlText w:val="2.%1."/>
      <w:legacy w:legacy="1" w:legacySpace="0" w:legacyIndent="355"/>
      <w:lvlJc w:val="left"/>
      <w:rPr>
        <w:rFonts w:ascii="Times New Roman" w:hAnsi="Times New Roman" w:cs="Times New Roman" w:hint="default"/>
      </w:rPr>
    </w:lvl>
  </w:abstractNum>
  <w:abstractNum w:abstractNumId="12" w15:restartNumberingAfterBreak="0">
    <w:nsid w:val="337B35D8"/>
    <w:multiLevelType w:val="singleLevel"/>
    <w:tmpl w:val="C25006D8"/>
    <w:lvl w:ilvl="0">
      <w:start w:val="2"/>
      <w:numFmt w:val="decimal"/>
      <w:lvlText w:val="1.%1."/>
      <w:legacy w:legacy="1" w:legacySpace="0" w:legacyIndent="338"/>
      <w:lvlJc w:val="left"/>
      <w:rPr>
        <w:rFonts w:ascii="Times New Roman" w:hAnsi="Times New Roman" w:cs="Times New Roman" w:hint="default"/>
      </w:rPr>
    </w:lvl>
  </w:abstractNum>
  <w:abstractNum w:abstractNumId="13" w15:restartNumberingAfterBreak="0">
    <w:nsid w:val="33DB1A57"/>
    <w:multiLevelType w:val="singleLevel"/>
    <w:tmpl w:val="78467FEC"/>
    <w:lvl w:ilvl="0">
      <w:start w:val="1"/>
      <w:numFmt w:val="decimal"/>
      <w:lvlText w:val="7.%1."/>
      <w:legacy w:legacy="1" w:legacySpace="0" w:legacyIndent="350"/>
      <w:lvlJc w:val="left"/>
      <w:rPr>
        <w:rFonts w:ascii="Times New Roman" w:hAnsi="Times New Roman" w:cs="Times New Roman" w:hint="default"/>
      </w:rPr>
    </w:lvl>
  </w:abstractNum>
  <w:abstractNum w:abstractNumId="14" w15:restartNumberingAfterBreak="0">
    <w:nsid w:val="358315A2"/>
    <w:multiLevelType w:val="singleLevel"/>
    <w:tmpl w:val="36DABE4C"/>
    <w:lvl w:ilvl="0">
      <w:start w:val="1"/>
      <w:numFmt w:val="decimal"/>
      <w:lvlText w:val="4.%1."/>
      <w:legacy w:legacy="1" w:legacySpace="0" w:legacyIndent="375"/>
      <w:lvlJc w:val="left"/>
      <w:rPr>
        <w:rFonts w:ascii="Times New Roman" w:hAnsi="Times New Roman" w:cs="Times New Roman" w:hint="default"/>
      </w:rPr>
    </w:lvl>
  </w:abstractNum>
  <w:abstractNum w:abstractNumId="15" w15:restartNumberingAfterBreak="0">
    <w:nsid w:val="35E8428C"/>
    <w:multiLevelType w:val="hybridMultilevel"/>
    <w:tmpl w:val="4BD6B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A0C90"/>
    <w:multiLevelType w:val="singleLevel"/>
    <w:tmpl w:val="22545C4A"/>
    <w:lvl w:ilvl="0">
      <w:start w:val="2"/>
      <w:numFmt w:val="decimal"/>
      <w:lvlText w:val="4.%1."/>
      <w:legacy w:legacy="1" w:legacySpace="0" w:legacyIndent="355"/>
      <w:lvlJc w:val="left"/>
      <w:rPr>
        <w:rFonts w:ascii="Times New Roman" w:hAnsi="Times New Roman" w:cs="Times New Roman" w:hint="default"/>
      </w:rPr>
    </w:lvl>
  </w:abstractNum>
  <w:abstractNum w:abstractNumId="17" w15:restartNumberingAfterBreak="0">
    <w:nsid w:val="37E86C20"/>
    <w:multiLevelType w:val="singleLevel"/>
    <w:tmpl w:val="A3043DF4"/>
    <w:lvl w:ilvl="0">
      <w:start w:val="8"/>
      <w:numFmt w:val="decimal"/>
      <w:lvlText w:val="3.%1."/>
      <w:legacy w:legacy="1" w:legacySpace="0" w:legacyIndent="360"/>
      <w:lvlJc w:val="left"/>
      <w:rPr>
        <w:rFonts w:ascii="Times New Roman" w:hAnsi="Times New Roman" w:cs="Times New Roman" w:hint="default"/>
      </w:rPr>
    </w:lvl>
  </w:abstractNum>
  <w:abstractNum w:abstractNumId="18" w15:restartNumberingAfterBreak="0">
    <w:nsid w:val="3AE46E21"/>
    <w:multiLevelType w:val="singleLevel"/>
    <w:tmpl w:val="59466646"/>
    <w:lvl w:ilvl="0">
      <w:start w:val="7"/>
      <w:numFmt w:val="decimal"/>
      <w:lvlText w:val="2.%1."/>
      <w:legacy w:legacy="1" w:legacySpace="0" w:legacyIndent="345"/>
      <w:lvlJc w:val="left"/>
      <w:rPr>
        <w:rFonts w:ascii="Times New Roman" w:hAnsi="Times New Roman" w:cs="Times New Roman" w:hint="default"/>
      </w:rPr>
    </w:lvl>
  </w:abstractNum>
  <w:abstractNum w:abstractNumId="19" w15:restartNumberingAfterBreak="0">
    <w:nsid w:val="3E075410"/>
    <w:multiLevelType w:val="singleLevel"/>
    <w:tmpl w:val="3DF8A2F2"/>
    <w:lvl w:ilvl="0">
      <w:start w:val="3"/>
      <w:numFmt w:val="lowerLetter"/>
      <w:lvlText w:val="%1)"/>
      <w:legacy w:legacy="1" w:legacySpace="0" w:legacyIndent="252"/>
      <w:lvlJc w:val="left"/>
      <w:rPr>
        <w:rFonts w:ascii="Times New Roman" w:hAnsi="Times New Roman" w:cs="Times New Roman" w:hint="default"/>
      </w:rPr>
    </w:lvl>
  </w:abstractNum>
  <w:abstractNum w:abstractNumId="20" w15:restartNumberingAfterBreak="0">
    <w:nsid w:val="445F39F5"/>
    <w:multiLevelType w:val="singleLevel"/>
    <w:tmpl w:val="A5BEFD04"/>
    <w:lvl w:ilvl="0">
      <w:start w:val="1"/>
      <w:numFmt w:val="decimal"/>
      <w:lvlText w:val="5.%1."/>
      <w:legacy w:legacy="1" w:legacySpace="0" w:legacyIndent="360"/>
      <w:lvlJc w:val="left"/>
      <w:rPr>
        <w:rFonts w:ascii="Times New Roman" w:hAnsi="Times New Roman" w:cs="Times New Roman" w:hint="default"/>
      </w:rPr>
    </w:lvl>
  </w:abstractNum>
  <w:abstractNum w:abstractNumId="21" w15:restartNumberingAfterBreak="0">
    <w:nsid w:val="4567478C"/>
    <w:multiLevelType w:val="multilevel"/>
    <w:tmpl w:val="1FC2D7C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2F3691"/>
    <w:multiLevelType w:val="singleLevel"/>
    <w:tmpl w:val="634E3856"/>
    <w:lvl w:ilvl="0">
      <w:start w:val="4"/>
      <w:numFmt w:val="decimal"/>
      <w:lvlText w:val="6.%1."/>
      <w:legacy w:legacy="1" w:legacySpace="0" w:legacyIndent="367"/>
      <w:lvlJc w:val="left"/>
      <w:rPr>
        <w:rFonts w:ascii="Times New Roman" w:hAnsi="Times New Roman" w:cs="Times New Roman" w:hint="default"/>
        <w:b/>
        <w:bCs/>
      </w:rPr>
    </w:lvl>
  </w:abstractNum>
  <w:abstractNum w:abstractNumId="23" w15:restartNumberingAfterBreak="0">
    <w:nsid w:val="4C2E5625"/>
    <w:multiLevelType w:val="singleLevel"/>
    <w:tmpl w:val="A2FC36AA"/>
    <w:lvl w:ilvl="0">
      <w:start w:val="3"/>
      <w:numFmt w:val="decimal"/>
      <w:lvlText w:val="6.%1."/>
      <w:legacy w:legacy="1" w:legacySpace="0" w:legacyIndent="367"/>
      <w:lvlJc w:val="left"/>
      <w:rPr>
        <w:rFonts w:ascii="Times New Roman" w:hAnsi="Times New Roman" w:cs="Times New Roman" w:hint="default"/>
        <w:b/>
        <w:bCs/>
      </w:rPr>
    </w:lvl>
  </w:abstractNum>
  <w:abstractNum w:abstractNumId="24" w15:restartNumberingAfterBreak="0">
    <w:nsid w:val="4C3F4FA7"/>
    <w:multiLevelType w:val="singleLevel"/>
    <w:tmpl w:val="11ECFF96"/>
    <w:lvl w:ilvl="0">
      <w:start w:val="5"/>
      <w:numFmt w:val="decimal"/>
      <w:lvlText w:val="2.%1."/>
      <w:legacy w:legacy="1" w:legacySpace="0" w:legacyIndent="360"/>
      <w:lvlJc w:val="left"/>
      <w:rPr>
        <w:rFonts w:ascii="Times New Roman" w:hAnsi="Times New Roman" w:cs="Times New Roman" w:hint="default"/>
      </w:rPr>
    </w:lvl>
  </w:abstractNum>
  <w:abstractNum w:abstractNumId="25" w15:restartNumberingAfterBreak="0">
    <w:nsid w:val="4F1B0F99"/>
    <w:multiLevelType w:val="singleLevel"/>
    <w:tmpl w:val="473E9BE0"/>
    <w:lvl w:ilvl="0">
      <w:start w:val="3"/>
      <w:numFmt w:val="decimal"/>
      <w:lvlText w:val="1.%1."/>
      <w:legacy w:legacy="1" w:legacySpace="0" w:legacyIndent="338"/>
      <w:lvlJc w:val="left"/>
      <w:rPr>
        <w:rFonts w:ascii="Times New Roman" w:hAnsi="Times New Roman" w:cs="Times New Roman" w:hint="default"/>
      </w:rPr>
    </w:lvl>
  </w:abstractNum>
  <w:abstractNum w:abstractNumId="26" w15:restartNumberingAfterBreak="0">
    <w:nsid w:val="4FC91E6D"/>
    <w:multiLevelType w:val="singleLevel"/>
    <w:tmpl w:val="D2360776"/>
    <w:lvl w:ilvl="0">
      <w:start w:val="2"/>
      <w:numFmt w:val="decimal"/>
      <w:lvlText w:val="4.%1."/>
      <w:legacy w:legacy="1" w:legacySpace="0" w:legacyIndent="375"/>
      <w:lvlJc w:val="left"/>
      <w:rPr>
        <w:rFonts w:ascii="Times New Roman" w:hAnsi="Times New Roman" w:cs="Times New Roman" w:hint="default"/>
      </w:rPr>
    </w:lvl>
  </w:abstractNum>
  <w:abstractNum w:abstractNumId="27" w15:restartNumberingAfterBreak="0">
    <w:nsid w:val="5271106F"/>
    <w:multiLevelType w:val="singleLevel"/>
    <w:tmpl w:val="4E2E93F6"/>
    <w:lvl w:ilvl="0">
      <w:start w:val="4"/>
      <w:numFmt w:val="decimal"/>
      <w:lvlText w:val="4.%1."/>
      <w:legacy w:legacy="1" w:legacySpace="0" w:legacyIndent="355"/>
      <w:lvlJc w:val="left"/>
      <w:rPr>
        <w:rFonts w:ascii="Times New Roman" w:hAnsi="Times New Roman" w:cs="Times New Roman" w:hint="default"/>
      </w:rPr>
    </w:lvl>
  </w:abstractNum>
  <w:abstractNum w:abstractNumId="28" w15:restartNumberingAfterBreak="0">
    <w:nsid w:val="604F025C"/>
    <w:multiLevelType w:val="singleLevel"/>
    <w:tmpl w:val="5DBA0BE8"/>
    <w:lvl w:ilvl="0">
      <w:start w:val="1"/>
      <w:numFmt w:val="decimal"/>
      <w:lvlText w:val="%1)"/>
      <w:legacy w:legacy="1" w:legacySpace="0" w:legacyIndent="245"/>
      <w:lvlJc w:val="left"/>
      <w:rPr>
        <w:rFonts w:ascii="Times New Roman" w:hAnsi="Times New Roman" w:cs="Times New Roman" w:hint="default"/>
      </w:rPr>
    </w:lvl>
  </w:abstractNum>
  <w:abstractNum w:abstractNumId="29" w15:restartNumberingAfterBreak="0">
    <w:nsid w:val="61C458D2"/>
    <w:multiLevelType w:val="singleLevel"/>
    <w:tmpl w:val="4F9A21D6"/>
    <w:lvl w:ilvl="0">
      <w:start w:val="5"/>
      <w:numFmt w:val="decimal"/>
      <w:lvlText w:val="3.%1."/>
      <w:legacy w:legacy="1" w:legacySpace="0" w:legacyIndent="369"/>
      <w:lvlJc w:val="left"/>
      <w:rPr>
        <w:rFonts w:ascii="Times New Roman" w:hAnsi="Times New Roman" w:cs="Times New Roman" w:hint="default"/>
      </w:rPr>
    </w:lvl>
  </w:abstractNum>
  <w:abstractNum w:abstractNumId="30" w15:restartNumberingAfterBreak="0">
    <w:nsid w:val="68165242"/>
    <w:multiLevelType w:val="singleLevel"/>
    <w:tmpl w:val="08F4B5AC"/>
    <w:lvl w:ilvl="0">
      <w:start w:val="1"/>
      <w:numFmt w:val="decimal"/>
      <w:lvlText w:val="1.%1."/>
      <w:legacy w:legacy="1" w:legacySpace="0" w:legacyIndent="338"/>
      <w:lvlJc w:val="left"/>
      <w:rPr>
        <w:rFonts w:ascii="Times New Roman" w:hAnsi="Times New Roman" w:cs="Times New Roman" w:hint="default"/>
      </w:rPr>
    </w:lvl>
  </w:abstractNum>
  <w:abstractNum w:abstractNumId="31" w15:restartNumberingAfterBreak="0">
    <w:nsid w:val="69007D15"/>
    <w:multiLevelType w:val="singleLevel"/>
    <w:tmpl w:val="ACC0C6E0"/>
    <w:lvl w:ilvl="0">
      <w:start w:val="1"/>
      <w:numFmt w:val="lowerLetter"/>
      <w:lvlText w:val="%1)"/>
      <w:legacy w:legacy="1" w:legacySpace="0" w:legacyIndent="252"/>
      <w:lvlJc w:val="left"/>
      <w:rPr>
        <w:rFonts w:ascii="Times New Roman" w:hAnsi="Times New Roman" w:cs="Times New Roman" w:hint="default"/>
      </w:rPr>
    </w:lvl>
  </w:abstractNum>
  <w:abstractNum w:abstractNumId="32" w15:restartNumberingAfterBreak="0">
    <w:nsid w:val="73067F01"/>
    <w:multiLevelType w:val="singleLevel"/>
    <w:tmpl w:val="1C2666F2"/>
    <w:lvl w:ilvl="0">
      <w:start w:val="4"/>
      <w:numFmt w:val="decimal"/>
      <w:lvlText w:val="7.%1."/>
      <w:legacy w:legacy="1" w:legacySpace="0" w:legacyIndent="350"/>
      <w:lvlJc w:val="left"/>
      <w:rPr>
        <w:rFonts w:ascii="Times New Roman" w:hAnsi="Times New Roman" w:cs="Times New Roman" w:hint="default"/>
      </w:rPr>
    </w:lvl>
  </w:abstractNum>
  <w:abstractNum w:abstractNumId="33" w15:restartNumberingAfterBreak="0">
    <w:nsid w:val="74EB1E1B"/>
    <w:multiLevelType w:val="singleLevel"/>
    <w:tmpl w:val="3182D9BC"/>
    <w:lvl w:ilvl="0">
      <w:start w:val="4"/>
      <w:numFmt w:val="decimal"/>
      <w:lvlText w:val="2.%1."/>
      <w:legacy w:legacy="1" w:legacySpace="0" w:legacyIndent="360"/>
      <w:lvlJc w:val="left"/>
      <w:rPr>
        <w:rFonts w:ascii="Times New Roman" w:hAnsi="Times New Roman" w:cs="Times New Roman" w:hint="default"/>
      </w:rPr>
    </w:lvl>
  </w:abstractNum>
  <w:abstractNum w:abstractNumId="34" w15:restartNumberingAfterBreak="0">
    <w:nsid w:val="76C47C8C"/>
    <w:multiLevelType w:val="singleLevel"/>
    <w:tmpl w:val="ACC0C6E0"/>
    <w:lvl w:ilvl="0">
      <w:start w:val="1"/>
      <w:numFmt w:val="lowerLetter"/>
      <w:lvlText w:val="%1)"/>
      <w:legacy w:legacy="1" w:legacySpace="0" w:legacyIndent="252"/>
      <w:lvlJc w:val="left"/>
      <w:rPr>
        <w:rFonts w:ascii="Times New Roman" w:hAnsi="Times New Roman" w:cs="Times New Roman" w:hint="default"/>
      </w:rPr>
    </w:lvl>
  </w:abstractNum>
  <w:abstractNum w:abstractNumId="35" w15:restartNumberingAfterBreak="0">
    <w:nsid w:val="7711084B"/>
    <w:multiLevelType w:val="singleLevel"/>
    <w:tmpl w:val="96D2A26E"/>
    <w:lvl w:ilvl="0">
      <w:start w:val="2"/>
      <w:numFmt w:val="decimal"/>
      <w:lvlText w:val="3.%1."/>
      <w:legacy w:legacy="1" w:legacySpace="0" w:legacyIndent="367"/>
      <w:lvlJc w:val="left"/>
      <w:rPr>
        <w:rFonts w:ascii="Times New Roman" w:hAnsi="Times New Roman" w:cs="Times New Roman" w:hint="default"/>
      </w:rPr>
    </w:lvl>
  </w:abstractNum>
  <w:abstractNum w:abstractNumId="36" w15:restartNumberingAfterBreak="0">
    <w:nsid w:val="79D527F3"/>
    <w:multiLevelType w:val="singleLevel"/>
    <w:tmpl w:val="94F62F1E"/>
    <w:lvl w:ilvl="0">
      <w:start w:val="6"/>
      <w:numFmt w:val="decimal"/>
      <w:lvlText w:val="3.%1."/>
      <w:legacy w:legacy="1" w:legacySpace="0" w:legacyIndent="369"/>
      <w:lvlJc w:val="left"/>
      <w:rPr>
        <w:rFonts w:ascii="Times New Roman" w:hAnsi="Times New Roman" w:cs="Times New Roman" w:hint="default"/>
      </w:rPr>
    </w:lvl>
  </w:abstractNum>
  <w:abstractNum w:abstractNumId="37" w15:restartNumberingAfterBreak="0">
    <w:nsid w:val="7BC578D9"/>
    <w:multiLevelType w:val="singleLevel"/>
    <w:tmpl w:val="573CF42E"/>
    <w:lvl w:ilvl="0">
      <w:start w:val="7"/>
      <w:numFmt w:val="decimal"/>
      <w:lvlText w:val="6.%1."/>
      <w:legacy w:legacy="1" w:legacySpace="0" w:legacyIndent="367"/>
      <w:lvlJc w:val="left"/>
      <w:rPr>
        <w:rFonts w:ascii="Times New Roman" w:hAnsi="Times New Roman" w:cs="Times New Roman" w:hint="default"/>
        <w:b/>
        <w:bCs/>
      </w:rPr>
    </w:lvl>
  </w:abstractNum>
  <w:abstractNum w:abstractNumId="38" w15:restartNumberingAfterBreak="0">
    <w:nsid w:val="7CFE75C6"/>
    <w:multiLevelType w:val="singleLevel"/>
    <w:tmpl w:val="EAA2C8AC"/>
    <w:lvl w:ilvl="0">
      <w:start w:val="9"/>
      <w:numFmt w:val="decimal"/>
      <w:lvlText w:val="6.%1."/>
      <w:legacy w:legacy="1" w:legacySpace="0" w:legacyIndent="367"/>
      <w:lvlJc w:val="left"/>
      <w:rPr>
        <w:rFonts w:ascii="Times New Roman" w:hAnsi="Times New Roman" w:cs="Times New Roman" w:hint="default"/>
      </w:rPr>
    </w:lvl>
  </w:abstractNum>
  <w:num w:numId="1" w16cid:durableId="188878219">
    <w:abstractNumId w:val="30"/>
  </w:num>
  <w:num w:numId="2" w16cid:durableId="2050915384">
    <w:abstractNumId w:val="12"/>
  </w:num>
  <w:num w:numId="3" w16cid:durableId="940526666">
    <w:abstractNumId w:val="25"/>
  </w:num>
  <w:num w:numId="4" w16cid:durableId="545411110">
    <w:abstractNumId w:val="11"/>
  </w:num>
  <w:num w:numId="5" w16cid:durableId="1604801827">
    <w:abstractNumId w:val="5"/>
  </w:num>
  <w:num w:numId="6" w16cid:durableId="1044476748">
    <w:abstractNumId w:val="33"/>
  </w:num>
  <w:num w:numId="7" w16cid:durableId="335230477">
    <w:abstractNumId w:val="34"/>
  </w:num>
  <w:num w:numId="8" w16cid:durableId="1623613751">
    <w:abstractNumId w:val="19"/>
  </w:num>
  <w:num w:numId="9" w16cid:durableId="1418670886">
    <w:abstractNumId w:val="24"/>
  </w:num>
  <w:num w:numId="10" w16cid:durableId="1172722657">
    <w:abstractNumId w:val="31"/>
  </w:num>
  <w:num w:numId="11" w16cid:durableId="577986103">
    <w:abstractNumId w:val="31"/>
    <w:lvlOverride w:ilvl="0">
      <w:lvl w:ilvl="0">
        <w:start w:val="3"/>
        <w:numFmt w:val="lowerLetter"/>
        <w:lvlText w:val="%1)"/>
        <w:legacy w:legacy="1" w:legacySpace="0" w:legacyIndent="245"/>
        <w:lvlJc w:val="left"/>
        <w:rPr>
          <w:rFonts w:ascii="Times New Roman" w:hAnsi="Times New Roman" w:cs="Times New Roman" w:hint="default"/>
        </w:rPr>
      </w:lvl>
    </w:lvlOverride>
  </w:num>
  <w:num w:numId="12" w16cid:durableId="2109232121">
    <w:abstractNumId w:val="18"/>
  </w:num>
  <w:num w:numId="13" w16cid:durableId="1916939438">
    <w:abstractNumId w:val="14"/>
  </w:num>
  <w:num w:numId="14" w16cid:durableId="1274707463">
    <w:abstractNumId w:val="26"/>
  </w:num>
  <w:num w:numId="15" w16cid:durableId="1144277781">
    <w:abstractNumId w:val="8"/>
  </w:num>
  <w:num w:numId="16" w16cid:durableId="1100183776">
    <w:abstractNumId w:val="9"/>
  </w:num>
  <w:num w:numId="17" w16cid:durableId="541019230">
    <w:abstractNumId w:val="2"/>
  </w:num>
  <w:num w:numId="18" w16cid:durableId="901524023">
    <w:abstractNumId w:val="1"/>
  </w:num>
  <w:num w:numId="19" w16cid:durableId="368654337">
    <w:abstractNumId w:val="23"/>
  </w:num>
  <w:num w:numId="20" w16cid:durableId="1562449714">
    <w:abstractNumId w:val="22"/>
  </w:num>
  <w:num w:numId="21" w16cid:durableId="1469935669">
    <w:abstractNumId w:val="6"/>
  </w:num>
  <w:num w:numId="22" w16cid:durableId="551960199">
    <w:abstractNumId w:val="28"/>
  </w:num>
  <w:num w:numId="23" w16cid:durableId="983701334">
    <w:abstractNumId w:val="37"/>
  </w:num>
  <w:num w:numId="24" w16cid:durableId="2058316754">
    <w:abstractNumId w:val="38"/>
  </w:num>
  <w:num w:numId="25" w16cid:durableId="116148371">
    <w:abstractNumId w:val="13"/>
  </w:num>
  <w:num w:numId="26" w16cid:durableId="1626884556">
    <w:abstractNumId w:val="32"/>
  </w:num>
  <w:num w:numId="27" w16cid:durableId="106241047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16cid:durableId="208459714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9" w16cid:durableId="149317579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0" w16cid:durableId="1482425193">
    <w:abstractNumId w:val="4"/>
  </w:num>
  <w:num w:numId="31" w16cid:durableId="1979802409">
    <w:abstractNumId w:val="35"/>
  </w:num>
  <w:num w:numId="32" w16cid:durableId="1178152261">
    <w:abstractNumId w:val="29"/>
  </w:num>
  <w:num w:numId="33" w16cid:durableId="239752969">
    <w:abstractNumId w:val="36"/>
  </w:num>
  <w:num w:numId="34" w16cid:durableId="287778715">
    <w:abstractNumId w:val="17"/>
  </w:num>
  <w:num w:numId="35" w16cid:durableId="1082602914">
    <w:abstractNumId w:val="10"/>
  </w:num>
  <w:num w:numId="36" w16cid:durableId="1826779168">
    <w:abstractNumId w:val="16"/>
  </w:num>
  <w:num w:numId="37" w16cid:durableId="1812400673">
    <w:abstractNumId w:val="27"/>
  </w:num>
  <w:num w:numId="38" w16cid:durableId="135071611">
    <w:abstractNumId w:val="20"/>
  </w:num>
  <w:num w:numId="39" w16cid:durableId="1801340031">
    <w:abstractNumId w:val="7"/>
  </w:num>
  <w:num w:numId="40" w16cid:durableId="1924291804">
    <w:abstractNumId w:val="7"/>
    <w:lvlOverride w:ilvl="0">
      <w:lvl w:ilvl="0">
        <w:start w:val="3"/>
        <w:numFmt w:val="decimal"/>
        <w:lvlText w:val="6.%1."/>
        <w:legacy w:legacy="1" w:legacySpace="0" w:legacyIndent="360"/>
        <w:lvlJc w:val="left"/>
        <w:rPr>
          <w:rFonts w:ascii="Times New Roman" w:hAnsi="Times New Roman" w:cs="Times New Roman" w:hint="default"/>
        </w:rPr>
      </w:lvl>
    </w:lvlOverride>
  </w:num>
  <w:num w:numId="41" w16cid:durableId="2039622027">
    <w:abstractNumId w:val="3"/>
  </w:num>
  <w:num w:numId="42" w16cid:durableId="1406489870">
    <w:abstractNumId w:val="15"/>
  </w:num>
  <w:num w:numId="43" w16cid:durableId="208649210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D3"/>
    <w:rsid w:val="00017D8C"/>
    <w:rsid w:val="00181FF5"/>
    <w:rsid w:val="00187F0B"/>
    <w:rsid w:val="00230FE5"/>
    <w:rsid w:val="00231BE4"/>
    <w:rsid w:val="002B5AFA"/>
    <w:rsid w:val="0031272D"/>
    <w:rsid w:val="00376087"/>
    <w:rsid w:val="004117F8"/>
    <w:rsid w:val="00425DD3"/>
    <w:rsid w:val="00427E2C"/>
    <w:rsid w:val="00456250"/>
    <w:rsid w:val="005C3C01"/>
    <w:rsid w:val="00641589"/>
    <w:rsid w:val="006657CD"/>
    <w:rsid w:val="006B6742"/>
    <w:rsid w:val="006C3716"/>
    <w:rsid w:val="00777F3A"/>
    <w:rsid w:val="007F4BF8"/>
    <w:rsid w:val="00822395"/>
    <w:rsid w:val="0086694D"/>
    <w:rsid w:val="00885931"/>
    <w:rsid w:val="00885C07"/>
    <w:rsid w:val="008D2A40"/>
    <w:rsid w:val="00905E1F"/>
    <w:rsid w:val="00941B49"/>
    <w:rsid w:val="00951E17"/>
    <w:rsid w:val="00984E2C"/>
    <w:rsid w:val="00986FC1"/>
    <w:rsid w:val="009A245F"/>
    <w:rsid w:val="00A0319F"/>
    <w:rsid w:val="00A11F85"/>
    <w:rsid w:val="00A169ED"/>
    <w:rsid w:val="00AC1223"/>
    <w:rsid w:val="00B05EC0"/>
    <w:rsid w:val="00B30EC1"/>
    <w:rsid w:val="00B60BB2"/>
    <w:rsid w:val="00BA2E57"/>
    <w:rsid w:val="00C36665"/>
    <w:rsid w:val="00C37CD7"/>
    <w:rsid w:val="00D2338D"/>
    <w:rsid w:val="00DB118B"/>
    <w:rsid w:val="00DE3398"/>
    <w:rsid w:val="00E05E46"/>
    <w:rsid w:val="00EB1FD3"/>
    <w:rsid w:val="00EB6DAB"/>
    <w:rsid w:val="00F63228"/>
    <w:rsid w:val="00F8700B"/>
    <w:rsid w:val="00F96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BD791"/>
  <w14:defaultImageDpi w14:val="0"/>
  <w15:docId w15:val="{010D84D8-FB5B-49AE-A59B-3A233DC2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425DD3"/>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pPr>
      <w:spacing w:line="418" w:lineRule="exact"/>
      <w:ind w:firstLine="6125"/>
    </w:pPr>
  </w:style>
  <w:style w:type="paragraph" w:customStyle="1" w:styleId="Style3">
    <w:name w:val="Style3"/>
    <w:basedOn w:val="Normalny"/>
    <w:uiPriority w:val="99"/>
  </w:style>
  <w:style w:type="paragraph" w:customStyle="1" w:styleId="Style4">
    <w:name w:val="Style4"/>
    <w:basedOn w:val="Normalny"/>
    <w:uiPriority w:val="99"/>
    <w:pPr>
      <w:spacing w:line="418" w:lineRule="exact"/>
    </w:pPr>
  </w:style>
  <w:style w:type="paragraph" w:customStyle="1" w:styleId="Style5">
    <w:name w:val="Style5"/>
    <w:basedOn w:val="Normalny"/>
    <w:uiPriority w:val="99"/>
  </w:style>
  <w:style w:type="paragraph" w:customStyle="1" w:styleId="Style6">
    <w:name w:val="Style6"/>
    <w:basedOn w:val="Normalny"/>
    <w:uiPriority w:val="99"/>
    <w:pPr>
      <w:jc w:val="both"/>
    </w:pPr>
  </w:style>
  <w:style w:type="paragraph" w:customStyle="1" w:styleId="Style7">
    <w:name w:val="Style7"/>
    <w:basedOn w:val="Normalny"/>
    <w:uiPriority w:val="99"/>
    <w:pPr>
      <w:jc w:val="center"/>
    </w:pPr>
  </w:style>
  <w:style w:type="paragraph" w:customStyle="1" w:styleId="Style8">
    <w:name w:val="Style8"/>
    <w:basedOn w:val="Normalny"/>
    <w:uiPriority w:val="99"/>
  </w:style>
  <w:style w:type="paragraph" w:customStyle="1" w:styleId="Style9">
    <w:name w:val="Style9"/>
    <w:basedOn w:val="Normalny"/>
    <w:uiPriority w:val="99"/>
    <w:pPr>
      <w:spacing w:line="344" w:lineRule="exact"/>
      <w:ind w:firstLine="686"/>
      <w:jc w:val="both"/>
    </w:pPr>
  </w:style>
  <w:style w:type="paragraph" w:customStyle="1" w:styleId="Style10">
    <w:name w:val="Style10"/>
    <w:basedOn w:val="Normalny"/>
    <w:uiPriority w:val="99"/>
  </w:style>
  <w:style w:type="paragraph" w:customStyle="1" w:styleId="Style11">
    <w:name w:val="Style11"/>
    <w:basedOn w:val="Normalny"/>
    <w:uiPriority w:val="99"/>
    <w:pPr>
      <w:spacing w:line="414" w:lineRule="exact"/>
      <w:ind w:hanging="360"/>
    </w:pPr>
  </w:style>
  <w:style w:type="paragraph" w:customStyle="1" w:styleId="Style12">
    <w:name w:val="Style12"/>
    <w:basedOn w:val="Normalny"/>
    <w:uiPriority w:val="99"/>
    <w:pPr>
      <w:spacing w:line="413" w:lineRule="exact"/>
      <w:ind w:firstLine="432"/>
      <w:jc w:val="both"/>
    </w:pPr>
  </w:style>
  <w:style w:type="paragraph" w:customStyle="1" w:styleId="Style13">
    <w:name w:val="Style13"/>
    <w:basedOn w:val="Normalny"/>
    <w:uiPriority w:val="99"/>
    <w:pPr>
      <w:spacing w:line="414" w:lineRule="exact"/>
      <w:ind w:firstLine="706"/>
      <w:jc w:val="both"/>
    </w:pPr>
  </w:style>
  <w:style w:type="paragraph" w:customStyle="1" w:styleId="Style14">
    <w:name w:val="Style14"/>
    <w:basedOn w:val="Normalny"/>
    <w:uiPriority w:val="99"/>
    <w:pPr>
      <w:spacing w:line="415" w:lineRule="exact"/>
      <w:ind w:hanging="360"/>
    </w:pPr>
  </w:style>
  <w:style w:type="paragraph" w:customStyle="1" w:styleId="Style15">
    <w:name w:val="Style15"/>
    <w:basedOn w:val="Normalny"/>
    <w:uiPriority w:val="99"/>
    <w:pPr>
      <w:spacing w:line="415" w:lineRule="exact"/>
      <w:ind w:firstLine="410"/>
    </w:pPr>
  </w:style>
  <w:style w:type="paragraph" w:customStyle="1" w:styleId="Style16">
    <w:name w:val="Style16"/>
    <w:basedOn w:val="Normalny"/>
    <w:uiPriority w:val="99"/>
    <w:pPr>
      <w:spacing w:line="418" w:lineRule="exact"/>
      <w:ind w:firstLine="586"/>
    </w:pPr>
  </w:style>
  <w:style w:type="paragraph" w:customStyle="1" w:styleId="Style17">
    <w:name w:val="Style17"/>
    <w:basedOn w:val="Normalny"/>
    <w:uiPriority w:val="99"/>
    <w:pPr>
      <w:spacing w:line="413" w:lineRule="exact"/>
      <w:ind w:firstLine="278"/>
    </w:pPr>
  </w:style>
  <w:style w:type="paragraph" w:customStyle="1" w:styleId="Style18">
    <w:name w:val="Style18"/>
    <w:basedOn w:val="Normalny"/>
    <w:uiPriority w:val="99"/>
    <w:pPr>
      <w:spacing w:line="418" w:lineRule="exact"/>
      <w:ind w:firstLine="713"/>
    </w:pPr>
  </w:style>
  <w:style w:type="paragraph" w:customStyle="1" w:styleId="Style19">
    <w:name w:val="Style19"/>
    <w:basedOn w:val="Normalny"/>
    <w:uiPriority w:val="99"/>
    <w:pPr>
      <w:spacing w:line="418" w:lineRule="exact"/>
      <w:ind w:firstLine="432"/>
      <w:jc w:val="both"/>
    </w:pPr>
  </w:style>
  <w:style w:type="paragraph" w:customStyle="1" w:styleId="Style20">
    <w:name w:val="Style20"/>
    <w:basedOn w:val="Normalny"/>
    <w:uiPriority w:val="99"/>
    <w:pPr>
      <w:spacing w:line="413" w:lineRule="exact"/>
      <w:ind w:firstLine="1771"/>
      <w:jc w:val="both"/>
    </w:pPr>
  </w:style>
  <w:style w:type="paragraph" w:customStyle="1" w:styleId="Style21">
    <w:name w:val="Style21"/>
    <w:basedOn w:val="Normalny"/>
    <w:uiPriority w:val="99"/>
    <w:pPr>
      <w:spacing w:line="418" w:lineRule="exact"/>
      <w:ind w:firstLine="706"/>
    </w:pPr>
  </w:style>
  <w:style w:type="paragraph" w:customStyle="1" w:styleId="Style22">
    <w:name w:val="Style22"/>
    <w:basedOn w:val="Normalny"/>
    <w:uiPriority w:val="99"/>
  </w:style>
  <w:style w:type="paragraph" w:customStyle="1" w:styleId="Style23">
    <w:name w:val="Style23"/>
    <w:basedOn w:val="Normalny"/>
    <w:uiPriority w:val="99"/>
    <w:pPr>
      <w:spacing w:line="414" w:lineRule="exact"/>
      <w:jc w:val="both"/>
    </w:pPr>
  </w:style>
  <w:style w:type="paragraph" w:customStyle="1" w:styleId="Style24">
    <w:name w:val="Style24"/>
    <w:basedOn w:val="Normalny"/>
    <w:uiPriority w:val="99"/>
    <w:pPr>
      <w:spacing w:line="414" w:lineRule="exact"/>
      <w:ind w:firstLine="720"/>
      <w:jc w:val="both"/>
    </w:pPr>
  </w:style>
  <w:style w:type="paragraph" w:customStyle="1" w:styleId="Style25">
    <w:name w:val="Style25"/>
    <w:basedOn w:val="Normalny"/>
    <w:uiPriority w:val="99"/>
    <w:pPr>
      <w:spacing w:line="821" w:lineRule="exact"/>
      <w:ind w:hanging="727"/>
    </w:pPr>
  </w:style>
  <w:style w:type="paragraph" w:customStyle="1" w:styleId="Style26">
    <w:name w:val="Style26"/>
    <w:basedOn w:val="Normalny"/>
    <w:uiPriority w:val="99"/>
    <w:pPr>
      <w:spacing w:line="418" w:lineRule="exact"/>
      <w:ind w:firstLine="720"/>
      <w:jc w:val="both"/>
    </w:pPr>
  </w:style>
  <w:style w:type="paragraph" w:customStyle="1" w:styleId="Style27">
    <w:name w:val="Style27"/>
    <w:basedOn w:val="Normalny"/>
    <w:uiPriority w:val="99"/>
  </w:style>
  <w:style w:type="paragraph" w:customStyle="1" w:styleId="Style28">
    <w:name w:val="Style28"/>
    <w:basedOn w:val="Normalny"/>
    <w:uiPriority w:val="99"/>
  </w:style>
  <w:style w:type="paragraph" w:customStyle="1" w:styleId="Style29">
    <w:name w:val="Style29"/>
    <w:basedOn w:val="Normalny"/>
    <w:uiPriority w:val="99"/>
    <w:pPr>
      <w:spacing w:line="418" w:lineRule="exact"/>
      <w:ind w:firstLine="2102"/>
    </w:pPr>
  </w:style>
  <w:style w:type="paragraph" w:customStyle="1" w:styleId="Style30">
    <w:name w:val="Style30"/>
    <w:basedOn w:val="Normalny"/>
    <w:uiPriority w:val="99"/>
    <w:pPr>
      <w:spacing w:line="410" w:lineRule="exact"/>
      <w:ind w:firstLine="1382"/>
    </w:pPr>
  </w:style>
  <w:style w:type="paragraph" w:customStyle="1" w:styleId="Style31">
    <w:name w:val="Style31"/>
    <w:basedOn w:val="Normalny"/>
    <w:uiPriority w:val="99"/>
  </w:style>
  <w:style w:type="paragraph" w:customStyle="1" w:styleId="Style32">
    <w:name w:val="Style32"/>
    <w:basedOn w:val="Normalny"/>
    <w:uiPriority w:val="99"/>
    <w:pPr>
      <w:spacing w:line="418" w:lineRule="exact"/>
      <w:jc w:val="both"/>
    </w:pPr>
  </w:style>
  <w:style w:type="paragraph" w:customStyle="1" w:styleId="Style33">
    <w:name w:val="Style33"/>
    <w:basedOn w:val="Normalny"/>
    <w:uiPriority w:val="99"/>
    <w:pPr>
      <w:spacing w:line="418" w:lineRule="exact"/>
      <w:ind w:hanging="540"/>
    </w:pPr>
  </w:style>
  <w:style w:type="character" w:customStyle="1" w:styleId="FontStyle35">
    <w:name w:val="Font Style35"/>
    <w:uiPriority w:val="99"/>
    <w:rPr>
      <w:rFonts w:ascii="Times New Roman" w:hAnsi="Times New Roman" w:cs="Times New Roman"/>
      <w:b/>
      <w:bCs/>
      <w:sz w:val="22"/>
      <w:szCs w:val="22"/>
    </w:rPr>
  </w:style>
  <w:style w:type="character" w:customStyle="1" w:styleId="FontStyle36">
    <w:name w:val="Font Style36"/>
    <w:uiPriority w:val="99"/>
    <w:rPr>
      <w:rFonts w:ascii="Times New Roman" w:hAnsi="Times New Roman" w:cs="Times New Roman"/>
      <w:sz w:val="22"/>
      <w:szCs w:val="22"/>
    </w:rPr>
  </w:style>
  <w:style w:type="character" w:customStyle="1" w:styleId="FontStyle37">
    <w:name w:val="Font Style37"/>
    <w:uiPriority w:val="99"/>
    <w:rPr>
      <w:rFonts w:ascii="Segoe UI" w:hAnsi="Segoe UI" w:cs="Segoe UI"/>
      <w:i/>
      <w:iCs/>
      <w:spacing w:val="-10"/>
      <w:sz w:val="22"/>
      <w:szCs w:val="22"/>
    </w:rPr>
  </w:style>
  <w:style w:type="character" w:customStyle="1" w:styleId="FontStyle38">
    <w:name w:val="Font Style38"/>
    <w:uiPriority w:val="99"/>
    <w:rPr>
      <w:rFonts w:ascii="Times New Roman" w:hAnsi="Times New Roman" w:cs="Times New Roman"/>
      <w:sz w:val="20"/>
      <w:szCs w:val="20"/>
    </w:rPr>
  </w:style>
  <w:style w:type="character" w:customStyle="1" w:styleId="FontStyle39">
    <w:name w:val="Font Style39"/>
    <w:uiPriority w:val="99"/>
    <w:rPr>
      <w:rFonts w:ascii="Segoe UI" w:hAnsi="Segoe UI" w:cs="Segoe UI"/>
      <w:i/>
      <w:iCs/>
      <w:sz w:val="22"/>
      <w:szCs w:val="22"/>
    </w:rPr>
  </w:style>
  <w:style w:type="character" w:customStyle="1" w:styleId="FontStyle40">
    <w:name w:val="Font Style40"/>
    <w:uiPriority w:val="99"/>
    <w:rPr>
      <w:rFonts w:ascii="Times New Roman" w:hAnsi="Times New Roman" w:cs="Times New Roman"/>
      <w:b/>
      <w:bCs/>
      <w:sz w:val="18"/>
      <w:szCs w:val="18"/>
    </w:rPr>
  </w:style>
  <w:style w:type="character" w:customStyle="1" w:styleId="FontStyle41">
    <w:name w:val="Font Style41"/>
    <w:uiPriority w:val="99"/>
    <w:rPr>
      <w:rFonts w:ascii="Times New Roman" w:hAnsi="Times New Roman" w:cs="Times New Roman"/>
      <w:b/>
      <w:bCs/>
      <w:i/>
      <w:iCs/>
      <w:spacing w:val="-20"/>
      <w:w w:val="60"/>
      <w:sz w:val="22"/>
      <w:szCs w:val="22"/>
    </w:rPr>
  </w:style>
  <w:style w:type="character" w:customStyle="1" w:styleId="FontStyle42">
    <w:name w:val="Font Style42"/>
    <w:uiPriority w:val="99"/>
    <w:rPr>
      <w:rFonts w:ascii="Times New Roman" w:hAnsi="Times New Roman" w:cs="Times New Roman"/>
      <w:i/>
      <w:iCs/>
      <w:spacing w:val="-20"/>
      <w:sz w:val="22"/>
      <w:szCs w:val="22"/>
    </w:rPr>
  </w:style>
  <w:style w:type="character" w:customStyle="1" w:styleId="FontStyle43">
    <w:name w:val="Font Style43"/>
    <w:uiPriority w:val="99"/>
    <w:rPr>
      <w:rFonts w:ascii="Times New Roman" w:hAnsi="Times New Roman" w:cs="Times New Roman"/>
      <w:b/>
      <w:bCs/>
      <w:spacing w:val="10"/>
      <w:sz w:val="20"/>
      <w:szCs w:val="20"/>
    </w:rPr>
  </w:style>
  <w:style w:type="character" w:customStyle="1" w:styleId="FontStyle44">
    <w:name w:val="Font Style44"/>
    <w:uiPriority w:val="99"/>
    <w:rPr>
      <w:rFonts w:ascii="Times New Roman" w:hAnsi="Times New Roman" w:cs="Times New Roman"/>
      <w:spacing w:val="20"/>
      <w:sz w:val="18"/>
      <w:szCs w:val="18"/>
    </w:rPr>
  </w:style>
  <w:style w:type="character" w:customStyle="1" w:styleId="FontStyle45">
    <w:name w:val="Font Style45"/>
    <w:uiPriority w:val="99"/>
    <w:rPr>
      <w:rFonts w:ascii="Times New Roman" w:hAnsi="Times New Roman" w:cs="Times New Roman"/>
      <w:b/>
      <w:bCs/>
      <w:sz w:val="20"/>
      <w:szCs w:val="20"/>
    </w:rPr>
  </w:style>
  <w:style w:type="character" w:customStyle="1" w:styleId="FontStyle46">
    <w:name w:val="Font Style46"/>
    <w:uiPriority w:val="99"/>
    <w:rPr>
      <w:rFonts w:ascii="Sylfaen" w:hAnsi="Sylfaen" w:cs="Sylfaen"/>
      <w:b/>
      <w:bCs/>
      <w:i/>
      <w:iCs/>
      <w:spacing w:val="50"/>
      <w:sz w:val="22"/>
      <w:szCs w:val="22"/>
    </w:rPr>
  </w:style>
  <w:style w:type="character" w:customStyle="1" w:styleId="FontStyle47">
    <w:name w:val="Font Style47"/>
    <w:uiPriority w:val="99"/>
    <w:rPr>
      <w:rFonts w:ascii="Times New Roman" w:hAnsi="Times New Roman" w:cs="Times New Roman"/>
      <w:i/>
      <w:iCs/>
      <w:sz w:val="22"/>
      <w:szCs w:val="22"/>
    </w:rPr>
  </w:style>
  <w:style w:type="character" w:customStyle="1" w:styleId="FontStyle48">
    <w:name w:val="Font Style48"/>
    <w:uiPriority w:val="99"/>
    <w:rPr>
      <w:rFonts w:ascii="Times New Roman" w:hAnsi="Times New Roman" w:cs="Times New Roman"/>
      <w:i/>
      <w:iCs/>
      <w:smallCaps/>
      <w:sz w:val="22"/>
      <w:szCs w:val="22"/>
    </w:rPr>
  </w:style>
  <w:style w:type="character" w:customStyle="1" w:styleId="FontStyle49">
    <w:name w:val="Font Style49"/>
    <w:uiPriority w:val="99"/>
    <w:rPr>
      <w:rFonts w:ascii="Century Schoolbook" w:hAnsi="Century Schoolbook" w:cs="Century Schoolbook"/>
      <w:b/>
      <w:bCs/>
      <w:sz w:val="18"/>
      <w:szCs w:val="18"/>
    </w:rPr>
  </w:style>
  <w:style w:type="character" w:customStyle="1" w:styleId="FontStyle50">
    <w:name w:val="Font Style50"/>
    <w:uiPriority w:val="99"/>
    <w:rPr>
      <w:rFonts w:ascii="Times New Roman" w:hAnsi="Times New Roman" w:cs="Times New Roman"/>
      <w:b/>
      <w:bCs/>
      <w:sz w:val="16"/>
      <w:szCs w:val="16"/>
    </w:rPr>
  </w:style>
  <w:style w:type="character" w:customStyle="1" w:styleId="FontStyle51">
    <w:name w:val="Font Style51"/>
    <w:uiPriority w:val="99"/>
    <w:rPr>
      <w:rFonts w:ascii="Segoe UI" w:hAnsi="Segoe UI" w:cs="Segoe UI"/>
      <w:i/>
      <w:iCs/>
      <w:sz w:val="22"/>
      <w:szCs w:val="22"/>
    </w:rPr>
  </w:style>
  <w:style w:type="character" w:customStyle="1" w:styleId="FontStyle52">
    <w:name w:val="Font Style52"/>
    <w:uiPriority w:val="99"/>
    <w:rPr>
      <w:rFonts w:ascii="Segoe UI" w:hAnsi="Segoe UI" w:cs="Segoe UI"/>
      <w:b/>
      <w:bCs/>
      <w:i/>
      <w:iCs/>
      <w:sz w:val="22"/>
      <w:szCs w:val="22"/>
    </w:rPr>
  </w:style>
  <w:style w:type="character" w:customStyle="1" w:styleId="FontStyle53">
    <w:name w:val="Font Style53"/>
    <w:uiPriority w:val="99"/>
    <w:rPr>
      <w:rFonts w:ascii="Segoe UI" w:hAnsi="Segoe UI" w:cs="Segoe UI"/>
      <w:spacing w:val="20"/>
      <w:sz w:val="16"/>
      <w:szCs w:val="16"/>
    </w:rPr>
  </w:style>
  <w:style w:type="character" w:customStyle="1" w:styleId="FontStyle54">
    <w:name w:val="Font Style54"/>
    <w:uiPriority w:val="99"/>
    <w:rPr>
      <w:rFonts w:ascii="Times New Roman" w:hAnsi="Times New Roman" w:cs="Times New Roman"/>
      <w:b/>
      <w:bCs/>
      <w:sz w:val="18"/>
      <w:szCs w:val="18"/>
    </w:rPr>
  </w:style>
  <w:style w:type="character" w:styleId="Hipercze">
    <w:name w:val="Hyperlink"/>
    <w:uiPriority w:val="99"/>
    <w:rPr>
      <w:color w:val="0066CC"/>
      <w:u w:val="single"/>
    </w:rPr>
  </w:style>
  <w:style w:type="character" w:customStyle="1" w:styleId="Nagwek1Znak">
    <w:name w:val="Nagłówek 1 Znak"/>
    <w:link w:val="Nagwek1"/>
    <w:uiPriority w:val="9"/>
    <w:rsid w:val="00425DD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ov.pi/sprawiedliwos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gov.pl/sprawiedliwos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sprawiedIiwosc" TargetMode="External"/><Relationship Id="rId5" Type="http://schemas.openxmlformats.org/officeDocument/2006/relationships/webSettings" Target="webSettings.xml"/><Relationship Id="rId15" Type="http://schemas.openxmlformats.org/officeDocument/2006/relationships/hyperlink" Target="http://www.gov.pl/sprawiedliwosc" TargetMode="External"/><Relationship Id="rId23" Type="http://schemas.openxmlformats.org/officeDocument/2006/relationships/theme" Target="theme/theme1.xml"/><Relationship Id="rId10" Type="http://schemas.openxmlformats.org/officeDocument/2006/relationships/hyperlink" Target="http://www.gov.pl/sprawiedliwos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gov.pl/sprawiedliwosc" TargetMode="External"/><Relationship Id="rId14" Type="http://schemas.openxmlformats.org/officeDocument/2006/relationships/hyperlink" Target="http://www.gov.pl/sprawiedliwosc"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35C97-9DFA-4AA9-A52E-82947B77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9159</Words>
  <Characters>54958</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Decyzja z dnia 22.06.2022r., sygn. akt KR VI R 19.22, Pl. Defilad (d. ul. Zielna 7 i Złota 17)</vt:lpstr>
    </vt:vector>
  </TitlesOfParts>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22.06.2022r., sygn. akt KR VI R 19.22, Pl. Defilad (d. ul. Zielna 7 i Złota 17)</dc:title>
  <dc:subject/>
  <dc:creator>Warchoł Marcin  (DPA)</dc:creator>
  <cp:keywords/>
  <dc:description/>
  <cp:lastModifiedBy>Warchoł Marcin  (DPA)</cp:lastModifiedBy>
  <cp:revision>2</cp:revision>
  <dcterms:created xsi:type="dcterms:W3CDTF">2022-06-27T07:51:00Z</dcterms:created>
  <dcterms:modified xsi:type="dcterms:W3CDTF">2022-06-27T07:51:00Z</dcterms:modified>
</cp:coreProperties>
</file>