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BD436" w14:textId="77777777" w:rsidR="00C64B1B" w:rsidRPr="006B5764" w:rsidRDefault="00C64B1B" w:rsidP="006B576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832"/>
        <w:gridCol w:w="3686"/>
        <w:gridCol w:w="4962"/>
      </w:tblGrid>
      <w:tr w:rsidR="00A06425" w:rsidRPr="006B5764" w14:paraId="1CFD5EB1" w14:textId="77777777" w:rsidTr="0041411F">
        <w:tc>
          <w:tcPr>
            <w:tcW w:w="16019" w:type="dxa"/>
            <w:gridSpan w:val="6"/>
            <w:shd w:val="clear" w:color="auto" w:fill="auto"/>
            <w:vAlign w:val="center"/>
          </w:tcPr>
          <w:p w14:paraId="1790C3E9" w14:textId="6661D059" w:rsidR="001F494C" w:rsidRPr="00B001AF" w:rsidRDefault="00A06425" w:rsidP="006B5764">
            <w:pPr>
              <w:pStyle w:val="OZNPROJEKTUwskazaniedatylubwersjiprojektu"/>
              <w:spacing w:after="12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none"/>
              </w:rPr>
            </w:pPr>
            <w:r w:rsidRPr="00B001AF">
              <w:rPr>
                <w:rFonts w:asciiTheme="minorHAnsi" w:hAnsiTheme="minorHAnsi" w:cstheme="minorHAnsi"/>
                <w:b/>
                <w:sz w:val="22"/>
                <w:szCs w:val="22"/>
                <w:u w:val="none"/>
              </w:rPr>
              <w:t>Nazwa dokumentu:</w:t>
            </w:r>
          </w:p>
          <w:p w14:paraId="5629CF2A" w14:textId="0944AB41" w:rsidR="00A06425" w:rsidRPr="006B5764" w:rsidRDefault="00B001AF" w:rsidP="00B001AF">
            <w:pPr>
              <w:pStyle w:val="OZNPROJEKTUwskazaniedatylubwersjiprojektu"/>
              <w:spacing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p</w:t>
            </w:r>
            <w:r w:rsidR="006B5764" w:rsidRPr="006B5764">
              <w:rPr>
                <w:rFonts w:asciiTheme="minorHAnsi" w:hAnsiTheme="minorHAnsi" w:cstheme="minorHAnsi"/>
                <w:sz w:val="22"/>
                <w:szCs w:val="22"/>
                <w:u w:val="none"/>
              </w:rPr>
              <w:t>rojekt u</w:t>
            </w:r>
            <w:r w:rsidR="001F494C" w:rsidRPr="006B5764">
              <w:rPr>
                <w:rFonts w:asciiTheme="minorHAnsi" w:hAnsiTheme="minorHAnsi" w:cstheme="minorHAnsi"/>
                <w:sz w:val="22"/>
                <w:szCs w:val="22"/>
                <w:u w:val="none"/>
              </w:rPr>
              <w:t>stawy o zmianie ustawy o dowodach osobistych, ustawy o ewidencji ludności oraz ustawy – Prawo o aktach stanu cywilnego</w: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  <w:r w:rsidR="006B5764" w:rsidRPr="006B5764">
              <w:rPr>
                <w:rFonts w:asciiTheme="minorHAnsi" w:hAnsiTheme="minorHAnsi" w:cstheme="minorHAnsi"/>
                <w:sz w:val="22"/>
                <w:szCs w:val="22"/>
                <w:u w:val="none"/>
              </w:rPr>
              <w:t>(p</w:t>
            </w:r>
            <w:r w:rsidR="001F494C" w:rsidRPr="006B5764">
              <w:rPr>
                <w:rFonts w:asciiTheme="minorHAnsi" w:hAnsiTheme="minorHAnsi" w:cstheme="minorHAnsi"/>
                <w:sz w:val="22"/>
                <w:szCs w:val="22"/>
                <w:u w:val="none"/>
              </w:rPr>
              <w:t>rojekt z dnia 7 maja 2021 r.)</w:t>
            </w:r>
          </w:p>
        </w:tc>
      </w:tr>
      <w:tr w:rsidR="00A06425" w:rsidRPr="006B5764" w14:paraId="43CB8FB1" w14:textId="77777777" w:rsidTr="0041411F">
        <w:tc>
          <w:tcPr>
            <w:tcW w:w="562" w:type="dxa"/>
            <w:shd w:val="clear" w:color="auto" w:fill="auto"/>
            <w:vAlign w:val="center"/>
          </w:tcPr>
          <w:p w14:paraId="3F267D60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93E2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CA0DEF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32" w:type="dxa"/>
            <w:shd w:val="clear" w:color="auto" w:fill="auto"/>
            <w:vAlign w:val="center"/>
          </w:tcPr>
          <w:p w14:paraId="68855294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BDDFEA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962" w:type="dxa"/>
            <w:vAlign w:val="center"/>
          </w:tcPr>
          <w:p w14:paraId="58440047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6B5764" w14:paraId="6DDAEF55" w14:textId="77777777" w:rsidTr="0041411F">
        <w:tc>
          <w:tcPr>
            <w:tcW w:w="562" w:type="dxa"/>
            <w:shd w:val="clear" w:color="auto" w:fill="auto"/>
          </w:tcPr>
          <w:p w14:paraId="7354425A" w14:textId="7777777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827AB9" w14:textId="6A1AF20D" w:rsidR="00A06425" w:rsidRPr="006B5764" w:rsidRDefault="00B2571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2AAC0C7" w14:textId="6608698E" w:rsidR="00A06425" w:rsidRPr="006B5764" w:rsidRDefault="00C75C3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 pkt 2 projektu</w:t>
            </w:r>
          </w:p>
        </w:tc>
        <w:tc>
          <w:tcPr>
            <w:tcW w:w="3832" w:type="dxa"/>
            <w:shd w:val="clear" w:color="auto" w:fill="auto"/>
          </w:tcPr>
          <w:p w14:paraId="28336059" w14:textId="2A13C26C" w:rsidR="00BF0B49" w:rsidRPr="006B5764" w:rsidRDefault="00BF0B49" w:rsidP="006B5764">
            <w:pPr>
              <w:pStyle w:val="ZUSTzmustartykuempunktem"/>
              <w:spacing w:after="120"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Uwaga wprowadzająca.</w:t>
            </w:r>
          </w:p>
          <w:p w14:paraId="57AE1E58" w14:textId="5FD77A23" w:rsidR="00C75C30" w:rsidRPr="006B5764" w:rsidRDefault="00C75C30" w:rsidP="006B5764">
            <w:pPr>
              <w:pStyle w:val="ZUSTzmustartykuempunktem"/>
              <w:spacing w:after="120"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 ustawie z dnia 24 września 2010 r. o ewidencji ludności projekt wprowadza zmiany, w szczególności objęte art. 28 ust 2f i 2j. Zmiany te zostały przytoczone poniżej:</w:t>
            </w:r>
          </w:p>
          <w:p w14:paraId="4D24BCBE" w14:textId="1EB9B047" w:rsidR="00C75C30" w:rsidRPr="006B5764" w:rsidRDefault="00C75C30" w:rsidP="006B5764">
            <w:pPr>
              <w:pStyle w:val="ZUSTzmustartykuempunktem"/>
              <w:spacing w:after="120"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28 2f. Zameldowania przy użyciu usługi, o której mowa w ust. 2e, może dokonać osoba, która jest właścicielem nieruchomości lub innym podmiotem dysponującym tytułem prawnym do lokalu, w którym dokonuje zameldowania, ujawnionym w księdze wieczystej, po podaniu numeru księgi wieczystej. Organem dokonującym zameldowania jest w tym przypadku minister właściwy do spraw informatyzacji.</w:t>
            </w:r>
          </w:p>
          <w:p w14:paraId="4BB28DA0" w14:textId="5C6C89DE" w:rsidR="00A06425" w:rsidRPr="006B5764" w:rsidRDefault="00C75C30" w:rsidP="006B5764">
            <w:pPr>
              <w:pStyle w:val="ZUSTzmustartykuempunktem"/>
              <w:spacing w:after="120"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2j. Weryfikacja prawa własności nieruchomości lub innego tytułu prawnego do lokalu, o którym mowa w ust. 2f, następuje na podstawie danych zgromadzonych w systemie teleinformatycznym, o którym mowa w art. 25¹ ust. 1 ustawy z dnia 6 lipca 1982 r. o księgach wieczystych i hipotece (Dz. U. z 2019 r. poz. 2204).”;</w:t>
            </w:r>
          </w:p>
        </w:tc>
        <w:tc>
          <w:tcPr>
            <w:tcW w:w="3686" w:type="dxa"/>
            <w:shd w:val="clear" w:color="auto" w:fill="auto"/>
          </w:tcPr>
          <w:p w14:paraId="490FF594" w14:textId="46550FD8" w:rsidR="00285D93" w:rsidRPr="006B5764" w:rsidRDefault="00285D9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Zachodzi rozbieżność pomiędzy zapisami projektu</w:t>
            </w:r>
            <w:r w:rsidR="008C22D7" w:rsidRPr="006B57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a treścią jego uzasadnienia.</w:t>
            </w:r>
          </w:p>
          <w:p w14:paraId="3BFD4E04" w14:textId="0BB8A67E" w:rsidR="00285D93" w:rsidRPr="006B5764" w:rsidRDefault="00285D9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Projekt nie uwzględnia specyfiki </w:t>
            </w:r>
            <w:r w:rsidR="002813BD" w:rsidRPr="006B5764">
              <w:rPr>
                <w:rFonts w:asciiTheme="minorHAnsi" w:hAnsiTheme="minorHAnsi" w:cstheme="minorHAnsi"/>
                <w:sz w:val="22"/>
                <w:szCs w:val="22"/>
              </w:rPr>
              <w:t>dokonanych już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wpisów w księgach wieczystych.</w:t>
            </w:r>
          </w:p>
          <w:p w14:paraId="5AAD2CD5" w14:textId="77777777" w:rsidR="00285D93" w:rsidRPr="006B5764" w:rsidRDefault="00285D9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Nie zostały zawarte szczegółowe zapisy zmian w ustawie z dnia 6 lipca 1982 r. o księgach wieczystych i hipotece umożliwiające zrealizowanie interoperacyjności z centralną bazą danych ksiąg wieczystych (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.).</w:t>
            </w:r>
          </w:p>
          <w:p w14:paraId="1BF02338" w14:textId="484DB75F" w:rsidR="00285D93" w:rsidRPr="006B5764" w:rsidRDefault="00285D9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</w:tcPr>
          <w:p w14:paraId="44750F53" w14:textId="77777777" w:rsidR="007D3EA3" w:rsidRPr="006B5764" w:rsidRDefault="007D3EA3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  <w:p w14:paraId="3BF3F53F" w14:textId="1101A242" w:rsidR="007D3EA3" w:rsidRPr="006B5764" w:rsidRDefault="007D3E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Mając na względzie specyfikę dokonanych ju</w:t>
            </w:r>
            <w:r w:rsidR="006B5764" w:rsidRPr="006B5764">
              <w:rPr>
                <w:rFonts w:asciiTheme="minorHAnsi" w:hAnsiTheme="minorHAnsi" w:cstheme="minorHAnsi"/>
                <w:sz w:val="22"/>
                <w:szCs w:val="22"/>
              </w:rPr>
              <w:t>ż wpisów w księgach wieczystych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764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w art. 28 ustawy o ewidencji ludności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zostanie dodany ust. 2k w brzmieniu: </w:t>
            </w:r>
            <w:r w:rsidRPr="006B5764">
              <w:rPr>
                <w:rFonts w:asciiTheme="minorHAnsi" w:hAnsiTheme="minorHAnsi" w:cstheme="minorHAnsi"/>
                <w:i/>
                <w:sz w:val="22"/>
                <w:szCs w:val="22"/>
              </w:rPr>
              <w:t>Jeżeli nie jest możliwa weryfikacja, o której mowa w ust. 2j</w:t>
            </w:r>
            <w:r w:rsidR="006B5764" w:rsidRPr="006B5764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6B576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zgłoszenie zameldowania realizowane jest w sposób, o którym mowa w ust. 1 pkt 2.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A4B308" w14:textId="77777777" w:rsidR="007D3EA3" w:rsidRPr="006B5764" w:rsidRDefault="007D3E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Uzupełnione zostanie także uzasadnienie o wskazanie, że w przypadku braku możliwości identyfikacji prawa własności w systemie, w którym prowadzone są księgi wieczyste, zgłoszenie osoby zostanie przekierowane elektronicznie do realizacji przez urzędnika gminy. </w:t>
            </w:r>
          </w:p>
          <w:p w14:paraId="675C14AB" w14:textId="33CB56CA" w:rsidR="007D3EA3" w:rsidRPr="006B5764" w:rsidRDefault="007D3E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Powyższe rozwiązanie jest przewidziane do realizacji lecz zostanie doprecyzowane w przepisach i uzasadnieniu. Brak identyfikacji lub pozytywnej weryfikacji w systemie, w którym prowadzone są księgi wieczyste spowoduje przekierowanie wniosku do realizacji drogą tradycyjną przez urzędnika. Taki tryb działania usług wykorzystywany jest już w innych usługach wdrożonych przez Ministra Cyfryzacji.</w:t>
            </w:r>
          </w:p>
          <w:p w14:paraId="6683EAFE" w14:textId="7ED0D252" w:rsidR="007D3EA3" w:rsidRPr="006B5764" w:rsidRDefault="007D3E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Jednocześnie do art. 36</w:t>
            </w:r>
            <w:r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ust. 4 ustawy o księgach wieczystych zostanie dopisany minister właściwy do spraw informatyzacji jako uprawniony do nieograniczonego wyszukiwania danych w systemie ksiąg wieczystych, po spełnieniu warunków określonych w tym przepisie.</w:t>
            </w:r>
          </w:p>
        </w:tc>
      </w:tr>
      <w:tr w:rsidR="00A06425" w:rsidRPr="006B5764" w14:paraId="7B1B4BD5" w14:textId="77777777" w:rsidTr="0041411F">
        <w:tc>
          <w:tcPr>
            <w:tcW w:w="562" w:type="dxa"/>
            <w:shd w:val="clear" w:color="auto" w:fill="auto"/>
          </w:tcPr>
          <w:p w14:paraId="031C80A6" w14:textId="25592137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77802204" w14:textId="470A7B5D" w:rsidR="00A06425" w:rsidRPr="006B5764" w:rsidRDefault="00B2571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9A5D8C3" w14:textId="550E7DF8" w:rsidR="00A06425" w:rsidRPr="006B5764" w:rsidRDefault="00AC79F7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 pkt 2 dot. art. 28 ust 2j ustawy z dnia 24 września 2010 r. o ewidencji ludności</w:t>
            </w:r>
          </w:p>
        </w:tc>
        <w:tc>
          <w:tcPr>
            <w:tcW w:w="3832" w:type="dxa"/>
            <w:shd w:val="clear" w:color="auto" w:fill="auto"/>
          </w:tcPr>
          <w:p w14:paraId="058AA2A6" w14:textId="77777777" w:rsidR="00A06425" w:rsidRPr="006B5764" w:rsidRDefault="00AC79F7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 uzasadnieniu wprowadzenia zmian stwierdza się:</w:t>
            </w:r>
          </w:p>
          <w:p w14:paraId="3A796B36" w14:textId="096DB612" w:rsidR="00AC79F7" w:rsidRPr="006B5764" w:rsidRDefault="00AC79F7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„Obok możliwości zgłoszenia w postaci papierowej i dokumentu elektronicznego wysłanego do organu gminy celem jego obsłużenia, przewidziano możliwość transakcyjnej rejestracji zdarzeń tj. automatycznie w systemie na skutek wysłania zgłoszenia przez osobę fizyczną. Działanie takie nie wymaga udziału urzędnika weryfikującego zgłoszenie, co wpływa na oszczędność czasu obsługi rejestracji zdarzenia, skraca czas oczekiwania na rejestrację zdarzenia i obniża koszty realizacji zadań zleconych.”.</w:t>
            </w:r>
          </w:p>
        </w:tc>
        <w:tc>
          <w:tcPr>
            <w:tcW w:w="3686" w:type="dxa"/>
            <w:shd w:val="clear" w:color="auto" w:fill="auto"/>
          </w:tcPr>
          <w:p w14:paraId="5F12BD33" w14:textId="6D10FFD4" w:rsidR="00A06425" w:rsidRPr="006B5764" w:rsidRDefault="000F789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Projektowane zmiany</w:t>
            </w:r>
            <w:r w:rsidR="00AC79F7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art. 28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ustawy z dnia 24 września 2010 r. o ewidencji ludności nie wskazują na automatyczną weryfikację. Zapis uzasadnienia tworzy rozbieżność tam wyrażonej koncepcji z zapisami projektu. Wyjaśnienie winno nastąpić po stronie wnioskodawcy-projektodawcy.</w:t>
            </w:r>
          </w:p>
        </w:tc>
        <w:tc>
          <w:tcPr>
            <w:tcW w:w="4962" w:type="dxa"/>
          </w:tcPr>
          <w:p w14:paraId="669300C6" w14:textId="77777777" w:rsidR="00A06425" w:rsidRPr="006B5764" w:rsidRDefault="00285B6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uwzględniona. </w:t>
            </w:r>
          </w:p>
          <w:p w14:paraId="7588B0F3" w14:textId="4046A1B1" w:rsidR="00285B62" w:rsidRPr="006B5764" w:rsidRDefault="00285B62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28 ust. 2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f i 2j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6B5764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ustawy o ewidencji ludności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otrzyma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brzmienie:</w:t>
            </w:r>
          </w:p>
          <w:p w14:paraId="36E16AA5" w14:textId="77777777" w:rsidR="008B5A72" w:rsidRPr="008B5A72" w:rsidRDefault="008B5A72" w:rsidP="008B5A72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t>2f. Zameldowania przy użyciu usługi, o której mowa w ust. 2e, może dokonać osoba, która jest właścicielem nieruchomości lub dysponuje innym tytułem prawnym do lokalu, w którym dokonuje zameldowania, ujawnionym w księdze wieczystej, po podaniu numeru księgi wieczystej. Organem dokonującym zameldowania jest w tym przypadku minister właściwy do spraw informatyzacji.</w:t>
            </w:r>
          </w:p>
          <w:p w14:paraId="00C4FA5C" w14:textId="77777777" w:rsidR="008B5A72" w:rsidRPr="008B5A72" w:rsidRDefault="008B5A72" w:rsidP="008B5A72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t>…</w:t>
            </w:r>
          </w:p>
          <w:p w14:paraId="1B25FE62" w14:textId="77777777" w:rsidR="00285B62" w:rsidRDefault="008B5A72" w:rsidP="008B5A72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t>2j. Potwierdzenie prawa własności nieruchomości lub innego tytułu prawnego do lokalu, o którym mowa w ust. 2f, następuje automatycznie na podstawie danych zgromadzonych w systemie teleinformatycznym, o którym mowa w art. 25¹ ust. 1 ustawy z dnia 6 lipca 1982 r. o księgach wieczystych i hipotece (Dz. U. z 2019 r. poz. 2204), po pozytywnej weryfikacji danych w zakresie imienia, nazwiska i numeru PESEL osoby, która jest właścicielem nieruchomości lub dysponuje innym tytułem prawnym do lokalu, a także danych dotyczących adresu nieruchomości i numeru księgi wieczystej z danymi zgromadzonymi w tym systemie.</w:t>
            </w:r>
          </w:p>
          <w:p w14:paraId="6CF12B69" w14:textId="084A081D" w:rsidR="008B5A72" w:rsidRPr="006B5764" w:rsidRDefault="008B5A72" w:rsidP="008B5A7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06425" w:rsidRPr="006B5764" w14:paraId="68989287" w14:textId="77777777" w:rsidTr="0041411F">
        <w:tc>
          <w:tcPr>
            <w:tcW w:w="562" w:type="dxa"/>
            <w:shd w:val="clear" w:color="auto" w:fill="auto"/>
          </w:tcPr>
          <w:p w14:paraId="613931C6" w14:textId="52620024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A375B75" w14:textId="278AC198" w:rsidR="00A06425" w:rsidRPr="006B5764" w:rsidRDefault="00B2571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8BC923C" w14:textId="741B10EF" w:rsidR="00A06425" w:rsidRPr="006B5764" w:rsidRDefault="00BF0B4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 pkt 2 dot. art. 28 ust 2j ustawy z dnia 24 września 2010 r. o ewidencji ludności</w:t>
            </w:r>
          </w:p>
        </w:tc>
        <w:tc>
          <w:tcPr>
            <w:tcW w:w="3832" w:type="dxa"/>
            <w:shd w:val="clear" w:color="auto" w:fill="auto"/>
          </w:tcPr>
          <w:p w14:paraId="7CA57369" w14:textId="77777777" w:rsidR="00BF0B49" w:rsidRPr="006B5764" w:rsidRDefault="00BF0B4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 uzasadnieniu wprowadzenia zmian stwierdza się:</w:t>
            </w:r>
          </w:p>
          <w:p w14:paraId="2542F5DE" w14:textId="3B6EB922" w:rsidR="00A06425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F0B49" w:rsidRPr="006B5764">
              <w:rPr>
                <w:rFonts w:asciiTheme="minorHAnsi" w:hAnsiTheme="minorHAnsi" w:cstheme="minorHAnsi"/>
                <w:sz w:val="22"/>
                <w:szCs w:val="22"/>
              </w:rPr>
              <w:t>Co do zasady weryfikacja ta powinna jednak odbywać się po identyfikatorze w postaci numeru PESEL, imienia, nazwiska oraz danych adresowych nieruchomości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3686" w:type="dxa"/>
            <w:shd w:val="clear" w:color="auto" w:fill="auto"/>
          </w:tcPr>
          <w:p w14:paraId="3D43AE8F" w14:textId="0C31659B" w:rsidR="00A06425" w:rsidRPr="006B5764" w:rsidRDefault="00BF0B4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Projektowane przepisy nie odzwierciedlają 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założeń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zawartych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uzasadnieniu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. Ma to znaczenie dla prawidłowego funkcjonowania samej usługi. Na 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marginesie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zwrócić należy uwagę, iż właściciele w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nie zawsze wpisywani są z numerami PESEL. Wynika to z faktu, iż znaczący wolumen wpisów pochodzi z czasów w których albo nie istniał jeszcze identyfikator PESEL, albo nie istniał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prawny obowiązek podawania PESEL-a wraz z imieniem i nazwiskiem osoby, która ma być ujawniona w księdze wieczystej. Ten ostatni fakt winien być</w:t>
            </w:r>
            <w:r w:rsidR="008C22D7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 szczególności wzięty przez projektodawcę pod uwagę, gdyż może prowadzić do wadliwych wyników weryfikacji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DF18F9" w14:textId="59FCE6D9" w:rsidR="009A7E33" w:rsidRPr="006B5764" w:rsidRDefault="009A7E3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Przewidziana w art. 28 ust 2j ustawy z dnia 24 września 2010 r. o ewidencji ludności koncepcja weryfikacja prawa własności nieruchomości lub innego tytułu prawnego do lokalu, o którym mowa w ust. 2f, na podstawie danych zgromadzonych w systemie teleinformatycznym, o którym mowa w art. 25¹ ust. 1 ustawy z dnia 6 lipca 1982 r. o księgach wieczystych i hipotece może zostać zrealizowana w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. w warunkach instytucji wyszukiwania  uregulowanego w art. 36</w:t>
            </w:r>
            <w:r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ust 13 ostatnio wskazanej ustawy, poprzez udzielenie ministrowi właściwemu do spraw cyfryzacji danych objętych treścią księgi wieczystej wskazanej we wniosku. Samo zweryfikowanie okoliczności istotnych dla wniosku o zameldowanie winno zostać przeprowadzone samodzielnie w narzędziu wykonanym przez ministra właściwego do spraw cyfryzacji w oparciu o zrestrukturyzowane dane przekazane za pośrednictwem </w:t>
            </w:r>
            <w:r w:rsidR="008C22D7" w:rsidRPr="006B5764">
              <w:rPr>
                <w:rFonts w:asciiTheme="minorHAnsi" w:hAnsiTheme="minorHAnsi" w:cstheme="minorHAnsi"/>
                <w:sz w:val="22"/>
                <w:szCs w:val="22"/>
              </w:rPr>
              <w:t>API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. Próba tworzenia rozwiązań pomijających tu wskazany standard wydaje się nie tylko legislacyjnie wadliwa ale w istocie nie prowadząca do realizacji poprawnego modelu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współpracy różnych baz danych po stronie administracji publicznej.</w:t>
            </w:r>
          </w:p>
        </w:tc>
        <w:tc>
          <w:tcPr>
            <w:tcW w:w="4962" w:type="dxa"/>
          </w:tcPr>
          <w:p w14:paraId="254366C4" w14:textId="77777777" w:rsidR="00982A00" w:rsidRPr="006B5764" w:rsidRDefault="00982A0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Uwaga uwzględniona. </w:t>
            </w:r>
          </w:p>
          <w:p w14:paraId="660D1301" w14:textId="77777777" w:rsidR="008B5A72" w:rsidRPr="006B5764" w:rsidRDefault="008B5A72" w:rsidP="008B5A7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28 ust.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 i 2j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j ustawy o ewidencji ludności otrzyma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brzmienie:</w:t>
            </w:r>
          </w:p>
          <w:p w14:paraId="1E9F0BEB" w14:textId="77777777" w:rsidR="008B5A72" w:rsidRPr="008B5A72" w:rsidRDefault="008B5A72" w:rsidP="008B5A72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t>2f. Zameldowania przy użyciu usługi, o której mowa w ust. 2e, może dokonać osoba, która jest właścicielem nieruchomości lub dysponuje innym tytułem prawnym do lokalu, w którym dokonuje zameldowania, ujawnionym w księdze wieczystej, po podaniu numeru księgi wieczystej. Organem dokonującym zameldowania jest w tym przypadku minister właściwy do spraw informatyzacji.</w:t>
            </w:r>
          </w:p>
          <w:p w14:paraId="56990831" w14:textId="77777777" w:rsidR="008B5A72" w:rsidRPr="008B5A72" w:rsidRDefault="008B5A72" w:rsidP="008B5A72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lastRenderedPageBreak/>
              <w:t>…</w:t>
            </w:r>
          </w:p>
          <w:p w14:paraId="1FCD41F1" w14:textId="47DC2720" w:rsidR="00A06425" w:rsidRPr="006B5764" w:rsidRDefault="008B5A72" w:rsidP="008B5A72">
            <w:pPr>
              <w:spacing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B5A72">
              <w:rPr>
                <w:rFonts w:ascii="Calibri" w:hAnsi="Calibri" w:cs="Calibri"/>
                <w:i/>
                <w:sz w:val="22"/>
                <w:szCs w:val="22"/>
                <w:lang w:eastAsia="en-US"/>
              </w:rPr>
              <w:t>2j. Potwierdzenie prawa własności nieruchomości lub innego tytułu prawnego do lokalu, o którym mowa w ust. 2f, następuje automatycznie na podstawie danych zgromadzonych w systemie teleinformatycznym, o którym mowa w art. 25¹ ust. 1 ustawy z dnia 6 lipca 1982 r. o księgach wieczystych i hipotece (Dz. U. z 2019 r. poz. 2204), po pozytywnej weryfikacji danych w zakresie imienia, nazwiska i numeru PESEL osoby, która jest właścicielem nieruchomości lub dysponuje innym tytułem prawnym do lokalu, a także danych dotyczących adresu nieruchomości i numeru księgi wieczystej z danymi zgromadzonymi w tym systemie.</w:t>
            </w:r>
          </w:p>
          <w:p w14:paraId="1ACD78A3" w14:textId="1E94BEDA" w:rsidR="009B4FA3" w:rsidRPr="006B5764" w:rsidRDefault="009B4FA3" w:rsidP="006B5764">
            <w:pPr>
              <w:spacing w:after="1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możliwości braku niektórych danych w </w:t>
            </w:r>
            <w:r w:rsidR="0055614A" w:rsidRPr="006B5764">
              <w:rPr>
                <w:rFonts w:asciiTheme="minorHAnsi" w:hAnsiTheme="minorHAnsi" w:cstheme="minorHAnsi"/>
                <w:sz w:val="22"/>
                <w:szCs w:val="22"/>
              </w:rPr>
              <w:t>systemie, w którym prowadzone są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księgi wieczyste, </w:t>
            </w:r>
            <w:r w:rsidR="006B5764">
              <w:rPr>
                <w:rFonts w:asciiTheme="minorHAnsi" w:hAnsiTheme="minorHAnsi" w:cstheme="minorHAnsi"/>
                <w:sz w:val="22"/>
                <w:szCs w:val="22"/>
              </w:rPr>
              <w:t xml:space="preserve">w art. 28 ustawy o ewidencji ludności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zostanie dodany ust. 2k w brzmieniu:</w:t>
            </w: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B576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Jeżeli nie jest możliwa weryfikacja, o której mowa w ust. 2j zgłoszenie zameldowania realizowane jest w sposób, o którym mowa w ust. 1 pkt 2. </w:t>
            </w:r>
          </w:p>
          <w:p w14:paraId="350F935F" w14:textId="77777777" w:rsidR="009B4FA3" w:rsidRPr="006B5764" w:rsidRDefault="009B4F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Uzupełnione zostanie także uzasadnienie o wskazanie, że w przypadku braku możliwości identyfikacji prawa własności w systemie, w którym prowadzone są księgi wieczyste, zgłoszenie osoby zostanie przekierowane elektronicznie do realizacji przez urzędnika gminy.</w:t>
            </w:r>
          </w:p>
          <w:p w14:paraId="4DCDBB55" w14:textId="3A8B5541" w:rsidR="009B4FA3" w:rsidRPr="006B5764" w:rsidRDefault="009B4FA3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Techniczne rozwiązanie weryfikacji zostanie zrealizowane </w:t>
            </w:r>
            <w:r w:rsidR="0041153A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tak jak wskazał Minister Sprawiedliwości w oparciu o dane przekazane za pośrednictwem API z </w:t>
            </w:r>
            <w:proofErr w:type="spellStart"/>
            <w:r w:rsidR="0041153A"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</w:p>
        </w:tc>
      </w:tr>
      <w:tr w:rsidR="00A06425" w:rsidRPr="006B5764" w14:paraId="772F6F59" w14:textId="77777777" w:rsidTr="0041411F">
        <w:tc>
          <w:tcPr>
            <w:tcW w:w="562" w:type="dxa"/>
            <w:shd w:val="clear" w:color="auto" w:fill="auto"/>
          </w:tcPr>
          <w:p w14:paraId="403A3F67" w14:textId="20676B08" w:rsidR="00A06425" w:rsidRPr="006B5764" w:rsidRDefault="00A064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159F1DA6" w14:textId="5372E22D" w:rsidR="00A06425" w:rsidRPr="006B5764" w:rsidRDefault="00B2571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4412ADF" w14:textId="4A5A7CFA" w:rsidR="00A06425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2 pkt 2 dot. art. 28 ust 2j ustawy z dnia 24 września 2010 r. o ewidencji ludności</w:t>
            </w:r>
          </w:p>
        </w:tc>
        <w:tc>
          <w:tcPr>
            <w:tcW w:w="3832" w:type="dxa"/>
            <w:shd w:val="clear" w:color="auto" w:fill="auto"/>
          </w:tcPr>
          <w:p w14:paraId="23165E04" w14:textId="2095C247" w:rsidR="00A06425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Fakt, iż 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eryfikacja prawa własności nieruchomości następuje na podstawie danych zgromadzonych w systemie teleinformatycznym, o którym mowa w art. 25¹ ust. 1 ustawy z dnia 6 lipca 1982 r. o księgach wieczystych i hipotece nie stanowi o możliwości wprowadzenia postulowanej tu interoperacyjności</w:t>
            </w:r>
          </w:p>
        </w:tc>
        <w:tc>
          <w:tcPr>
            <w:tcW w:w="3686" w:type="dxa"/>
            <w:shd w:val="clear" w:color="auto" w:fill="auto"/>
          </w:tcPr>
          <w:p w14:paraId="52BD0C8A" w14:textId="40E201E6" w:rsidR="00A06425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Zgodnie z art. 36</w:t>
            </w:r>
            <w:r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ust. 13 ustawy z dnia 6 lipca 1982 r. o księgach wieczystych i hipotece:</w:t>
            </w:r>
          </w:p>
          <w:p w14:paraId="07E48C2A" w14:textId="0F4ED1E1" w:rsidR="00304C14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„Minister Sprawiedliwości wyraża zgodę, w drodze decyzji, na wielokrotne, nieograniczone w czasie wyszukiwanie ksiąg wieczystych w centralnej bazie danych ksiąg wieczystych, bez konieczności każdorazowego składania wniosku do Centralnej Informacji o wyszukanie ksiąg wieczystych przez podmiot wymieniony w ust. 8, jeżeli:</w:t>
            </w:r>
          </w:p>
          <w:p w14:paraId="65E1CA79" w14:textId="350CA963" w:rsidR="00304C14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1) posiada on urządzenia lub systemy teleinformatyczne umożliwiające identyfikację osoby uzyskującej dane z centralnej bazy danych ksiąg wieczystych, zakresu danych oraz daty ich uzyskania;</w:t>
            </w:r>
          </w:p>
          <w:p w14:paraId="22216C09" w14:textId="240455E0" w:rsidR="00304C14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BD03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posiada on zabezpieczenia techniczne i organizacyjne chroniące przed wykorzystaniem uzyskanych danych niezgodnie z celem;</w:t>
            </w:r>
          </w:p>
          <w:p w14:paraId="773A5435" w14:textId="2F261FAE" w:rsidR="00304C14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3) jest to uzasadnione specyfiką i zakresem realizowanych zadań ustawowych;</w:t>
            </w:r>
          </w:p>
          <w:p w14:paraId="18A1F4C0" w14:textId="649A11DA" w:rsidR="00304C14" w:rsidRPr="006B5764" w:rsidRDefault="00304C14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4) po stronie Centralnej Informacji istnieją odpowiednie warunki techniczne.”.</w:t>
            </w:r>
          </w:p>
          <w:p w14:paraId="2C21915A" w14:textId="6798E089" w:rsidR="00304C14" w:rsidRPr="006B5764" w:rsidRDefault="008C22D7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Należy z</w:t>
            </w:r>
            <w:r w:rsidR="00304C14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wrócić uwagę na odwołanie się do listy 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t>objętej art. 36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ust 8 w/w ustawy. Minister właściwy ds. cyfryzacji nie jest obecnie wymieniony 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wśród podmiotów, którym </w:t>
            </w:r>
            <w:r w:rsidR="00525255"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niezbędne do realizacji zadań ustawowych, zgoda od Ministra Sprawiedliwości na wielokrotne, nieograniczone w czasie wyszukiwanie </w:t>
            </w:r>
            <w:r w:rsidR="00525255" w:rsidRPr="006B5764">
              <w:rPr>
                <w:rStyle w:val="luchili"/>
                <w:rFonts w:asciiTheme="minorHAnsi" w:hAnsiTheme="minorHAnsi" w:cstheme="minorHAnsi"/>
                <w:sz w:val="22"/>
                <w:szCs w:val="22"/>
              </w:rPr>
              <w:t>ksiąg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25255" w:rsidRPr="006B5764">
              <w:rPr>
                <w:rStyle w:val="luchili"/>
                <w:rFonts w:asciiTheme="minorHAnsi" w:hAnsiTheme="minorHAnsi" w:cstheme="minorHAnsi"/>
                <w:sz w:val="22"/>
                <w:szCs w:val="22"/>
              </w:rPr>
              <w:t>wieczystych</w:t>
            </w:r>
            <w:r w:rsidR="00525255" w:rsidRPr="006B57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25255"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</w:t>
            </w:r>
            <w:proofErr w:type="spellStart"/>
            <w:r w:rsidR="00525255"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c.b.d.k.w</w:t>
            </w:r>
            <w:proofErr w:type="spellEnd"/>
            <w:r w:rsidR="00525255"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W ocenie </w:t>
            </w:r>
            <w:r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MS </w:t>
            </w:r>
            <w:r w:rsidR="00525255" w:rsidRPr="006B57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prowadzenie integracji systemów możliwe jest po wprowadzeniu niezbędnych zmian w regulacjach właściwych dla ksiąg wieczystych.</w:t>
            </w:r>
          </w:p>
        </w:tc>
        <w:tc>
          <w:tcPr>
            <w:tcW w:w="4962" w:type="dxa"/>
          </w:tcPr>
          <w:p w14:paraId="6073B220" w14:textId="77777777" w:rsidR="00A06425" w:rsidRPr="006B5764" w:rsidRDefault="00F122B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Uwaga uwzględniona.</w:t>
            </w:r>
          </w:p>
          <w:p w14:paraId="7BF58FAB" w14:textId="69BF3F4C" w:rsidR="00F122B0" w:rsidRDefault="00F122B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 projekcie ustawy zostanie dodany przepis zmieniający ustawę o księgach wieczystych i hipotece nowelizujący art. 36</w:t>
            </w:r>
            <w:r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4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przez dopisanie ministra właściwego do spraw informatyzacji do podmiotów uprawnionych do wielokrotnego i nieograniczonego wyszukiwania w księgach wieczystych</w:t>
            </w:r>
            <w:r w:rsidR="004D6EA7">
              <w:rPr>
                <w:rFonts w:asciiTheme="minorHAnsi" w:hAnsiTheme="minorHAnsi" w:cstheme="minorHAnsi"/>
                <w:sz w:val="22"/>
                <w:szCs w:val="22"/>
              </w:rPr>
              <w:t>, w brzmieniu:</w:t>
            </w:r>
          </w:p>
          <w:p w14:paraId="36313DE9" w14:textId="1FCB575D" w:rsidR="004D6EA7" w:rsidRDefault="004D6EA7" w:rsidP="004D6EA7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W ustawie z dnia </w:t>
            </w:r>
            <w:r w:rsidR="008B5A72" w:rsidRPr="008B5A72">
              <w:rPr>
                <w:rFonts w:asciiTheme="minorHAnsi" w:hAnsiTheme="minorHAnsi" w:cstheme="minorHAnsi"/>
                <w:sz w:val="22"/>
                <w:szCs w:val="22"/>
              </w:rPr>
              <w:t>6 lipca 1982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księgach wieczystych i hipotece 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(Dz. U. z Dz.U. 2019 r. poz. 2204) w </w:t>
            </w:r>
            <w:r w:rsidR="008B5A72" w:rsidRPr="006B5764">
              <w:rPr>
                <w:rFonts w:asciiTheme="minorHAnsi" w:hAnsiTheme="minorHAnsi" w:cstheme="minorHAnsi"/>
                <w:sz w:val="22"/>
                <w:szCs w:val="22"/>
              </w:rPr>
              <w:t>art. 36</w:t>
            </w:r>
            <w:r w:rsidR="008B5A72" w:rsidRPr="006B57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</w:t>
            </w:r>
            <w:r w:rsidR="008B5A7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w ust. 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dodaje się pkt 25 w brzmieniu:</w:t>
            </w:r>
          </w:p>
          <w:p w14:paraId="1ED1F1A1" w14:textId="158DEFA3" w:rsidR="004D6EA7" w:rsidRPr="006B5764" w:rsidRDefault="004D6EA7" w:rsidP="004D6EA7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25) minister właściwy do spraw informatyzacji.”</w:t>
            </w:r>
          </w:p>
        </w:tc>
      </w:tr>
      <w:tr w:rsidR="00104625" w:rsidRPr="006B5764" w14:paraId="0AD4E7D7" w14:textId="77777777" w:rsidTr="0041411F">
        <w:tc>
          <w:tcPr>
            <w:tcW w:w="562" w:type="dxa"/>
            <w:shd w:val="clear" w:color="auto" w:fill="auto"/>
          </w:tcPr>
          <w:p w14:paraId="5F99C461" w14:textId="1A20DC8D" w:rsidR="00104625" w:rsidRPr="006B5764" w:rsidRDefault="00104625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90FA53E" w14:textId="042843F0" w:rsidR="00104625" w:rsidRPr="006B5764" w:rsidRDefault="00B25712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842F37E" w14:textId="05124A11" w:rsidR="00104625" w:rsidRPr="006B5764" w:rsidRDefault="00D15D21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6 pkt 3 projektu</w:t>
            </w:r>
          </w:p>
        </w:tc>
        <w:tc>
          <w:tcPr>
            <w:tcW w:w="3832" w:type="dxa"/>
            <w:shd w:val="clear" w:color="auto" w:fill="auto"/>
          </w:tcPr>
          <w:p w14:paraId="2A7A4BD7" w14:textId="77777777" w:rsidR="00D15D21" w:rsidRPr="006B5764" w:rsidRDefault="00D15D21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Zgodnie z Art. 6. Ustawa wchodzi w życie z dniem 14 stycznia 2022 r., z wyjątkiem:</w:t>
            </w:r>
          </w:p>
          <w:p w14:paraId="1B841CEA" w14:textId="1B7E05DE" w:rsidR="00104625" w:rsidRPr="006B5764" w:rsidRDefault="00D15D21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3) art. 2 pkt 2, który wchodzi w życie z dniem 1 września 2022 r</w:t>
            </w:r>
          </w:p>
        </w:tc>
        <w:tc>
          <w:tcPr>
            <w:tcW w:w="3686" w:type="dxa"/>
            <w:shd w:val="clear" w:color="auto" w:fill="auto"/>
          </w:tcPr>
          <w:p w14:paraId="36560551" w14:textId="2EA5743E" w:rsidR="00104625" w:rsidRPr="006B5764" w:rsidRDefault="00D15D21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Czas niezbędny do zrealizowania interoperacyjności z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. został zauważony prawidłowo. Jednakże wyrażenie terminu </w:t>
            </w:r>
            <w:r w:rsidR="007E5C78" w:rsidRPr="006B5764">
              <w:rPr>
                <w:rFonts w:asciiTheme="minorHAnsi" w:hAnsiTheme="minorHAnsi" w:cstheme="minorHAnsi"/>
                <w:sz w:val="22"/>
                <w:szCs w:val="22"/>
              </w:rPr>
              <w:t>wejścia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w życie rozwiązań wymagających integracji z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. konkretną datą rodzi niebezpieczeństwo </w:t>
            </w:r>
            <w:r w:rsidR="007E5C78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niekontrolowanego 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skrócenia tego terminu w zależności od czasu wejścia w życie ustawy. </w:t>
            </w:r>
            <w:r w:rsidR="008C22D7" w:rsidRPr="006B5764">
              <w:rPr>
                <w:rFonts w:asciiTheme="minorHAnsi" w:hAnsiTheme="minorHAnsi" w:cstheme="minorHAnsi"/>
                <w:sz w:val="22"/>
                <w:szCs w:val="22"/>
              </w:rPr>
              <w:t>MS r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ekomend</w:t>
            </w:r>
            <w:r w:rsidR="009732FD" w:rsidRPr="006B5764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określenie terminu wejścia w życie tych rozwiązań w miesiącach liczonych od dnia wejścia w życie projektowanej ustawy. </w:t>
            </w:r>
          </w:p>
        </w:tc>
        <w:tc>
          <w:tcPr>
            <w:tcW w:w="4962" w:type="dxa"/>
          </w:tcPr>
          <w:p w14:paraId="5DDD431A" w14:textId="41DB8E21" w:rsidR="00104625" w:rsidRPr="006B5764" w:rsidRDefault="005314B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55614A"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wyjaśniona</w:t>
            </w: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D16B2C5" w14:textId="3BCCB7C4" w:rsidR="005314B0" w:rsidRPr="006B5764" w:rsidRDefault="005314B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Terminy wskazane w projekcie ustawy determinowane są finansowaniem z POPC i koniecznością realizacji projektu w założonych kamieniach milowych.</w:t>
            </w:r>
            <w:r w:rsidR="0055614A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Niezrealizowanie w terminach wskazanych w projekcie grozi koniecznością zwrotu środków z budżetu państwa do budżetu wspólnotowego.</w:t>
            </w:r>
          </w:p>
        </w:tc>
      </w:tr>
      <w:tr w:rsidR="00AE58E9" w:rsidRPr="006B5764" w14:paraId="7AE72ABA" w14:textId="77777777" w:rsidTr="0041411F">
        <w:tc>
          <w:tcPr>
            <w:tcW w:w="562" w:type="dxa"/>
            <w:shd w:val="clear" w:color="auto" w:fill="auto"/>
          </w:tcPr>
          <w:p w14:paraId="31ACDCC7" w14:textId="0C6424C0" w:rsidR="00AE58E9" w:rsidRPr="006B5764" w:rsidRDefault="00220A6D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F9E8BEB" w14:textId="0AECEBAE" w:rsidR="00AE58E9" w:rsidRPr="006B5764" w:rsidRDefault="00AE58E9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06A971B" w14:textId="5DDD6CE9" w:rsidR="00AE58E9" w:rsidRPr="006B5764" w:rsidRDefault="00AE58E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Art. 66 ust. 3 ustawy z dnia 6 sierpnia 2010 roku o dowodach osobistych</w:t>
            </w:r>
          </w:p>
        </w:tc>
        <w:tc>
          <w:tcPr>
            <w:tcW w:w="3832" w:type="dxa"/>
            <w:shd w:val="clear" w:color="auto" w:fill="auto"/>
          </w:tcPr>
          <w:p w14:paraId="6433AD64" w14:textId="77777777" w:rsidR="00AE58E9" w:rsidRPr="006B5764" w:rsidRDefault="00AE58E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2D8FB337" w14:textId="53AA582B" w:rsidR="00AE58E9" w:rsidRPr="006B5764" w:rsidRDefault="00AE58E9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Uwzględnienie w procedowanej nowelizacji zmiany art. 66 ust. 3, który zawiera listę podmiotów uprawnionych do korzystania z danych w trybie pełnej teletransmisji</w:t>
            </w:r>
            <w:r w:rsidR="00F01A10" w:rsidRPr="006B5764">
              <w:rPr>
                <w:rFonts w:asciiTheme="minorHAnsi" w:hAnsiTheme="minorHAnsi" w:cstheme="minorHAnsi"/>
                <w:sz w:val="22"/>
                <w:szCs w:val="22"/>
              </w:rPr>
              <w:t>, poprzez dodanie do niej sądów.</w:t>
            </w:r>
          </w:p>
        </w:tc>
        <w:tc>
          <w:tcPr>
            <w:tcW w:w="4962" w:type="dxa"/>
          </w:tcPr>
          <w:p w14:paraId="3A99954B" w14:textId="77777777" w:rsidR="00AE58E9" w:rsidRPr="006B5764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  <w:p w14:paraId="25CF0FF7" w14:textId="3206C4A9" w:rsidR="004D6EA7" w:rsidRDefault="00A444DE" w:rsidP="004D6EA7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Sądy zostaną dodane do katalogu podmiotów uprawnionych do pełnej teletransmisji z RDO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 poprzez dodanie w ustawie </w:t>
            </w:r>
            <w:r w:rsidR="004D6EA7">
              <w:rPr>
                <w:rFonts w:asciiTheme="minorHAnsi" w:hAnsiTheme="minorHAnsi" w:cstheme="minorHAnsi"/>
                <w:sz w:val="22"/>
                <w:szCs w:val="22"/>
              </w:rPr>
              <w:t xml:space="preserve">o dowodach osobistych 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>w art. 66</w:t>
            </w:r>
            <w:r w:rsidR="008B5A7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="008B5A72">
              <w:rPr>
                <w:rFonts w:asciiTheme="minorHAnsi" w:hAnsiTheme="minorHAnsi" w:cstheme="minorHAnsi"/>
                <w:sz w:val="22"/>
                <w:szCs w:val="22"/>
              </w:rPr>
              <w:t xml:space="preserve">w ust. 3 </w:t>
            </w:r>
            <w:r w:rsidR="004D6EA7">
              <w:rPr>
                <w:rFonts w:asciiTheme="minorHAnsi" w:hAnsiTheme="minorHAnsi" w:cstheme="minorHAnsi"/>
                <w:sz w:val="22"/>
                <w:szCs w:val="22"/>
              </w:rPr>
              <w:t>pkt 13b w brzmieniu:</w:t>
            </w:r>
          </w:p>
          <w:p w14:paraId="7CDB0F4E" w14:textId="05ABC884" w:rsidR="008B5A72" w:rsidRPr="006B5764" w:rsidRDefault="008B5A72" w:rsidP="00BD03C0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4D6EA7">
              <w:rPr>
                <w:rFonts w:asciiTheme="minorHAnsi" w:hAnsiTheme="minorHAnsi" w:cstheme="minorHAnsi"/>
                <w:sz w:val="22"/>
                <w:szCs w:val="22"/>
              </w:rPr>
              <w:t>13b) sądy,”</w:t>
            </w:r>
          </w:p>
        </w:tc>
      </w:tr>
      <w:tr w:rsidR="00A06425" w:rsidRPr="006B5764" w14:paraId="2D6E6916" w14:textId="77777777" w:rsidTr="0041411F">
        <w:tc>
          <w:tcPr>
            <w:tcW w:w="562" w:type="dxa"/>
            <w:shd w:val="clear" w:color="auto" w:fill="auto"/>
          </w:tcPr>
          <w:p w14:paraId="71CF9C92" w14:textId="31012521" w:rsidR="00A06425" w:rsidRPr="006B5764" w:rsidRDefault="00220A6D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4B674F7" w14:textId="7072A92A" w:rsidR="00A06425" w:rsidRPr="006B5764" w:rsidRDefault="00303A6C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6B1FF2C" w14:textId="54D39587" w:rsidR="00A06425" w:rsidRPr="006B5764" w:rsidRDefault="00B464BA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3832" w:type="dxa"/>
            <w:shd w:val="clear" w:color="auto" w:fill="auto"/>
          </w:tcPr>
          <w:p w14:paraId="159713DA" w14:textId="0334D33F" w:rsidR="00A06425" w:rsidRPr="006B5764" w:rsidRDefault="00B464BA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Obecne brzmienie OSR nie </w:t>
            </w:r>
            <w:r w:rsidR="00104625" w:rsidRPr="006B5764">
              <w:rPr>
                <w:rFonts w:asciiTheme="minorHAnsi" w:hAnsiTheme="minorHAnsi" w:cstheme="minorHAnsi"/>
                <w:sz w:val="22"/>
                <w:szCs w:val="22"/>
              </w:rPr>
              <w:t>uwzględnia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Ministra </w:t>
            </w:r>
            <w:r w:rsidR="00104625" w:rsidRPr="006B5764">
              <w:rPr>
                <w:rFonts w:asciiTheme="minorHAnsi" w:hAnsiTheme="minorHAnsi" w:cstheme="minorHAnsi"/>
                <w:sz w:val="22"/>
                <w:szCs w:val="22"/>
              </w:rPr>
              <w:t>Sprawiedliwości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, jako podmiotu prowadzącego 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c.b.d.k.w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04625"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w kategorii podmiotów na które oddziaływane projekt</w:t>
            </w:r>
          </w:p>
        </w:tc>
        <w:tc>
          <w:tcPr>
            <w:tcW w:w="3686" w:type="dxa"/>
            <w:shd w:val="clear" w:color="auto" w:fill="auto"/>
          </w:tcPr>
          <w:p w14:paraId="5FE15601" w14:textId="6E73671B" w:rsidR="00A06425" w:rsidRPr="006B5764" w:rsidRDefault="00104625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Zasadnym jest poszerzenie pkt 4 OSR o Ministra Sprawiedliwości.</w:t>
            </w:r>
          </w:p>
        </w:tc>
        <w:tc>
          <w:tcPr>
            <w:tcW w:w="4962" w:type="dxa"/>
          </w:tcPr>
          <w:p w14:paraId="62AD4CF6" w14:textId="3EBB40BB" w:rsidR="00A06425" w:rsidRPr="006B5764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</w:tc>
      </w:tr>
      <w:tr w:rsidR="00BB3ABF" w:rsidRPr="006B5764" w14:paraId="5B9E101F" w14:textId="77777777" w:rsidTr="0041411F">
        <w:tc>
          <w:tcPr>
            <w:tcW w:w="562" w:type="dxa"/>
            <w:shd w:val="clear" w:color="auto" w:fill="auto"/>
          </w:tcPr>
          <w:p w14:paraId="58822C7D" w14:textId="37AB9ED1" w:rsidR="00BB3ABF" w:rsidRPr="006B5764" w:rsidRDefault="00220A6D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14F18D35" w14:textId="793ACBF5" w:rsidR="00BB3ABF" w:rsidRPr="006B5764" w:rsidRDefault="00303A6C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1C2DCE9" w14:textId="05884A69" w:rsidR="00BB3ABF" w:rsidRPr="006B5764" w:rsidRDefault="00BB3ABF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3832" w:type="dxa"/>
            <w:shd w:val="clear" w:color="auto" w:fill="auto"/>
          </w:tcPr>
          <w:p w14:paraId="7BA18206" w14:textId="6273A9D8" w:rsidR="00BB3ABF" w:rsidRPr="006B5764" w:rsidRDefault="00BB3ABF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Obecne brzmienie OSR </w:t>
            </w:r>
            <w:r w:rsidR="007E5C78" w:rsidRPr="006B5764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 uwzględnia kosztów wykonania zmian po stronie Ministra Sprawiedliwości, jakie wiążą się z wprowadzeniem rozwiązań przewidzianych w projekcie</w:t>
            </w:r>
          </w:p>
        </w:tc>
        <w:tc>
          <w:tcPr>
            <w:tcW w:w="3686" w:type="dxa"/>
            <w:shd w:val="clear" w:color="auto" w:fill="auto"/>
          </w:tcPr>
          <w:p w14:paraId="7E0626E6" w14:textId="6FFD947A" w:rsidR="00BB3ABF" w:rsidRPr="006B5764" w:rsidRDefault="00BB3ABF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Skonkretyzowanie kosztów nie jest możliwe wobec niejednoznacznego wyrażenia samej koncepcji w zapisach projektu ustawy i jej uzasadnienia. Określenie kosztów będzie możliwe po szczegó</w:t>
            </w:r>
            <w:r w:rsidR="00B20161" w:rsidRPr="006B5764">
              <w:rPr>
                <w:rFonts w:asciiTheme="minorHAnsi" w:hAnsiTheme="minorHAnsi" w:cstheme="minorHAnsi"/>
                <w:sz w:val="22"/>
                <w:szCs w:val="22"/>
              </w:rPr>
              <w:t>łow</w:t>
            </w: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ym wyjaśnieniu podniesionych wyżej wątpliwości.</w:t>
            </w:r>
          </w:p>
        </w:tc>
        <w:tc>
          <w:tcPr>
            <w:tcW w:w="4962" w:type="dxa"/>
          </w:tcPr>
          <w:p w14:paraId="3A5D6A99" w14:textId="0F1CA69D" w:rsidR="00A444DE" w:rsidRPr="008B5A72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A72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4D6EA7" w:rsidRPr="008B5A72">
              <w:rPr>
                <w:rFonts w:asciiTheme="minorHAnsi" w:hAnsiTheme="minorHAnsi" w:cstheme="minorHAnsi"/>
                <w:b/>
                <w:sz w:val="22"/>
                <w:szCs w:val="22"/>
              </w:rPr>
              <w:t>waga kierunkowo uwzględniona</w:t>
            </w:r>
            <w:r w:rsidRPr="008B5A7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D0F362C" w14:textId="13806A22" w:rsidR="00A444DE" w:rsidRPr="006B5764" w:rsidRDefault="008B5A72" w:rsidP="008B5A7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B5A72">
              <w:rPr>
                <w:rFonts w:asciiTheme="minorHAnsi" w:hAnsiTheme="minorHAnsi" w:cstheme="minorHAnsi"/>
                <w:sz w:val="22"/>
                <w:szCs w:val="22"/>
              </w:rPr>
              <w:t>stateczne uwzględnienie uwagi wymaga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przedstawienia wkładu do OSR w postaci określenia kosztów, o co niniejszym wnioskuję. </w:t>
            </w:r>
          </w:p>
        </w:tc>
      </w:tr>
      <w:tr w:rsidR="00F01A10" w:rsidRPr="006B5764" w14:paraId="63FEBF36" w14:textId="77777777" w:rsidTr="0041411F">
        <w:tc>
          <w:tcPr>
            <w:tcW w:w="562" w:type="dxa"/>
            <w:shd w:val="clear" w:color="auto" w:fill="auto"/>
          </w:tcPr>
          <w:p w14:paraId="5D55F1BD" w14:textId="2CCF33FE" w:rsidR="00F01A10" w:rsidRPr="006B5764" w:rsidRDefault="00A91EF1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4527B4EE" w14:textId="25B79078" w:rsidR="00F01A10" w:rsidRPr="006B5764" w:rsidRDefault="00F01A1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F54DD10" w14:textId="213B9D3F" w:rsidR="00F01A10" w:rsidRPr="006B5764" w:rsidRDefault="00F01A1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Uwaga do systemu SRP</w:t>
            </w:r>
          </w:p>
        </w:tc>
        <w:tc>
          <w:tcPr>
            <w:tcW w:w="3832" w:type="dxa"/>
            <w:shd w:val="clear" w:color="auto" w:fill="auto"/>
          </w:tcPr>
          <w:p w14:paraId="15B1770C" w14:textId="77777777" w:rsidR="00F01A10" w:rsidRPr="006B5764" w:rsidRDefault="00F01A1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5959B8F4" w14:textId="64E95CE8" w:rsidR="00775C68" w:rsidRPr="006B5764" w:rsidRDefault="00775C68" w:rsidP="006B5764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Obecnie szczegółowa informacja dotycząca zapytań kierowanych do SRP jest logowana i przechowywana w systemach klienckich. Jej udostępnienie następuje na wniosek administratora rejestru. Wymagane raporty nie są generowane automatycznie i wymagają ręcznego wygenerowania przez administratora systemu klienckiego. </w:t>
            </w:r>
          </w:p>
          <w:p w14:paraId="62193B49" w14:textId="77777777" w:rsidR="00775C68" w:rsidRPr="006B5764" w:rsidRDefault="00775C68" w:rsidP="006B5764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Czy w związku z proponowaną zmianą polegającą na dodaniu Art. 63a w Ustawie o dowodach osobistych oraz Art. 45c w Ustawie o ewidencji ludności przewidziane jest utworzenie interfejsu API (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webserwisu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 xml:space="preserve">) zapewniającego możliwość bezpośredniego oraz natychmiastowego uzyskiwania wymaganych szczegółowych informacji z systemów, które uzyskują dostęp do rejestrów w trybie pełnej teletransmisji? </w:t>
            </w:r>
          </w:p>
          <w:p w14:paraId="5430BEBB" w14:textId="6B7650F5" w:rsidR="00F01A10" w:rsidRPr="006B5764" w:rsidRDefault="00775C68" w:rsidP="00BD03C0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Czy wprowadzenie podpisu pieczęcią elektroniczną będzie wiązało się z modyfikacją interfejsu API Rejestru Stanu Cywilnego?</w:t>
            </w:r>
          </w:p>
        </w:tc>
        <w:tc>
          <w:tcPr>
            <w:tcW w:w="4962" w:type="dxa"/>
          </w:tcPr>
          <w:p w14:paraId="651E572A" w14:textId="6CA46635" w:rsidR="00A444DE" w:rsidRPr="0041411F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411F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wyjaśniona.</w:t>
            </w:r>
          </w:p>
          <w:p w14:paraId="365E4767" w14:textId="77777777" w:rsidR="00F01A10" w:rsidRPr="006B5764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Nie jest planowane utworzenie interfejsu API (</w:t>
            </w:r>
            <w:proofErr w:type="spellStart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webserwisu</w:t>
            </w:r>
            <w:proofErr w:type="spellEnd"/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) zapewniającego możliwość bezpośredniego oraz natychmiastowego uzyskiwania szczegółowych informacji z systemów, które uzyskują dostęp do rejestrów w trybie pełnej teletransmisji. Usługi te będą opierały się na danych zgromadzonych wyłącznie w logu audytu i logu udostępnień SRP a tym samym w przypadku systemu zewnętrznego korzystającego z dostępu do SRP będą wykazywały użytkownika instytucjonalnego, który sięgał po dane do SRP. Należy zauważyć, że w przypadku organów publicznych, co do zasady informacja o udostepnieniu im danych nie będzie wykazywana w informacji uzyskiwanej usługa bowiem nie spełniają one kryteriów odbiorcy danych, o którym mowa w RODO.</w:t>
            </w:r>
          </w:p>
          <w:p w14:paraId="6D11EEB0" w14:textId="35824259" w:rsidR="00A444DE" w:rsidRPr="006B5764" w:rsidRDefault="00A444DE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5764">
              <w:rPr>
                <w:rFonts w:asciiTheme="minorHAnsi" w:hAnsiTheme="minorHAnsi" w:cstheme="minorHAnsi"/>
                <w:sz w:val="22"/>
                <w:szCs w:val="22"/>
              </w:rPr>
              <w:t>Wprowadzenie podpisu pieczęcią elektroniczną nie będzie wiązało się z modyfikacją interfejsu API Rejestru Stanu Cywilnego. Pieczęcią opatrywane będą dokumenty wydawane z RSC.</w:t>
            </w:r>
          </w:p>
        </w:tc>
      </w:tr>
      <w:tr w:rsidR="00580290" w:rsidRPr="006B5764" w14:paraId="41E70037" w14:textId="77777777" w:rsidTr="0041411F">
        <w:tc>
          <w:tcPr>
            <w:tcW w:w="562" w:type="dxa"/>
            <w:shd w:val="clear" w:color="auto" w:fill="auto"/>
          </w:tcPr>
          <w:p w14:paraId="77D8A968" w14:textId="3692DD6A" w:rsidR="00580290" w:rsidRPr="006B5764" w:rsidRDefault="0058029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14:paraId="4DE7FD75" w14:textId="3B44E966" w:rsidR="00580290" w:rsidRPr="006B5764" w:rsidRDefault="0058029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57F342F3" w14:textId="5DBAC93E" w:rsidR="00580290" w:rsidRPr="006B5764" w:rsidRDefault="0058029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do OSR</w:t>
            </w:r>
          </w:p>
        </w:tc>
        <w:tc>
          <w:tcPr>
            <w:tcW w:w="3832" w:type="dxa"/>
            <w:shd w:val="clear" w:color="auto" w:fill="auto"/>
          </w:tcPr>
          <w:p w14:paraId="4C835AFE" w14:textId="77777777" w:rsidR="00580290" w:rsidRPr="00580290" w:rsidRDefault="00580290" w:rsidP="005802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0290">
              <w:rPr>
                <w:rFonts w:asciiTheme="minorHAnsi" w:hAnsiTheme="minorHAnsi" w:cstheme="minorHAnsi"/>
                <w:sz w:val="22"/>
                <w:szCs w:val="22"/>
              </w:rPr>
              <w:t xml:space="preserve">pkt. 4 OSR - podmioty, na które oddziałuje projekt. Wśród podmiotów, na które oddziałuje projekt zostały </w:t>
            </w:r>
            <w:r w:rsidRPr="005802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wymienione urzędy (gmin, miast, stanu cywilnego). Według stanu na dzień 1.01.2021 r. liczba urzędów gmin w Polsce wynosi 2477, nie jak określono w dokumencie 2478.</w:t>
            </w:r>
          </w:p>
          <w:p w14:paraId="2A5C4F20" w14:textId="77777777" w:rsidR="00580290" w:rsidRPr="006B5764" w:rsidRDefault="00580290" w:rsidP="006B57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32545937" w14:textId="77777777" w:rsidR="00580290" w:rsidRPr="006B5764" w:rsidRDefault="00580290" w:rsidP="006B5764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</w:tcPr>
          <w:p w14:paraId="68EF5D9B" w14:textId="4074686D" w:rsidR="00580290" w:rsidRPr="0041411F" w:rsidRDefault="00580290" w:rsidP="006B5764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</w:tc>
      </w:tr>
      <w:tr w:rsidR="00BD03C0" w:rsidRPr="006B5764" w14:paraId="45D41AB1" w14:textId="77777777" w:rsidTr="00B6143E">
        <w:tc>
          <w:tcPr>
            <w:tcW w:w="562" w:type="dxa"/>
            <w:shd w:val="clear" w:color="auto" w:fill="auto"/>
          </w:tcPr>
          <w:p w14:paraId="39D2F297" w14:textId="69B639C1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558E" w14:textId="20759307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2C75" w14:textId="59962CDD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3 lit. 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F266" w14:textId="77777777" w:rsidR="00BD03C0" w:rsidRDefault="00BD03C0" w:rsidP="00BD03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MS w toku uzgodnień międzyresortowych zgłosiło uwagę dotyczącą tego przepisu podnosząc, że przepis ten jest dwuzdaniowy, a zatem nie jest możliwe dodanie zdania drugiego. MC dokonało zmiany redakcji zdania drugiego.</w:t>
            </w:r>
          </w:p>
          <w:p w14:paraId="56B72445" w14:textId="77777777" w:rsidR="00BD03C0" w:rsidRDefault="00BD03C0" w:rsidP="00BD03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Jednakże nie wzięto pod uwagę zmiany przewidzianej w art. 119 pkt 7 ustawy z dnia 18 listopada 2020 r. o doręczeniach elektronicznych. Zgodnie z tym przepisem od dnia 1 lipca 2021 r. w art. 32 ust. 5 otrzyma brzmienie :</w:t>
            </w:r>
          </w:p>
          <w:p w14:paraId="3BB278B8" w14:textId="4AF75697" w:rsidR="00BD03C0" w:rsidRPr="00580290" w:rsidRDefault="00BD03C0" w:rsidP="00BD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„5. Zaświadczenia, o których mowa w ust. 1 i 2, wydaje się, w zależności od żądania wnioskodawcy, na piśmie utrwalonym w postaci papierowej, opatrzonym własnoręcznym podpisem lub w postaci elektronicznej, opatrzonym kwalifikowanym podpisem elektronicznym, podpisem zaufanym albo podpisem osobistym.”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FA1E" w14:textId="0DC1AB70" w:rsidR="00BD03C0" w:rsidRPr="006B5764" w:rsidRDefault="00BD03C0" w:rsidP="00BD03C0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brzmienie, obowiązujące od dnia 1 lipca 2021 r. zgodnie z ustawą o doręczeniach elektronicznych należy uwzględnić przy redagowaniu przepisu zmieniającego art. 32 ust. 5 ustawy o ewidencji ludności.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317C" w14:textId="0DAAC5E3" w:rsidR="00BD03C0" w:rsidRDefault="00BD03C0" w:rsidP="00BD03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</w:tc>
      </w:tr>
      <w:tr w:rsidR="00BD03C0" w:rsidRPr="006B5764" w14:paraId="4D2E660D" w14:textId="77777777" w:rsidTr="00B6143E">
        <w:tc>
          <w:tcPr>
            <w:tcW w:w="562" w:type="dxa"/>
            <w:shd w:val="clear" w:color="auto" w:fill="auto"/>
          </w:tcPr>
          <w:p w14:paraId="087595D5" w14:textId="3F0DEE6C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5" w:colLast="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D3A3" w14:textId="3E337330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E417" w14:textId="56D6CDB4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12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11F4" w14:textId="099E675B" w:rsidR="00BD03C0" w:rsidRPr="00580290" w:rsidRDefault="00BD03C0" w:rsidP="00BD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zmiany upoważnienia ustawowego zawartego w art. 52 ustawy o ewidencji ludności, z uwagi na zmianę wytycznych dotyczących treści aktu będzie konieczne wydanie nowego aktu wykonawczego. Projekt tego rozporządzenia będzie podlegał ponownej ocenie pod względem zgodności z ustawą i zasadami poprawnej legislacji. Ocena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aktu wykonawczego załączanego jako materiał informacyjny na etapie prac nad projektem ustawy pozwoli na takie skonstruowanie upoważnienia ustawowego lub ewentualne uzupełnienie ustawy o przepisy materialne, że procedowanie projektu aktu wykonawczego po ogłoszeniu ustawy upoważniającej nie będzie napotykało trudności.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C869" w14:textId="1CEFD64B" w:rsidR="00BD03C0" w:rsidRPr="006B5764" w:rsidRDefault="00BD03C0" w:rsidP="00BD03C0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Aktualne pozostaje zastrzeżenie zgłoszone w toku uzgodnień międzyresortowych, że prawidłowość budowy upoważnienia ustawowego będzie możliwa po nadesłaniu projektu aktu wykonawczego.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29E" w14:textId="77777777" w:rsidR="00BD03C0" w:rsidRDefault="00BD03C0" w:rsidP="00B001AF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wyjaśniona.</w:t>
            </w:r>
          </w:p>
          <w:p w14:paraId="5EB126E7" w14:textId="745D3A27" w:rsidR="00BD03C0" w:rsidRDefault="00BD03C0" w:rsidP="00B001AF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rozporządzenia zostanie przekazany na kolejnym etapie procesu legislacyjnego.</w:t>
            </w:r>
          </w:p>
        </w:tc>
      </w:tr>
      <w:tr w:rsidR="00BD03C0" w:rsidRPr="006B5764" w14:paraId="71F1C053" w14:textId="77777777" w:rsidTr="00B6143E">
        <w:tc>
          <w:tcPr>
            <w:tcW w:w="562" w:type="dxa"/>
            <w:shd w:val="clear" w:color="auto" w:fill="auto"/>
          </w:tcPr>
          <w:p w14:paraId="48A6E62D" w14:textId="14806C6B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364C" w14:textId="309877D5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D54E" w14:textId="643A01CA" w:rsidR="00BD03C0" w:rsidRDefault="00BD03C0" w:rsidP="00BD03C0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E70F" w14:textId="2063934D" w:rsidR="00BD03C0" w:rsidRPr="00580290" w:rsidRDefault="00BD03C0" w:rsidP="00BD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projekcie w stosunku do projektu poddanego uzgodnieniom międzyresortowym wprowadzono zmiany, które nie zostały opisane w wyjaśnieniach w tabelach, np. zastąpienie wyrazu „rodzic” wyrazem „jeden z rodziców”.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D622" w14:textId="2716C08C" w:rsidR="00BD03C0" w:rsidRPr="006B5764" w:rsidRDefault="00BD03C0" w:rsidP="00BD03C0">
            <w:pPr>
              <w:pStyle w:val="NormalnyWeb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projektu należy uzupełnić o wyjaśnienia dotyczące wprowadzonych zmian, w szczególności art. 1 pkt 1, 2 i 3,art. 2 pkt 2, 4- 6 i 8 oraz art. 3 pkt 1 i 5-7 projektu. Ponadto uzasadnienie projektu wymaga poprawienia (np. podwójne wyjaśnienia dotyczące terminów wejścia w życie)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90F4" w14:textId="77777777" w:rsidR="00BD03C0" w:rsidRDefault="00BD03C0" w:rsidP="00B001AF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uwzględniona.</w:t>
            </w:r>
          </w:p>
          <w:p w14:paraId="740EAC37" w14:textId="37F6AF2B" w:rsidR="00BD03C0" w:rsidRDefault="00BD03C0" w:rsidP="00B001AF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zostanie uzupełnione.</w:t>
            </w:r>
          </w:p>
        </w:tc>
      </w:tr>
      <w:bookmarkEnd w:id="0"/>
    </w:tbl>
    <w:p w14:paraId="7FC24429" w14:textId="3EE28A91" w:rsidR="00C64B1B" w:rsidRPr="006B5764" w:rsidRDefault="00C64B1B" w:rsidP="006B576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C64B1B" w:rsidRPr="006B576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7890"/>
    <w:rsid w:val="00104625"/>
    <w:rsid w:val="00140BE8"/>
    <w:rsid w:val="0019648E"/>
    <w:rsid w:val="001F494C"/>
    <w:rsid w:val="00220A6D"/>
    <w:rsid w:val="002715B2"/>
    <w:rsid w:val="002813BD"/>
    <w:rsid w:val="00285B62"/>
    <w:rsid w:val="00285D93"/>
    <w:rsid w:val="00303A6C"/>
    <w:rsid w:val="00304C14"/>
    <w:rsid w:val="003124D1"/>
    <w:rsid w:val="003B4105"/>
    <w:rsid w:val="0041153A"/>
    <w:rsid w:val="0041411F"/>
    <w:rsid w:val="004D086F"/>
    <w:rsid w:val="004D6EA7"/>
    <w:rsid w:val="00525255"/>
    <w:rsid w:val="005314B0"/>
    <w:rsid w:val="0055614A"/>
    <w:rsid w:val="00580290"/>
    <w:rsid w:val="005C7927"/>
    <w:rsid w:val="005F6527"/>
    <w:rsid w:val="006705EC"/>
    <w:rsid w:val="00682CE3"/>
    <w:rsid w:val="006B5764"/>
    <w:rsid w:val="006E16E9"/>
    <w:rsid w:val="00775C68"/>
    <w:rsid w:val="007D3EA3"/>
    <w:rsid w:val="007E5C78"/>
    <w:rsid w:val="00807385"/>
    <w:rsid w:val="008B5A72"/>
    <w:rsid w:val="008C22D7"/>
    <w:rsid w:val="00933F18"/>
    <w:rsid w:val="00944932"/>
    <w:rsid w:val="009732FD"/>
    <w:rsid w:val="00982A00"/>
    <w:rsid w:val="009A7E33"/>
    <w:rsid w:val="009B4FA3"/>
    <w:rsid w:val="009E5FDB"/>
    <w:rsid w:val="00A06425"/>
    <w:rsid w:val="00A444DE"/>
    <w:rsid w:val="00A46319"/>
    <w:rsid w:val="00A7620B"/>
    <w:rsid w:val="00A91EF1"/>
    <w:rsid w:val="00AC7796"/>
    <w:rsid w:val="00AC79F7"/>
    <w:rsid w:val="00AE58E9"/>
    <w:rsid w:val="00B001AF"/>
    <w:rsid w:val="00B20161"/>
    <w:rsid w:val="00B25712"/>
    <w:rsid w:val="00B32343"/>
    <w:rsid w:val="00B405A2"/>
    <w:rsid w:val="00B464BA"/>
    <w:rsid w:val="00B871B6"/>
    <w:rsid w:val="00BB3ABF"/>
    <w:rsid w:val="00BD03C0"/>
    <w:rsid w:val="00BF0B49"/>
    <w:rsid w:val="00C64B1B"/>
    <w:rsid w:val="00C75C30"/>
    <w:rsid w:val="00CD5EB0"/>
    <w:rsid w:val="00CF30E6"/>
    <w:rsid w:val="00CF6127"/>
    <w:rsid w:val="00D15D21"/>
    <w:rsid w:val="00DA6E68"/>
    <w:rsid w:val="00DF688C"/>
    <w:rsid w:val="00E14C33"/>
    <w:rsid w:val="00E3700D"/>
    <w:rsid w:val="00E6521A"/>
    <w:rsid w:val="00ED092F"/>
    <w:rsid w:val="00F01A10"/>
    <w:rsid w:val="00F122B0"/>
    <w:rsid w:val="00F3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0BEE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F01A10"/>
    <w:pPr>
      <w:keepNext/>
      <w:spacing w:before="40" w:line="252" w:lineRule="auto"/>
      <w:outlineLvl w:val="1"/>
    </w:pPr>
    <w:rPr>
      <w:rFonts w:ascii="Calibri Light" w:eastAsiaTheme="minorHAnsi" w:hAnsi="Calibri Light" w:cs="Calibri Light"/>
      <w:color w:val="2F5496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C75C30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character" w:styleId="Odwoaniedokomentarza">
    <w:name w:val="annotation reference"/>
    <w:basedOn w:val="Domylnaczcionkaakapitu"/>
    <w:rsid w:val="00BF0B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0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F0B4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0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0B49"/>
    <w:rPr>
      <w:b/>
      <w:bCs/>
    </w:rPr>
  </w:style>
  <w:style w:type="character" w:customStyle="1" w:styleId="luchili">
    <w:name w:val="luc_hili"/>
    <w:basedOn w:val="Domylnaczcionkaakapitu"/>
    <w:rsid w:val="00525255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1F494C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1F494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1F494C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F494C"/>
    <w:pPr>
      <w:spacing w:line="360" w:lineRule="auto"/>
      <w:jc w:val="right"/>
    </w:pPr>
    <w:rPr>
      <w:rFonts w:eastAsiaTheme="minorEastAsia" w:cs="Arial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01A10"/>
    <w:rPr>
      <w:rFonts w:ascii="Calibri Light" w:eastAsiaTheme="minorHAnsi" w:hAnsi="Calibri Light" w:cs="Calibri Light"/>
      <w:color w:val="2F5496"/>
      <w:sz w:val="26"/>
      <w:szCs w:val="26"/>
      <w:lang w:eastAsia="en-US"/>
    </w:rPr>
  </w:style>
  <w:style w:type="paragraph" w:styleId="NormalnyWeb">
    <w:name w:val="Normal (Web)"/>
    <w:basedOn w:val="Normalny"/>
    <w:uiPriority w:val="99"/>
    <w:unhideWhenUsed/>
    <w:rsid w:val="00775C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676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1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83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80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2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2534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6</cp:revision>
  <cp:lastPrinted>2021-05-11T09:41:00Z</cp:lastPrinted>
  <dcterms:created xsi:type="dcterms:W3CDTF">2021-05-13T14:50:00Z</dcterms:created>
  <dcterms:modified xsi:type="dcterms:W3CDTF">2021-05-13T15:24:00Z</dcterms:modified>
</cp:coreProperties>
</file>