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DD73" w14:textId="77777777" w:rsidR="009F6C28" w:rsidRDefault="009F6C28" w:rsidP="009F6C28">
      <w:pPr>
        <w:jc w:val="center"/>
        <w:rPr>
          <w:b/>
          <w:sz w:val="32"/>
          <w:szCs w:val="32"/>
        </w:rPr>
      </w:pPr>
      <w:bookmarkStart w:id="0" w:name="_GoBack"/>
      <w:bookmarkEnd w:id="0"/>
      <w:r>
        <w:rPr>
          <w:b/>
          <w:sz w:val="32"/>
          <w:szCs w:val="32"/>
        </w:rPr>
        <w:t>Roczny raport z wdrożenia rozporządzenia Rady (WE) 812/2004</w:t>
      </w:r>
      <w:r>
        <w:rPr>
          <w:rStyle w:val="Odwoanieprzypisudolnego"/>
          <w:b/>
          <w:sz w:val="32"/>
          <w:szCs w:val="32"/>
        </w:rPr>
        <w:footnoteReference w:id="1"/>
      </w:r>
      <w:r w:rsidR="00761C1B">
        <w:rPr>
          <w:b/>
          <w:sz w:val="32"/>
          <w:szCs w:val="32"/>
        </w:rPr>
        <w:t xml:space="preserve"> - 2017</w:t>
      </w:r>
    </w:p>
    <w:p w14:paraId="3DD2478A" w14:textId="77777777" w:rsidR="009F6C28" w:rsidRDefault="009F6C28" w:rsidP="009F6C28">
      <w:pPr>
        <w:rPr>
          <w:b/>
          <w:sz w:val="32"/>
          <w:szCs w:val="32"/>
        </w:rPr>
      </w:pPr>
    </w:p>
    <w:p w14:paraId="470F4CE8" w14:textId="77777777" w:rsidR="009F6C28" w:rsidRDefault="009F6C28" w:rsidP="009F6C28">
      <w:pPr>
        <w:rPr>
          <w:b/>
          <w:sz w:val="32"/>
          <w:szCs w:val="32"/>
        </w:rPr>
      </w:pPr>
    </w:p>
    <w:p w14:paraId="31062D9C" w14:textId="77777777" w:rsidR="009F6C28" w:rsidRDefault="009F6C28" w:rsidP="009F6C28">
      <w:pPr>
        <w:rPr>
          <w:b/>
          <w:sz w:val="32"/>
          <w:szCs w:val="32"/>
        </w:rPr>
      </w:pPr>
    </w:p>
    <w:p w14:paraId="55107E88" w14:textId="77777777" w:rsidR="009F6C28" w:rsidRDefault="009F6C28" w:rsidP="009F6C28"/>
    <w:p w14:paraId="74D2FE78" w14:textId="77777777" w:rsidR="009F6C28" w:rsidRDefault="009F6C28" w:rsidP="009F6C28">
      <w:pPr>
        <w:rPr>
          <w:sz w:val="28"/>
          <w:szCs w:val="28"/>
        </w:rPr>
      </w:pPr>
      <w:r>
        <w:rPr>
          <w:sz w:val="28"/>
          <w:szCs w:val="28"/>
        </w:rPr>
        <w:t xml:space="preserve">Państwo członkowskie: </w:t>
      </w:r>
      <w:r>
        <w:rPr>
          <w:b/>
          <w:sz w:val="28"/>
          <w:szCs w:val="28"/>
        </w:rPr>
        <w:t>Polska</w:t>
      </w:r>
    </w:p>
    <w:p w14:paraId="5D794458" w14:textId="77777777" w:rsidR="009F6C28" w:rsidRDefault="009F6C28" w:rsidP="009F6C28">
      <w:pPr>
        <w:rPr>
          <w:sz w:val="28"/>
          <w:szCs w:val="28"/>
        </w:rPr>
      </w:pPr>
    </w:p>
    <w:p w14:paraId="103FBC76" w14:textId="77777777" w:rsidR="009F6C28" w:rsidRDefault="009F6C28" w:rsidP="009F6C28">
      <w:pPr>
        <w:rPr>
          <w:sz w:val="28"/>
          <w:szCs w:val="28"/>
        </w:rPr>
      </w:pPr>
    </w:p>
    <w:p w14:paraId="782DC232" w14:textId="77777777" w:rsidR="009F6C28" w:rsidRDefault="009F6C28" w:rsidP="009F6C28">
      <w:pPr>
        <w:rPr>
          <w:sz w:val="28"/>
          <w:szCs w:val="28"/>
        </w:rPr>
      </w:pPr>
    </w:p>
    <w:p w14:paraId="0E7FF55F" w14:textId="77777777" w:rsidR="009F6C28" w:rsidRDefault="009F6C28" w:rsidP="009F6C28">
      <w:pPr>
        <w:rPr>
          <w:sz w:val="28"/>
          <w:szCs w:val="28"/>
        </w:rPr>
      </w:pPr>
    </w:p>
    <w:p w14:paraId="5DF50511" w14:textId="77777777" w:rsidR="009F6C28" w:rsidRDefault="009F6C28" w:rsidP="009F6C28">
      <w:pPr>
        <w:rPr>
          <w:b/>
          <w:sz w:val="28"/>
          <w:szCs w:val="28"/>
        </w:rPr>
      </w:pPr>
      <w:r>
        <w:rPr>
          <w:sz w:val="28"/>
          <w:szCs w:val="28"/>
        </w:rPr>
        <w:t xml:space="preserve">Okres odniesienia: </w:t>
      </w:r>
      <w:r w:rsidR="00761C1B">
        <w:rPr>
          <w:b/>
          <w:sz w:val="28"/>
          <w:szCs w:val="28"/>
        </w:rPr>
        <w:t>2017</w:t>
      </w:r>
    </w:p>
    <w:p w14:paraId="1BD048ED" w14:textId="77777777" w:rsidR="009F6C28" w:rsidRDefault="009F6C28" w:rsidP="009F6C28">
      <w:pPr>
        <w:rPr>
          <w:sz w:val="28"/>
          <w:szCs w:val="28"/>
        </w:rPr>
      </w:pPr>
    </w:p>
    <w:p w14:paraId="208A6738" w14:textId="77777777" w:rsidR="009F6C28" w:rsidRDefault="009F6C28" w:rsidP="009F6C28">
      <w:pPr>
        <w:rPr>
          <w:sz w:val="28"/>
          <w:szCs w:val="28"/>
        </w:rPr>
      </w:pPr>
    </w:p>
    <w:p w14:paraId="78A68EE1" w14:textId="77777777" w:rsidR="009F6C28" w:rsidRDefault="009F6C28" w:rsidP="009F6C28">
      <w:pPr>
        <w:rPr>
          <w:sz w:val="28"/>
          <w:szCs w:val="28"/>
        </w:rPr>
      </w:pPr>
    </w:p>
    <w:p w14:paraId="28C44F24" w14:textId="77777777" w:rsidR="009F6C28" w:rsidRDefault="009F6C28" w:rsidP="009F6C28">
      <w:pPr>
        <w:rPr>
          <w:sz w:val="28"/>
          <w:szCs w:val="28"/>
        </w:rPr>
      </w:pPr>
    </w:p>
    <w:p w14:paraId="0E1CE63B" w14:textId="36104678" w:rsidR="009F6C28" w:rsidRDefault="009F6C28" w:rsidP="009F6C28">
      <w:pPr>
        <w:rPr>
          <w:sz w:val="28"/>
          <w:szCs w:val="28"/>
        </w:rPr>
      </w:pPr>
      <w:r>
        <w:rPr>
          <w:sz w:val="28"/>
          <w:szCs w:val="28"/>
        </w:rPr>
        <w:t xml:space="preserve">Data:  </w:t>
      </w:r>
      <w:r w:rsidR="00E25340">
        <w:rPr>
          <w:sz w:val="28"/>
          <w:szCs w:val="28"/>
        </w:rPr>
        <w:t xml:space="preserve"> </w:t>
      </w:r>
      <w:r>
        <w:rPr>
          <w:sz w:val="28"/>
          <w:szCs w:val="28"/>
        </w:rPr>
        <w:t xml:space="preserve"> </w:t>
      </w:r>
      <w:r w:rsidR="005532E7">
        <w:rPr>
          <w:sz w:val="28"/>
          <w:szCs w:val="28"/>
        </w:rPr>
        <w:t xml:space="preserve"> </w:t>
      </w:r>
      <w:r>
        <w:rPr>
          <w:sz w:val="28"/>
          <w:szCs w:val="28"/>
        </w:rPr>
        <w:t xml:space="preserve"> </w:t>
      </w:r>
      <w:r w:rsidR="00CE2A65">
        <w:rPr>
          <w:sz w:val="28"/>
          <w:szCs w:val="28"/>
        </w:rPr>
        <w:t>sierpień</w:t>
      </w:r>
      <w:r w:rsidR="00186FE4">
        <w:rPr>
          <w:sz w:val="28"/>
          <w:szCs w:val="28"/>
        </w:rPr>
        <w:t xml:space="preserve"> </w:t>
      </w:r>
      <w:r w:rsidR="00761C1B">
        <w:rPr>
          <w:sz w:val="28"/>
          <w:szCs w:val="28"/>
        </w:rPr>
        <w:t>2018</w:t>
      </w:r>
      <w:r>
        <w:rPr>
          <w:sz w:val="28"/>
          <w:szCs w:val="28"/>
        </w:rPr>
        <w:t xml:space="preserve"> r.</w:t>
      </w:r>
    </w:p>
    <w:p w14:paraId="05B92A39" w14:textId="77777777" w:rsidR="009F6C28" w:rsidRDefault="009F6C28" w:rsidP="009F6C28">
      <w:pPr>
        <w:rPr>
          <w:sz w:val="28"/>
          <w:szCs w:val="28"/>
        </w:rPr>
      </w:pPr>
    </w:p>
    <w:p w14:paraId="2B957672" w14:textId="77777777" w:rsidR="009F6C28" w:rsidRDefault="009F6C28" w:rsidP="009F6C28">
      <w:pPr>
        <w:rPr>
          <w:sz w:val="28"/>
          <w:szCs w:val="28"/>
        </w:rPr>
      </w:pPr>
    </w:p>
    <w:p w14:paraId="1FEDAD90" w14:textId="77777777" w:rsidR="009F6C28" w:rsidRDefault="009F6C28" w:rsidP="009F6C28">
      <w:pPr>
        <w:rPr>
          <w:sz w:val="28"/>
          <w:szCs w:val="28"/>
        </w:rPr>
      </w:pPr>
    </w:p>
    <w:p w14:paraId="7C281EFD" w14:textId="77777777" w:rsidR="009F6C28" w:rsidRDefault="009F6C28" w:rsidP="009F6C28">
      <w:pPr>
        <w:jc w:val="both"/>
        <w:rPr>
          <w:sz w:val="28"/>
          <w:szCs w:val="28"/>
        </w:rPr>
      </w:pPr>
      <w:r>
        <w:rPr>
          <w:sz w:val="28"/>
          <w:szCs w:val="28"/>
        </w:rPr>
        <w:t xml:space="preserve">Autor: </w:t>
      </w:r>
    </w:p>
    <w:p w14:paraId="2A39BA29" w14:textId="77777777" w:rsidR="009F6C28" w:rsidRDefault="009F6C28" w:rsidP="009F6C28">
      <w:pPr>
        <w:jc w:val="both"/>
        <w:rPr>
          <w:b/>
          <w:sz w:val="28"/>
          <w:szCs w:val="28"/>
        </w:rPr>
      </w:pPr>
    </w:p>
    <w:p w14:paraId="03A78041" w14:textId="77777777" w:rsidR="009F6C28" w:rsidRDefault="009F6C28" w:rsidP="009F6C28">
      <w:pPr>
        <w:numPr>
          <w:ilvl w:val="0"/>
          <w:numId w:val="1"/>
        </w:numPr>
        <w:jc w:val="both"/>
        <w:rPr>
          <w:sz w:val="28"/>
          <w:szCs w:val="28"/>
        </w:rPr>
      </w:pPr>
      <w:r>
        <w:rPr>
          <w:b/>
          <w:sz w:val="28"/>
          <w:szCs w:val="28"/>
        </w:rPr>
        <w:t>Katarzyna Kamińska</w:t>
      </w:r>
      <w:r>
        <w:rPr>
          <w:sz w:val="28"/>
          <w:szCs w:val="28"/>
        </w:rPr>
        <w:t xml:space="preserve"> – Departament Rybołówstwa</w:t>
      </w:r>
      <w:r w:rsidRPr="009A7C74">
        <w:rPr>
          <w:sz w:val="28"/>
          <w:szCs w:val="28"/>
        </w:rPr>
        <w:t xml:space="preserve">, Ministerstwo </w:t>
      </w:r>
      <w:r w:rsidR="009A7C74" w:rsidRPr="009A7C74">
        <w:rPr>
          <w:sz w:val="28"/>
          <w:szCs w:val="28"/>
        </w:rPr>
        <w:t xml:space="preserve">Gospodarki Morskiej i Żeglugi Śródlądowej </w:t>
      </w:r>
      <w:r w:rsidRPr="009A7C74">
        <w:rPr>
          <w:sz w:val="28"/>
          <w:szCs w:val="28"/>
        </w:rPr>
        <w:t>(</w:t>
      </w:r>
      <w:r>
        <w:rPr>
          <w:sz w:val="28"/>
          <w:szCs w:val="28"/>
        </w:rPr>
        <w:t xml:space="preserve">email: </w:t>
      </w:r>
      <w:hyperlink r:id="rId8" w:history="1">
        <w:r w:rsidR="00E25340" w:rsidRPr="0064498A">
          <w:rPr>
            <w:rStyle w:val="Hipercze"/>
            <w:sz w:val="28"/>
            <w:szCs w:val="28"/>
          </w:rPr>
          <w:t>K.kaminska@mgm.gov.pl</w:t>
        </w:r>
      </w:hyperlink>
      <w:r>
        <w:rPr>
          <w:sz w:val="28"/>
          <w:szCs w:val="28"/>
        </w:rPr>
        <w:t xml:space="preserve"> ).</w:t>
      </w:r>
    </w:p>
    <w:p w14:paraId="4BEFEA6C" w14:textId="77777777" w:rsidR="009F6C28" w:rsidRDefault="009F6C28" w:rsidP="009F6C28">
      <w:pPr>
        <w:rPr>
          <w:sz w:val="28"/>
          <w:szCs w:val="28"/>
        </w:rPr>
      </w:pPr>
    </w:p>
    <w:p w14:paraId="4E00FC89" w14:textId="77777777" w:rsidR="009F6C28" w:rsidRDefault="009F6C28" w:rsidP="009F6C28">
      <w:pPr>
        <w:rPr>
          <w:sz w:val="28"/>
          <w:szCs w:val="28"/>
        </w:rPr>
      </w:pPr>
    </w:p>
    <w:p w14:paraId="16E502AB" w14:textId="77777777" w:rsidR="009F6C28" w:rsidRDefault="009F6C28" w:rsidP="009F6C28"/>
    <w:p w14:paraId="6AA40700" w14:textId="77777777" w:rsidR="009F6C28" w:rsidRDefault="009F6C28" w:rsidP="009F6C28"/>
    <w:p w14:paraId="31AD83A3" w14:textId="77777777" w:rsidR="009F6C28" w:rsidRDefault="009F6C28" w:rsidP="009F6C28"/>
    <w:p w14:paraId="689FC89F" w14:textId="77777777" w:rsidR="009F6C28" w:rsidRDefault="009F6C28" w:rsidP="009F6C28"/>
    <w:p w14:paraId="54E075BE" w14:textId="77777777" w:rsidR="009F6C28" w:rsidRDefault="009F6C28" w:rsidP="009F6C28"/>
    <w:p w14:paraId="4211EF23" w14:textId="77777777" w:rsidR="009F6C28" w:rsidRDefault="009F6C28" w:rsidP="009F6C28"/>
    <w:p w14:paraId="450FE7E2" w14:textId="77777777" w:rsidR="009F6C28" w:rsidRDefault="009F6C28" w:rsidP="009F6C28"/>
    <w:p w14:paraId="0E3F9E99" w14:textId="77777777" w:rsidR="009F6C28" w:rsidRDefault="009F6C28" w:rsidP="009F6C28"/>
    <w:p w14:paraId="39B410B9" w14:textId="77777777" w:rsidR="009F6C28" w:rsidRDefault="009F6C28" w:rsidP="009F6C28"/>
    <w:p w14:paraId="4BF26B70" w14:textId="77777777" w:rsidR="009F6C28" w:rsidRDefault="009F6C28" w:rsidP="009F6C28"/>
    <w:p w14:paraId="2E10868C" w14:textId="77777777" w:rsidR="009F6C28" w:rsidRDefault="009F6C28" w:rsidP="009F6C28"/>
    <w:p w14:paraId="4B06810D" w14:textId="77777777" w:rsidR="009F6C28" w:rsidRDefault="009F6C28" w:rsidP="009F6C28"/>
    <w:p w14:paraId="5391A18B" w14:textId="77777777" w:rsidR="009F6C28" w:rsidRDefault="009F6C28" w:rsidP="009F6C28"/>
    <w:p w14:paraId="14EF38D3" w14:textId="77777777" w:rsidR="009F6C28" w:rsidRDefault="009F6C28" w:rsidP="009F6C28"/>
    <w:p w14:paraId="3863BCA3" w14:textId="77777777" w:rsidR="009F6C28" w:rsidRDefault="009F6C28" w:rsidP="009F6C28"/>
    <w:p w14:paraId="654885B7" w14:textId="77777777" w:rsidR="009F6C28" w:rsidRDefault="009F6C28" w:rsidP="009F6C28"/>
    <w:p w14:paraId="2A3EA8C8" w14:textId="77777777" w:rsidR="006D23B9" w:rsidRDefault="006D23B9" w:rsidP="009F6C28"/>
    <w:p w14:paraId="40DDB854" w14:textId="77777777" w:rsidR="009F6C28" w:rsidRDefault="009F6C28" w:rsidP="009F6C28">
      <w:pPr>
        <w:jc w:val="center"/>
        <w:rPr>
          <w:b/>
          <w:sz w:val="32"/>
          <w:szCs w:val="32"/>
        </w:rPr>
      </w:pPr>
      <w:r>
        <w:rPr>
          <w:b/>
          <w:sz w:val="32"/>
          <w:szCs w:val="32"/>
        </w:rPr>
        <w:lastRenderedPageBreak/>
        <w:t>Streszczenie</w:t>
      </w:r>
    </w:p>
    <w:p w14:paraId="14F546C9" w14:textId="77777777" w:rsidR="00D277C3" w:rsidRDefault="00D277C3" w:rsidP="00CC079A">
      <w:pPr>
        <w:jc w:val="both"/>
        <w:rPr>
          <w:sz w:val="28"/>
          <w:szCs w:val="28"/>
        </w:rPr>
      </w:pPr>
    </w:p>
    <w:p w14:paraId="63615926" w14:textId="06472D29" w:rsidR="004573ED" w:rsidRDefault="004573ED" w:rsidP="004573ED">
      <w:pPr>
        <w:ind w:firstLine="708"/>
        <w:jc w:val="both"/>
        <w:rPr>
          <w:sz w:val="28"/>
          <w:szCs w:val="28"/>
        </w:rPr>
      </w:pPr>
      <w:r>
        <w:rPr>
          <w:sz w:val="28"/>
          <w:szCs w:val="28"/>
        </w:rPr>
        <w:t xml:space="preserve">W 2008 r. Ministerstwo Rolnictwa i Rozwoju Wsi zakupiło 500 szt. pingerów AQUATEC AQUAmark i przekazało armatorom statków rybackich. Jednocześnie, w 2015 r. przeprowadzono szczegółową kontrolę ich sprawności za pomocą testera do pingerów (253 sztuki pingerów wymagały wymiany). </w:t>
      </w:r>
      <w:r w:rsidRPr="007751CD">
        <w:rPr>
          <w:sz w:val="28"/>
          <w:szCs w:val="28"/>
        </w:rPr>
        <w:t>Od końca 2015 r.</w:t>
      </w:r>
      <w:r>
        <w:rPr>
          <w:sz w:val="28"/>
          <w:szCs w:val="28"/>
        </w:rPr>
        <w:t>,</w:t>
      </w:r>
      <w:r w:rsidRPr="007751CD">
        <w:rPr>
          <w:sz w:val="28"/>
          <w:szCs w:val="28"/>
        </w:rPr>
        <w:t xml:space="preserve"> </w:t>
      </w:r>
      <w:r>
        <w:rPr>
          <w:sz w:val="28"/>
          <w:szCs w:val="28"/>
        </w:rPr>
        <w:t>po</w:t>
      </w:r>
      <w:r w:rsidRPr="007751CD">
        <w:rPr>
          <w:sz w:val="28"/>
          <w:szCs w:val="28"/>
        </w:rPr>
        <w:t xml:space="preserve"> </w:t>
      </w:r>
      <w:r>
        <w:rPr>
          <w:sz w:val="28"/>
          <w:szCs w:val="28"/>
        </w:rPr>
        <w:t xml:space="preserve">kontroli </w:t>
      </w:r>
      <w:r w:rsidRPr="007751CD">
        <w:rPr>
          <w:sz w:val="28"/>
          <w:szCs w:val="28"/>
        </w:rPr>
        <w:t xml:space="preserve">sprawności pingerów zakupionych </w:t>
      </w:r>
      <w:r>
        <w:rPr>
          <w:sz w:val="28"/>
          <w:szCs w:val="28"/>
        </w:rPr>
        <w:t xml:space="preserve">przez MRiRW w 2008 r. (AQUATEC AQUAmark 100), Ministerstwo Gospodarki Morskiej i Żeglugi Śródlądowej nie kontrolowało już stanu ewidencyjnego pingerów na jednostkach połowowych, oraz nie monitorowało dokonywanych wymian pingerów pomiędzy jednostkami. Armatorzy zostali poinformowani, że obowiązek wyposażenia ich statków w pingery, tam gdzie jest to wymagane, spoczywa na nich, a nie na organach administracji </w:t>
      </w:r>
      <w:r w:rsidR="00C855F0">
        <w:rPr>
          <w:sz w:val="28"/>
          <w:szCs w:val="28"/>
        </w:rPr>
        <w:br/>
      </w:r>
      <w:r>
        <w:rPr>
          <w:sz w:val="28"/>
          <w:szCs w:val="28"/>
        </w:rPr>
        <w:t>i jednocześnie</w:t>
      </w:r>
      <w:r w:rsidR="009D49F8">
        <w:rPr>
          <w:sz w:val="28"/>
          <w:szCs w:val="28"/>
        </w:rPr>
        <w:t xml:space="preserve"> zwrócono ich uwagę na to</w:t>
      </w:r>
      <w:r w:rsidR="00EC376D">
        <w:rPr>
          <w:sz w:val="28"/>
          <w:szCs w:val="28"/>
        </w:rPr>
        <w:t>,</w:t>
      </w:r>
      <w:r>
        <w:rPr>
          <w:sz w:val="28"/>
          <w:szCs w:val="28"/>
        </w:rPr>
        <w:t xml:space="preserve"> że mają obowiązek wymiany urządzeń niesprawnych na sprawne. Grupowy zakup nowych urządzeń odstraszających walenie – pingerów, planowany jest po wejściu w życie rozporządzenia o środkach technicznych w rybołówstwie</w:t>
      </w:r>
      <w:r>
        <w:rPr>
          <w:rStyle w:val="Odwoanieprzypisudolnego"/>
          <w:sz w:val="28"/>
          <w:szCs w:val="28"/>
        </w:rPr>
        <w:footnoteReference w:id="2"/>
      </w:r>
      <w:r>
        <w:rPr>
          <w:sz w:val="28"/>
          <w:szCs w:val="28"/>
        </w:rPr>
        <w:t>, w oparciu o środki Europejskiego Funduszu Morskiego i Rybackiego na lata 2014-2020.</w:t>
      </w:r>
    </w:p>
    <w:p w14:paraId="17F3DB9F" w14:textId="77777777" w:rsidR="00761C1B" w:rsidRDefault="00761C1B" w:rsidP="00226B90">
      <w:pPr>
        <w:jc w:val="both"/>
        <w:rPr>
          <w:sz w:val="28"/>
          <w:szCs w:val="28"/>
        </w:rPr>
      </w:pPr>
    </w:p>
    <w:p w14:paraId="61CB4095" w14:textId="3DF3A196" w:rsidR="004573ED" w:rsidRDefault="004573ED" w:rsidP="004573ED">
      <w:pPr>
        <w:ind w:firstLine="708"/>
        <w:jc w:val="both"/>
        <w:rPr>
          <w:sz w:val="28"/>
          <w:szCs w:val="28"/>
        </w:rPr>
      </w:pPr>
      <w:r>
        <w:rPr>
          <w:sz w:val="28"/>
          <w:szCs w:val="28"/>
        </w:rPr>
        <w:t xml:space="preserve">W 2017 r. podczas kontroli statków rybackich dokonywanych przez inspektorów rybołówstwa morskiego z Okręgowego Inspektoratu Rybołówstwa Morskiego w Szczecinie (OIRM) – sprawującego nadzór nad rybołówstwem komercyjnym w polskiej części obszaru ICES 24, nie stwierdzono przypadku braku pingerów. </w:t>
      </w:r>
      <w:r w:rsidR="00EC376D">
        <w:rPr>
          <w:sz w:val="28"/>
          <w:szCs w:val="28"/>
        </w:rPr>
        <w:t xml:space="preserve">W </w:t>
      </w:r>
      <w:r>
        <w:rPr>
          <w:sz w:val="28"/>
          <w:szCs w:val="28"/>
        </w:rPr>
        <w:t xml:space="preserve">2017 r. polska administracja rybołówstwa morskiego </w:t>
      </w:r>
      <w:r w:rsidR="009E2B95">
        <w:rPr>
          <w:sz w:val="28"/>
          <w:szCs w:val="28"/>
        </w:rPr>
        <w:t xml:space="preserve">również </w:t>
      </w:r>
      <w:r>
        <w:rPr>
          <w:sz w:val="28"/>
          <w:szCs w:val="28"/>
        </w:rPr>
        <w:t>nie otrzymała żadnych informacji z zagranicy o naruszeniach przepisów rozporządzenia 812/2004 przez statki rybackie o polskiej przynależności.</w:t>
      </w:r>
    </w:p>
    <w:p w14:paraId="225F533E" w14:textId="77777777" w:rsidR="009F6C28" w:rsidRDefault="009F6C28" w:rsidP="009F6C28">
      <w:pPr>
        <w:jc w:val="both"/>
        <w:rPr>
          <w:sz w:val="28"/>
          <w:szCs w:val="28"/>
        </w:rPr>
      </w:pPr>
    </w:p>
    <w:p w14:paraId="3E094838" w14:textId="77777777" w:rsidR="00087026" w:rsidRDefault="00087026" w:rsidP="009F6C28">
      <w:pPr>
        <w:ind w:firstLine="708"/>
        <w:jc w:val="both"/>
        <w:rPr>
          <w:sz w:val="28"/>
          <w:szCs w:val="28"/>
        </w:rPr>
      </w:pPr>
      <w:r>
        <w:rPr>
          <w:sz w:val="28"/>
          <w:szCs w:val="28"/>
        </w:rPr>
        <w:t>W 2017</w:t>
      </w:r>
      <w:r w:rsidR="009F6C28">
        <w:rPr>
          <w:sz w:val="28"/>
          <w:szCs w:val="28"/>
        </w:rPr>
        <w:t xml:space="preserve"> roku kontynuowano Program Monitorowania Przypadkowych Połowów</w:t>
      </w:r>
      <w:r w:rsidR="00EE5D3A">
        <w:rPr>
          <w:sz w:val="28"/>
          <w:szCs w:val="28"/>
        </w:rPr>
        <w:t xml:space="preserve"> Waleni, który od 2015 r. jest częścią Narodowego Programu Zbioru Danych Ryba</w:t>
      </w:r>
      <w:r>
        <w:rPr>
          <w:sz w:val="28"/>
          <w:szCs w:val="28"/>
        </w:rPr>
        <w:t>ckich</w:t>
      </w:r>
      <w:r w:rsidRPr="00087026">
        <w:rPr>
          <w:sz w:val="28"/>
          <w:szCs w:val="28"/>
        </w:rPr>
        <w:t xml:space="preserve">.  </w:t>
      </w:r>
    </w:p>
    <w:p w14:paraId="05245165" w14:textId="77777777" w:rsidR="009708AA" w:rsidRDefault="009F6C28" w:rsidP="009F6C28">
      <w:pPr>
        <w:ind w:firstLine="708"/>
        <w:jc w:val="both"/>
        <w:rPr>
          <w:sz w:val="28"/>
          <w:szCs w:val="28"/>
        </w:rPr>
      </w:pPr>
      <w:r>
        <w:rPr>
          <w:sz w:val="28"/>
          <w:szCs w:val="28"/>
        </w:rPr>
        <w:t>Ogó</w:t>
      </w:r>
      <w:r w:rsidR="00087026">
        <w:rPr>
          <w:sz w:val="28"/>
          <w:szCs w:val="28"/>
        </w:rPr>
        <w:t>łem, prowadzono obserwacje na 8</w:t>
      </w:r>
      <w:r>
        <w:rPr>
          <w:sz w:val="28"/>
          <w:szCs w:val="28"/>
        </w:rPr>
        <w:t xml:space="preserve"> jednostk</w:t>
      </w:r>
      <w:r w:rsidR="00087026">
        <w:rPr>
          <w:sz w:val="28"/>
          <w:szCs w:val="28"/>
        </w:rPr>
        <w:t>ach powyżej 15 m operujących z 4</w:t>
      </w:r>
      <w:r>
        <w:rPr>
          <w:sz w:val="28"/>
          <w:szCs w:val="28"/>
        </w:rPr>
        <w:t xml:space="preserve"> portów</w:t>
      </w:r>
      <w:r w:rsidR="00087026">
        <w:rPr>
          <w:sz w:val="28"/>
          <w:szCs w:val="28"/>
        </w:rPr>
        <w:t>, 1 jednostce poniżej 15 m (Kołobrzeg), oraz 4 łodziach rybackich operujących w obrębie Zatoki Gdańskiej</w:t>
      </w:r>
      <w:r>
        <w:rPr>
          <w:sz w:val="28"/>
          <w:szCs w:val="28"/>
        </w:rPr>
        <w:t>. W ramach realizacji Programu</w:t>
      </w:r>
      <w:r w:rsidR="00087026">
        <w:rPr>
          <w:sz w:val="28"/>
          <w:szCs w:val="28"/>
        </w:rPr>
        <w:t>,</w:t>
      </w:r>
      <w:r>
        <w:rPr>
          <w:sz w:val="28"/>
          <w:szCs w:val="28"/>
        </w:rPr>
        <w:t xml:space="preserve"> obserwatorzy przebywali w morzu przez </w:t>
      </w:r>
      <w:r w:rsidR="00087026">
        <w:rPr>
          <w:color w:val="000000"/>
          <w:sz w:val="28"/>
          <w:szCs w:val="28"/>
        </w:rPr>
        <w:t>50</w:t>
      </w:r>
      <w:r w:rsidR="00087026">
        <w:rPr>
          <w:sz w:val="28"/>
          <w:szCs w:val="28"/>
        </w:rPr>
        <w:t xml:space="preserve"> dni, w tym 24</w:t>
      </w:r>
      <w:r>
        <w:rPr>
          <w:sz w:val="28"/>
          <w:szCs w:val="28"/>
        </w:rPr>
        <w:t xml:space="preserve"> dni na jednostkach prowadzących połowy przy użyciu włoków pelagicznych</w:t>
      </w:r>
      <w:r w:rsidR="00750747">
        <w:rPr>
          <w:sz w:val="28"/>
          <w:szCs w:val="28"/>
        </w:rPr>
        <w:t xml:space="preserve"> (OTM)</w:t>
      </w:r>
      <w:r>
        <w:rPr>
          <w:sz w:val="28"/>
          <w:szCs w:val="28"/>
        </w:rPr>
        <w:t xml:space="preserve"> oraz </w:t>
      </w:r>
      <w:r w:rsidR="00087026">
        <w:rPr>
          <w:color w:val="000000"/>
          <w:sz w:val="28"/>
          <w:szCs w:val="28"/>
        </w:rPr>
        <w:t>8</w:t>
      </w:r>
      <w:r>
        <w:rPr>
          <w:sz w:val="28"/>
          <w:szCs w:val="28"/>
        </w:rPr>
        <w:t xml:space="preserve"> dni w rejsach, gdy połowy prowadzono przy użyciu sieci stawnych</w:t>
      </w:r>
      <w:r w:rsidR="00087026">
        <w:rPr>
          <w:sz w:val="28"/>
          <w:szCs w:val="28"/>
        </w:rPr>
        <w:t xml:space="preserve"> (</w:t>
      </w:r>
      <w:r w:rsidR="00750747">
        <w:rPr>
          <w:sz w:val="28"/>
          <w:szCs w:val="28"/>
        </w:rPr>
        <w:t>GNS)</w:t>
      </w:r>
      <w:r w:rsidR="00087026">
        <w:rPr>
          <w:sz w:val="28"/>
          <w:szCs w:val="28"/>
        </w:rPr>
        <w:t>, a także 12</w:t>
      </w:r>
      <w:r w:rsidR="00473D24">
        <w:rPr>
          <w:sz w:val="28"/>
          <w:szCs w:val="28"/>
        </w:rPr>
        <w:t xml:space="preserve"> dni na jednostce poławiającej włokiem dennym</w:t>
      </w:r>
      <w:r w:rsidR="00750747">
        <w:rPr>
          <w:sz w:val="28"/>
          <w:szCs w:val="28"/>
        </w:rPr>
        <w:t xml:space="preserve"> (OTB)</w:t>
      </w:r>
      <w:r w:rsidR="00087026">
        <w:rPr>
          <w:sz w:val="28"/>
          <w:szCs w:val="28"/>
        </w:rPr>
        <w:t>, oraz 6</w:t>
      </w:r>
      <w:r w:rsidR="00EE5D3A">
        <w:rPr>
          <w:sz w:val="28"/>
          <w:szCs w:val="28"/>
        </w:rPr>
        <w:t xml:space="preserve"> dni na jednostce poławiającej hakami (LLD)</w:t>
      </w:r>
      <w:r>
        <w:rPr>
          <w:sz w:val="28"/>
          <w:szCs w:val="28"/>
        </w:rPr>
        <w:t>. W trakcie każdego z tych rejsów celem obserwacji były ewentualne przypadki złowienia lub zaplątania się w sieci waleni, bądź innych ssaków morskich, a także ptaków morskich i chronionych gatunków ryb, takich jak parposz (</w:t>
      </w:r>
      <w:r>
        <w:rPr>
          <w:i/>
          <w:sz w:val="28"/>
          <w:szCs w:val="28"/>
        </w:rPr>
        <w:t>Alosa fallax</w:t>
      </w:r>
      <w:r>
        <w:rPr>
          <w:sz w:val="28"/>
          <w:szCs w:val="28"/>
        </w:rPr>
        <w:t>) czy jesiotr ostronosy (</w:t>
      </w:r>
      <w:r>
        <w:rPr>
          <w:i/>
          <w:sz w:val="28"/>
          <w:szCs w:val="28"/>
        </w:rPr>
        <w:t>Acipenser oxyrhynchus</w:t>
      </w:r>
      <w:r>
        <w:rPr>
          <w:sz w:val="28"/>
          <w:szCs w:val="28"/>
        </w:rPr>
        <w:t>).</w:t>
      </w:r>
      <w:r w:rsidR="009708AA">
        <w:rPr>
          <w:sz w:val="28"/>
          <w:szCs w:val="28"/>
        </w:rPr>
        <w:t xml:space="preserve"> </w:t>
      </w:r>
    </w:p>
    <w:p w14:paraId="5D533E98" w14:textId="77777777" w:rsidR="009F6C28" w:rsidRDefault="009708AA" w:rsidP="009F6C28">
      <w:pPr>
        <w:ind w:firstLine="708"/>
        <w:jc w:val="both"/>
        <w:rPr>
          <w:sz w:val="28"/>
          <w:szCs w:val="28"/>
        </w:rPr>
      </w:pPr>
      <w:r>
        <w:rPr>
          <w:sz w:val="28"/>
          <w:szCs w:val="28"/>
        </w:rPr>
        <w:t>Podcza</w:t>
      </w:r>
      <w:r w:rsidR="00750747">
        <w:rPr>
          <w:sz w:val="28"/>
          <w:szCs w:val="28"/>
        </w:rPr>
        <w:t>s obserwacji prowadzonych w 2017</w:t>
      </w:r>
      <w:r>
        <w:rPr>
          <w:sz w:val="28"/>
          <w:szCs w:val="28"/>
        </w:rPr>
        <w:t xml:space="preserve"> r., nie stwi</w:t>
      </w:r>
      <w:r w:rsidR="00750747">
        <w:rPr>
          <w:sz w:val="28"/>
          <w:szCs w:val="28"/>
        </w:rPr>
        <w:t>erdzono przyłowu żadnego ssaka morskiego ani ptaka</w:t>
      </w:r>
      <w:r>
        <w:rPr>
          <w:sz w:val="28"/>
          <w:szCs w:val="28"/>
        </w:rPr>
        <w:t xml:space="preserve">, </w:t>
      </w:r>
      <w:r w:rsidR="00750747">
        <w:rPr>
          <w:sz w:val="28"/>
          <w:szCs w:val="28"/>
        </w:rPr>
        <w:t>n</w:t>
      </w:r>
      <w:r>
        <w:rPr>
          <w:sz w:val="28"/>
          <w:szCs w:val="28"/>
        </w:rPr>
        <w:t xml:space="preserve">ie zaobserwowano </w:t>
      </w:r>
      <w:r w:rsidR="00750747">
        <w:rPr>
          <w:sz w:val="28"/>
          <w:szCs w:val="28"/>
        </w:rPr>
        <w:t xml:space="preserve">również </w:t>
      </w:r>
      <w:r>
        <w:rPr>
          <w:sz w:val="28"/>
          <w:szCs w:val="28"/>
        </w:rPr>
        <w:t>przyłowu chronionych gatunków ryb.</w:t>
      </w:r>
    </w:p>
    <w:p w14:paraId="5D95422E" w14:textId="77777777" w:rsidR="009F6C28" w:rsidRDefault="009F6C28" w:rsidP="009F6C28">
      <w:pPr>
        <w:jc w:val="both"/>
      </w:pPr>
    </w:p>
    <w:p w14:paraId="4218CD4E" w14:textId="77777777" w:rsidR="002340E1" w:rsidRDefault="002340E1" w:rsidP="009F6C28">
      <w:pPr>
        <w:jc w:val="both"/>
      </w:pPr>
    </w:p>
    <w:p w14:paraId="70F51F47" w14:textId="77777777" w:rsidR="001017FB" w:rsidRDefault="001017FB" w:rsidP="009F6C28">
      <w:pPr>
        <w:jc w:val="both"/>
      </w:pPr>
    </w:p>
    <w:p w14:paraId="4C890712" w14:textId="77777777" w:rsidR="009F6C28" w:rsidRDefault="009F6C28" w:rsidP="009F6C28">
      <w:pPr>
        <w:jc w:val="center"/>
        <w:rPr>
          <w:b/>
          <w:sz w:val="32"/>
          <w:szCs w:val="32"/>
        </w:rPr>
      </w:pPr>
      <w:r>
        <w:rPr>
          <w:b/>
          <w:sz w:val="32"/>
          <w:szCs w:val="32"/>
        </w:rPr>
        <w:t>Akustyczne Urządzenia Odstraszające</w:t>
      </w:r>
    </w:p>
    <w:p w14:paraId="3AA0C685" w14:textId="77777777" w:rsidR="009F6C28" w:rsidRDefault="009F6C28" w:rsidP="009F6C28">
      <w:pPr>
        <w:jc w:val="center"/>
      </w:pPr>
    </w:p>
    <w:p w14:paraId="06BDD517" w14:textId="77777777" w:rsidR="001017FB" w:rsidRDefault="001017FB" w:rsidP="009F6C28">
      <w:pPr>
        <w:jc w:val="center"/>
      </w:pPr>
    </w:p>
    <w:p w14:paraId="44ECBE06" w14:textId="77777777" w:rsidR="009F6C28" w:rsidRDefault="009F6C28" w:rsidP="009F6C28">
      <w:pPr>
        <w:numPr>
          <w:ilvl w:val="0"/>
          <w:numId w:val="2"/>
        </w:numPr>
        <w:ind w:left="0" w:firstLine="0"/>
        <w:jc w:val="both"/>
        <w:rPr>
          <w:sz w:val="28"/>
          <w:szCs w:val="28"/>
        </w:rPr>
      </w:pPr>
      <w:r>
        <w:rPr>
          <w:sz w:val="28"/>
          <w:szCs w:val="28"/>
        </w:rPr>
        <w:t>Informacje ogólne.</w:t>
      </w:r>
    </w:p>
    <w:p w14:paraId="4942C0A0" w14:textId="77777777" w:rsidR="009F6C28" w:rsidRDefault="009F6C28" w:rsidP="009F6C28">
      <w:pPr>
        <w:jc w:val="both"/>
        <w:rPr>
          <w:sz w:val="28"/>
          <w:szCs w:val="28"/>
        </w:rPr>
      </w:pPr>
    </w:p>
    <w:p w14:paraId="20E488CD" w14:textId="77777777" w:rsidR="009F6C28" w:rsidRDefault="009F6C28" w:rsidP="009F6C28">
      <w:pPr>
        <w:ind w:firstLine="708"/>
        <w:jc w:val="both"/>
        <w:rPr>
          <w:sz w:val="28"/>
          <w:szCs w:val="28"/>
        </w:rPr>
      </w:pPr>
      <w:r>
        <w:rPr>
          <w:sz w:val="28"/>
          <w:szCs w:val="28"/>
        </w:rPr>
        <w:t xml:space="preserve">Zgodnie z rozporządzeniem Rady (WE) 812/2004, Polska zobowiązana jest do stosowania urządzeń odstraszających walenie, na jednostkach o długości równej lub większej niż </w:t>
      </w:r>
      <w:smartTag w:uri="urn:schemas-microsoft-com:office:smarttags" w:element="metricconverter">
        <w:smartTagPr>
          <w:attr w:name="ProductID" w:val="12 m"/>
        </w:smartTagPr>
        <w:r>
          <w:rPr>
            <w:sz w:val="28"/>
            <w:szCs w:val="28"/>
          </w:rPr>
          <w:t>12 m</w:t>
        </w:r>
      </w:smartTag>
      <w:r>
        <w:rPr>
          <w:sz w:val="28"/>
          <w:szCs w:val="28"/>
        </w:rPr>
        <w:t xml:space="preserve">, przy zastosowaniu sieci stawnych skrzelowych lub </w:t>
      </w:r>
      <w:r w:rsidR="00823717">
        <w:rPr>
          <w:sz w:val="28"/>
          <w:szCs w:val="28"/>
        </w:rPr>
        <w:t>oplątujących</w:t>
      </w:r>
      <w:r>
        <w:rPr>
          <w:sz w:val="28"/>
          <w:szCs w:val="28"/>
        </w:rPr>
        <w:t>, w granicach wód morskich w obszarze ICES 24.</w:t>
      </w:r>
    </w:p>
    <w:p w14:paraId="7A60EFAB" w14:textId="77777777" w:rsidR="009F6C28" w:rsidRDefault="009F6C28" w:rsidP="009F6C28">
      <w:pPr>
        <w:ind w:firstLine="708"/>
        <w:jc w:val="both"/>
        <w:rPr>
          <w:sz w:val="28"/>
          <w:szCs w:val="28"/>
        </w:rPr>
      </w:pPr>
      <w:r>
        <w:rPr>
          <w:sz w:val="28"/>
          <w:szCs w:val="28"/>
        </w:rPr>
        <w:t>W 2008 r. jednostki połowowe poławiające pod banderą polską otrzymały 500 sztuk pingerów AQUATEC AQUAMARK 100, przeznaczonych zwłaszcza do odstraszania morświnów (</w:t>
      </w:r>
      <w:r>
        <w:rPr>
          <w:i/>
          <w:iCs/>
          <w:sz w:val="28"/>
          <w:szCs w:val="28"/>
        </w:rPr>
        <w:t>Phocoena phocoena</w:t>
      </w:r>
      <w:r>
        <w:rPr>
          <w:sz w:val="28"/>
          <w:szCs w:val="28"/>
        </w:rPr>
        <w:t xml:space="preserve">), jedynego gatunku walenia na stałe występującego w Morzu Bałtyckim. Ponadto, w czerwcu 2010 r. Okręgowy Inspektorat Rybołówstwa w Szczecinie zamówił, a we wrześniu 2010 odebrał z Danii specjalne urządzenia - detektory działania pingerów. </w:t>
      </w:r>
    </w:p>
    <w:p w14:paraId="73D77319" w14:textId="61AC8E0D" w:rsidR="009F6C28" w:rsidRDefault="009F6C28" w:rsidP="009F6C28">
      <w:pPr>
        <w:ind w:firstLine="708"/>
        <w:jc w:val="both"/>
        <w:rPr>
          <w:sz w:val="28"/>
          <w:szCs w:val="28"/>
        </w:rPr>
      </w:pPr>
      <w:r>
        <w:rPr>
          <w:sz w:val="28"/>
          <w:szCs w:val="28"/>
        </w:rPr>
        <w:t xml:space="preserve">Szczegółowa kontrola sprawności </w:t>
      </w:r>
      <w:r w:rsidR="004573ED">
        <w:rPr>
          <w:sz w:val="28"/>
          <w:szCs w:val="28"/>
        </w:rPr>
        <w:t xml:space="preserve">wszystkich </w:t>
      </w:r>
      <w:r>
        <w:rPr>
          <w:sz w:val="28"/>
          <w:szCs w:val="28"/>
        </w:rPr>
        <w:t xml:space="preserve">urządzeń </w:t>
      </w:r>
      <w:r w:rsidR="004573ED">
        <w:rPr>
          <w:sz w:val="28"/>
          <w:szCs w:val="28"/>
        </w:rPr>
        <w:t>została dokonana w 2015 r. i</w:t>
      </w:r>
      <w:r>
        <w:rPr>
          <w:sz w:val="28"/>
          <w:szCs w:val="28"/>
        </w:rPr>
        <w:t xml:space="preserve"> wykazała, że 253 sztuki pingerów wymagają wymiany. Ministerstwo zwróciło się z prośbą do armatorów posiadających urządzenia odstraszające walenie - pingery, o wymianę niesprawnych urządzeń.</w:t>
      </w:r>
    </w:p>
    <w:p w14:paraId="2B676937" w14:textId="2F3DB5F3" w:rsidR="005532E7" w:rsidRDefault="00123CB7" w:rsidP="005532E7">
      <w:pPr>
        <w:ind w:firstLine="708"/>
        <w:jc w:val="both"/>
        <w:rPr>
          <w:sz w:val="28"/>
          <w:szCs w:val="28"/>
        </w:rPr>
      </w:pPr>
      <w:r>
        <w:rPr>
          <w:sz w:val="28"/>
          <w:szCs w:val="28"/>
        </w:rPr>
        <w:t>Od końca 2015 r., po</w:t>
      </w:r>
      <w:r w:rsidR="005532E7" w:rsidRPr="007751CD">
        <w:rPr>
          <w:sz w:val="28"/>
          <w:szCs w:val="28"/>
        </w:rPr>
        <w:t xml:space="preserve"> </w:t>
      </w:r>
      <w:r w:rsidR="005532E7">
        <w:rPr>
          <w:sz w:val="28"/>
          <w:szCs w:val="28"/>
        </w:rPr>
        <w:t xml:space="preserve">kontroli </w:t>
      </w:r>
      <w:r w:rsidR="005532E7" w:rsidRPr="007751CD">
        <w:rPr>
          <w:sz w:val="28"/>
          <w:szCs w:val="28"/>
        </w:rPr>
        <w:t xml:space="preserve">sprawności pingerów zakupionych </w:t>
      </w:r>
      <w:r w:rsidR="005532E7">
        <w:rPr>
          <w:sz w:val="28"/>
          <w:szCs w:val="28"/>
        </w:rPr>
        <w:t>przez MRiRW w 2008 r. (AQUATEC AQUAmark 100), nie kontrolowano już stanu posiadania pingerów przez jednostki połowowe, oraz nie monitorowano dokonywanych wymian pingerów pomiędzy jednostkami. Uczulono jednocześnie armatorów o konieczności zakupu nowych urządzeń w miejsce urządzeń niesprawnych</w:t>
      </w:r>
      <w:r w:rsidR="00182AD7">
        <w:rPr>
          <w:sz w:val="28"/>
          <w:szCs w:val="28"/>
        </w:rPr>
        <w:t>, we własnym zakresie</w:t>
      </w:r>
      <w:r w:rsidR="005532E7">
        <w:rPr>
          <w:sz w:val="28"/>
          <w:szCs w:val="28"/>
        </w:rPr>
        <w:t xml:space="preserve">. Zakup nowych urządzeń odstraszających walenie – pingerów, planowany jest po wejściu w życie </w:t>
      </w:r>
      <w:r w:rsidR="005532E7" w:rsidRPr="009E2C40">
        <w:rPr>
          <w:sz w:val="28"/>
          <w:szCs w:val="28"/>
        </w:rPr>
        <w:t>rozporządzenia o środkach technicznych</w:t>
      </w:r>
      <w:r w:rsidR="0088264C">
        <w:rPr>
          <w:sz w:val="28"/>
          <w:szCs w:val="28"/>
        </w:rPr>
        <w:t xml:space="preserve"> w rybołówstwie</w:t>
      </w:r>
      <w:r w:rsidR="005532E7">
        <w:rPr>
          <w:sz w:val="28"/>
          <w:szCs w:val="28"/>
        </w:rPr>
        <w:t xml:space="preserve">, w oparciu o środki Europejskiego Funduszu Morskiego i Rybackiego na </w:t>
      </w:r>
      <w:r w:rsidR="00FF27C3">
        <w:rPr>
          <w:sz w:val="28"/>
          <w:szCs w:val="28"/>
        </w:rPr>
        <w:t>lata 2014</w:t>
      </w:r>
      <w:r w:rsidR="005532E7">
        <w:rPr>
          <w:sz w:val="28"/>
          <w:szCs w:val="28"/>
        </w:rPr>
        <w:t>-2020.</w:t>
      </w:r>
    </w:p>
    <w:p w14:paraId="393C2272" w14:textId="468ACB1D" w:rsidR="009F6C28" w:rsidRDefault="00123CB7" w:rsidP="00CA2DC6">
      <w:pPr>
        <w:ind w:firstLine="708"/>
        <w:jc w:val="both"/>
        <w:rPr>
          <w:sz w:val="28"/>
          <w:szCs w:val="28"/>
        </w:rPr>
      </w:pPr>
      <w:r>
        <w:rPr>
          <w:sz w:val="28"/>
          <w:szCs w:val="28"/>
        </w:rPr>
        <w:t>W</w:t>
      </w:r>
      <w:r w:rsidR="00CA2DC6">
        <w:rPr>
          <w:sz w:val="28"/>
          <w:szCs w:val="28"/>
        </w:rPr>
        <w:t xml:space="preserve"> ramach polskiego</w:t>
      </w:r>
      <w:r w:rsidR="009F0E84">
        <w:rPr>
          <w:sz w:val="28"/>
          <w:szCs w:val="28"/>
        </w:rPr>
        <w:t xml:space="preserve"> Programu Operacyjnego </w:t>
      </w:r>
      <w:r w:rsidR="009D49F8">
        <w:rPr>
          <w:sz w:val="28"/>
          <w:szCs w:val="28"/>
        </w:rPr>
        <w:t>„Rybactwo i Morze”</w:t>
      </w:r>
      <w:r w:rsidR="00CA2DC6">
        <w:rPr>
          <w:sz w:val="28"/>
          <w:szCs w:val="28"/>
        </w:rPr>
        <w:t>, planowane jest dofinansowanie zakupu urządzeń odstraszających walenie - pingerów dla poj</w:t>
      </w:r>
      <w:r w:rsidR="00D247E3">
        <w:rPr>
          <w:sz w:val="28"/>
          <w:szCs w:val="28"/>
        </w:rPr>
        <w:t>edynczych rybaków</w:t>
      </w:r>
      <w:r w:rsidR="009D49F8">
        <w:rPr>
          <w:sz w:val="28"/>
          <w:szCs w:val="28"/>
        </w:rPr>
        <w:t>,</w:t>
      </w:r>
      <w:r w:rsidR="00D247E3">
        <w:rPr>
          <w:sz w:val="28"/>
          <w:szCs w:val="28"/>
        </w:rPr>
        <w:t xml:space="preserve"> w wysokości</w:t>
      </w:r>
      <w:r w:rsidR="00CA2DC6">
        <w:rPr>
          <w:sz w:val="28"/>
          <w:szCs w:val="28"/>
        </w:rPr>
        <w:t xml:space="preserve"> 50% ceny, a w przypadku gdy urządzenia będą zakupywane zbiorowo np. w ramach organizacji rybackich, możliwe będzie dofinansowanie z Programu nawet do 100% ceny urządzeń.</w:t>
      </w:r>
    </w:p>
    <w:p w14:paraId="39A79C71" w14:textId="0DDF3E48" w:rsidR="001017FB" w:rsidRDefault="002D1346" w:rsidP="00D22A4F">
      <w:pPr>
        <w:ind w:firstLine="708"/>
        <w:jc w:val="both"/>
        <w:rPr>
          <w:sz w:val="28"/>
          <w:szCs w:val="28"/>
        </w:rPr>
      </w:pPr>
      <w:r w:rsidRPr="00A72DB5">
        <w:rPr>
          <w:sz w:val="28"/>
          <w:szCs w:val="28"/>
        </w:rPr>
        <w:t>Ponadto, WW</w:t>
      </w:r>
      <w:r w:rsidR="0094718D" w:rsidRPr="00A72DB5">
        <w:rPr>
          <w:sz w:val="28"/>
          <w:szCs w:val="28"/>
        </w:rPr>
        <w:t xml:space="preserve">F Polska </w:t>
      </w:r>
      <w:r w:rsidR="00513525" w:rsidRPr="00A72DB5">
        <w:rPr>
          <w:sz w:val="28"/>
          <w:szCs w:val="28"/>
        </w:rPr>
        <w:t>zakup</w:t>
      </w:r>
      <w:r w:rsidR="00255FB9" w:rsidRPr="00A72DB5">
        <w:rPr>
          <w:sz w:val="28"/>
          <w:szCs w:val="28"/>
        </w:rPr>
        <w:t xml:space="preserve">ił </w:t>
      </w:r>
      <w:r w:rsidR="00A72DB5" w:rsidRPr="00A72DB5">
        <w:rPr>
          <w:sz w:val="28"/>
          <w:szCs w:val="28"/>
        </w:rPr>
        <w:t xml:space="preserve"> w ramach projektu „Ochrona ssaków i ptaków morskich i ich siedlisk” - współfinansowanego przez Unię Europejską ze środków Funduszu Spójności  w ramach Programu Operacyjnego </w:t>
      </w:r>
      <w:r w:rsidR="009D49F8">
        <w:rPr>
          <w:sz w:val="28"/>
          <w:szCs w:val="28"/>
        </w:rPr>
        <w:t>„</w:t>
      </w:r>
      <w:r w:rsidR="00A72DB5" w:rsidRPr="00A72DB5">
        <w:rPr>
          <w:sz w:val="28"/>
          <w:szCs w:val="28"/>
        </w:rPr>
        <w:t>Infrastruktura i Środowisko</w:t>
      </w:r>
      <w:r w:rsidR="009D49F8">
        <w:rPr>
          <w:sz w:val="28"/>
          <w:szCs w:val="28"/>
        </w:rPr>
        <w:t>”</w:t>
      </w:r>
      <w:r w:rsidR="00A72DB5" w:rsidRPr="00A72DB5">
        <w:rPr>
          <w:sz w:val="28"/>
          <w:szCs w:val="28"/>
        </w:rPr>
        <w:t xml:space="preserve"> </w:t>
      </w:r>
      <w:r w:rsidR="00513525" w:rsidRPr="00A72DB5">
        <w:rPr>
          <w:sz w:val="28"/>
          <w:szCs w:val="28"/>
        </w:rPr>
        <w:t xml:space="preserve">i </w:t>
      </w:r>
      <w:r w:rsidR="00255FB9" w:rsidRPr="00A72DB5">
        <w:rPr>
          <w:sz w:val="28"/>
          <w:szCs w:val="28"/>
        </w:rPr>
        <w:t xml:space="preserve">zaoferował </w:t>
      </w:r>
      <w:r w:rsidR="00513525" w:rsidRPr="00A72DB5">
        <w:rPr>
          <w:sz w:val="28"/>
          <w:szCs w:val="28"/>
        </w:rPr>
        <w:t xml:space="preserve">bezpłatną </w:t>
      </w:r>
      <w:r w:rsidR="0094718D" w:rsidRPr="00A72DB5">
        <w:rPr>
          <w:sz w:val="28"/>
          <w:szCs w:val="28"/>
        </w:rPr>
        <w:t>dystrybucję</w:t>
      </w:r>
      <w:r w:rsidRPr="00A72DB5">
        <w:t xml:space="preserve"> </w:t>
      </w:r>
      <w:r w:rsidR="0094718D" w:rsidRPr="00A72DB5">
        <w:rPr>
          <w:sz w:val="28"/>
          <w:szCs w:val="28"/>
        </w:rPr>
        <w:t>300 sztuk pingerów (tzw. banana pinger</w:t>
      </w:r>
      <w:r w:rsidR="00A72DB5" w:rsidRPr="00A72DB5">
        <w:rPr>
          <w:sz w:val="28"/>
          <w:szCs w:val="28"/>
        </w:rPr>
        <w:t xml:space="preserve"> firmy Fishtec Marine</w:t>
      </w:r>
      <w:r w:rsidR="0094718D" w:rsidRPr="00A72DB5">
        <w:rPr>
          <w:sz w:val="28"/>
          <w:szCs w:val="28"/>
        </w:rPr>
        <w:t xml:space="preserve">, z wymienną baterią) </w:t>
      </w:r>
      <w:r w:rsidR="00B20369" w:rsidRPr="00A72DB5">
        <w:rPr>
          <w:sz w:val="28"/>
          <w:szCs w:val="28"/>
        </w:rPr>
        <w:t>dla</w:t>
      </w:r>
      <w:r w:rsidR="0094718D" w:rsidRPr="00A72DB5">
        <w:rPr>
          <w:sz w:val="28"/>
          <w:szCs w:val="28"/>
        </w:rPr>
        <w:t xml:space="preserve"> </w:t>
      </w:r>
      <w:r w:rsidR="00B20369" w:rsidRPr="00A72DB5">
        <w:rPr>
          <w:sz w:val="28"/>
          <w:szCs w:val="28"/>
        </w:rPr>
        <w:t>polskich</w:t>
      </w:r>
      <w:r w:rsidR="0094718D" w:rsidRPr="00A72DB5">
        <w:rPr>
          <w:sz w:val="28"/>
          <w:szCs w:val="28"/>
        </w:rPr>
        <w:t xml:space="preserve"> </w:t>
      </w:r>
      <w:r w:rsidR="00B20369" w:rsidRPr="00A72DB5">
        <w:rPr>
          <w:sz w:val="28"/>
          <w:szCs w:val="28"/>
        </w:rPr>
        <w:t>jednostek rybackich,</w:t>
      </w:r>
      <w:r w:rsidR="0094718D" w:rsidRPr="00A72DB5">
        <w:rPr>
          <w:sz w:val="28"/>
          <w:szCs w:val="28"/>
        </w:rPr>
        <w:t xml:space="preserve"> poniżej 12 m, w celu dodatkowej ochrony morświnów przed przypadkowym połowem.</w:t>
      </w:r>
    </w:p>
    <w:p w14:paraId="74063453" w14:textId="77777777" w:rsidR="00230C4E" w:rsidRPr="00B15B0F" w:rsidRDefault="00230C4E" w:rsidP="00230C4E">
      <w:pPr>
        <w:jc w:val="both"/>
        <w:rPr>
          <w:sz w:val="28"/>
          <w:szCs w:val="28"/>
        </w:rPr>
      </w:pPr>
      <w:r w:rsidRPr="00B15B0F">
        <w:rPr>
          <w:sz w:val="28"/>
          <w:szCs w:val="28"/>
        </w:rPr>
        <w:t>1.1. Opis floty posiadającej pingery.</w:t>
      </w:r>
    </w:p>
    <w:p w14:paraId="6F8F6C05" w14:textId="200A5AAF" w:rsidR="001017FB" w:rsidRPr="0094722C" w:rsidRDefault="001017FB" w:rsidP="001017FB">
      <w:pPr>
        <w:rPr>
          <w:lang w:val="en-US"/>
        </w:rPr>
      </w:pPr>
    </w:p>
    <w:tbl>
      <w:tblPr>
        <w:tblW w:w="13370" w:type="dxa"/>
        <w:tblInd w:w="142" w:type="dxa"/>
        <w:tblCellMar>
          <w:left w:w="70" w:type="dxa"/>
          <w:right w:w="70" w:type="dxa"/>
        </w:tblCellMar>
        <w:tblLook w:val="04A0" w:firstRow="1" w:lastRow="0" w:firstColumn="1" w:lastColumn="0" w:noHBand="0" w:noVBand="1"/>
      </w:tblPr>
      <w:tblGrid>
        <w:gridCol w:w="830"/>
        <w:gridCol w:w="1155"/>
        <w:gridCol w:w="1275"/>
        <w:gridCol w:w="1465"/>
        <w:gridCol w:w="95"/>
        <w:gridCol w:w="708"/>
        <w:gridCol w:w="898"/>
        <w:gridCol w:w="95"/>
        <w:gridCol w:w="1323"/>
        <w:gridCol w:w="378"/>
        <w:gridCol w:w="614"/>
        <w:gridCol w:w="661"/>
        <w:gridCol w:w="615"/>
        <w:gridCol w:w="378"/>
        <w:gridCol w:w="2720"/>
        <w:gridCol w:w="160"/>
      </w:tblGrid>
      <w:tr w:rsidR="001017FB" w:rsidRPr="0094722C" w14:paraId="438B4274" w14:textId="77777777" w:rsidTr="00F0607F">
        <w:trPr>
          <w:trHeight w:val="300"/>
        </w:trPr>
        <w:tc>
          <w:tcPr>
            <w:tcW w:w="1985" w:type="dxa"/>
            <w:gridSpan w:val="2"/>
            <w:tcBorders>
              <w:top w:val="nil"/>
              <w:left w:val="nil"/>
              <w:bottom w:val="nil"/>
              <w:right w:val="nil"/>
            </w:tcBorders>
            <w:shd w:val="clear" w:color="auto" w:fill="auto"/>
            <w:noWrap/>
            <w:vAlign w:val="bottom"/>
            <w:hideMark/>
          </w:tcPr>
          <w:p w14:paraId="6C2FEE14" w14:textId="77777777" w:rsidR="001017FB" w:rsidRPr="0094722C" w:rsidRDefault="001017FB" w:rsidP="004573ED">
            <w:pPr>
              <w:rPr>
                <w:b/>
                <w:bCs/>
              </w:rPr>
            </w:pPr>
          </w:p>
        </w:tc>
        <w:tc>
          <w:tcPr>
            <w:tcW w:w="2740" w:type="dxa"/>
            <w:gridSpan w:val="2"/>
            <w:tcBorders>
              <w:top w:val="nil"/>
              <w:left w:val="nil"/>
              <w:bottom w:val="nil"/>
              <w:right w:val="nil"/>
            </w:tcBorders>
            <w:shd w:val="clear" w:color="auto" w:fill="auto"/>
            <w:noWrap/>
            <w:vAlign w:val="bottom"/>
            <w:hideMark/>
          </w:tcPr>
          <w:p w14:paraId="05CD759F" w14:textId="77777777" w:rsidR="001017FB" w:rsidRPr="0094722C" w:rsidRDefault="001017FB" w:rsidP="004573ED"/>
        </w:tc>
        <w:tc>
          <w:tcPr>
            <w:tcW w:w="1701" w:type="dxa"/>
            <w:gridSpan w:val="3"/>
            <w:tcBorders>
              <w:top w:val="nil"/>
              <w:left w:val="nil"/>
              <w:bottom w:val="nil"/>
              <w:right w:val="nil"/>
            </w:tcBorders>
            <w:shd w:val="clear" w:color="auto" w:fill="auto"/>
            <w:noWrap/>
            <w:vAlign w:val="bottom"/>
            <w:hideMark/>
          </w:tcPr>
          <w:p w14:paraId="36260E15" w14:textId="77777777" w:rsidR="001017FB" w:rsidRPr="0094722C" w:rsidRDefault="001017FB" w:rsidP="004573ED"/>
        </w:tc>
        <w:tc>
          <w:tcPr>
            <w:tcW w:w="1418" w:type="dxa"/>
            <w:gridSpan w:val="2"/>
            <w:tcBorders>
              <w:top w:val="nil"/>
              <w:left w:val="nil"/>
              <w:bottom w:val="nil"/>
              <w:right w:val="nil"/>
            </w:tcBorders>
            <w:shd w:val="clear" w:color="auto" w:fill="auto"/>
            <w:noWrap/>
            <w:vAlign w:val="bottom"/>
            <w:hideMark/>
          </w:tcPr>
          <w:p w14:paraId="6CF713BE" w14:textId="77777777" w:rsidR="001017FB" w:rsidRPr="0094722C" w:rsidRDefault="001017FB" w:rsidP="004573ED"/>
        </w:tc>
        <w:tc>
          <w:tcPr>
            <w:tcW w:w="992" w:type="dxa"/>
            <w:gridSpan w:val="2"/>
            <w:tcBorders>
              <w:top w:val="nil"/>
              <w:left w:val="nil"/>
              <w:bottom w:val="nil"/>
              <w:right w:val="nil"/>
            </w:tcBorders>
            <w:shd w:val="clear" w:color="auto" w:fill="auto"/>
            <w:noWrap/>
            <w:vAlign w:val="bottom"/>
            <w:hideMark/>
          </w:tcPr>
          <w:p w14:paraId="5DBD513D" w14:textId="77777777" w:rsidR="001017FB" w:rsidRPr="0094722C" w:rsidRDefault="001017FB" w:rsidP="004573ED"/>
        </w:tc>
        <w:tc>
          <w:tcPr>
            <w:tcW w:w="1276" w:type="dxa"/>
            <w:gridSpan w:val="2"/>
            <w:tcBorders>
              <w:top w:val="nil"/>
              <w:left w:val="nil"/>
              <w:bottom w:val="nil"/>
              <w:right w:val="nil"/>
            </w:tcBorders>
            <w:shd w:val="clear" w:color="auto" w:fill="auto"/>
            <w:noWrap/>
            <w:vAlign w:val="bottom"/>
            <w:hideMark/>
          </w:tcPr>
          <w:p w14:paraId="42E27CAF" w14:textId="77777777" w:rsidR="001017FB" w:rsidRPr="0094722C" w:rsidRDefault="001017FB" w:rsidP="004573ED"/>
        </w:tc>
        <w:tc>
          <w:tcPr>
            <w:tcW w:w="3098" w:type="dxa"/>
            <w:gridSpan w:val="2"/>
            <w:tcBorders>
              <w:top w:val="nil"/>
              <w:left w:val="nil"/>
              <w:bottom w:val="nil"/>
              <w:right w:val="nil"/>
            </w:tcBorders>
            <w:shd w:val="clear" w:color="auto" w:fill="auto"/>
            <w:noWrap/>
            <w:vAlign w:val="bottom"/>
            <w:hideMark/>
          </w:tcPr>
          <w:p w14:paraId="05D61228" w14:textId="77777777" w:rsidR="001017FB" w:rsidRPr="0094722C" w:rsidRDefault="001017FB" w:rsidP="004573ED"/>
        </w:tc>
        <w:tc>
          <w:tcPr>
            <w:tcW w:w="160" w:type="dxa"/>
            <w:tcBorders>
              <w:top w:val="nil"/>
              <w:left w:val="nil"/>
              <w:bottom w:val="nil"/>
              <w:right w:val="nil"/>
            </w:tcBorders>
            <w:shd w:val="clear" w:color="auto" w:fill="auto"/>
            <w:noWrap/>
            <w:vAlign w:val="bottom"/>
            <w:hideMark/>
          </w:tcPr>
          <w:p w14:paraId="00832E13" w14:textId="77777777" w:rsidR="001017FB" w:rsidRPr="0094722C" w:rsidRDefault="001017FB" w:rsidP="004573ED"/>
        </w:tc>
      </w:tr>
      <w:tr w:rsidR="001017FB" w:rsidRPr="00F0607F" w14:paraId="5010A787" w14:textId="77777777" w:rsidTr="00F0607F">
        <w:trPr>
          <w:gridAfter w:val="2"/>
          <w:wAfter w:w="2880" w:type="dxa"/>
          <w:trHeight w:val="255"/>
        </w:trPr>
        <w:tc>
          <w:tcPr>
            <w:tcW w:w="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8134C8" w14:textId="77777777" w:rsidR="001017FB" w:rsidRPr="00F0607F" w:rsidRDefault="001017FB" w:rsidP="004573ED">
            <w:pPr>
              <w:rPr>
                <w:sz w:val="18"/>
                <w:szCs w:val="18"/>
              </w:rPr>
            </w:pPr>
            <w:r w:rsidRPr="00F0607F">
              <w:rPr>
                <w:sz w:val="18"/>
                <w:szCs w:val="18"/>
              </w:rPr>
              <w:t>Metier</w:t>
            </w: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2BD64" w14:textId="77777777" w:rsidR="001017FB" w:rsidRPr="00F0607F" w:rsidRDefault="001017FB" w:rsidP="004573ED">
            <w:pPr>
              <w:rPr>
                <w:sz w:val="18"/>
                <w:szCs w:val="18"/>
              </w:rPr>
            </w:pPr>
            <w:r w:rsidRPr="00F0607F">
              <w:rPr>
                <w:sz w:val="18"/>
                <w:szCs w:val="18"/>
              </w:rPr>
              <w:t>Fishing Area</w:t>
            </w:r>
          </w:p>
        </w:tc>
        <w:tc>
          <w:tcPr>
            <w:tcW w:w="8505" w:type="dxa"/>
            <w:gridSpan w:val="12"/>
            <w:tcBorders>
              <w:top w:val="single" w:sz="4" w:space="0" w:color="auto"/>
              <w:left w:val="nil"/>
              <w:bottom w:val="single" w:sz="4" w:space="0" w:color="auto"/>
              <w:right w:val="single" w:sz="4" w:space="0" w:color="auto"/>
            </w:tcBorders>
            <w:shd w:val="clear" w:color="auto" w:fill="auto"/>
            <w:noWrap/>
            <w:vAlign w:val="bottom"/>
            <w:hideMark/>
          </w:tcPr>
          <w:p w14:paraId="3AB86BE9" w14:textId="746AB7F4" w:rsidR="001017FB" w:rsidRPr="00F0607F" w:rsidRDefault="001017FB" w:rsidP="004573ED">
            <w:pPr>
              <w:rPr>
                <w:sz w:val="18"/>
                <w:szCs w:val="18"/>
              </w:rPr>
            </w:pPr>
            <w:r w:rsidRPr="00F0607F">
              <w:rPr>
                <w:sz w:val="18"/>
                <w:szCs w:val="18"/>
              </w:rPr>
              <w:t>Total fishing effort</w:t>
            </w:r>
          </w:p>
        </w:tc>
      </w:tr>
      <w:tr w:rsidR="00F0607F" w:rsidRPr="00F0607F" w14:paraId="791CB2E5" w14:textId="77777777" w:rsidTr="00F0607F">
        <w:trPr>
          <w:gridAfter w:val="2"/>
          <w:wAfter w:w="2880" w:type="dxa"/>
          <w:trHeight w:val="765"/>
        </w:trPr>
        <w:tc>
          <w:tcPr>
            <w:tcW w:w="830" w:type="dxa"/>
            <w:vMerge/>
            <w:tcBorders>
              <w:top w:val="single" w:sz="4" w:space="0" w:color="auto"/>
              <w:left w:val="single" w:sz="4" w:space="0" w:color="auto"/>
              <w:bottom w:val="single" w:sz="4" w:space="0" w:color="auto"/>
              <w:right w:val="single" w:sz="4" w:space="0" w:color="auto"/>
            </w:tcBorders>
            <w:vAlign w:val="center"/>
            <w:hideMark/>
          </w:tcPr>
          <w:p w14:paraId="29F7D6BD" w14:textId="77777777" w:rsidR="001017FB" w:rsidRPr="00F0607F" w:rsidRDefault="001017FB" w:rsidP="004573ED">
            <w:pPr>
              <w:rPr>
                <w:sz w:val="18"/>
                <w:szCs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3F5CB55" w14:textId="77777777" w:rsidR="001017FB" w:rsidRPr="00F0607F" w:rsidRDefault="001017FB" w:rsidP="004573ED">
            <w:pPr>
              <w:rPr>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14:paraId="278637F9" w14:textId="77777777" w:rsidR="001017FB" w:rsidRPr="00F0607F" w:rsidRDefault="001017FB" w:rsidP="004573ED">
            <w:pPr>
              <w:rPr>
                <w:sz w:val="18"/>
                <w:szCs w:val="18"/>
              </w:rPr>
            </w:pPr>
            <w:r w:rsidRPr="00F0607F">
              <w:rPr>
                <w:sz w:val="18"/>
                <w:szCs w:val="18"/>
              </w:rPr>
              <w:t>No. of vessels</w:t>
            </w:r>
          </w:p>
        </w:tc>
        <w:tc>
          <w:tcPr>
            <w:tcW w:w="1560" w:type="dxa"/>
            <w:gridSpan w:val="2"/>
            <w:tcBorders>
              <w:top w:val="nil"/>
              <w:left w:val="nil"/>
              <w:bottom w:val="nil"/>
              <w:right w:val="single" w:sz="4" w:space="0" w:color="auto"/>
            </w:tcBorders>
            <w:shd w:val="clear" w:color="auto" w:fill="auto"/>
            <w:vAlign w:val="center"/>
            <w:hideMark/>
          </w:tcPr>
          <w:p w14:paraId="631E18DB" w14:textId="31DC886E" w:rsidR="001017FB" w:rsidRPr="00F0607F" w:rsidRDefault="001017FB" w:rsidP="004573ED">
            <w:pPr>
              <w:rPr>
                <w:sz w:val="18"/>
                <w:szCs w:val="18"/>
              </w:rPr>
            </w:pPr>
            <w:r w:rsidRPr="00F0607F">
              <w:rPr>
                <w:sz w:val="18"/>
                <w:szCs w:val="18"/>
              </w:rPr>
              <w:t>% of vessels using pingers</w:t>
            </w:r>
          </w:p>
        </w:tc>
        <w:tc>
          <w:tcPr>
            <w:tcW w:w="708" w:type="dxa"/>
            <w:tcBorders>
              <w:top w:val="nil"/>
              <w:left w:val="nil"/>
              <w:bottom w:val="single" w:sz="4" w:space="0" w:color="auto"/>
              <w:right w:val="single" w:sz="4" w:space="0" w:color="auto"/>
            </w:tcBorders>
            <w:shd w:val="clear" w:color="auto" w:fill="auto"/>
            <w:vAlign w:val="center"/>
            <w:hideMark/>
          </w:tcPr>
          <w:p w14:paraId="14AC7BC1" w14:textId="77777777" w:rsidR="001017FB" w:rsidRPr="00F0607F" w:rsidRDefault="001017FB" w:rsidP="004573ED">
            <w:pPr>
              <w:rPr>
                <w:sz w:val="18"/>
                <w:szCs w:val="18"/>
              </w:rPr>
            </w:pPr>
            <w:r w:rsidRPr="00F0607F">
              <w:rPr>
                <w:sz w:val="18"/>
                <w:szCs w:val="18"/>
              </w:rPr>
              <w:t>No. of trips</w:t>
            </w:r>
          </w:p>
        </w:tc>
        <w:tc>
          <w:tcPr>
            <w:tcW w:w="993" w:type="dxa"/>
            <w:gridSpan w:val="2"/>
            <w:tcBorders>
              <w:top w:val="nil"/>
              <w:left w:val="nil"/>
              <w:bottom w:val="single" w:sz="4" w:space="0" w:color="auto"/>
              <w:right w:val="single" w:sz="4" w:space="0" w:color="auto"/>
            </w:tcBorders>
            <w:shd w:val="clear" w:color="auto" w:fill="auto"/>
            <w:vAlign w:val="center"/>
            <w:hideMark/>
          </w:tcPr>
          <w:p w14:paraId="381447B2" w14:textId="4F7434E7" w:rsidR="001017FB" w:rsidRPr="00F0607F" w:rsidRDefault="001017FB" w:rsidP="004573ED">
            <w:pPr>
              <w:rPr>
                <w:sz w:val="18"/>
                <w:szCs w:val="18"/>
              </w:rPr>
            </w:pPr>
            <w:r w:rsidRPr="00F0607F">
              <w:rPr>
                <w:sz w:val="18"/>
                <w:szCs w:val="18"/>
              </w:rPr>
              <w:t>Days</w:t>
            </w:r>
            <w:r w:rsidR="00F0607F" w:rsidRPr="00F0607F">
              <w:rPr>
                <w:sz w:val="18"/>
                <w:szCs w:val="18"/>
              </w:rPr>
              <w:t xml:space="preserve"> </w:t>
            </w:r>
            <w:r w:rsidRPr="00F0607F">
              <w:rPr>
                <w:sz w:val="18"/>
                <w:szCs w:val="18"/>
              </w:rPr>
              <w:t>at</w:t>
            </w:r>
            <w:r w:rsidR="00F0607F" w:rsidRPr="00F0607F">
              <w:rPr>
                <w:sz w:val="18"/>
                <w:szCs w:val="18"/>
              </w:rPr>
              <w:t xml:space="preserve"> </w:t>
            </w:r>
            <w:r w:rsidRPr="00F0607F">
              <w:rPr>
                <w:sz w:val="18"/>
                <w:szCs w:val="18"/>
              </w:rPr>
              <w:t>sea</w:t>
            </w:r>
          </w:p>
        </w:tc>
        <w:tc>
          <w:tcPr>
            <w:tcW w:w="1701" w:type="dxa"/>
            <w:gridSpan w:val="2"/>
            <w:tcBorders>
              <w:top w:val="nil"/>
              <w:left w:val="nil"/>
              <w:bottom w:val="single" w:sz="4" w:space="0" w:color="auto"/>
              <w:right w:val="single" w:sz="4" w:space="0" w:color="auto"/>
            </w:tcBorders>
            <w:shd w:val="clear" w:color="auto" w:fill="auto"/>
            <w:vAlign w:val="center"/>
            <w:hideMark/>
          </w:tcPr>
          <w:p w14:paraId="7D0F546C" w14:textId="77777777" w:rsidR="001017FB" w:rsidRPr="00F0607F" w:rsidRDefault="001017FB" w:rsidP="004573ED">
            <w:pPr>
              <w:rPr>
                <w:sz w:val="18"/>
                <w:szCs w:val="18"/>
              </w:rPr>
            </w:pPr>
            <w:r w:rsidRPr="00F0607F">
              <w:rPr>
                <w:sz w:val="18"/>
                <w:szCs w:val="18"/>
              </w:rPr>
              <w:t>Months of operations</w:t>
            </w:r>
          </w:p>
        </w:tc>
        <w:tc>
          <w:tcPr>
            <w:tcW w:w="1275" w:type="dxa"/>
            <w:gridSpan w:val="2"/>
            <w:tcBorders>
              <w:top w:val="nil"/>
              <w:left w:val="nil"/>
              <w:bottom w:val="single" w:sz="4" w:space="0" w:color="auto"/>
              <w:right w:val="single" w:sz="4" w:space="0" w:color="auto"/>
            </w:tcBorders>
            <w:shd w:val="clear" w:color="auto" w:fill="auto"/>
            <w:vAlign w:val="center"/>
            <w:hideMark/>
          </w:tcPr>
          <w:p w14:paraId="5026AE7E" w14:textId="77777777" w:rsidR="001017FB" w:rsidRPr="00F0607F" w:rsidRDefault="001017FB" w:rsidP="004573ED">
            <w:pPr>
              <w:rPr>
                <w:sz w:val="18"/>
                <w:szCs w:val="18"/>
                <w:lang w:val="en-US"/>
              </w:rPr>
            </w:pPr>
            <w:r w:rsidRPr="00F0607F">
              <w:rPr>
                <w:sz w:val="18"/>
                <w:szCs w:val="18"/>
                <w:lang w:val="en-US"/>
              </w:rPr>
              <w:t>Total lenght of nets* (km)</w:t>
            </w:r>
          </w:p>
        </w:tc>
        <w:tc>
          <w:tcPr>
            <w:tcW w:w="993" w:type="dxa"/>
            <w:gridSpan w:val="2"/>
            <w:tcBorders>
              <w:top w:val="nil"/>
              <w:left w:val="nil"/>
              <w:bottom w:val="single" w:sz="4" w:space="0" w:color="auto"/>
              <w:right w:val="single" w:sz="4" w:space="0" w:color="auto"/>
            </w:tcBorders>
            <w:shd w:val="clear" w:color="auto" w:fill="auto"/>
            <w:vAlign w:val="center"/>
            <w:hideMark/>
          </w:tcPr>
          <w:p w14:paraId="7700E9F7" w14:textId="77777777" w:rsidR="001017FB" w:rsidRPr="00F0607F" w:rsidRDefault="001017FB" w:rsidP="004573ED">
            <w:pPr>
              <w:rPr>
                <w:sz w:val="18"/>
                <w:szCs w:val="18"/>
              </w:rPr>
            </w:pPr>
            <w:r w:rsidRPr="00F0607F">
              <w:rPr>
                <w:sz w:val="18"/>
                <w:szCs w:val="18"/>
              </w:rPr>
              <w:t>Total soaktime (h)</w:t>
            </w:r>
          </w:p>
        </w:tc>
      </w:tr>
      <w:tr w:rsidR="00F0607F" w:rsidRPr="00F0607F" w14:paraId="373E6943" w14:textId="77777777" w:rsidTr="00F0607F">
        <w:trPr>
          <w:gridAfter w:val="2"/>
          <w:wAfter w:w="2880" w:type="dxa"/>
          <w:trHeight w:val="781"/>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14:paraId="5D07F94B" w14:textId="04FA9C19" w:rsidR="001017FB" w:rsidRPr="00F0607F" w:rsidRDefault="001017FB" w:rsidP="004573ED">
            <w:pPr>
              <w:rPr>
                <w:sz w:val="18"/>
                <w:szCs w:val="18"/>
              </w:rPr>
            </w:pPr>
            <w:r w:rsidRPr="00F0607F">
              <w:rPr>
                <w:sz w:val="18"/>
                <w:szCs w:val="18"/>
              </w:rPr>
              <w:t>Demersal</w:t>
            </w:r>
            <w:r w:rsidR="00F0607F" w:rsidRPr="00F0607F">
              <w:rPr>
                <w:sz w:val="18"/>
                <w:szCs w:val="18"/>
              </w:rPr>
              <w:t xml:space="preserve"> </w:t>
            </w:r>
            <w:r w:rsidRPr="00F0607F">
              <w:rPr>
                <w:sz w:val="18"/>
                <w:szCs w:val="18"/>
              </w:rPr>
              <w:t>fish</w:t>
            </w:r>
          </w:p>
        </w:tc>
        <w:tc>
          <w:tcPr>
            <w:tcW w:w="1155" w:type="dxa"/>
            <w:tcBorders>
              <w:top w:val="nil"/>
              <w:left w:val="nil"/>
              <w:bottom w:val="single" w:sz="4" w:space="0" w:color="auto"/>
              <w:right w:val="single" w:sz="4" w:space="0" w:color="auto"/>
            </w:tcBorders>
            <w:shd w:val="clear" w:color="auto" w:fill="auto"/>
            <w:noWrap/>
            <w:vAlign w:val="bottom"/>
            <w:hideMark/>
          </w:tcPr>
          <w:p w14:paraId="15F3A710" w14:textId="77777777" w:rsidR="001017FB" w:rsidRPr="00F0607F" w:rsidRDefault="001017FB" w:rsidP="004573ED">
            <w:pPr>
              <w:rPr>
                <w:sz w:val="18"/>
                <w:szCs w:val="18"/>
              </w:rPr>
            </w:pPr>
            <w:r w:rsidRPr="00F0607F">
              <w:rPr>
                <w:sz w:val="18"/>
                <w:szCs w:val="18"/>
              </w:rPr>
              <w:t>27.III.d.24</w:t>
            </w:r>
          </w:p>
        </w:tc>
        <w:tc>
          <w:tcPr>
            <w:tcW w:w="1275" w:type="dxa"/>
            <w:tcBorders>
              <w:top w:val="nil"/>
              <w:left w:val="nil"/>
              <w:bottom w:val="single" w:sz="4" w:space="0" w:color="auto"/>
              <w:right w:val="single" w:sz="4" w:space="0" w:color="auto"/>
            </w:tcBorders>
            <w:shd w:val="clear" w:color="auto" w:fill="auto"/>
            <w:noWrap/>
            <w:vAlign w:val="bottom"/>
            <w:hideMark/>
          </w:tcPr>
          <w:p w14:paraId="3F5CCB1B" w14:textId="77777777" w:rsidR="001017FB" w:rsidRPr="00F0607F" w:rsidRDefault="001017FB" w:rsidP="004573ED">
            <w:pPr>
              <w:rPr>
                <w:sz w:val="18"/>
                <w:szCs w:val="18"/>
              </w:rPr>
            </w:pPr>
            <w:r w:rsidRPr="00F0607F">
              <w:rPr>
                <w:sz w:val="18"/>
                <w:szCs w:val="18"/>
              </w:rPr>
              <w:t>4</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E8B0C9" w14:textId="77777777" w:rsidR="001017FB" w:rsidRPr="00F0607F" w:rsidRDefault="001017FB" w:rsidP="004573ED">
            <w:pPr>
              <w:rPr>
                <w:sz w:val="18"/>
                <w:szCs w:val="18"/>
              </w:rPr>
            </w:pPr>
            <w:r w:rsidRPr="00F0607F">
              <w:rPr>
                <w:sz w:val="18"/>
                <w:szCs w:val="18"/>
              </w:rPr>
              <w:t>75</w:t>
            </w:r>
          </w:p>
        </w:tc>
        <w:tc>
          <w:tcPr>
            <w:tcW w:w="708" w:type="dxa"/>
            <w:tcBorders>
              <w:top w:val="nil"/>
              <w:left w:val="nil"/>
              <w:bottom w:val="single" w:sz="4" w:space="0" w:color="auto"/>
              <w:right w:val="single" w:sz="4" w:space="0" w:color="auto"/>
            </w:tcBorders>
            <w:shd w:val="clear" w:color="auto" w:fill="auto"/>
            <w:noWrap/>
            <w:vAlign w:val="bottom"/>
            <w:hideMark/>
          </w:tcPr>
          <w:p w14:paraId="2AD2F107" w14:textId="77777777" w:rsidR="001017FB" w:rsidRPr="00F0607F" w:rsidRDefault="001017FB" w:rsidP="004573ED">
            <w:pPr>
              <w:rPr>
                <w:sz w:val="18"/>
                <w:szCs w:val="18"/>
              </w:rPr>
            </w:pPr>
            <w:r w:rsidRPr="00F0607F">
              <w:rPr>
                <w:sz w:val="18"/>
                <w:szCs w:val="18"/>
              </w:rPr>
              <w:t>54</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7975637E" w14:textId="77777777" w:rsidR="001017FB" w:rsidRPr="00F0607F" w:rsidRDefault="001017FB" w:rsidP="004573ED">
            <w:pPr>
              <w:rPr>
                <w:sz w:val="18"/>
                <w:szCs w:val="18"/>
              </w:rPr>
            </w:pPr>
            <w:r w:rsidRPr="00F0607F">
              <w:rPr>
                <w:sz w:val="18"/>
                <w:szCs w:val="18"/>
              </w:rPr>
              <w:t>118</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2776E3B1" w14:textId="77777777" w:rsidR="001017FB" w:rsidRPr="00F0607F" w:rsidRDefault="001017FB" w:rsidP="004573ED">
            <w:pPr>
              <w:rPr>
                <w:rFonts w:ascii="Arial" w:hAnsi="Arial" w:cs="Arial"/>
                <w:sz w:val="18"/>
                <w:szCs w:val="18"/>
              </w:rPr>
            </w:pPr>
            <w:r w:rsidRPr="00F0607F">
              <w:rPr>
                <w:rFonts w:ascii="Arial" w:hAnsi="Arial" w:cs="Arial"/>
                <w:sz w:val="18"/>
                <w:szCs w:val="18"/>
              </w:rPr>
              <w:t>January-December</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709CE27" w14:textId="77777777" w:rsidR="001017FB" w:rsidRPr="00F0607F" w:rsidRDefault="001017FB" w:rsidP="004573ED">
            <w:pPr>
              <w:rPr>
                <w:sz w:val="18"/>
                <w:szCs w:val="18"/>
              </w:rPr>
            </w:pPr>
            <w:r w:rsidRPr="00F0607F">
              <w:rPr>
                <w:sz w:val="18"/>
                <w:szCs w:val="18"/>
              </w:rPr>
              <w:t>1086</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6E366144" w14:textId="77777777" w:rsidR="001017FB" w:rsidRPr="00F0607F" w:rsidRDefault="001017FB" w:rsidP="004573ED">
            <w:pPr>
              <w:rPr>
                <w:sz w:val="18"/>
                <w:szCs w:val="18"/>
              </w:rPr>
            </w:pPr>
            <w:r w:rsidRPr="00F0607F">
              <w:rPr>
                <w:sz w:val="18"/>
                <w:szCs w:val="18"/>
              </w:rPr>
              <w:t>1586</w:t>
            </w:r>
          </w:p>
        </w:tc>
      </w:tr>
    </w:tbl>
    <w:p w14:paraId="225B89A1" w14:textId="77777777" w:rsidR="00230C4E" w:rsidRDefault="00230C4E" w:rsidP="00230C4E">
      <w:pPr>
        <w:rPr>
          <w:bCs/>
          <w:color w:val="000000"/>
          <w:sz w:val="28"/>
          <w:szCs w:val="28"/>
        </w:rPr>
      </w:pPr>
    </w:p>
    <w:p w14:paraId="2CBB9F56" w14:textId="77777777" w:rsidR="00230C4E" w:rsidRDefault="00230C4E" w:rsidP="00230C4E">
      <w:pPr>
        <w:jc w:val="both"/>
        <w:rPr>
          <w:iCs/>
          <w:sz w:val="28"/>
          <w:szCs w:val="28"/>
        </w:rPr>
      </w:pPr>
      <w:r>
        <w:rPr>
          <w:iCs/>
          <w:sz w:val="28"/>
          <w:szCs w:val="28"/>
        </w:rPr>
        <w:t>2. Akustyczne</w:t>
      </w:r>
      <w:r>
        <w:rPr>
          <w:iCs/>
          <w:sz w:val="32"/>
          <w:szCs w:val="32"/>
        </w:rPr>
        <w:t xml:space="preserve"> </w:t>
      </w:r>
      <w:r>
        <w:rPr>
          <w:iCs/>
          <w:sz w:val="28"/>
          <w:szCs w:val="28"/>
        </w:rPr>
        <w:t>urządzenia odstraszające Artykuły 2 i 3 Rozporządzenia Rady (WE) 812/2004.</w:t>
      </w:r>
      <w:r w:rsidRPr="008F5961">
        <w:rPr>
          <w:iCs/>
          <w:sz w:val="28"/>
          <w:szCs w:val="28"/>
        </w:rPr>
        <w:t xml:space="preserve"> </w:t>
      </w:r>
    </w:p>
    <w:p w14:paraId="05B82A85" w14:textId="7CA846E8" w:rsidR="00230C4E" w:rsidRPr="001017FB" w:rsidRDefault="00230C4E" w:rsidP="00230C4E">
      <w:pPr>
        <w:pStyle w:val="Akapitzlist"/>
        <w:numPr>
          <w:ilvl w:val="1"/>
          <w:numId w:val="9"/>
        </w:numPr>
        <w:rPr>
          <w:iCs/>
          <w:sz w:val="28"/>
          <w:szCs w:val="28"/>
        </w:rPr>
      </w:pPr>
      <w:r w:rsidRPr="00230C4E">
        <w:rPr>
          <w:iCs/>
          <w:sz w:val="28"/>
          <w:szCs w:val="28"/>
        </w:rPr>
        <w:t>Działania ochronne</w:t>
      </w:r>
    </w:p>
    <w:tbl>
      <w:tblPr>
        <w:tblW w:w="10577" w:type="dxa"/>
        <w:tblInd w:w="55" w:type="dxa"/>
        <w:tblCellMar>
          <w:left w:w="70" w:type="dxa"/>
          <w:right w:w="70" w:type="dxa"/>
        </w:tblCellMar>
        <w:tblLook w:val="04A0" w:firstRow="1" w:lastRow="0" w:firstColumn="1" w:lastColumn="0" w:noHBand="0" w:noVBand="1"/>
      </w:tblPr>
      <w:tblGrid>
        <w:gridCol w:w="1494"/>
        <w:gridCol w:w="2133"/>
        <w:gridCol w:w="2702"/>
        <w:gridCol w:w="1554"/>
        <w:gridCol w:w="2694"/>
      </w:tblGrid>
      <w:tr w:rsidR="001017FB" w:rsidRPr="0094722C" w14:paraId="7E0D6933" w14:textId="77777777" w:rsidTr="00F0607F">
        <w:trPr>
          <w:trHeight w:val="300"/>
        </w:trPr>
        <w:tc>
          <w:tcPr>
            <w:tcW w:w="6329" w:type="dxa"/>
            <w:gridSpan w:val="3"/>
            <w:tcBorders>
              <w:top w:val="nil"/>
              <w:left w:val="nil"/>
              <w:bottom w:val="nil"/>
              <w:right w:val="nil"/>
            </w:tcBorders>
            <w:shd w:val="clear" w:color="auto" w:fill="auto"/>
            <w:noWrap/>
            <w:vAlign w:val="bottom"/>
          </w:tcPr>
          <w:p w14:paraId="776C7713" w14:textId="77777777" w:rsidR="001017FB" w:rsidRPr="0094722C" w:rsidRDefault="001017FB" w:rsidP="004573ED">
            <w:pPr>
              <w:rPr>
                <w:b/>
                <w:bCs/>
                <w:lang w:val="en-US"/>
              </w:rPr>
            </w:pPr>
          </w:p>
        </w:tc>
        <w:tc>
          <w:tcPr>
            <w:tcW w:w="1554" w:type="dxa"/>
            <w:tcBorders>
              <w:top w:val="nil"/>
              <w:left w:val="nil"/>
              <w:bottom w:val="nil"/>
              <w:right w:val="nil"/>
            </w:tcBorders>
            <w:shd w:val="clear" w:color="auto" w:fill="auto"/>
            <w:noWrap/>
            <w:vAlign w:val="bottom"/>
          </w:tcPr>
          <w:p w14:paraId="17210233" w14:textId="77777777" w:rsidR="001017FB" w:rsidRPr="0094722C" w:rsidRDefault="001017FB" w:rsidP="004573ED">
            <w:pPr>
              <w:rPr>
                <w:lang w:val="en-US"/>
              </w:rPr>
            </w:pPr>
          </w:p>
        </w:tc>
        <w:tc>
          <w:tcPr>
            <w:tcW w:w="2694" w:type="dxa"/>
            <w:tcBorders>
              <w:top w:val="nil"/>
              <w:left w:val="nil"/>
              <w:bottom w:val="nil"/>
              <w:right w:val="nil"/>
            </w:tcBorders>
            <w:shd w:val="clear" w:color="auto" w:fill="auto"/>
            <w:noWrap/>
            <w:vAlign w:val="bottom"/>
          </w:tcPr>
          <w:p w14:paraId="685E2063" w14:textId="77777777" w:rsidR="001017FB" w:rsidRPr="0094722C" w:rsidRDefault="001017FB" w:rsidP="004573ED">
            <w:pPr>
              <w:rPr>
                <w:lang w:val="en-US"/>
              </w:rPr>
            </w:pPr>
          </w:p>
        </w:tc>
      </w:tr>
      <w:tr w:rsidR="001017FB" w:rsidRPr="00F0607F" w14:paraId="6D1B5EF6" w14:textId="77777777" w:rsidTr="00F0607F">
        <w:trPr>
          <w:trHeight w:val="660"/>
        </w:trPr>
        <w:tc>
          <w:tcPr>
            <w:tcW w:w="1494" w:type="dxa"/>
            <w:tcBorders>
              <w:top w:val="single" w:sz="4" w:space="0" w:color="auto"/>
              <w:left w:val="single" w:sz="4" w:space="0" w:color="auto"/>
              <w:bottom w:val="nil"/>
              <w:right w:val="single" w:sz="4" w:space="0" w:color="auto"/>
            </w:tcBorders>
            <w:shd w:val="clear" w:color="auto" w:fill="auto"/>
            <w:vAlign w:val="center"/>
          </w:tcPr>
          <w:p w14:paraId="6389D7AA" w14:textId="77777777" w:rsidR="001017FB" w:rsidRPr="00F0607F" w:rsidRDefault="001017FB" w:rsidP="004573ED">
            <w:pPr>
              <w:rPr>
                <w:sz w:val="18"/>
                <w:szCs w:val="18"/>
              </w:rPr>
            </w:pPr>
            <w:r w:rsidRPr="00F0607F">
              <w:rPr>
                <w:sz w:val="18"/>
                <w:szCs w:val="18"/>
              </w:rPr>
              <w:t>Fleet segment</w:t>
            </w:r>
          </w:p>
        </w:tc>
        <w:tc>
          <w:tcPr>
            <w:tcW w:w="2133" w:type="dxa"/>
            <w:tcBorders>
              <w:top w:val="single" w:sz="4" w:space="0" w:color="auto"/>
              <w:left w:val="nil"/>
              <w:bottom w:val="nil"/>
              <w:right w:val="single" w:sz="4" w:space="0" w:color="auto"/>
            </w:tcBorders>
            <w:shd w:val="clear" w:color="auto" w:fill="auto"/>
            <w:vAlign w:val="center"/>
          </w:tcPr>
          <w:p w14:paraId="3A2384A0" w14:textId="77777777" w:rsidR="001017FB" w:rsidRPr="00F0607F" w:rsidRDefault="001017FB" w:rsidP="004573ED">
            <w:pPr>
              <w:rPr>
                <w:sz w:val="18"/>
                <w:szCs w:val="18"/>
              </w:rPr>
            </w:pPr>
            <w:r w:rsidRPr="00F0607F">
              <w:rPr>
                <w:sz w:val="18"/>
                <w:szCs w:val="18"/>
              </w:rPr>
              <w:t>Fishing Area</w:t>
            </w:r>
          </w:p>
        </w:tc>
        <w:tc>
          <w:tcPr>
            <w:tcW w:w="2702" w:type="dxa"/>
            <w:tcBorders>
              <w:top w:val="single" w:sz="4" w:space="0" w:color="auto"/>
              <w:left w:val="nil"/>
              <w:bottom w:val="nil"/>
              <w:right w:val="single" w:sz="4" w:space="0" w:color="auto"/>
            </w:tcBorders>
            <w:shd w:val="clear" w:color="auto" w:fill="auto"/>
            <w:vAlign w:val="center"/>
          </w:tcPr>
          <w:p w14:paraId="7FA3CF3A" w14:textId="4D737416" w:rsidR="001017FB" w:rsidRPr="00F0607F" w:rsidRDefault="001017FB" w:rsidP="004573ED">
            <w:pPr>
              <w:rPr>
                <w:sz w:val="18"/>
                <w:szCs w:val="18"/>
              </w:rPr>
            </w:pPr>
            <w:r w:rsidRPr="00F0607F">
              <w:rPr>
                <w:sz w:val="18"/>
                <w:szCs w:val="18"/>
              </w:rPr>
              <w:t>% of vessels using pingers</w:t>
            </w:r>
          </w:p>
        </w:tc>
        <w:tc>
          <w:tcPr>
            <w:tcW w:w="1554" w:type="dxa"/>
            <w:tcBorders>
              <w:top w:val="single" w:sz="4" w:space="0" w:color="auto"/>
              <w:left w:val="nil"/>
              <w:bottom w:val="nil"/>
              <w:right w:val="single" w:sz="4" w:space="0" w:color="auto"/>
            </w:tcBorders>
            <w:shd w:val="clear" w:color="auto" w:fill="auto"/>
            <w:vAlign w:val="center"/>
          </w:tcPr>
          <w:p w14:paraId="4A51F3DB" w14:textId="5EB5206D" w:rsidR="001017FB" w:rsidRPr="00F0607F" w:rsidRDefault="001017FB" w:rsidP="004573ED">
            <w:pPr>
              <w:rPr>
                <w:sz w:val="18"/>
                <w:szCs w:val="18"/>
              </w:rPr>
            </w:pPr>
            <w:r w:rsidRPr="00F0607F">
              <w:rPr>
                <w:sz w:val="18"/>
                <w:szCs w:val="18"/>
              </w:rPr>
              <w:t>Pinger characteristics</w:t>
            </w:r>
          </w:p>
        </w:tc>
        <w:tc>
          <w:tcPr>
            <w:tcW w:w="2694" w:type="dxa"/>
            <w:tcBorders>
              <w:top w:val="single" w:sz="4" w:space="0" w:color="auto"/>
              <w:left w:val="nil"/>
              <w:bottom w:val="nil"/>
              <w:right w:val="single" w:sz="4" w:space="0" w:color="auto"/>
            </w:tcBorders>
            <w:shd w:val="clear" w:color="auto" w:fill="auto"/>
            <w:vAlign w:val="center"/>
          </w:tcPr>
          <w:p w14:paraId="45050847" w14:textId="3E9ECC53" w:rsidR="001017FB" w:rsidRPr="00F0607F" w:rsidRDefault="001017FB" w:rsidP="004573ED">
            <w:pPr>
              <w:rPr>
                <w:sz w:val="18"/>
                <w:szCs w:val="18"/>
              </w:rPr>
            </w:pPr>
            <w:r w:rsidRPr="00F0607F">
              <w:rPr>
                <w:sz w:val="18"/>
                <w:szCs w:val="18"/>
              </w:rPr>
              <w:t>Other mitigation measures</w:t>
            </w:r>
          </w:p>
        </w:tc>
      </w:tr>
      <w:tr w:rsidR="001017FB" w:rsidRPr="00F0607F" w14:paraId="37A79EB0" w14:textId="77777777" w:rsidTr="00F0607F">
        <w:trPr>
          <w:trHeight w:val="300"/>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6F508" w14:textId="77777777" w:rsidR="001017FB" w:rsidRPr="00F0607F" w:rsidRDefault="001017FB" w:rsidP="004573ED">
            <w:pPr>
              <w:rPr>
                <w:sz w:val="18"/>
                <w:szCs w:val="18"/>
              </w:rPr>
            </w:pPr>
            <w:r w:rsidRPr="00F0607F">
              <w:rPr>
                <w:sz w:val="18"/>
                <w:szCs w:val="18"/>
              </w:rPr>
              <w:t>GNS</w:t>
            </w:r>
          </w:p>
        </w:tc>
        <w:tc>
          <w:tcPr>
            <w:tcW w:w="2133" w:type="dxa"/>
            <w:tcBorders>
              <w:top w:val="single" w:sz="4" w:space="0" w:color="auto"/>
              <w:left w:val="nil"/>
              <w:bottom w:val="single" w:sz="4" w:space="0" w:color="auto"/>
              <w:right w:val="single" w:sz="4" w:space="0" w:color="auto"/>
            </w:tcBorders>
            <w:shd w:val="clear" w:color="auto" w:fill="auto"/>
            <w:noWrap/>
            <w:vAlign w:val="bottom"/>
          </w:tcPr>
          <w:p w14:paraId="61C322E0" w14:textId="77777777" w:rsidR="001017FB" w:rsidRPr="00F0607F" w:rsidRDefault="001017FB" w:rsidP="004573ED">
            <w:pPr>
              <w:rPr>
                <w:sz w:val="18"/>
                <w:szCs w:val="18"/>
              </w:rPr>
            </w:pPr>
            <w:r w:rsidRPr="00F0607F">
              <w:rPr>
                <w:sz w:val="18"/>
                <w:szCs w:val="18"/>
              </w:rPr>
              <w:t>27.III.d.24</w:t>
            </w:r>
          </w:p>
        </w:tc>
        <w:tc>
          <w:tcPr>
            <w:tcW w:w="2702" w:type="dxa"/>
            <w:tcBorders>
              <w:top w:val="single" w:sz="4" w:space="0" w:color="auto"/>
              <w:left w:val="nil"/>
              <w:bottom w:val="single" w:sz="4" w:space="0" w:color="auto"/>
              <w:right w:val="single" w:sz="4" w:space="0" w:color="auto"/>
            </w:tcBorders>
            <w:shd w:val="clear" w:color="auto" w:fill="auto"/>
            <w:noWrap/>
            <w:vAlign w:val="bottom"/>
          </w:tcPr>
          <w:p w14:paraId="161DC597" w14:textId="77777777" w:rsidR="001017FB" w:rsidRPr="00F0607F" w:rsidRDefault="001017FB" w:rsidP="004573ED">
            <w:pPr>
              <w:rPr>
                <w:sz w:val="18"/>
                <w:szCs w:val="18"/>
              </w:rPr>
            </w:pPr>
            <w:r w:rsidRPr="00F0607F">
              <w:rPr>
                <w:sz w:val="18"/>
                <w:szCs w:val="18"/>
              </w:rPr>
              <w:t>75</w:t>
            </w:r>
          </w:p>
        </w:tc>
        <w:tc>
          <w:tcPr>
            <w:tcW w:w="1554" w:type="dxa"/>
            <w:tcBorders>
              <w:top w:val="single" w:sz="4" w:space="0" w:color="auto"/>
              <w:left w:val="nil"/>
              <w:bottom w:val="single" w:sz="4" w:space="0" w:color="auto"/>
              <w:right w:val="single" w:sz="4" w:space="0" w:color="auto"/>
            </w:tcBorders>
            <w:shd w:val="clear" w:color="auto" w:fill="auto"/>
            <w:noWrap/>
            <w:vAlign w:val="bottom"/>
          </w:tcPr>
          <w:p w14:paraId="0F320002" w14:textId="46E5413A" w:rsidR="001017FB" w:rsidRPr="00F0607F" w:rsidRDefault="00F0607F" w:rsidP="004573ED">
            <w:pPr>
              <w:rPr>
                <w:sz w:val="18"/>
                <w:szCs w:val="18"/>
              </w:rPr>
            </w:pPr>
            <w:r>
              <w:rPr>
                <w:sz w:val="18"/>
                <w:szCs w:val="18"/>
              </w:rPr>
              <w:t>AQUAmark aquatec 100</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0C371184" w14:textId="6D116AEF" w:rsidR="001017FB" w:rsidRPr="00F0607F" w:rsidRDefault="001017FB" w:rsidP="004573ED">
            <w:pPr>
              <w:rPr>
                <w:sz w:val="18"/>
                <w:szCs w:val="18"/>
              </w:rPr>
            </w:pPr>
            <w:r w:rsidRPr="00F0607F">
              <w:rPr>
                <w:sz w:val="18"/>
                <w:szCs w:val="18"/>
              </w:rPr>
              <w:t> No other measures</w:t>
            </w:r>
          </w:p>
        </w:tc>
      </w:tr>
    </w:tbl>
    <w:p w14:paraId="15CF13B8" w14:textId="77777777" w:rsidR="00230C4E" w:rsidRDefault="00230C4E" w:rsidP="00230C4E">
      <w:pPr>
        <w:rPr>
          <w:bCs/>
          <w:color w:val="000000"/>
          <w:sz w:val="28"/>
          <w:szCs w:val="28"/>
        </w:rPr>
      </w:pPr>
    </w:p>
    <w:p w14:paraId="44342CB8" w14:textId="77777777" w:rsidR="009F6C28" w:rsidRPr="00230C4E" w:rsidRDefault="00230C4E" w:rsidP="00230C4E">
      <w:pPr>
        <w:rPr>
          <w:bCs/>
          <w:color w:val="000000"/>
          <w:sz w:val="28"/>
          <w:szCs w:val="28"/>
        </w:rPr>
      </w:pPr>
      <w:r>
        <w:rPr>
          <w:sz w:val="28"/>
          <w:szCs w:val="28"/>
        </w:rPr>
        <w:t>3.</w:t>
      </w:r>
      <w:r w:rsidR="009F6C28" w:rsidRPr="00230C4E">
        <w:rPr>
          <w:sz w:val="28"/>
          <w:szCs w:val="28"/>
        </w:rPr>
        <w:t>Monitoring i ocena.</w:t>
      </w:r>
    </w:p>
    <w:p w14:paraId="20A4757F" w14:textId="77777777" w:rsidR="009F6C28" w:rsidRDefault="009F6C28" w:rsidP="009F6C28">
      <w:pPr>
        <w:rPr>
          <w:sz w:val="28"/>
          <w:szCs w:val="28"/>
        </w:rPr>
      </w:pPr>
      <w:r>
        <w:rPr>
          <w:sz w:val="28"/>
          <w:szCs w:val="28"/>
        </w:rPr>
        <w:t>3.1. Monitoring i ocena efektów wykorzystania pingerów.</w:t>
      </w:r>
    </w:p>
    <w:p w14:paraId="603C5D21" w14:textId="77777777" w:rsidR="009F6C28" w:rsidRDefault="009F6C28" w:rsidP="009F6C28">
      <w:pPr>
        <w:ind w:left="567"/>
        <w:rPr>
          <w:sz w:val="28"/>
          <w:szCs w:val="28"/>
        </w:rPr>
      </w:pPr>
    </w:p>
    <w:p w14:paraId="06CDAC95" w14:textId="77777777" w:rsidR="009F6C28" w:rsidRDefault="009F6C28" w:rsidP="009F6C28">
      <w:pPr>
        <w:ind w:firstLine="708"/>
        <w:jc w:val="both"/>
        <w:rPr>
          <w:sz w:val="28"/>
          <w:szCs w:val="28"/>
        </w:rPr>
      </w:pPr>
      <w:r w:rsidRPr="002D1346">
        <w:rPr>
          <w:sz w:val="28"/>
          <w:szCs w:val="28"/>
        </w:rPr>
        <w:t>Ze względu na bardzo niską liczebność waleni w obszarach wykorzystywanych do połowów przez statki pływające pod polską banderą w Morzu Bałtyckim, ocena taka nie była możliwa do wykonania.</w:t>
      </w:r>
      <w:r>
        <w:rPr>
          <w:sz w:val="28"/>
          <w:szCs w:val="28"/>
        </w:rPr>
        <w:t xml:space="preserve"> </w:t>
      </w:r>
    </w:p>
    <w:p w14:paraId="1B6291B2" w14:textId="77777777" w:rsidR="009F6C28" w:rsidRDefault="009F6C28" w:rsidP="009F6C28">
      <w:pPr>
        <w:ind w:firstLine="708"/>
        <w:jc w:val="both"/>
        <w:rPr>
          <w:sz w:val="28"/>
          <w:szCs w:val="28"/>
        </w:rPr>
      </w:pPr>
    </w:p>
    <w:p w14:paraId="2F7C0AAB" w14:textId="77777777" w:rsidR="009F6C28" w:rsidRDefault="009F6C28" w:rsidP="009F6C28">
      <w:pPr>
        <w:jc w:val="both"/>
        <w:rPr>
          <w:sz w:val="28"/>
          <w:szCs w:val="28"/>
        </w:rPr>
      </w:pPr>
      <w:r>
        <w:rPr>
          <w:sz w:val="28"/>
          <w:szCs w:val="28"/>
        </w:rPr>
        <w:t>3.2. Raport dotyczący specyfikacji działań kontrolnych w momencie wykorzystywania pingerów przez rybaków (art. 2.4).</w:t>
      </w:r>
    </w:p>
    <w:p w14:paraId="44B21405" w14:textId="77777777" w:rsidR="009F6C28" w:rsidRDefault="009F6C28" w:rsidP="009F6C28">
      <w:pPr>
        <w:jc w:val="both"/>
        <w:rPr>
          <w:sz w:val="28"/>
          <w:szCs w:val="28"/>
        </w:rPr>
      </w:pPr>
    </w:p>
    <w:p w14:paraId="752CC204" w14:textId="4C959274" w:rsidR="00D22A4F" w:rsidRDefault="00D22A4F" w:rsidP="00D22A4F">
      <w:pPr>
        <w:ind w:firstLine="708"/>
        <w:jc w:val="both"/>
        <w:rPr>
          <w:sz w:val="28"/>
          <w:szCs w:val="28"/>
        </w:rPr>
      </w:pPr>
      <w:r>
        <w:rPr>
          <w:sz w:val="28"/>
          <w:szCs w:val="28"/>
        </w:rPr>
        <w:t xml:space="preserve">Stosowanie pingerów przez statki o długości powyżej lub równe </w:t>
      </w:r>
      <w:smartTag w:uri="urn:schemas-microsoft-com:office:smarttags" w:element="metricconverter">
        <w:smartTagPr>
          <w:attr w:name="ProductID" w:val="12 m"/>
        </w:smartTagPr>
        <w:r>
          <w:rPr>
            <w:sz w:val="28"/>
            <w:szCs w:val="28"/>
          </w:rPr>
          <w:t>12 m</w:t>
        </w:r>
      </w:smartTag>
      <w:r>
        <w:rPr>
          <w:sz w:val="28"/>
          <w:szCs w:val="28"/>
        </w:rPr>
        <w:t xml:space="preserve"> posiadające zezwolenie na sieci stawne, jest kontrolowane przez Okręgowy Inspektorat Rybołówstwa Morskiego w Szczecinie, a także przez zagraniczne służby kontrolne, podczas połowów w podobszarze ICES 24, gdzie zgodnie z załącznikiem I rozporządzenia 812/2004, stosowanie pingerów na sieciach stawnych skrzelowych i oplątujących jest obowiązkowe. Pingery będące w posiadaniu polskich jednostek łowiących w podobszarze </w:t>
      </w:r>
      <w:r w:rsidR="009D49F8">
        <w:rPr>
          <w:sz w:val="28"/>
          <w:szCs w:val="28"/>
        </w:rPr>
        <w:t xml:space="preserve"> </w:t>
      </w:r>
      <w:r>
        <w:rPr>
          <w:sz w:val="28"/>
          <w:szCs w:val="28"/>
        </w:rPr>
        <w:t xml:space="preserve">ICES </w:t>
      </w:r>
      <w:r w:rsidR="009D49F8">
        <w:rPr>
          <w:sz w:val="28"/>
          <w:szCs w:val="28"/>
        </w:rPr>
        <w:t xml:space="preserve">24 </w:t>
      </w:r>
      <w:r>
        <w:rPr>
          <w:sz w:val="28"/>
          <w:szCs w:val="28"/>
        </w:rPr>
        <w:t>są używane przez te jednostki w podobszarach 25 i 26 ICES w przypadku używania tych samych narzędzi połowowych, co w ICES 24.</w:t>
      </w:r>
    </w:p>
    <w:p w14:paraId="45B3469D" w14:textId="77777777" w:rsidR="009F6C28" w:rsidRDefault="009F6C28" w:rsidP="009F6C28">
      <w:pPr>
        <w:ind w:firstLine="708"/>
        <w:jc w:val="both"/>
        <w:rPr>
          <w:sz w:val="28"/>
          <w:szCs w:val="28"/>
        </w:rPr>
      </w:pPr>
      <w:r>
        <w:rPr>
          <w:sz w:val="28"/>
          <w:szCs w:val="28"/>
        </w:rPr>
        <w:t xml:space="preserve">Obserwacje dotyczące stosowania </w:t>
      </w:r>
      <w:r w:rsidR="00823EF7">
        <w:rPr>
          <w:sz w:val="28"/>
          <w:szCs w:val="28"/>
        </w:rPr>
        <w:t xml:space="preserve">urządzeń odstraszających walenie </w:t>
      </w:r>
      <w:r>
        <w:rPr>
          <w:sz w:val="28"/>
          <w:szCs w:val="28"/>
        </w:rPr>
        <w:t>odbywają się podczas kontroli inspektorów ds. rybołówstwa dotyczącej połowów w podobszarach ICES 24. Odbywają się one naocznie poprzez sprawdzanie obecności pingerów na sieciach, przy wyciąganiu sieci, albo kontroli sieci znajdujących się już na pokładzie statku. Ponadto, podczas kontroli w portach jednostek rybackich, które zobowiązane są stosować pingery w czasie rejsu, inspektorzy sprawdzają czy urządzenia odstraszające znajdują się na burcie statku (z reguły są już</w:t>
      </w:r>
      <w:r w:rsidR="00D247E3">
        <w:rPr>
          <w:sz w:val="28"/>
          <w:szCs w:val="28"/>
        </w:rPr>
        <w:t xml:space="preserve"> odłączone od sieci rybackich).</w:t>
      </w:r>
    </w:p>
    <w:p w14:paraId="313E083B" w14:textId="080DD32F" w:rsidR="00D22A4F" w:rsidRDefault="00D22A4F" w:rsidP="00D22A4F">
      <w:pPr>
        <w:ind w:firstLine="708"/>
        <w:jc w:val="both"/>
        <w:rPr>
          <w:sz w:val="28"/>
          <w:szCs w:val="28"/>
        </w:rPr>
      </w:pPr>
      <w:r>
        <w:rPr>
          <w:sz w:val="28"/>
          <w:szCs w:val="28"/>
        </w:rPr>
        <w:t>Zgodnie z naszą wiedzą, rybacy wykorzystywali dotychczas tylko pingery typu Aquatec AQUAmark</w:t>
      </w:r>
      <w:r>
        <w:rPr>
          <w:i/>
          <w:sz w:val="28"/>
          <w:szCs w:val="28"/>
        </w:rPr>
        <w:t xml:space="preserve"> </w:t>
      </w:r>
      <w:r>
        <w:rPr>
          <w:sz w:val="28"/>
          <w:szCs w:val="28"/>
        </w:rPr>
        <w:t xml:space="preserve">100, spełniające wymagania techniczne określone w Załączniku II rozporządzenia 812/2004. Jednakże, w związku z faktem, że pingery zakupione przez Ministerstwo w 2008 r. nie posiadały wymiennej baterii, ocenia się, że w chwili obecnej pewna część tych urządzeń </w:t>
      </w:r>
      <w:r w:rsidR="006C2106">
        <w:rPr>
          <w:sz w:val="28"/>
          <w:szCs w:val="28"/>
        </w:rPr>
        <w:t>może</w:t>
      </w:r>
      <w:r>
        <w:rPr>
          <w:sz w:val="28"/>
          <w:szCs w:val="28"/>
        </w:rPr>
        <w:t xml:space="preserve"> już być niesprawna i istnieje konieczność zakupu nowych urządzeń. </w:t>
      </w:r>
    </w:p>
    <w:p w14:paraId="3372631A" w14:textId="77777777" w:rsidR="009F6C28" w:rsidRDefault="009F6C28" w:rsidP="00D22A4F">
      <w:pPr>
        <w:jc w:val="both"/>
        <w:rPr>
          <w:sz w:val="28"/>
          <w:szCs w:val="28"/>
        </w:rPr>
      </w:pPr>
    </w:p>
    <w:p w14:paraId="4650A01B" w14:textId="77777777" w:rsidR="009F6C28" w:rsidRDefault="009F6C28" w:rsidP="009F6C28">
      <w:pPr>
        <w:jc w:val="both"/>
        <w:rPr>
          <w:sz w:val="28"/>
          <w:szCs w:val="28"/>
        </w:rPr>
      </w:pPr>
      <w:r>
        <w:rPr>
          <w:sz w:val="28"/>
          <w:szCs w:val="28"/>
        </w:rPr>
        <w:t>3.3. Derogacja</w:t>
      </w:r>
    </w:p>
    <w:p w14:paraId="1E1B0679" w14:textId="77777777" w:rsidR="009F6C28" w:rsidRDefault="009F6C28" w:rsidP="009F6C28">
      <w:pPr>
        <w:ind w:left="1287"/>
        <w:jc w:val="both"/>
        <w:rPr>
          <w:sz w:val="28"/>
          <w:szCs w:val="28"/>
        </w:rPr>
      </w:pPr>
    </w:p>
    <w:p w14:paraId="0DD4218F" w14:textId="77777777" w:rsidR="009F6C28" w:rsidRDefault="009F6C28" w:rsidP="009F6C28">
      <w:pPr>
        <w:jc w:val="both"/>
        <w:rPr>
          <w:sz w:val="28"/>
          <w:szCs w:val="28"/>
        </w:rPr>
      </w:pPr>
      <w:r>
        <w:rPr>
          <w:sz w:val="28"/>
          <w:szCs w:val="28"/>
        </w:rPr>
        <w:t>Nie dotyczy Polski.</w:t>
      </w:r>
    </w:p>
    <w:p w14:paraId="1E181702" w14:textId="77777777" w:rsidR="009F6C28" w:rsidRDefault="009F6C28" w:rsidP="009F6C28">
      <w:pPr>
        <w:jc w:val="both"/>
        <w:rPr>
          <w:sz w:val="28"/>
          <w:szCs w:val="28"/>
        </w:rPr>
      </w:pPr>
    </w:p>
    <w:p w14:paraId="1D377A13" w14:textId="77777777" w:rsidR="009F6C28" w:rsidRDefault="009F6C28" w:rsidP="009F6C28">
      <w:pPr>
        <w:jc w:val="both"/>
        <w:rPr>
          <w:sz w:val="28"/>
          <w:szCs w:val="28"/>
        </w:rPr>
      </w:pPr>
      <w:r>
        <w:rPr>
          <w:sz w:val="28"/>
          <w:szCs w:val="28"/>
        </w:rPr>
        <w:t xml:space="preserve">3.4 Całościowa ocena. </w:t>
      </w:r>
    </w:p>
    <w:p w14:paraId="7452F647" w14:textId="77777777" w:rsidR="009F6C28" w:rsidRDefault="009F6C28" w:rsidP="009F6C28">
      <w:pPr>
        <w:jc w:val="both"/>
        <w:rPr>
          <w:sz w:val="28"/>
          <w:szCs w:val="28"/>
        </w:rPr>
      </w:pPr>
    </w:p>
    <w:p w14:paraId="2DBEF7A8" w14:textId="77777777" w:rsidR="00132251" w:rsidRDefault="009F6C28" w:rsidP="009F6C28">
      <w:pPr>
        <w:ind w:firstLine="708"/>
        <w:jc w:val="both"/>
        <w:rPr>
          <w:sz w:val="28"/>
          <w:szCs w:val="28"/>
        </w:rPr>
      </w:pPr>
      <w:r>
        <w:rPr>
          <w:sz w:val="28"/>
          <w:szCs w:val="28"/>
        </w:rPr>
        <w:t xml:space="preserve">W </w:t>
      </w:r>
      <w:r w:rsidR="00335B34">
        <w:rPr>
          <w:sz w:val="28"/>
          <w:szCs w:val="28"/>
        </w:rPr>
        <w:t xml:space="preserve">przypadku obszaru południowego </w:t>
      </w:r>
      <w:r>
        <w:rPr>
          <w:sz w:val="28"/>
          <w:szCs w:val="28"/>
        </w:rPr>
        <w:t>Ba</w:t>
      </w:r>
      <w:r w:rsidR="004D0AD3">
        <w:rPr>
          <w:sz w:val="28"/>
          <w:szCs w:val="28"/>
        </w:rPr>
        <w:t>łtyku, gdzie w oparciu o</w:t>
      </w:r>
      <w:r>
        <w:rPr>
          <w:sz w:val="28"/>
          <w:szCs w:val="28"/>
        </w:rPr>
        <w:t xml:space="preserve"> wyniki projektu SAMBAH</w:t>
      </w:r>
      <w:r>
        <w:rPr>
          <w:rStyle w:val="Odwoanieprzypisudolnego"/>
          <w:sz w:val="28"/>
          <w:szCs w:val="28"/>
        </w:rPr>
        <w:footnoteReference w:id="3"/>
      </w:r>
      <w:r>
        <w:rPr>
          <w:sz w:val="28"/>
          <w:szCs w:val="28"/>
        </w:rPr>
        <w:t xml:space="preserve"> stwierdzono stosunkowo niską liczebność morświnów, niezwykle trudno jest ocenić efektywność stosowania pingerów. </w:t>
      </w:r>
    </w:p>
    <w:p w14:paraId="0010B7F0" w14:textId="21205D0F" w:rsidR="00F42824" w:rsidRDefault="00F42824" w:rsidP="00F42824">
      <w:pPr>
        <w:ind w:firstLine="708"/>
        <w:jc w:val="both"/>
        <w:rPr>
          <w:sz w:val="28"/>
          <w:szCs w:val="28"/>
        </w:rPr>
      </w:pPr>
      <w:r>
        <w:rPr>
          <w:sz w:val="28"/>
          <w:szCs w:val="28"/>
        </w:rPr>
        <w:t>Armatorzy statków rybackich coraz częściej pytają o możliwość zakupu pingerów, a Departament Rybołówstwa Ministerstwa Gospodarki Morskiej i Żeglugi Śródlądowej wyraził gotowość w pośredniczeniu i pomocy przy ich zakupie.</w:t>
      </w:r>
    </w:p>
    <w:p w14:paraId="4B952C0C" w14:textId="75D23445" w:rsidR="009F6C28" w:rsidRDefault="009F6C28" w:rsidP="009F6C28">
      <w:pPr>
        <w:ind w:firstLine="708"/>
        <w:jc w:val="both"/>
        <w:rPr>
          <w:sz w:val="28"/>
          <w:szCs w:val="28"/>
        </w:rPr>
      </w:pPr>
      <w:r>
        <w:rPr>
          <w:sz w:val="28"/>
          <w:szCs w:val="28"/>
        </w:rPr>
        <w:t>Niewątpliwie</w:t>
      </w:r>
      <w:r w:rsidR="00797E0B">
        <w:rPr>
          <w:sz w:val="28"/>
          <w:szCs w:val="28"/>
        </w:rPr>
        <w:t>,</w:t>
      </w:r>
      <w:r>
        <w:rPr>
          <w:sz w:val="28"/>
          <w:szCs w:val="28"/>
        </w:rPr>
        <w:t xml:space="preserve"> istotnym wsparciem dla armatorów w indywidualnym zakupie pingerów, </w:t>
      </w:r>
      <w:r w:rsidR="00F42824">
        <w:rPr>
          <w:sz w:val="28"/>
          <w:szCs w:val="28"/>
        </w:rPr>
        <w:t xml:space="preserve">będzie </w:t>
      </w:r>
      <w:r>
        <w:rPr>
          <w:sz w:val="28"/>
          <w:szCs w:val="28"/>
        </w:rPr>
        <w:t>możliwość ubiegania się o sfinansowanie zakupu takich urządzeń ze środków unijnych, w ramach Europejskiego Funduszu Morskiego i Rybackiego na lata 2014-2020.</w:t>
      </w:r>
      <w:r w:rsidR="00823717">
        <w:rPr>
          <w:sz w:val="28"/>
          <w:szCs w:val="28"/>
        </w:rPr>
        <w:t xml:space="preserve"> </w:t>
      </w:r>
      <w:r w:rsidR="00823717" w:rsidRPr="00CA2DC6">
        <w:rPr>
          <w:sz w:val="28"/>
          <w:szCs w:val="28"/>
        </w:rPr>
        <w:t xml:space="preserve">W Polsce planowane jest dofinansowanie z Programu </w:t>
      </w:r>
      <w:r w:rsidR="009F0E84">
        <w:rPr>
          <w:sz w:val="28"/>
          <w:szCs w:val="28"/>
        </w:rPr>
        <w:t xml:space="preserve">Operacyjnego </w:t>
      </w:r>
      <w:r w:rsidR="002E156B">
        <w:rPr>
          <w:sz w:val="28"/>
          <w:szCs w:val="28"/>
        </w:rPr>
        <w:t>„Rybactwo i Morze”</w:t>
      </w:r>
      <w:r w:rsidR="00D247E3">
        <w:rPr>
          <w:sz w:val="28"/>
          <w:szCs w:val="28"/>
        </w:rPr>
        <w:t xml:space="preserve">, </w:t>
      </w:r>
      <w:r w:rsidR="00823717" w:rsidRPr="00CA2DC6">
        <w:rPr>
          <w:sz w:val="28"/>
          <w:szCs w:val="28"/>
        </w:rPr>
        <w:t xml:space="preserve">zakupu urządzeń odstraszających walenie </w:t>
      </w:r>
      <w:r w:rsidR="00CA2DC6" w:rsidRPr="00CA2DC6">
        <w:rPr>
          <w:sz w:val="28"/>
          <w:szCs w:val="28"/>
        </w:rPr>
        <w:t>w wysokości od 50% do 100% ceny urządzeń</w:t>
      </w:r>
      <w:r w:rsidR="008B73A2">
        <w:rPr>
          <w:sz w:val="28"/>
          <w:szCs w:val="28"/>
        </w:rPr>
        <w:t>, w momencie wejścia w życie rozporządzenia o środkach technicznych</w:t>
      </w:r>
      <w:r w:rsidR="002D6704">
        <w:rPr>
          <w:sz w:val="28"/>
          <w:szCs w:val="28"/>
        </w:rPr>
        <w:t xml:space="preserve"> w rybołówstwie</w:t>
      </w:r>
      <w:r w:rsidR="00CA2DC6" w:rsidRPr="00CA2DC6">
        <w:rPr>
          <w:sz w:val="28"/>
          <w:szCs w:val="28"/>
        </w:rPr>
        <w:t>.</w:t>
      </w:r>
    </w:p>
    <w:p w14:paraId="34C7AB7E" w14:textId="77777777" w:rsidR="009F6C28" w:rsidRDefault="009F6C28" w:rsidP="009F6C28">
      <w:pPr>
        <w:rPr>
          <w:sz w:val="28"/>
          <w:szCs w:val="28"/>
        </w:rPr>
        <w:sectPr w:rsidR="009F6C28">
          <w:footerReference w:type="default" r:id="rId9"/>
          <w:pgSz w:w="11906" w:h="16838"/>
          <w:pgMar w:top="1134" w:right="1134" w:bottom="1134" w:left="1134" w:header="709" w:footer="709" w:gutter="0"/>
          <w:cols w:space="708"/>
        </w:sectPr>
      </w:pPr>
    </w:p>
    <w:p w14:paraId="6B0AC029" w14:textId="77777777" w:rsidR="009F6C28" w:rsidRDefault="009F6C28" w:rsidP="009F6C28">
      <w:pPr>
        <w:rPr>
          <w:b/>
          <w:sz w:val="32"/>
          <w:szCs w:val="32"/>
        </w:rPr>
      </w:pPr>
    </w:p>
    <w:p w14:paraId="167AD85D" w14:textId="77777777" w:rsidR="007A2B55" w:rsidRDefault="007A2B55" w:rsidP="009F6C28">
      <w:pPr>
        <w:rPr>
          <w:b/>
          <w:sz w:val="32"/>
          <w:szCs w:val="32"/>
        </w:rPr>
      </w:pPr>
    </w:p>
    <w:p w14:paraId="01CB17D1" w14:textId="77777777" w:rsidR="009F6C28" w:rsidRDefault="009F6C28" w:rsidP="009F6C28">
      <w:pPr>
        <w:jc w:val="center"/>
        <w:rPr>
          <w:b/>
          <w:sz w:val="32"/>
          <w:szCs w:val="32"/>
        </w:rPr>
      </w:pPr>
      <w:r>
        <w:rPr>
          <w:b/>
          <w:sz w:val="32"/>
          <w:szCs w:val="32"/>
        </w:rPr>
        <w:t>Program Obserwatorów</w:t>
      </w:r>
    </w:p>
    <w:p w14:paraId="675D70F5" w14:textId="77777777" w:rsidR="009F6C28" w:rsidRDefault="009F6C28" w:rsidP="009708AA">
      <w:pPr>
        <w:jc w:val="both"/>
        <w:rPr>
          <w:b/>
          <w:iCs/>
          <w:sz w:val="28"/>
          <w:szCs w:val="28"/>
        </w:rPr>
      </w:pPr>
      <w:r>
        <w:rPr>
          <w:sz w:val="28"/>
          <w:szCs w:val="28"/>
        </w:rPr>
        <w:t xml:space="preserve">4. Ogólna informacja dotycząca wdrożenia </w:t>
      </w:r>
      <w:r>
        <w:rPr>
          <w:iCs/>
          <w:sz w:val="28"/>
          <w:szCs w:val="28"/>
        </w:rPr>
        <w:t>Artykułów 4 i 5 Rozporządzenia Rady (WE) 812/2004.</w:t>
      </w:r>
    </w:p>
    <w:p w14:paraId="06C36484" w14:textId="77777777" w:rsidR="007A2B55" w:rsidRDefault="007A2B55" w:rsidP="005A5350">
      <w:pPr>
        <w:jc w:val="both"/>
        <w:rPr>
          <w:rFonts w:ascii="Symbol" w:eastAsia="Calibri" w:hAnsi="Symbol" w:cs="Symbol"/>
          <w:sz w:val="22"/>
          <w:szCs w:val="22"/>
        </w:rPr>
      </w:pPr>
    </w:p>
    <w:p w14:paraId="10F3C996" w14:textId="77777777" w:rsidR="009F6C28" w:rsidRDefault="009F6C28" w:rsidP="009F6C28">
      <w:pPr>
        <w:ind w:firstLine="708"/>
        <w:jc w:val="both"/>
        <w:rPr>
          <w:sz w:val="28"/>
          <w:szCs w:val="28"/>
        </w:rPr>
      </w:pPr>
      <w:r>
        <w:rPr>
          <w:sz w:val="28"/>
          <w:szCs w:val="28"/>
        </w:rPr>
        <w:t>Program Monitorowania Prz</w:t>
      </w:r>
      <w:r w:rsidR="00761C1B">
        <w:rPr>
          <w:sz w:val="28"/>
          <w:szCs w:val="28"/>
        </w:rPr>
        <w:t>ypadkowych Połowów Waleni w 2017</w:t>
      </w:r>
      <w:r>
        <w:rPr>
          <w:sz w:val="28"/>
          <w:szCs w:val="28"/>
        </w:rPr>
        <w:t xml:space="preserve"> r. był realizowany, tak jak w latach poprzednich, przez Morski Instytut Rybacki – Państwowy Instytut Badawczy (National Marine Fisheries Res</w:t>
      </w:r>
      <w:r w:rsidR="000110B6">
        <w:rPr>
          <w:sz w:val="28"/>
          <w:szCs w:val="28"/>
        </w:rPr>
        <w:t xml:space="preserve">earch Institute) w Gdyni. </w:t>
      </w:r>
      <w:r w:rsidR="00F861C8">
        <w:rPr>
          <w:sz w:val="28"/>
          <w:szCs w:val="28"/>
        </w:rPr>
        <w:t xml:space="preserve">Od </w:t>
      </w:r>
      <w:r w:rsidR="000110B6">
        <w:rPr>
          <w:sz w:val="28"/>
          <w:szCs w:val="28"/>
        </w:rPr>
        <w:t>2015</w:t>
      </w:r>
      <w:r w:rsidR="00797E0B">
        <w:rPr>
          <w:sz w:val="28"/>
          <w:szCs w:val="28"/>
        </w:rPr>
        <w:t xml:space="preserve"> r. program jest</w:t>
      </w:r>
      <w:r>
        <w:rPr>
          <w:sz w:val="28"/>
          <w:szCs w:val="28"/>
        </w:rPr>
        <w:t xml:space="preserve"> realizowany </w:t>
      </w:r>
      <w:r w:rsidR="00513402">
        <w:rPr>
          <w:sz w:val="28"/>
          <w:szCs w:val="28"/>
        </w:rPr>
        <w:t xml:space="preserve">w ramach Narodowego </w:t>
      </w:r>
      <w:r w:rsidR="000110B6">
        <w:rPr>
          <w:sz w:val="28"/>
          <w:szCs w:val="28"/>
        </w:rPr>
        <w:t>Programu Zbioru Danych Rybackich</w:t>
      </w:r>
      <w:r>
        <w:rPr>
          <w:sz w:val="28"/>
          <w:szCs w:val="28"/>
        </w:rPr>
        <w:t>.</w:t>
      </w:r>
    </w:p>
    <w:p w14:paraId="73894AB8" w14:textId="77777777" w:rsidR="009F6C28" w:rsidRDefault="007A2B55" w:rsidP="007A2B55">
      <w:pPr>
        <w:ind w:firstLine="708"/>
        <w:jc w:val="both"/>
        <w:rPr>
          <w:sz w:val="28"/>
          <w:szCs w:val="28"/>
        </w:rPr>
      </w:pPr>
      <w:r>
        <w:rPr>
          <w:sz w:val="28"/>
          <w:szCs w:val="28"/>
        </w:rPr>
        <w:t xml:space="preserve">Ogółem, prowadzono obserwacje na 8 jednostkach powyżej 15 m operujących z 4 portów, 1 jednostce poniżej 15 m (Kołobrzeg), oraz 4 łodziach rybackich operujących w obrębie Zatoki Gdańskiej. W ramach realizacji Programu, obserwatorzy przebywali w morzu przez </w:t>
      </w:r>
      <w:r>
        <w:rPr>
          <w:color w:val="000000"/>
          <w:sz w:val="28"/>
          <w:szCs w:val="28"/>
        </w:rPr>
        <w:t>50</w:t>
      </w:r>
      <w:r>
        <w:rPr>
          <w:sz w:val="28"/>
          <w:szCs w:val="28"/>
        </w:rPr>
        <w:t xml:space="preserve"> dni, w tym 24 dni na jednostkach prowadzących połowy przy użyciu włoków pelagicznych (OTM) oraz </w:t>
      </w:r>
      <w:r>
        <w:rPr>
          <w:color w:val="000000"/>
          <w:sz w:val="28"/>
          <w:szCs w:val="28"/>
        </w:rPr>
        <w:t>8</w:t>
      </w:r>
      <w:r>
        <w:rPr>
          <w:sz w:val="28"/>
          <w:szCs w:val="28"/>
        </w:rPr>
        <w:t xml:space="preserve"> dni w rejsach, gdy połowy prowadzono przy użyciu sieci stawnych (GNS), a także 12 dni na jednostce poławiającej włokiem dennym (OTB), oraz 6 dni na jednostce poławiającej hakami (LLD). </w:t>
      </w:r>
      <w:r w:rsidR="009F6C28">
        <w:rPr>
          <w:sz w:val="28"/>
          <w:szCs w:val="28"/>
        </w:rPr>
        <w:t>Należy wskazać, że przy większych jednostkach, liczba dni w morzu różniła się znacząco od liczby dni kiedy dokonywano połowy. Było to spowodowane przemieszczaniem się jednostek w czasie jednego rejsu na różne akweny.</w:t>
      </w:r>
    </w:p>
    <w:p w14:paraId="75045CC4" w14:textId="64286DF0" w:rsidR="002340E1" w:rsidRDefault="00DA15E5" w:rsidP="002340E1">
      <w:pPr>
        <w:ind w:firstLine="708"/>
        <w:jc w:val="both"/>
        <w:rPr>
          <w:sz w:val="28"/>
          <w:szCs w:val="28"/>
        </w:rPr>
      </w:pPr>
      <w:r>
        <w:rPr>
          <w:sz w:val="28"/>
          <w:szCs w:val="28"/>
        </w:rPr>
        <w:t>W przypadku sieci stawnych</w:t>
      </w:r>
      <w:r w:rsidR="00964BC8">
        <w:rPr>
          <w:sz w:val="28"/>
          <w:szCs w:val="28"/>
        </w:rPr>
        <w:t>,</w:t>
      </w:r>
      <w:r>
        <w:rPr>
          <w:sz w:val="28"/>
          <w:szCs w:val="28"/>
        </w:rPr>
        <w:t xml:space="preserve"> </w:t>
      </w:r>
      <w:r w:rsidR="00964BC8">
        <w:rPr>
          <w:sz w:val="28"/>
          <w:szCs w:val="28"/>
        </w:rPr>
        <w:t xml:space="preserve">w 2017 r. </w:t>
      </w:r>
      <w:r w:rsidR="002340E1">
        <w:rPr>
          <w:sz w:val="28"/>
          <w:szCs w:val="28"/>
        </w:rPr>
        <w:t xml:space="preserve">dokonano obserwacji </w:t>
      </w:r>
      <w:r>
        <w:rPr>
          <w:sz w:val="28"/>
          <w:szCs w:val="28"/>
        </w:rPr>
        <w:t xml:space="preserve">na </w:t>
      </w:r>
      <w:r w:rsidR="00964BC8">
        <w:rPr>
          <w:sz w:val="28"/>
          <w:szCs w:val="28"/>
        </w:rPr>
        <w:t xml:space="preserve">4 </w:t>
      </w:r>
      <w:r>
        <w:rPr>
          <w:sz w:val="28"/>
          <w:szCs w:val="28"/>
        </w:rPr>
        <w:t>łodziach poniżej 15 m w rejonie Zatoki Gdańskiej</w:t>
      </w:r>
      <w:r w:rsidR="00964BC8">
        <w:rPr>
          <w:sz w:val="28"/>
          <w:szCs w:val="28"/>
        </w:rPr>
        <w:t xml:space="preserve">, </w:t>
      </w:r>
      <w:r w:rsidR="009E2B95">
        <w:rPr>
          <w:sz w:val="28"/>
          <w:szCs w:val="28"/>
        </w:rPr>
        <w:t>biorąc pod uwagę między innymi rekomendację ASCOBANS</w:t>
      </w:r>
      <w:r w:rsidR="009E2B95">
        <w:rPr>
          <w:rStyle w:val="Odwoanieprzypisudolnego"/>
          <w:sz w:val="28"/>
          <w:szCs w:val="28"/>
        </w:rPr>
        <w:footnoteReference w:id="4"/>
      </w:r>
      <w:r w:rsidR="009E2B95">
        <w:rPr>
          <w:rStyle w:val="Odwoanieprzypisudolnego"/>
          <w:sz w:val="28"/>
          <w:szCs w:val="28"/>
        </w:rPr>
        <w:footnoteReference w:id="5"/>
      </w:r>
      <w:r w:rsidR="009E2B95">
        <w:rPr>
          <w:sz w:val="28"/>
          <w:szCs w:val="28"/>
        </w:rPr>
        <w:t xml:space="preserve">, która wskazuje, że </w:t>
      </w:r>
      <w:r w:rsidR="00964BC8">
        <w:rPr>
          <w:sz w:val="28"/>
          <w:szCs w:val="28"/>
        </w:rPr>
        <w:t>na Morzu Bałtyckim przyłowy morświnów</w:t>
      </w:r>
      <w:r w:rsidR="002340E1">
        <w:rPr>
          <w:sz w:val="28"/>
          <w:szCs w:val="28"/>
        </w:rPr>
        <w:t xml:space="preserve"> </w:t>
      </w:r>
      <w:r w:rsidR="00EA070B">
        <w:rPr>
          <w:sz w:val="28"/>
          <w:szCs w:val="28"/>
        </w:rPr>
        <w:t xml:space="preserve">częściej </w:t>
      </w:r>
      <w:r w:rsidR="002340E1">
        <w:rPr>
          <w:sz w:val="28"/>
          <w:szCs w:val="28"/>
        </w:rPr>
        <w:t xml:space="preserve">zdarzają </w:t>
      </w:r>
      <w:r w:rsidR="00964BC8">
        <w:rPr>
          <w:sz w:val="28"/>
          <w:szCs w:val="28"/>
        </w:rPr>
        <w:t>na łodziach poniżej 15 m</w:t>
      </w:r>
      <w:r w:rsidR="002340E1">
        <w:rPr>
          <w:sz w:val="28"/>
          <w:szCs w:val="28"/>
        </w:rPr>
        <w:t>,</w:t>
      </w:r>
      <w:r w:rsidR="002E2F5B">
        <w:rPr>
          <w:sz w:val="28"/>
          <w:szCs w:val="28"/>
        </w:rPr>
        <w:t xml:space="preserve"> zwłaszcza biorąc pod uwagę, że takich jednostek pływających pod polską banderą jest </w:t>
      </w:r>
      <w:r w:rsidR="0088264C">
        <w:rPr>
          <w:sz w:val="28"/>
          <w:szCs w:val="28"/>
        </w:rPr>
        <w:t xml:space="preserve">znacznie </w:t>
      </w:r>
      <w:r w:rsidR="002E2F5B">
        <w:rPr>
          <w:sz w:val="28"/>
          <w:szCs w:val="28"/>
        </w:rPr>
        <w:t>więcej niż jednostek powyżej 15</w:t>
      </w:r>
      <w:r w:rsidR="006C4ACC">
        <w:rPr>
          <w:sz w:val="28"/>
          <w:szCs w:val="28"/>
        </w:rPr>
        <w:t xml:space="preserve"> </w:t>
      </w:r>
      <w:r w:rsidR="002E2F5B">
        <w:rPr>
          <w:sz w:val="28"/>
          <w:szCs w:val="28"/>
        </w:rPr>
        <w:t>m</w:t>
      </w:r>
      <w:r>
        <w:rPr>
          <w:sz w:val="28"/>
          <w:szCs w:val="28"/>
        </w:rPr>
        <w:t xml:space="preserve">. </w:t>
      </w:r>
    </w:p>
    <w:p w14:paraId="4367C902" w14:textId="77777777" w:rsidR="002340E1" w:rsidRDefault="005A5350" w:rsidP="002340E1">
      <w:pPr>
        <w:ind w:firstLine="708"/>
        <w:jc w:val="both"/>
        <w:rPr>
          <w:sz w:val="28"/>
          <w:szCs w:val="28"/>
        </w:rPr>
      </w:pPr>
      <w:r>
        <w:rPr>
          <w:sz w:val="28"/>
          <w:szCs w:val="28"/>
        </w:rPr>
        <w:t xml:space="preserve">W 2017 r. obserwacje prowadzono w okresie od marca do września. </w:t>
      </w:r>
      <w:r w:rsidR="002340E1">
        <w:rPr>
          <w:sz w:val="28"/>
          <w:szCs w:val="28"/>
        </w:rPr>
        <w:t>Kontynuacja</w:t>
      </w:r>
      <w:r w:rsidR="002340E1" w:rsidRPr="00087026">
        <w:rPr>
          <w:sz w:val="28"/>
          <w:szCs w:val="28"/>
        </w:rPr>
        <w:t xml:space="preserve"> obserwacji w czwartym kwartale 2017 r. okazała się niemożliwa z uwagi albo na ograniczenia pogodowe, albo brak dostępności miejsca dla obserwatorów na jednostkach rybackich, albo z uwagi na ograniczoną aktywność połowową wybranych segmentów floty rybackiej.</w:t>
      </w:r>
    </w:p>
    <w:p w14:paraId="7F972AAA" w14:textId="262E7BC6" w:rsidR="009F6C28" w:rsidRPr="00251A72" w:rsidRDefault="00251A72" w:rsidP="009F6C28">
      <w:pPr>
        <w:ind w:firstLine="708"/>
        <w:jc w:val="both"/>
        <w:rPr>
          <w:bCs/>
          <w:sz w:val="28"/>
          <w:szCs w:val="28"/>
        </w:rPr>
      </w:pPr>
      <w:r>
        <w:rPr>
          <w:sz w:val="28"/>
          <w:szCs w:val="28"/>
        </w:rPr>
        <w:t>W</w:t>
      </w:r>
      <w:r w:rsidR="009F6C28">
        <w:rPr>
          <w:sz w:val="28"/>
          <w:szCs w:val="28"/>
        </w:rPr>
        <w:t xml:space="preserve"> czasie rejsów jednostkami powyżej 15 metrów</w:t>
      </w:r>
      <w:r w:rsidR="002E156B">
        <w:rPr>
          <w:sz w:val="28"/>
          <w:szCs w:val="28"/>
        </w:rPr>
        <w:t>,</w:t>
      </w:r>
      <w:r w:rsidR="00964BC8">
        <w:rPr>
          <w:sz w:val="28"/>
          <w:szCs w:val="28"/>
        </w:rPr>
        <w:t xml:space="preserve"> jak i poniżej 15 metrów</w:t>
      </w:r>
      <w:r w:rsidR="009F6C28">
        <w:rPr>
          <w:sz w:val="28"/>
          <w:szCs w:val="28"/>
        </w:rPr>
        <w:t xml:space="preserve">, dokonywano obserwacji pod kątem obecności i przyłowu waleni i innych ssaków morskich. </w:t>
      </w:r>
      <w:r w:rsidR="009F6C28">
        <w:rPr>
          <w:bCs/>
          <w:sz w:val="28"/>
          <w:szCs w:val="28"/>
        </w:rPr>
        <w:t>Ponadto, program monitorowania przypadkowych połowów waleni</w:t>
      </w:r>
      <w:r w:rsidR="00182AD7">
        <w:rPr>
          <w:bCs/>
          <w:sz w:val="28"/>
          <w:szCs w:val="28"/>
        </w:rPr>
        <w:t>,</w:t>
      </w:r>
      <w:r w:rsidR="009F6C28">
        <w:rPr>
          <w:bCs/>
          <w:sz w:val="28"/>
          <w:szCs w:val="28"/>
        </w:rPr>
        <w:t xml:space="preserve"> obejmował obserwacje przypadkowego połowu ptaków morskich oraz zagrożonych gatunków ryb takich jak parposz (</w:t>
      </w:r>
      <w:r w:rsidR="009F6C28">
        <w:rPr>
          <w:bCs/>
          <w:i/>
          <w:sz w:val="28"/>
          <w:szCs w:val="28"/>
        </w:rPr>
        <w:t>Alosa fallax</w:t>
      </w:r>
      <w:r w:rsidR="009F6C28">
        <w:rPr>
          <w:bCs/>
          <w:sz w:val="28"/>
          <w:szCs w:val="28"/>
        </w:rPr>
        <w:t xml:space="preserve">) czy ryb pochodzących z programów re-introdukcji, takich </w:t>
      </w:r>
      <w:r w:rsidR="009F6C28" w:rsidRPr="00251A72">
        <w:rPr>
          <w:bCs/>
          <w:sz w:val="28"/>
          <w:szCs w:val="28"/>
        </w:rPr>
        <w:t>jak jesiotr ostronosy (</w:t>
      </w:r>
      <w:r w:rsidR="009F6C28" w:rsidRPr="00251A72">
        <w:rPr>
          <w:bCs/>
          <w:i/>
          <w:sz w:val="28"/>
          <w:szCs w:val="28"/>
        </w:rPr>
        <w:t>Acipenser oxyrhynchus</w:t>
      </w:r>
      <w:r w:rsidR="009F6C28" w:rsidRPr="00251A72">
        <w:rPr>
          <w:bCs/>
          <w:sz w:val="28"/>
          <w:szCs w:val="28"/>
        </w:rPr>
        <w:t>).</w:t>
      </w:r>
    </w:p>
    <w:p w14:paraId="654CACE6" w14:textId="77777777" w:rsidR="009F6C28" w:rsidRDefault="007A2B55" w:rsidP="007A2B55">
      <w:pPr>
        <w:ind w:firstLine="708"/>
        <w:jc w:val="both"/>
        <w:rPr>
          <w:sz w:val="28"/>
          <w:szCs w:val="28"/>
        </w:rPr>
      </w:pPr>
      <w:r>
        <w:rPr>
          <w:sz w:val="28"/>
          <w:szCs w:val="28"/>
        </w:rPr>
        <w:t>W żadnym z 24</w:t>
      </w:r>
      <w:r w:rsidR="009F6C28" w:rsidRPr="00251A72">
        <w:rPr>
          <w:sz w:val="28"/>
          <w:szCs w:val="28"/>
        </w:rPr>
        <w:t xml:space="preserve"> monitorowanych dni połowów włokie</w:t>
      </w:r>
      <w:r>
        <w:rPr>
          <w:sz w:val="28"/>
          <w:szCs w:val="28"/>
        </w:rPr>
        <w:t>m pelagicznym, oraz 8</w:t>
      </w:r>
      <w:r w:rsidR="009F6C28" w:rsidRPr="00251A72">
        <w:rPr>
          <w:sz w:val="28"/>
          <w:szCs w:val="28"/>
        </w:rPr>
        <w:t xml:space="preserve"> monitorowanych dni połowów sieciami stawnymi, </w:t>
      </w:r>
      <w:r>
        <w:rPr>
          <w:sz w:val="28"/>
          <w:szCs w:val="28"/>
        </w:rPr>
        <w:t>a także 12</w:t>
      </w:r>
      <w:r w:rsidR="00251A72">
        <w:rPr>
          <w:sz w:val="28"/>
          <w:szCs w:val="28"/>
        </w:rPr>
        <w:t xml:space="preserve"> dni monitoringu włokiem dennym</w:t>
      </w:r>
      <w:r>
        <w:rPr>
          <w:sz w:val="28"/>
          <w:szCs w:val="28"/>
        </w:rPr>
        <w:t>, 6</w:t>
      </w:r>
      <w:r w:rsidR="00797E0B">
        <w:rPr>
          <w:sz w:val="28"/>
          <w:szCs w:val="28"/>
        </w:rPr>
        <w:t xml:space="preserve"> dni taklami</w:t>
      </w:r>
      <w:r w:rsidR="00251A72">
        <w:rPr>
          <w:sz w:val="28"/>
          <w:szCs w:val="28"/>
        </w:rPr>
        <w:t xml:space="preserve">, </w:t>
      </w:r>
      <w:r>
        <w:rPr>
          <w:b/>
          <w:sz w:val="28"/>
          <w:szCs w:val="28"/>
        </w:rPr>
        <w:t>nie stwierdzono w sieci waleni, innych ssaków morskich czy ptaków.</w:t>
      </w:r>
      <w:r>
        <w:rPr>
          <w:sz w:val="28"/>
          <w:szCs w:val="28"/>
        </w:rPr>
        <w:t xml:space="preserve"> </w:t>
      </w:r>
      <w:r w:rsidR="00797E0B">
        <w:rPr>
          <w:sz w:val="28"/>
          <w:szCs w:val="28"/>
        </w:rPr>
        <w:t xml:space="preserve">Nie stwierdzono </w:t>
      </w:r>
      <w:r>
        <w:rPr>
          <w:sz w:val="28"/>
          <w:szCs w:val="28"/>
        </w:rPr>
        <w:t xml:space="preserve">również </w:t>
      </w:r>
      <w:r w:rsidR="009F6C28">
        <w:rPr>
          <w:sz w:val="28"/>
          <w:szCs w:val="28"/>
        </w:rPr>
        <w:t>chronionych gatunków ryb, takich jak parposz (</w:t>
      </w:r>
      <w:r w:rsidR="009F6C28">
        <w:rPr>
          <w:i/>
          <w:sz w:val="28"/>
          <w:szCs w:val="28"/>
        </w:rPr>
        <w:t>Alosa fallax</w:t>
      </w:r>
      <w:r w:rsidR="009F6C28">
        <w:rPr>
          <w:sz w:val="28"/>
          <w:szCs w:val="28"/>
        </w:rPr>
        <w:t>) czy jesiotr ostronosy (</w:t>
      </w:r>
      <w:r w:rsidR="009F6C28">
        <w:rPr>
          <w:i/>
          <w:sz w:val="28"/>
          <w:szCs w:val="28"/>
        </w:rPr>
        <w:t>Acipenser oxyrhynchus</w:t>
      </w:r>
      <w:r w:rsidR="009F6C28">
        <w:rPr>
          <w:sz w:val="28"/>
          <w:szCs w:val="28"/>
        </w:rPr>
        <w:t>).</w:t>
      </w:r>
    </w:p>
    <w:p w14:paraId="4991D82F" w14:textId="77777777" w:rsidR="007A2B55" w:rsidRDefault="00B6373F" w:rsidP="005A5350">
      <w:pPr>
        <w:ind w:firstLine="426"/>
        <w:jc w:val="both"/>
        <w:rPr>
          <w:sz w:val="28"/>
          <w:szCs w:val="28"/>
        </w:rPr>
      </w:pPr>
      <w:r>
        <w:rPr>
          <w:sz w:val="28"/>
          <w:szCs w:val="28"/>
        </w:rPr>
        <w:t>Pełny</w:t>
      </w:r>
      <w:r w:rsidR="009F6C28">
        <w:rPr>
          <w:sz w:val="28"/>
          <w:szCs w:val="28"/>
        </w:rPr>
        <w:t xml:space="preserve"> raport z Programu Monitorowania Prz</w:t>
      </w:r>
      <w:r w:rsidR="007A2B55">
        <w:rPr>
          <w:sz w:val="28"/>
          <w:szCs w:val="28"/>
        </w:rPr>
        <w:t>ypadkowych Połowów Waleni w 2017</w:t>
      </w:r>
      <w:r w:rsidR="005A5350">
        <w:rPr>
          <w:sz w:val="28"/>
          <w:szCs w:val="28"/>
        </w:rPr>
        <w:t xml:space="preserve"> r. znajduje się w załączniku.</w:t>
      </w:r>
    </w:p>
    <w:p w14:paraId="7B1F5ABD" w14:textId="77777777" w:rsidR="0094718D" w:rsidRDefault="0094718D" w:rsidP="005A5350">
      <w:pPr>
        <w:ind w:firstLine="426"/>
        <w:jc w:val="both"/>
        <w:rPr>
          <w:sz w:val="28"/>
          <w:szCs w:val="28"/>
        </w:rPr>
      </w:pPr>
    </w:p>
    <w:p w14:paraId="7CE8F26D" w14:textId="77777777" w:rsidR="00B15B0F" w:rsidRPr="0094718D" w:rsidRDefault="009F6C28" w:rsidP="0094718D">
      <w:pPr>
        <w:numPr>
          <w:ilvl w:val="0"/>
          <w:numId w:val="4"/>
        </w:numPr>
        <w:ind w:left="426" w:hanging="426"/>
        <w:jc w:val="both"/>
        <w:rPr>
          <w:sz w:val="28"/>
          <w:szCs w:val="28"/>
        </w:rPr>
      </w:pPr>
      <w:r w:rsidRPr="008631FB">
        <w:rPr>
          <w:sz w:val="28"/>
          <w:szCs w:val="28"/>
        </w:rPr>
        <w:t>Monitoring.</w:t>
      </w:r>
    </w:p>
    <w:p w14:paraId="0FA943D9" w14:textId="77777777" w:rsidR="002306E2" w:rsidRDefault="009F6C28" w:rsidP="002306E2">
      <w:pPr>
        <w:jc w:val="both"/>
        <w:rPr>
          <w:sz w:val="28"/>
          <w:szCs w:val="28"/>
        </w:rPr>
      </w:pPr>
      <w:r>
        <w:rPr>
          <w:sz w:val="28"/>
          <w:szCs w:val="28"/>
        </w:rPr>
        <w:t>5.1. Opis nakładu połowowego i obecności obserwatorów podczas połowów włokiem pelagicznym.</w:t>
      </w:r>
    </w:p>
    <w:p w14:paraId="6B9CA63C" w14:textId="77777777" w:rsidR="00251A72" w:rsidRPr="001D1955" w:rsidRDefault="00251A72" w:rsidP="002306E2">
      <w:pPr>
        <w:jc w:val="both"/>
        <w:rPr>
          <w:sz w:val="28"/>
          <w:szCs w:val="28"/>
        </w:rPr>
      </w:pPr>
    </w:p>
    <w:p w14:paraId="73A233CB" w14:textId="77777777" w:rsidR="002306E2" w:rsidRDefault="00251A72" w:rsidP="001D1955">
      <w:pPr>
        <w:jc w:val="both"/>
        <w:rPr>
          <w:sz w:val="28"/>
          <w:szCs w:val="28"/>
          <w:lang w:val="en-US"/>
        </w:rPr>
      </w:pPr>
      <w:r w:rsidRPr="008F5961">
        <w:rPr>
          <w:sz w:val="28"/>
          <w:szCs w:val="28"/>
          <w:lang w:val="en-US"/>
        </w:rPr>
        <w:t xml:space="preserve">Tab. </w:t>
      </w:r>
      <w:r w:rsidR="008F5961" w:rsidRPr="008F5961">
        <w:rPr>
          <w:sz w:val="28"/>
          <w:szCs w:val="28"/>
          <w:lang w:val="en-US"/>
        </w:rPr>
        <w:t>3</w:t>
      </w:r>
      <w:r w:rsidRPr="008F5961">
        <w:rPr>
          <w:sz w:val="28"/>
          <w:szCs w:val="28"/>
          <w:lang w:val="en-US"/>
        </w:rPr>
        <w:t xml:space="preserve"> </w:t>
      </w:r>
      <w:r w:rsidR="002306E2" w:rsidRPr="008F5961">
        <w:rPr>
          <w:sz w:val="28"/>
          <w:szCs w:val="28"/>
          <w:lang w:val="en-US"/>
        </w:rPr>
        <w:t>Description of fishing effort and observer in towed gear</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8"/>
        <w:gridCol w:w="795"/>
        <w:gridCol w:w="752"/>
        <w:gridCol w:w="576"/>
        <w:gridCol w:w="606"/>
        <w:gridCol w:w="815"/>
        <w:gridCol w:w="1046"/>
        <w:gridCol w:w="726"/>
        <w:gridCol w:w="537"/>
        <w:gridCol w:w="586"/>
        <w:gridCol w:w="922"/>
        <w:gridCol w:w="1073"/>
        <w:gridCol w:w="906"/>
      </w:tblGrid>
      <w:tr w:rsidR="007A2B55" w:rsidRPr="001F4B97" w14:paraId="0BDED9BA" w14:textId="77777777" w:rsidTr="00DA15E5">
        <w:trPr>
          <w:cantSplit/>
          <w:trHeight w:val="227"/>
          <w:jc w:val="center"/>
        </w:trPr>
        <w:tc>
          <w:tcPr>
            <w:tcW w:w="848" w:type="dxa"/>
            <w:vMerge w:val="restart"/>
            <w:vAlign w:val="center"/>
          </w:tcPr>
          <w:p w14:paraId="30A9F772" w14:textId="77777777" w:rsidR="007A2B55" w:rsidRPr="001F4B97" w:rsidRDefault="007A2B55" w:rsidP="00DA15E5">
            <w:pPr>
              <w:jc w:val="center"/>
              <w:rPr>
                <w:sz w:val="18"/>
                <w:szCs w:val="18"/>
                <w:lang w:val="en-US"/>
              </w:rPr>
            </w:pPr>
            <w:r w:rsidRPr="001F4B97">
              <w:rPr>
                <w:sz w:val="18"/>
                <w:szCs w:val="18"/>
                <w:lang w:val="en-US"/>
              </w:rPr>
              <w:t>Fleet segment (refer to code in Table 1</w:t>
            </w:r>
          </w:p>
        </w:tc>
        <w:tc>
          <w:tcPr>
            <w:tcW w:w="795" w:type="dxa"/>
            <w:vMerge w:val="restart"/>
            <w:vAlign w:val="center"/>
          </w:tcPr>
          <w:p w14:paraId="03869E45" w14:textId="77777777" w:rsidR="007A2B55" w:rsidRPr="001F4B97" w:rsidRDefault="007A2B55" w:rsidP="00DA15E5">
            <w:pPr>
              <w:jc w:val="center"/>
              <w:rPr>
                <w:sz w:val="18"/>
                <w:szCs w:val="18"/>
                <w:lang w:val="en-US"/>
              </w:rPr>
            </w:pPr>
            <w:r w:rsidRPr="001F4B97">
              <w:rPr>
                <w:sz w:val="18"/>
                <w:szCs w:val="18"/>
              </w:rPr>
              <w:t>ICES subarea</w:t>
            </w:r>
          </w:p>
        </w:tc>
        <w:tc>
          <w:tcPr>
            <w:tcW w:w="3795" w:type="dxa"/>
            <w:gridSpan w:val="5"/>
            <w:vAlign w:val="center"/>
          </w:tcPr>
          <w:p w14:paraId="5E7265FA" w14:textId="77777777" w:rsidR="007A2B55" w:rsidRPr="001F4B97" w:rsidRDefault="007A2B55" w:rsidP="00DA15E5">
            <w:pPr>
              <w:jc w:val="center"/>
              <w:rPr>
                <w:sz w:val="18"/>
                <w:szCs w:val="18"/>
              </w:rPr>
            </w:pPr>
            <w:r w:rsidRPr="001F4B97">
              <w:rPr>
                <w:sz w:val="18"/>
                <w:szCs w:val="18"/>
              </w:rPr>
              <w:t>Total fishing effort</w:t>
            </w:r>
          </w:p>
        </w:tc>
        <w:tc>
          <w:tcPr>
            <w:tcW w:w="3844" w:type="dxa"/>
            <w:gridSpan w:val="5"/>
            <w:vAlign w:val="center"/>
          </w:tcPr>
          <w:p w14:paraId="65BF0867" w14:textId="77777777" w:rsidR="007A2B55" w:rsidRPr="001F4B97" w:rsidRDefault="007A2B55" w:rsidP="00DA15E5">
            <w:pPr>
              <w:jc w:val="center"/>
              <w:rPr>
                <w:sz w:val="18"/>
                <w:szCs w:val="18"/>
              </w:rPr>
            </w:pPr>
            <w:r w:rsidRPr="001F4B97">
              <w:rPr>
                <w:sz w:val="18"/>
                <w:szCs w:val="18"/>
              </w:rPr>
              <w:t>Total observer effort achieved</w:t>
            </w:r>
          </w:p>
        </w:tc>
        <w:tc>
          <w:tcPr>
            <w:tcW w:w="906" w:type="dxa"/>
            <w:vMerge w:val="restart"/>
            <w:vAlign w:val="center"/>
          </w:tcPr>
          <w:p w14:paraId="6CB2366D" w14:textId="77777777" w:rsidR="007A2B55" w:rsidRPr="001F4B97" w:rsidRDefault="007A2B55" w:rsidP="00DA15E5">
            <w:pPr>
              <w:jc w:val="center"/>
              <w:rPr>
                <w:sz w:val="18"/>
                <w:szCs w:val="18"/>
              </w:rPr>
            </w:pPr>
            <w:r w:rsidRPr="001F4B97">
              <w:rPr>
                <w:sz w:val="18"/>
                <w:szCs w:val="18"/>
              </w:rPr>
              <w:t>Coverage % days at sea</w:t>
            </w:r>
          </w:p>
        </w:tc>
      </w:tr>
      <w:tr w:rsidR="007A2B55" w:rsidRPr="009E2B95" w14:paraId="0C34FC0F" w14:textId="77777777" w:rsidTr="00DA15E5">
        <w:trPr>
          <w:cantSplit/>
          <w:jc w:val="center"/>
        </w:trPr>
        <w:tc>
          <w:tcPr>
            <w:tcW w:w="848" w:type="dxa"/>
            <w:vMerge/>
            <w:vAlign w:val="center"/>
          </w:tcPr>
          <w:p w14:paraId="7F537E39" w14:textId="77777777" w:rsidR="007A2B55" w:rsidRPr="001F4B97" w:rsidRDefault="007A2B55" w:rsidP="00DA15E5">
            <w:pPr>
              <w:jc w:val="center"/>
              <w:rPr>
                <w:sz w:val="18"/>
                <w:szCs w:val="18"/>
              </w:rPr>
            </w:pPr>
          </w:p>
        </w:tc>
        <w:tc>
          <w:tcPr>
            <w:tcW w:w="795" w:type="dxa"/>
            <w:vMerge/>
          </w:tcPr>
          <w:p w14:paraId="411E3FC0" w14:textId="77777777" w:rsidR="007A2B55" w:rsidRPr="001F4B97" w:rsidRDefault="007A2B55" w:rsidP="00DA15E5">
            <w:pPr>
              <w:jc w:val="center"/>
              <w:rPr>
                <w:sz w:val="18"/>
                <w:szCs w:val="18"/>
              </w:rPr>
            </w:pPr>
          </w:p>
        </w:tc>
        <w:tc>
          <w:tcPr>
            <w:tcW w:w="752" w:type="dxa"/>
            <w:vAlign w:val="center"/>
          </w:tcPr>
          <w:p w14:paraId="40808A15" w14:textId="77777777" w:rsidR="007A2B55" w:rsidRPr="001F4B97" w:rsidRDefault="007A2B55" w:rsidP="00DA15E5">
            <w:pPr>
              <w:jc w:val="center"/>
              <w:rPr>
                <w:sz w:val="18"/>
                <w:szCs w:val="18"/>
              </w:rPr>
            </w:pPr>
            <w:r w:rsidRPr="001F4B97">
              <w:rPr>
                <w:sz w:val="18"/>
                <w:szCs w:val="18"/>
              </w:rPr>
              <w:t>No of vessels</w:t>
            </w:r>
          </w:p>
        </w:tc>
        <w:tc>
          <w:tcPr>
            <w:tcW w:w="576" w:type="dxa"/>
            <w:vAlign w:val="center"/>
          </w:tcPr>
          <w:p w14:paraId="1E3E1F99" w14:textId="77777777" w:rsidR="007A2B55" w:rsidRPr="001F4B97" w:rsidRDefault="007A2B55" w:rsidP="00DA15E5">
            <w:pPr>
              <w:jc w:val="center"/>
              <w:rPr>
                <w:sz w:val="18"/>
                <w:szCs w:val="18"/>
              </w:rPr>
            </w:pPr>
            <w:r w:rsidRPr="001F4B97">
              <w:rPr>
                <w:sz w:val="18"/>
                <w:szCs w:val="18"/>
              </w:rPr>
              <w:t>No of trips</w:t>
            </w:r>
          </w:p>
        </w:tc>
        <w:tc>
          <w:tcPr>
            <w:tcW w:w="606" w:type="dxa"/>
            <w:vAlign w:val="center"/>
          </w:tcPr>
          <w:p w14:paraId="504EED80" w14:textId="77777777" w:rsidR="007A2B55" w:rsidRPr="001F4B97" w:rsidRDefault="007A2B55" w:rsidP="00DA15E5">
            <w:pPr>
              <w:jc w:val="center"/>
              <w:rPr>
                <w:sz w:val="18"/>
                <w:szCs w:val="18"/>
              </w:rPr>
            </w:pPr>
            <w:r w:rsidRPr="001F4B97">
              <w:rPr>
                <w:sz w:val="18"/>
                <w:szCs w:val="18"/>
              </w:rPr>
              <w:t>Days at sea</w:t>
            </w:r>
          </w:p>
        </w:tc>
        <w:tc>
          <w:tcPr>
            <w:tcW w:w="815" w:type="dxa"/>
            <w:vAlign w:val="center"/>
          </w:tcPr>
          <w:p w14:paraId="7EFA14D3" w14:textId="77777777" w:rsidR="007A2B55" w:rsidRPr="001F4B97" w:rsidRDefault="007A2B55" w:rsidP="00DA15E5">
            <w:pPr>
              <w:jc w:val="center"/>
              <w:rPr>
                <w:sz w:val="18"/>
                <w:szCs w:val="18"/>
                <w:lang w:val="en-US"/>
              </w:rPr>
            </w:pPr>
            <w:r w:rsidRPr="001F4B97">
              <w:rPr>
                <w:sz w:val="18"/>
                <w:szCs w:val="18"/>
                <w:lang w:val="en-US"/>
              </w:rPr>
              <w:t>No of hauls</w:t>
            </w:r>
          </w:p>
        </w:tc>
        <w:tc>
          <w:tcPr>
            <w:tcW w:w="1046" w:type="dxa"/>
            <w:vAlign w:val="center"/>
          </w:tcPr>
          <w:p w14:paraId="5AFDCDE0" w14:textId="77777777" w:rsidR="007A2B55" w:rsidRPr="001F4B97" w:rsidRDefault="007A2B55" w:rsidP="00DA15E5">
            <w:pPr>
              <w:jc w:val="center"/>
              <w:rPr>
                <w:sz w:val="18"/>
                <w:szCs w:val="18"/>
                <w:lang w:val="en-US"/>
              </w:rPr>
            </w:pPr>
            <w:r w:rsidRPr="001F4B97">
              <w:rPr>
                <w:sz w:val="18"/>
                <w:szCs w:val="18"/>
                <w:lang w:val="en-US"/>
              </w:rPr>
              <w:t>Average towing time (hours/day)</w:t>
            </w:r>
          </w:p>
        </w:tc>
        <w:tc>
          <w:tcPr>
            <w:tcW w:w="726" w:type="dxa"/>
            <w:vAlign w:val="center"/>
          </w:tcPr>
          <w:p w14:paraId="55CFE184" w14:textId="77777777" w:rsidR="007A2B55" w:rsidRPr="001F4B97" w:rsidRDefault="007A2B55" w:rsidP="00DA15E5">
            <w:pPr>
              <w:jc w:val="center"/>
              <w:rPr>
                <w:sz w:val="18"/>
                <w:szCs w:val="18"/>
              </w:rPr>
            </w:pPr>
            <w:r w:rsidRPr="001F4B97">
              <w:rPr>
                <w:sz w:val="18"/>
                <w:szCs w:val="18"/>
              </w:rPr>
              <w:t>No of vessels</w:t>
            </w:r>
          </w:p>
        </w:tc>
        <w:tc>
          <w:tcPr>
            <w:tcW w:w="537" w:type="dxa"/>
            <w:vAlign w:val="center"/>
          </w:tcPr>
          <w:p w14:paraId="230B684F" w14:textId="77777777" w:rsidR="007A2B55" w:rsidRPr="001F4B97" w:rsidRDefault="007A2B55" w:rsidP="00DA15E5">
            <w:pPr>
              <w:jc w:val="center"/>
              <w:rPr>
                <w:sz w:val="18"/>
                <w:szCs w:val="18"/>
              </w:rPr>
            </w:pPr>
            <w:r w:rsidRPr="001F4B97">
              <w:rPr>
                <w:sz w:val="18"/>
                <w:szCs w:val="18"/>
              </w:rPr>
              <w:t>No of trips</w:t>
            </w:r>
          </w:p>
        </w:tc>
        <w:tc>
          <w:tcPr>
            <w:tcW w:w="586" w:type="dxa"/>
            <w:vAlign w:val="center"/>
          </w:tcPr>
          <w:p w14:paraId="07AD72FF" w14:textId="77777777" w:rsidR="007A2B55" w:rsidRPr="001F4B97" w:rsidRDefault="007A2B55" w:rsidP="00DA15E5">
            <w:pPr>
              <w:jc w:val="center"/>
              <w:rPr>
                <w:sz w:val="18"/>
                <w:szCs w:val="18"/>
              </w:rPr>
            </w:pPr>
            <w:r w:rsidRPr="001F4B97">
              <w:rPr>
                <w:sz w:val="18"/>
                <w:szCs w:val="18"/>
              </w:rPr>
              <w:t>Days at sea</w:t>
            </w:r>
          </w:p>
        </w:tc>
        <w:tc>
          <w:tcPr>
            <w:tcW w:w="922" w:type="dxa"/>
            <w:vAlign w:val="center"/>
          </w:tcPr>
          <w:p w14:paraId="24216160" w14:textId="77777777" w:rsidR="007A2B55" w:rsidRPr="001F4B97" w:rsidRDefault="007A2B55" w:rsidP="00DA15E5">
            <w:pPr>
              <w:jc w:val="center"/>
              <w:rPr>
                <w:sz w:val="18"/>
                <w:szCs w:val="18"/>
                <w:lang w:val="en-US"/>
              </w:rPr>
            </w:pPr>
            <w:r w:rsidRPr="001F4B97">
              <w:rPr>
                <w:sz w:val="18"/>
                <w:szCs w:val="18"/>
                <w:lang w:val="en-US"/>
              </w:rPr>
              <w:t>No of hauls</w:t>
            </w:r>
          </w:p>
        </w:tc>
        <w:tc>
          <w:tcPr>
            <w:tcW w:w="1073" w:type="dxa"/>
            <w:vAlign w:val="center"/>
          </w:tcPr>
          <w:p w14:paraId="2FA17751" w14:textId="77777777" w:rsidR="007A2B55" w:rsidRPr="001F4B97" w:rsidRDefault="007A2B55" w:rsidP="00DA15E5">
            <w:pPr>
              <w:jc w:val="center"/>
              <w:rPr>
                <w:sz w:val="18"/>
                <w:szCs w:val="18"/>
                <w:lang w:val="en-US"/>
              </w:rPr>
            </w:pPr>
            <w:r w:rsidRPr="001F4B97">
              <w:rPr>
                <w:sz w:val="18"/>
                <w:szCs w:val="18"/>
                <w:lang w:val="en-US"/>
              </w:rPr>
              <w:t>Average towing time (hours/day)</w:t>
            </w:r>
          </w:p>
        </w:tc>
        <w:tc>
          <w:tcPr>
            <w:tcW w:w="906" w:type="dxa"/>
            <w:vMerge/>
            <w:vAlign w:val="center"/>
          </w:tcPr>
          <w:p w14:paraId="606B374A" w14:textId="77777777" w:rsidR="007A2B55" w:rsidRPr="001F4B97" w:rsidRDefault="007A2B55" w:rsidP="00DA15E5">
            <w:pPr>
              <w:jc w:val="center"/>
              <w:rPr>
                <w:sz w:val="18"/>
                <w:szCs w:val="18"/>
                <w:lang w:val="en-US"/>
              </w:rPr>
            </w:pPr>
          </w:p>
        </w:tc>
      </w:tr>
      <w:tr w:rsidR="007A2B55" w:rsidRPr="001F4B97" w14:paraId="06B5284C" w14:textId="77777777" w:rsidTr="00DA15E5">
        <w:trPr>
          <w:trHeight w:val="227"/>
          <w:jc w:val="center"/>
        </w:trPr>
        <w:tc>
          <w:tcPr>
            <w:tcW w:w="848" w:type="dxa"/>
            <w:vAlign w:val="center"/>
          </w:tcPr>
          <w:p w14:paraId="67B68DAF" w14:textId="77777777" w:rsidR="007A2B55" w:rsidRPr="001F4B97" w:rsidRDefault="007A2B55" w:rsidP="00DA15E5">
            <w:pPr>
              <w:jc w:val="center"/>
              <w:rPr>
                <w:sz w:val="18"/>
                <w:szCs w:val="18"/>
                <w:lang w:val="en-US"/>
              </w:rPr>
            </w:pPr>
            <w:r w:rsidRPr="001F4B97">
              <w:rPr>
                <w:sz w:val="18"/>
                <w:szCs w:val="18"/>
                <w:lang w:val="en-US"/>
              </w:rPr>
              <w:t>OTM</w:t>
            </w:r>
          </w:p>
        </w:tc>
        <w:tc>
          <w:tcPr>
            <w:tcW w:w="795" w:type="dxa"/>
            <w:vAlign w:val="center"/>
          </w:tcPr>
          <w:p w14:paraId="6166624A" w14:textId="77777777" w:rsidR="007A2B55" w:rsidRPr="001F4B97" w:rsidRDefault="007A2B55" w:rsidP="00DA15E5">
            <w:pPr>
              <w:jc w:val="center"/>
              <w:rPr>
                <w:sz w:val="18"/>
                <w:szCs w:val="18"/>
              </w:rPr>
            </w:pPr>
            <w:r w:rsidRPr="001F4B97">
              <w:rPr>
                <w:sz w:val="18"/>
                <w:szCs w:val="18"/>
              </w:rPr>
              <w:t>24</w:t>
            </w:r>
          </w:p>
        </w:tc>
        <w:tc>
          <w:tcPr>
            <w:tcW w:w="752" w:type="dxa"/>
            <w:vAlign w:val="center"/>
          </w:tcPr>
          <w:p w14:paraId="2FD5AA6B" w14:textId="77777777" w:rsidR="007A2B55" w:rsidRPr="001F4B97" w:rsidRDefault="007A2B55" w:rsidP="00DA15E5">
            <w:pPr>
              <w:jc w:val="right"/>
              <w:rPr>
                <w:sz w:val="18"/>
                <w:szCs w:val="18"/>
              </w:rPr>
            </w:pPr>
            <w:r w:rsidRPr="001F4B97">
              <w:rPr>
                <w:sz w:val="18"/>
                <w:szCs w:val="18"/>
              </w:rPr>
              <w:t>25</w:t>
            </w:r>
          </w:p>
        </w:tc>
        <w:tc>
          <w:tcPr>
            <w:tcW w:w="576" w:type="dxa"/>
            <w:vAlign w:val="center"/>
          </w:tcPr>
          <w:p w14:paraId="32F7962D" w14:textId="77777777" w:rsidR="007A2B55" w:rsidRPr="001F4B97" w:rsidRDefault="007A2B55" w:rsidP="00DA15E5">
            <w:pPr>
              <w:jc w:val="right"/>
              <w:rPr>
                <w:sz w:val="18"/>
                <w:szCs w:val="18"/>
              </w:rPr>
            </w:pPr>
            <w:r w:rsidRPr="001F4B97">
              <w:rPr>
                <w:sz w:val="18"/>
                <w:szCs w:val="18"/>
              </w:rPr>
              <w:t>403</w:t>
            </w:r>
          </w:p>
        </w:tc>
        <w:tc>
          <w:tcPr>
            <w:tcW w:w="606" w:type="dxa"/>
            <w:vAlign w:val="center"/>
          </w:tcPr>
          <w:p w14:paraId="5F4904E0" w14:textId="77777777" w:rsidR="007A2B55" w:rsidRPr="001F4B97" w:rsidRDefault="007A2B55" w:rsidP="00DA15E5">
            <w:pPr>
              <w:jc w:val="right"/>
              <w:rPr>
                <w:sz w:val="18"/>
                <w:szCs w:val="18"/>
              </w:rPr>
            </w:pPr>
            <w:r w:rsidRPr="001F4B97">
              <w:rPr>
                <w:sz w:val="18"/>
                <w:szCs w:val="18"/>
              </w:rPr>
              <w:t>96</w:t>
            </w:r>
            <w:r>
              <w:rPr>
                <w:sz w:val="18"/>
                <w:szCs w:val="18"/>
              </w:rPr>
              <w:t>9</w:t>
            </w:r>
          </w:p>
        </w:tc>
        <w:tc>
          <w:tcPr>
            <w:tcW w:w="815" w:type="dxa"/>
            <w:vAlign w:val="center"/>
          </w:tcPr>
          <w:p w14:paraId="0F4CFEFD" w14:textId="77777777" w:rsidR="007A2B55" w:rsidRPr="001F4B97" w:rsidRDefault="007A2B55" w:rsidP="00DA15E5">
            <w:pPr>
              <w:jc w:val="center"/>
              <w:rPr>
                <w:sz w:val="18"/>
                <w:szCs w:val="18"/>
              </w:rPr>
            </w:pPr>
            <w:r w:rsidRPr="001F4B97">
              <w:rPr>
                <w:sz w:val="18"/>
                <w:szCs w:val="18"/>
              </w:rPr>
              <w:t> </w:t>
            </w:r>
          </w:p>
        </w:tc>
        <w:tc>
          <w:tcPr>
            <w:tcW w:w="1046" w:type="dxa"/>
            <w:vAlign w:val="center"/>
          </w:tcPr>
          <w:p w14:paraId="17DEDBD2" w14:textId="77777777" w:rsidR="007A2B55" w:rsidRPr="001F4B97" w:rsidRDefault="007A2B55" w:rsidP="00DA15E5">
            <w:pPr>
              <w:jc w:val="center"/>
              <w:rPr>
                <w:sz w:val="18"/>
                <w:szCs w:val="18"/>
              </w:rPr>
            </w:pPr>
            <w:r w:rsidRPr="001F4B97">
              <w:rPr>
                <w:sz w:val="18"/>
                <w:szCs w:val="18"/>
              </w:rPr>
              <w:t> </w:t>
            </w:r>
          </w:p>
        </w:tc>
        <w:tc>
          <w:tcPr>
            <w:tcW w:w="726" w:type="dxa"/>
            <w:vAlign w:val="center"/>
          </w:tcPr>
          <w:p w14:paraId="5BA3CBB2" w14:textId="77777777" w:rsidR="007A2B55" w:rsidRPr="001F4B97" w:rsidRDefault="007A2B55" w:rsidP="00DA15E5">
            <w:pPr>
              <w:jc w:val="center"/>
              <w:rPr>
                <w:sz w:val="18"/>
                <w:szCs w:val="18"/>
              </w:rPr>
            </w:pPr>
            <w:r>
              <w:rPr>
                <w:sz w:val="18"/>
                <w:szCs w:val="18"/>
              </w:rPr>
              <w:t>0</w:t>
            </w:r>
          </w:p>
        </w:tc>
        <w:tc>
          <w:tcPr>
            <w:tcW w:w="537" w:type="dxa"/>
            <w:vAlign w:val="center"/>
          </w:tcPr>
          <w:p w14:paraId="35CA65A6" w14:textId="77777777" w:rsidR="007A2B55" w:rsidRPr="001F4B97" w:rsidRDefault="007A2B55" w:rsidP="00DA15E5">
            <w:pPr>
              <w:jc w:val="center"/>
              <w:rPr>
                <w:sz w:val="18"/>
                <w:szCs w:val="18"/>
              </w:rPr>
            </w:pPr>
            <w:r w:rsidRPr="001F4B97">
              <w:rPr>
                <w:sz w:val="18"/>
                <w:szCs w:val="18"/>
              </w:rPr>
              <w:t> </w:t>
            </w:r>
            <w:r>
              <w:rPr>
                <w:sz w:val="18"/>
                <w:szCs w:val="18"/>
              </w:rPr>
              <w:t>0</w:t>
            </w:r>
          </w:p>
        </w:tc>
        <w:tc>
          <w:tcPr>
            <w:tcW w:w="586" w:type="dxa"/>
            <w:vAlign w:val="center"/>
          </w:tcPr>
          <w:p w14:paraId="30AA600E" w14:textId="77777777" w:rsidR="007A2B55" w:rsidRPr="001F4B97" w:rsidRDefault="007A2B55" w:rsidP="00DA15E5">
            <w:pPr>
              <w:jc w:val="center"/>
              <w:rPr>
                <w:sz w:val="18"/>
                <w:szCs w:val="18"/>
              </w:rPr>
            </w:pPr>
            <w:r>
              <w:rPr>
                <w:sz w:val="18"/>
                <w:szCs w:val="18"/>
              </w:rPr>
              <w:t>0</w:t>
            </w:r>
            <w:r w:rsidRPr="001F4B97">
              <w:rPr>
                <w:sz w:val="18"/>
                <w:szCs w:val="18"/>
              </w:rPr>
              <w:t> </w:t>
            </w:r>
          </w:p>
        </w:tc>
        <w:tc>
          <w:tcPr>
            <w:tcW w:w="922" w:type="dxa"/>
            <w:vAlign w:val="center"/>
          </w:tcPr>
          <w:p w14:paraId="1333CF42" w14:textId="77777777" w:rsidR="007A2B55" w:rsidRPr="001F4B97" w:rsidRDefault="007A2B55" w:rsidP="00DA15E5">
            <w:pPr>
              <w:jc w:val="center"/>
              <w:rPr>
                <w:sz w:val="18"/>
                <w:szCs w:val="18"/>
              </w:rPr>
            </w:pPr>
            <w:r w:rsidRPr="001F4B97">
              <w:rPr>
                <w:sz w:val="18"/>
                <w:szCs w:val="18"/>
              </w:rPr>
              <w:t> </w:t>
            </w:r>
          </w:p>
        </w:tc>
        <w:tc>
          <w:tcPr>
            <w:tcW w:w="1073" w:type="dxa"/>
            <w:vAlign w:val="center"/>
          </w:tcPr>
          <w:p w14:paraId="45A2C61B" w14:textId="77777777" w:rsidR="007A2B55" w:rsidRPr="001F4B97" w:rsidRDefault="007A2B55" w:rsidP="00DA15E5">
            <w:pPr>
              <w:jc w:val="center"/>
              <w:rPr>
                <w:sz w:val="18"/>
                <w:szCs w:val="18"/>
              </w:rPr>
            </w:pPr>
            <w:r w:rsidRPr="001F4B97">
              <w:rPr>
                <w:sz w:val="18"/>
                <w:szCs w:val="18"/>
              </w:rPr>
              <w:t> </w:t>
            </w:r>
          </w:p>
        </w:tc>
        <w:tc>
          <w:tcPr>
            <w:tcW w:w="906" w:type="dxa"/>
            <w:vAlign w:val="center"/>
          </w:tcPr>
          <w:p w14:paraId="1096DD51" w14:textId="77777777" w:rsidR="007A2B55" w:rsidRPr="001F4B97" w:rsidRDefault="007A2B55" w:rsidP="00DA15E5">
            <w:pPr>
              <w:jc w:val="right"/>
              <w:rPr>
                <w:sz w:val="18"/>
                <w:szCs w:val="18"/>
              </w:rPr>
            </w:pPr>
            <w:r w:rsidRPr="001F4B97">
              <w:rPr>
                <w:sz w:val="18"/>
                <w:szCs w:val="18"/>
              </w:rPr>
              <w:t>0,00%</w:t>
            </w:r>
          </w:p>
        </w:tc>
      </w:tr>
      <w:tr w:rsidR="007A2B55" w:rsidRPr="001F4B97" w14:paraId="7A75390B" w14:textId="77777777" w:rsidTr="00DA15E5">
        <w:trPr>
          <w:trHeight w:val="227"/>
          <w:jc w:val="center"/>
        </w:trPr>
        <w:tc>
          <w:tcPr>
            <w:tcW w:w="848" w:type="dxa"/>
            <w:vAlign w:val="center"/>
          </w:tcPr>
          <w:p w14:paraId="6ED7A41A" w14:textId="77777777" w:rsidR="007A2B55" w:rsidRPr="001F4B97" w:rsidRDefault="007A2B55" w:rsidP="00DA15E5">
            <w:pPr>
              <w:jc w:val="center"/>
              <w:rPr>
                <w:sz w:val="18"/>
                <w:szCs w:val="18"/>
                <w:lang w:val="en-US"/>
              </w:rPr>
            </w:pPr>
            <w:r w:rsidRPr="001F4B97">
              <w:rPr>
                <w:sz w:val="18"/>
                <w:szCs w:val="18"/>
                <w:lang w:val="en-US"/>
              </w:rPr>
              <w:t>OTM</w:t>
            </w:r>
          </w:p>
        </w:tc>
        <w:tc>
          <w:tcPr>
            <w:tcW w:w="795" w:type="dxa"/>
            <w:vAlign w:val="center"/>
          </w:tcPr>
          <w:p w14:paraId="61BF77FF" w14:textId="77777777" w:rsidR="007A2B55" w:rsidRPr="001F4B97" w:rsidRDefault="007A2B55" w:rsidP="00DA15E5">
            <w:pPr>
              <w:jc w:val="center"/>
              <w:rPr>
                <w:sz w:val="18"/>
                <w:szCs w:val="18"/>
              </w:rPr>
            </w:pPr>
            <w:r w:rsidRPr="001F4B97">
              <w:rPr>
                <w:sz w:val="18"/>
                <w:szCs w:val="18"/>
              </w:rPr>
              <w:t>25</w:t>
            </w:r>
          </w:p>
        </w:tc>
        <w:tc>
          <w:tcPr>
            <w:tcW w:w="752" w:type="dxa"/>
            <w:vAlign w:val="center"/>
          </w:tcPr>
          <w:p w14:paraId="096B69E6" w14:textId="77777777" w:rsidR="007A2B55" w:rsidRPr="003C0D03" w:rsidRDefault="007A2B55" w:rsidP="00DA15E5">
            <w:pPr>
              <w:jc w:val="right"/>
              <w:rPr>
                <w:sz w:val="18"/>
                <w:szCs w:val="18"/>
              </w:rPr>
            </w:pPr>
            <w:r w:rsidRPr="003C0D03">
              <w:rPr>
                <w:sz w:val="18"/>
                <w:szCs w:val="18"/>
              </w:rPr>
              <w:t>73</w:t>
            </w:r>
          </w:p>
        </w:tc>
        <w:tc>
          <w:tcPr>
            <w:tcW w:w="576" w:type="dxa"/>
            <w:vAlign w:val="center"/>
          </w:tcPr>
          <w:p w14:paraId="78CA647C" w14:textId="77777777" w:rsidR="007A2B55" w:rsidRPr="003C0D03" w:rsidRDefault="007A2B55" w:rsidP="00DA15E5">
            <w:pPr>
              <w:jc w:val="right"/>
              <w:rPr>
                <w:sz w:val="18"/>
                <w:szCs w:val="18"/>
              </w:rPr>
            </w:pPr>
            <w:r w:rsidRPr="003C0D03">
              <w:rPr>
                <w:sz w:val="18"/>
                <w:szCs w:val="18"/>
              </w:rPr>
              <w:t>1665</w:t>
            </w:r>
          </w:p>
        </w:tc>
        <w:tc>
          <w:tcPr>
            <w:tcW w:w="606" w:type="dxa"/>
            <w:vAlign w:val="center"/>
          </w:tcPr>
          <w:p w14:paraId="077DD147" w14:textId="77777777" w:rsidR="007A2B55" w:rsidRPr="003C0D03" w:rsidRDefault="007A2B55" w:rsidP="00DA15E5">
            <w:pPr>
              <w:jc w:val="right"/>
              <w:rPr>
                <w:sz w:val="18"/>
                <w:szCs w:val="18"/>
              </w:rPr>
            </w:pPr>
            <w:r w:rsidRPr="003C0D03">
              <w:rPr>
                <w:sz w:val="18"/>
                <w:szCs w:val="18"/>
              </w:rPr>
              <w:t>3850</w:t>
            </w:r>
          </w:p>
        </w:tc>
        <w:tc>
          <w:tcPr>
            <w:tcW w:w="815" w:type="dxa"/>
            <w:vAlign w:val="center"/>
          </w:tcPr>
          <w:p w14:paraId="00D23763" w14:textId="77777777" w:rsidR="007A2B55" w:rsidRPr="001F4B97" w:rsidRDefault="007A2B55" w:rsidP="00DA15E5">
            <w:pPr>
              <w:jc w:val="center"/>
              <w:rPr>
                <w:sz w:val="18"/>
                <w:szCs w:val="18"/>
              </w:rPr>
            </w:pPr>
            <w:r w:rsidRPr="001F4B97">
              <w:rPr>
                <w:sz w:val="18"/>
                <w:szCs w:val="18"/>
              </w:rPr>
              <w:t> </w:t>
            </w:r>
          </w:p>
        </w:tc>
        <w:tc>
          <w:tcPr>
            <w:tcW w:w="1046" w:type="dxa"/>
            <w:vAlign w:val="center"/>
          </w:tcPr>
          <w:p w14:paraId="1BA372FC" w14:textId="77777777" w:rsidR="007A2B55" w:rsidRPr="001F4B97" w:rsidRDefault="007A2B55" w:rsidP="00DA15E5">
            <w:pPr>
              <w:jc w:val="center"/>
              <w:rPr>
                <w:sz w:val="18"/>
                <w:szCs w:val="18"/>
              </w:rPr>
            </w:pPr>
            <w:r w:rsidRPr="001F4B97">
              <w:rPr>
                <w:sz w:val="18"/>
                <w:szCs w:val="18"/>
              </w:rPr>
              <w:t> </w:t>
            </w:r>
          </w:p>
        </w:tc>
        <w:tc>
          <w:tcPr>
            <w:tcW w:w="726" w:type="dxa"/>
            <w:vAlign w:val="center"/>
          </w:tcPr>
          <w:p w14:paraId="687EF2DB" w14:textId="77777777" w:rsidR="007A2B55" w:rsidRPr="001F4B97" w:rsidRDefault="007A2B55" w:rsidP="00DA15E5">
            <w:pPr>
              <w:jc w:val="center"/>
              <w:rPr>
                <w:sz w:val="18"/>
                <w:szCs w:val="18"/>
              </w:rPr>
            </w:pPr>
            <w:r w:rsidRPr="001F4B97">
              <w:rPr>
                <w:sz w:val="18"/>
                <w:szCs w:val="18"/>
              </w:rPr>
              <w:t>4</w:t>
            </w:r>
          </w:p>
        </w:tc>
        <w:tc>
          <w:tcPr>
            <w:tcW w:w="537" w:type="dxa"/>
            <w:vAlign w:val="center"/>
          </w:tcPr>
          <w:p w14:paraId="6937A192" w14:textId="77777777" w:rsidR="007A2B55" w:rsidRPr="001F4B97" w:rsidRDefault="007A2B55" w:rsidP="00DA15E5">
            <w:pPr>
              <w:jc w:val="center"/>
              <w:rPr>
                <w:sz w:val="18"/>
                <w:szCs w:val="18"/>
              </w:rPr>
            </w:pPr>
            <w:r w:rsidRPr="001F4B97">
              <w:rPr>
                <w:sz w:val="18"/>
                <w:szCs w:val="18"/>
              </w:rPr>
              <w:t>6</w:t>
            </w:r>
          </w:p>
        </w:tc>
        <w:tc>
          <w:tcPr>
            <w:tcW w:w="586" w:type="dxa"/>
            <w:vAlign w:val="center"/>
          </w:tcPr>
          <w:p w14:paraId="163E56AD" w14:textId="77777777" w:rsidR="007A2B55" w:rsidRPr="001F4B97" w:rsidRDefault="007A2B55" w:rsidP="00DA15E5">
            <w:pPr>
              <w:jc w:val="center"/>
              <w:rPr>
                <w:sz w:val="18"/>
                <w:szCs w:val="18"/>
              </w:rPr>
            </w:pPr>
            <w:r w:rsidRPr="001F4B97">
              <w:rPr>
                <w:sz w:val="18"/>
                <w:szCs w:val="18"/>
              </w:rPr>
              <w:t>13</w:t>
            </w:r>
          </w:p>
        </w:tc>
        <w:tc>
          <w:tcPr>
            <w:tcW w:w="922" w:type="dxa"/>
            <w:vAlign w:val="center"/>
          </w:tcPr>
          <w:p w14:paraId="708FEF41" w14:textId="77777777" w:rsidR="007A2B55" w:rsidRPr="001F4B97" w:rsidRDefault="007A2B55" w:rsidP="00DA15E5">
            <w:pPr>
              <w:jc w:val="center"/>
              <w:rPr>
                <w:sz w:val="18"/>
                <w:szCs w:val="18"/>
              </w:rPr>
            </w:pPr>
            <w:r w:rsidRPr="001F4B97">
              <w:rPr>
                <w:sz w:val="18"/>
                <w:szCs w:val="18"/>
              </w:rPr>
              <w:t> </w:t>
            </w:r>
          </w:p>
        </w:tc>
        <w:tc>
          <w:tcPr>
            <w:tcW w:w="1073" w:type="dxa"/>
            <w:vAlign w:val="center"/>
          </w:tcPr>
          <w:p w14:paraId="5CDA8A98" w14:textId="77777777" w:rsidR="007A2B55" w:rsidRPr="001F4B97" w:rsidRDefault="007A2B55" w:rsidP="00DA15E5">
            <w:pPr>
              <w:jc w:val="center"/>
              <w:rPr>
                <w:sz w:val="18"/>
                <w:szCs w:val="18"/>
              </w:rPr>
            </w:pPr>
            <w:r w:rsidRPr="001F4B97">
              <w:rPr>
                <w:sz w:val="18"/>
                <w:szCs w:val="18"/>
              </w:rPr>
              <w:t> </w:t>
            </w:r>
          </w:p>
        </w:tc>
        <w:tc>
          <w:tcPr>
            <w:tcW w:w="906" w:type="dxa"/>
            <w:vAlign w:val="bottom"/>
          </w:tcPr>
          <w:p w14:paraId="4703DE55" w14:textId="77777777" w:rsidR="007A2B55" w:rsidRPr="001F4B97" w:rsidRDefault="007A2B55" w:rsidP="00DA15E5">
            <w:pPr>
              <w:jc w:val="right"/>
              <w:rPr>
                <w:sz w:val="18"/>
                <w:szCs w:val="18"/>
              </w:rPr>
            </w:pPr>
            <w:r w:rsidRPr="001F4B97">
              <w:rPr>
                <w:sz w:val="18"/>
                <w:szCs w:val="18"/>
              </w:rPr>
              <w:t>0.34%</w:t>
            </w:r>
          </w:p>
        </w:tc>
      </w:tr>
      <w:tr w:rsidR="007A2B55" w:rsidRPr="001F4B97" w14:paraId="614A732E" w14:textId="77777777" w:rsidTr="00DA15E5">
        <w:trPr>
          <w:trHeight w:val="227"/>
          <w:jc w:val="center"/>
        </w:trPr>
        <w:tc>
          <w:tcPr>
            <w:tcW w:w="848" w:type="dxa"/>
            <w:vAlign w:val="center"/>
          </w:tcPr>
          <w:p w14:paraId="7E1A56D9" w14:textId="77777777" w:rsidR="007A2B55" w:rsidRPr="001F4B97" w:rsidRDefault="007A2B55" w:rsidP="00DA15E5">
            <w:pPr>
              <w:jc w:val="center"/>
              <w:rPr>
                <w:sz w:val="18"/>
                <w:szCs w:val="18"/>
                <w:lang w:val="en-US"/>
              </w:rPr>
            </w:pPr>
            <w:r w:rsidRPr="001F4B97">
              <w:rPr>
                <w:sz w:val="18"/>
                <w:szCs w:val="18"/>
                <w:lang w:val="en-US"/>
              </w:rPr>
              <w:t>OTM</w:t>
            </w:r>
          </w:p>
        </w:tc>
        <w:tc>
          <w:tcPr>
            <w:tcW w:w="795" w:type="dxa"/>
            <w:vAlign w:val="center"/>
          </w:tcPr>
          <w:p w14:paraId="5382CCC6" w14:textId="77777777" w:rsidR="007A2B55" w:rsidRPr="001F4B97" w:rsidRDefault="007A2B55" w:rsidP="00DA15E5">
            <w:pPr>
              <w:jc w:val="center"/>
              <w:rPr>
                <w:sz w:val="18"/>
                <w:szCs w:val="18"/>
              </w:rPr>
            </w:pPr>
            <w:r w:rsidRPr="001F4B97">
              <w:rPr>
                <w:sz w:val="18"/>
                <w:szCs w:val="18"/>
              </w:rPr>
              <w:t>26</w:t>
            </w:r>
          </w:p>
        </w:tc>
        <w:tc>
          <w:tcPr>
            <w:tcW w:w="752" w:type="dxa"/>
            <w:vAlign w:val="center"/>
          </w:tcPr>
          <w:p w14:paraId="5BF6B134" w14:textId="77777777" w:rsidR="007A2B55" w:rsidRPr="003C0D03" w:rsidRDefault="007A2B55" w:rsidP="00DA15E5">
            <w:pPr>
              <w:jc w:val="right"/>
              <w:rPr>
                <w:sz w:val="18"/>
                <w:szCs w:val="18"/>
              </w:rPr>
            </w:pPr>
            <w:r w:rsidRPr="003C0D03">
              <w:rPr>
                <w:sz w:val="18"/>
                <w:szCs w:val="18"/>
              </w:rPr>
              <w:t>56</w:t>
            </w:r>
          </w:p>
        </w:tc>
        <w:tc>
          <w:tcPr>
            <w:tcW w:w="576" w:type="dxa"/>
            <w:vAlign w:val="center"/>
          </w:tcPr>
          <w:p w14:paraId="21F8F999" w14:textId="77777777" w:rsidR="007A2B55" w:rsidRPr="003C0D03" w:rsidRDefault="007A2B55" w:rsidP="00DA15E5">
            <w:pPr>
              <w:jc w:val="right"/>
              <w:rPr>
                <w:sz w:val="18"/>
                <w:szCs w:val="18"/>
              </w:rPr>
            </w:pPr>
            <w:r w:rsidRPr="003C0D03">
              <w:rPr>
                <w:sz w:val="18"/>
                <w:szCs w:val="18"/>
              </w:rPr>
              <w:t>3087</w:t>
            </w:r>
          </w:p>
        </w:tc>
        <w:tc>
          <w:tcPr>
            <w:tcW w:w="606" w:type="dxa"/>
            <w:vAlign w:val="center"/>
          </w:tcPr>
          <w:p w14:paraId="678C3706" w14:textId="77777777" w:rsidR="007A2B55" w:rsidRPr="003C0D03" w:rsidRDefault="007A2B55" w:rsidP="00DA15E5">
            <w:pPr>
              <w:jc w:val="right"/>
              <w:rPr>
                <w:sz w:val="18"/>
                <w:szCs w:val="18"/>
              </w:rPr>
            </w:pPr>
            <w:r w:rsidRPr="003C0D03">
              <w:rPr>
                <w:sz w:val="18"/>
                <w:szCs w:val="18"/>
              </w:rPr>
              <w:t>3796</w:t>
            </w:r>
          </w:p>
        </w:tc>
        <w:tc>
          <w:tcPr>
            <w:tcW w:w="815" w:type="dxa"/>
            <w:vAlign w:val="center"/>
          </w:tcPr>
          <w:p w14:paraId="0927D639" w14:textId="77777777" w:rsidR="007A2B55" w:rsidRPr="001F4B97" w:rsidRDefault="007A2B55" w:rsidP="00DA15E5">
            <w:pPr>
              <w:jc w:val="center"/>
              <w:rPr>
                <w:sz w:val="18"/>
                <w:szCs w:val="18"/>
              </w:rPr>
            </w:pPr>
            <w:r w:rsidRPr="001F4B97">
              <w:rPr>
                <w:sz w:val="18"/>
                <w:szCs w:val="18"/>
              </w:rPr>
              <w:t> </w:t>
            </w:r>
          </w:p>
        </w:tc>
        <w:tc>
          <w:tcPr>
            <w:tcW w:w="1046" w:type="dxa"/>
            <w:vAlign w:val="center"/>
          </w:tcPr>
          <w:p w14:paraId="5851F18B" w14:textId="77777777" w:rsidR="007A2B55" w:rsidRPr="001F4B97" w:rsidRDefault="007A2B55" w:rsidP="00DA15E5">
            <w:pPr>
              <w:jc w:val="center"/>
              <w:rPr>
                <w:sz w:val="18"/>
                <w:szCs w:val="18"/>
              </w:rPr>
            </w:pPr>
            <w:r w:rsidRPr="001F4B97">
              <w:rPr>
                <w:sz w:val="18"/>
                <w:szCs w:val="18"/>
              </w:rPr>
              <w:t> </w:t>
            </w:r>
          </w:p>
        </w:tc>
        <w:tc>
          <w:tcPr>
            <w:tcW w:w="726" w:type="dxa"/>
            <w:vAlign w:val="center"/>
          </w:tcPr>
          <w:p w14:paraId="5AAC3B1C" w14:textId="77777777" w:rsidR="007A2B55" w:rsidRPr="001F4B97" w:rsidRDefault="007A2B55" w:rsidP="00DA15E5">
            <w:pPr>
              <w:jc w:val="center"/>
              <w:rPr>
                <w:sz w:val="18"/>
                <w:szCs w:val="18"/>
              </w:rPr>
            </w:pPr>
            <w:r w:rsidRPr="001F4B97">
              <w:rPr>
                <w:sz w:val="18"/>
                <w:szCs w:val="18"/>
              </w:rPr>
              <w:t>3</w:t>
            </w:r>
          </w:p>
        </w:tc>
        <w:tc>
          <w:tcPr>
            <w:tcW w:w="537" w:type="dxa"/>
            <w:vAlign w:val="center"/>
          </w:tcPr>
          <w:p w14:paraId="1C64844E" w14:textId="77777777" w:rsidR="007A2B55" w:rsidRPr="001F4B97" w:rsidRDefault="007A2B55" w:rsidP="00DA15E5">
            <w:pPr>
              <w:jc w:val="center"/>
              <w:rPr>
                <w:sz w:val="18"/>
                <w:szCs w:val="18"/>
              </w:rPr>
            </w:pPr>
            <w:r w:rsidRPr="001F4B97">
              <w:rPr>
                <w:sz w:val="18"/>
                <w:szCs w:val="18"/>
              </w:rPr>
              <w:t>5</w:t>
            </w:r>
          </w:p>
        </w:tc>
        <w:tc>
          <w:tcPr>
            <w:tcW w:w="586" w:type="dxa"/>
            <w:vAlign w:val="center"/>
          </w:tcPr>
          <w:p w14:paraId="573463B9" w14:textId="77777777" w:rsidR="007A2B55" w:rsidRPr="001F4B97" w:rsidRDefault="007A2B55" w:rsidP="00DA15E5">
            <w:pPr>
              <w:jc w:val="center"/>
              <w:rPr>
                <w:sz w:val="18"/>
                <w:szCs w:val="18"/>
              </w:rPr>
            </w:pPr>
            <w:r w:rsidRPr="001F4B97">
              <w:rPr>
                <w:sz w:val="18"/>
                <w:szCs w:val="18"/>
              </w:rPr>
              <w:t>10</w:t>
            </w:r>
          </w:p>
        </w:tc>
        <w:tc>
          <w:tcPr>
            <w:tcW w:w="922" w:type="dxa"/>
            <w:vAlign w:val="center"/>
          </w:tcPr>
          <w:p w14:paraId="0FE2A3AD" w14:textId="77777777" w:rsidR="007A2B55" w:rsidRPr="001F4B97" w:rsidRDefault="007A2B55" w:rsidP="00DA15E5">
            <w:pPr>
              <w:jc w:val="center"/>
              <w:rPr>
                <w:sz w:val="18"/>
                <w:szCs w:val="18"/>
              </w:rPr>
            </w:pPr>
            <w:r w:rsidRPr="001F4B97">
              <w:rPr>
                <w:sz w:val="18"/>
                <w:szCs w:val="18"/>
              </w:rPr>
              <w:t> </w:t>
            </w:r>
          </w:p>
        </w:tc>
        <w:tc>
          <w:tcPr>
            <w:tcW w:w="1073" w:type="dxa"/>
            <w:vAlign w:val="center"/>
          </w:tcPr>
          <w:p w14:paraId="04ADD3CE" w14:textId="77777777" w:rsidR="007A2B55" w:rsidRPr="001F4B97" w:rsidRDefault="007A2B55" w:rsidP="00DA15E5">
            <w:pPr>
              <w:jc w:val="center"/>
              <w:rPr>
                <w:sz w:val="18"/>
                <w:szCs w:val="18"/>
              </w:rPr>
            </w:pPr>
            <w:r w:rsidRPr="001F4B97">
              <w:rPr>
                <w:sz w:val="18"/>
                <w:szCs w:val="18"/>
              </w:rPr>
              <w:t> </w:t>
            </w:r>
          </w:p>
        </w:tc>
        <w:tc>
          <w:tcPr>
            <w:tcW w:w="906" w:type="dxa"/>
            <w:vAlign w:val="bottom"/>
          </w:tcPr>
          <w:p w14:paraId="1BA342E8" w14:textId="77777777" w:rsidR="007A2B55" w:rsidRPr="001F4B97" w:rsidRDefault="007A2B55" w:rsidP="00DA15E5">
            <w:pPr>
              <w:jc w:val="right"/>
              <w:rPr>
                <w:sz w:val="18"/>
                <w:szCs w:val="18"/>
              </w:rPr>
            </w:pPr>
            <w:r w:rsidRPr="001F4B97">
              <w:rPr>
                <w:sz w:val="18"/>
                <w:szCs w:val="18"/>
              </w:rPr>
              <w:t>0.26%</w:t>
            </w:r>
          </w:p>
        </w:tc>
      </w:tr>
      <w:tr w:rsidR="007A2B55" w:rsidRPr="001F4B97" w14:paraId="271C5A8B" w14:textId="77777777" w:rsidTr="00DA15E5">
        <w:trPr>
          <w:trHeight w:val="227"/>
          <w:jc w:val="center"/>
        </w:trPr>
        <w:tc>
          <w:tcPr>
            <w:tcW w:w="848" w:type="dxa"/>
            <w:vAlign w:val="center"/>
          </w:tcPr>
          <w:p w14:paraId="00318EB2" w14:textId="77777777" w:rsidR="007A2B55" w:rsidRPr="001F4B97" w:rsidRDefault="007A2B55" w:rsidP="00DA15E5">
            <w:pPr>
              <w:jc w:val="center"/>
              <w:rPr>
                <w:sz w:val="18"/>
                <w:szCs w:val="18"/>
                <w:lang w:val="en-US"/>
              </w:rPr>
            </w:pPr>
            <w:r w:rsidRPr="001F4B97">
              <w:rPr>
                <w:sz w:val="18"/>
                <w:szCs w:val="18"/>
                <w:lang w:val="en-US"/>
              </w:rPr>
              <w:t>OTM</w:t>
            </w:r>
          </w:p>
        </w:tc>
        <w:tc>
          <w:tcPr>
            <w:tcW w:w="795" w:type="dxa"/>
            <w:vAlign w:val="center"/>
          </w:tcPr>
          <w:p w14:paraId="083BF41F" w14:textId="77777777" w:rsidR="007A2B55" w:rsidRPr="001F4B97" w:rsidRDefault="007A2B55" w:rsidP="00DA15E5">
            <w:pPr>
              <w:jc w:val="center"/>
              <w:rPr>
                <w:sz w:val="18"/>
                <w:szCs w:val="18"/>
              </w:rPr>
            </w:pPr>
            <w:r w:rsidRPr="001F4B97">
              <w:rPr>
                <w:sz w:val="18"/>
                <w:szCs w:val="18"/>
              </w:rPr>
              <w:t>27</w:t>
            </w:r>
          </w:p>
        </w:tc>
        <w:tc>
          <w:tcPr>
            <w:tcW w:w="752" w:type="dxa"/>
            <w:vAlign w:val="center"/>
          </w:tcPr>
          <w:p w14:paraId="7F10F83D" w14:textId="77777777" w:rsidR="007A2B55" w:rsidRPr="003C0D03" w:rsidRDefault="007A2B55" w:rsidP="00DA15E5">
            <w:pPr>
              <w:jc w:val="right"/>
              <w:rPr>
                <w:sz w:val="18"/>
                <w:szCs w:val="18"/>
              </w:rPr>
            </w:pPr>
            <w:r w:rsidRPr="003C0D03">
              <w:rPr>
                <w:sz w:val="18"/>
                <w:szCs w:val="18"/>
              </w:rPr>
              <w:t>4</w:t>
            </w:r>
          </w:p>
        </w:tc>
        <w:tc>
          <w:tcPr>
            <w:tcW w:w="576" w:type="dxa"/>
            <w:vAlign w:val="center"/>
          </w:tcPr>
          <w:p w14:paraId="49104678" w14:textId="77777777" w:rsidR="007A2B55" w:rsidRPr="003C0D03" w:rsidRDefault="007A2B55" w:rsidP="00DA15E5">
            <w:pPr>
              <w:jc w:val="right"/>
              <w:rPr>
                <w:sz w:val="18"/>
                <w:szCs w:val="18"/>
              </w:rPr>
            </w:pPr>
            <w:r w:rsidRPr="003C0D03">
              <w:rPr>
                <w:sz w:val="18"/>
                <w:szCs w:val="18"/>
              </w:rPr>
              <w:t>15</w:t>
            </w:r>
          </w:p>
        </w:tc>
        <w:tc>
          <w:tcPr>
            <w:tcW w:w="606" w:type="dxa"/>
            <w:vAlign w:val="center"/>
          </w:tcPr>
          <w:p w14:paraId="106C4024" w14:textId="77777777" w:rsidR="007A2B55" w:rsidRPr="003C0D03" w:rsidRDefault="007A2B55" w:rsidP="00DA15E5">
            <w:pPr>
              <w:jc w:val="right"/>
              <w:rPr>
                <w:sz w:val="18"/>
                <w:szCs w:val="18"/>
              </w:rPr>
            </w:pPr>
            <w:r w:rsidRPr="003C0D03">
              <w:rPr>
                <w:sz w:val="18"/>
                <w:szCs w:val="18"/>
              </w:rPr>
              <w:t>38</w:t>
            </w:r>
          </w:p>
        </w:tc>
        <w:tc>
          <w:tcPr>
            <w:tcW w:w="815" w:type="dxa"/>
            <w:vAlign w:val="center"/>
          </w:tcPr>
          <w:p w14:paraId="23E550B0" w14:textId="77777777" w:rsidR="007A2B55" w:rsidRPr="001F4B97" w:rsidRDefault="007A2B55" w:rsidP="00DA15E5">
            <w:pPr>
              <w:jc w:val="center"/>
              <w:rPr>
                <w:sz w:val="18"/>
                <w:szCs w:val="18"/>
              </w:rPr>
            </w:pPr>
            <w:r w:rsidRPr="001F4B97">
              <w:rPr>
                <w:sz w:val="18"/>
                <w:szCs w:val="18"/>
              </w:rPr>
              <w:t> </w:t>
            </w:r>
          </w:p>
        </w:tc>
        <w:tc>
          <w:tcPr>
            <w:tcW w:w="1046" w:type="dxa"/>
            <w:vAlign w:val="center"/>
          </w:tcPr>
          <w:p w14:paraId="2F553ED7" w14:textId="77777777" w:rsidR="007A2B55" w:rsidRPr="001F4B97" w:rsidRDefault="007A2B55" w:rsidP="00DA15E5">
            <w:pPr>
              <w:jc w:val="center"/>
              <w:rPr>
                <w:sz w:val="18"/>
                <w:szCs w:val="18"/>
              </w:rPr>
            </w:pPr>
            <w:r w:rsidRPr="001F4B97">
              <w:rPr>
                <w:sz w:val="18"/>
                <w:szCs w:val="18"/>
              </w:rPr>
              <w:t> </w:t>
            </w:r>
          </w:p>
        </w:tc>
        <w:tc>
          <w:tcPr>
            <w:tcW w:w="726" w:type="dxa"/>
            <w:vAlign w:val="center"/>
          </w:tcPr>
          <w:p w14:paraId="74587BD8" w14:textId="77777777" w:rsidR="007A2B55" w:rsidRPr="001F4B97" w:rsidRDefault="007A2B55" w:rsidP="00DA15E5">
            <w:pPr>
              <w:jc w:val="center"/>
              <w:rPr>
                <w:sz w:val="18"/>
                <w:szCs w:val="18"/>
              </w:rPr>
            </w:pPr>
            <w:r>
              <w:rPr>
                <w:sz w:val="18"/>
                <w:szCs w:val="18"/>
              </w:rPr>
              <w:t>0</w:t>
            </w:r>
          </w:p>
        </w:tc>
        <w:tc>
          <w:tcPr>
            <w:tcW w:w="537" w:type="dxa"/>
            <w:vAlign w:val="center"/>
          </w:tcPr>
          <w:p w14:paraId="01940116" w14:textId="77777777" w:rsidR="007A2B55" w:rsidRPr="001F4B97" w:rsidRDefault="007A2B55" w:rsidP="00DA15E5">
            <w:pPr>
              <w:jc w:val="center"/>
              <w:rPr>
                <w:sz w:val="18"/>
                <w:szCs w:val="18"/>
              </w:rPr>
            </w:pPr>
            <w:r>
              <w:rPr>
                <w:sz w:val="18"/>
                <w:szCs w:val="18"/>
              </w:rPr>
              <w:t>0</w:t>
            </w:r>
          </w:p>
        </w:tc>
        <w:tc>
          <w:tcPr>
            <w:tcW w:w="586" w:type="dxa"/>
            <w:vAlign w:val="center"/>
          </w:tcPr>
          <w:p w14:paraId="25FA66F6" w14:textId="77777777" w:rsidR="007A2B55" w:rsidRPr="001F4B97" w:rsidRDefault="007A2B55" w:rsidP="00DA15E5">
            <w:pPr>
              <w:jc w:val="center"/>
              <w:rPr>
                <w:sz w:val="18"/>
                <w:szCs w:val="18"/>
              </w:rPr>
            </w:pPr>
            <w:r>
              <w:rPr>
                <w:sz w:val="18"/>
                <w:szCs w:val="18"/>
              </w:rPr>
              <w:t>0</w:t>
            </w:r>
          </w:p>
        </w:tc>
        <w:tc>
          <w:tcPr>
            <w:tcW w:w="922" w:type="dxa"/>
            <w:vAlign w:val="center"/>
          </w:tcPr>
          <w:p w14:paraId="124CA72A" w14:textId="77777777" w:rsidR="007A2B55" w:rsidRPr="001F4B97" w:rsidRDefault="007A2B55" w:rsidP="00DA15E5">
            <w:pPr>
              <w:jc w:val="center"/>
              <w:rPr>
                <w:sz w:val="18"/>
                <w:szCs w:val="18"/>
              </w:rPr>
            </w:pPr>
            <w:r w:rsidRPr="001F4B97">
              <w:rPr>
                <w:sz w:val="18"/>
                <w:szCs w:val="18"/>
              </w:rPr>
              <w:t> </w:t>
            </w:r>
          </w:p>
        </w:tc>
        <w:tc>
          <w:tcPr>
            <w:tcW w:w="1073" w:type="dxa"/>
            <w:vAlign w:val="center"/>
          </w:tcPr>
          <w:p w14:paraId="21B5B34A" w14:textId="77777777" w:rsidR="007A2B55" w:rsidRPr="001F4B97" w:rsidRDefault="007A2B55" w:rsidP="00DA15E5">
            <w:pPr>
              <w:jc w:val="center"/>
              <w:rPr>
                <w:sz w:val="18"/>
                <w:szCs w:val="18"/>
              </w:rPr>
            </w:pPr>
            <w:r w:rsidRPr="001F4B97">
              <w:rPr>
                <w:sz w:val="18"/>
                <w:szCs w:val="18"/>
              </w:rPr>
              <w:t> </w:t>
            </w:r>
          </w:p>
        </w:tc>
        <w:tc>
          <w:tcPr>
            <w:tcW w:w="906" w:type="dxa"/>
          </w:tcPr>
          <w:p w14:paraId="52ABE27B" w14:textId="77777777" w:rsidR="007A2B55" w:rsidRDefault="007A2B55" w:rsidP="00DA15E5">
            <w:pPr>
              <w:jc w:val="right"/>
            </w:pPr>
            <w:r w:rsidRPr="008E5CE2">
              <w:rPr>
                <w:sz w:val="18"/>
                <w:szCs w:val="18"/>
              </w:rPr>
              <w:t>0,00%</w:t>
            </w:r>
          </w:p>
        </w:tc>
      </w:tr>
      <w:tr w:rsidR="007A2B55" w:rsidRPr="001F4B97" w14:paraId="4870D18F" w14:textId="77777777" w:rsidTr="00DA15E5">
        <w:trPr>
          <w:trHeight w:val="227"/>
          <w:jc w:val="center"/>
        </w:trPr>
        <w:tc>
          <w:tcPr>
            <w:tcW w:w="848" w:type="dxa"/>
            <w:vAlign w:val="center"/>
          </w:tcPr>
          <w:p w14:paraId="05CA5E2B" w14:textId="77777777" w:rsidR="007A2B55" w:rsidRPr="001F4B97" w:rsidRDefault="007A2B55" w:rsidP="00DA15E5">
            <w:pPr>
              <w:jc w:val="center"/>
              <w:rPr>
                <w:sz w:val="18"/>
                <w:szCs w:val="18"/>
                <w:lang w:val="en-US"/>
              </w:rPr>
            </w:pPr>
            <w:r w:rsidRPr="001F4B97">
              <w:rPr>
                <w:sz w:val="18"/>
                <w:szCs w:val="18"/>
                <w:lang w:val="en-US"/>
              </w:rPr>
              <w:t>OTM</w:t>
            </w:r>
          </w:p>
        </w:tc>
        <w:tc>
          <w:tcPr>
            <w:tcW w:w="795" w:type="dxa"/>
            <w:vAlign w:val="center"/>
          </w:tcPr>
          <w:p w14:paraId="3F8B38AA" w14:textId="77777777" w:rsidR="007A2B55" w:rsidRPr="001F4B97" w:rsidRDefault="007A2B55" w:rsidP="00DA15E5">
            <w:pPr>
              <w:jc w:val="center"/>
              <w:rPr>
                <w:sz w:val="18"/>
                <w:szCs w:val="18"/>
              </w:rPr>
            </w:pPr>
            <w:r w:rsidRPr="001F4B97">
              <w:rPr>
                <w:sz w:val="18"/>
                <w:szCs w:val="18"/>
              </w:rPr>
              <w:t>28</w:t>
            </w:r>
          </w:p>
        </w:tc>
        <w:tc>
          <w:tcPr>
            <w:tcW w:w="752" w:type="dxa"/>
            <w:vAlign w:val="center"/>
          </w:tcPr>
          <w:p w14:paraId="5B09AF91" w14:textId="77777777" w:rsidR="007A2B55" w:rsidRPr="003C0D03" w:rsidRDefault="007A2B55" w:rsidP="00DA15E5">
            <w:pPr>
              <w:jc w:val="right"/>
              <w:rPr>
                <w:sz w:val="18"/>
                <w:szCs w:val="18"/>
              </w:rPr>
            </w:pPr>
            <w:r w:rsidRPr="003C0D03">
              <w:rPr>
                <w:sz w:val="18"/>
                <w:szCs w:val="18"/>
              </w:rPr>
              <w:t>3</w:t>
            </w:r>
          </w:p>
        </w:tc>
        <w:tc>
          <w:tcPr>
            <w:tcW w:w="576" w:type="dxa"/>
            <w:vAlign w:val="center"/>
          </w:tcPr>
          <w:p w14:paraId="1DA13767" w14:textId="77777777" w:rsidR="007A2B55" w:rsidRPr="003C0D03" w:rsidRDefault="007A2B55" w:rsidP="00DA15E5">
            <w:pPr>
              <w:jc w:val="right"/>
              <w:rPr>
                <w:sz w:val="18"/>
                <w:szCs w:val="18"/>
              </w:rPr>
            </w:pPr>
            <w:r w:rsidRPr="003C0D03">
              <w:rPr>
                <w:sz w:val="18"/>
                <w:szCs w:val="18"/>
              </w:rPr>
              <w:t>89</w:t>
            </w:r>
          </w:p>
        </w:tc>
        <w:tc>
          <w:tcPr>
            <w:tcW w:w="606" w:type="dxa"/>
            <w:vAlign w:val="center"/>
          </w:tcPr>
          <w:p w14:paraId="4CD72935" w14:textId="77777777" w:rsidR="007A2B55" w:rsidRPr="003C0D03" w:rsidRDefault="007A2B55" w:rsidP="00DA15E5">
            <w:pPr>
              <w:jc w:val="right"/>
              <w:rPr>
                <w:sz w:val="18"/>
                <w:szCs w:val="18"/>
              </w:rPr>
            </w:pPr>
            <w:r w:rsidRPr="003C0D03">
              <w:rPr>
                <w:sz w:val="18"/>
                <w:szCs w:val="18"/>
              </w:rPr>
              <w:t>174</w:t>
            </w:r>
          </w:p>
        </w:tc>
        <w:tc>
          <w:tcPr>
            <w:tcW w:w="815" w:type="dxa"/>
            <w:vAlign w:val="center"/>
          </w:tcPr>
          <w:p w14:paraId="7554B855" w14:textId="77777777" w:rsidR="007A2B55" w:rsidRPr="001F4B97" w:rsidRDefault="007A2B55" w:rsidP="00DA15E5">
            <w:pPr>
              <w:jc w:val="center"/>
              <w:rPr>
                <w:sz w:val="18"/>
                <w:szCs w:val="18"/>
              </w:rPr>
            </w:pPr>
            <w:r w:rsidRPr="001F4B97">
              <w:rPr>
                <w:sz w:val="18"/>
                <w:szCs w:val="18"/>
              </w:rPr>
              <w:t> </w:t>
            </w:r>
          </w:p>
        </w:tc>
        <w:tc>
          <w:tcPr>
            <w:tcW w:w="1046" w:type="dxa"/>
            <w:vAlign w:val="center"/>
          </w:tcPr>
          <w:p w14:paraId="4E308C2A" w14:textId="77777777" w:rsidR="007A2B55" w:rsidRPr="001F4B97" w:rsidRDefault="007A2B55" w:rsidP="00DA15E5">
            <w:pPr>
              <w:jc w:val="center"/>
              <w:rPr>
                <w:sz w:val="18"/>
                <w:szCs w:val="18"/>
              </w:rPr>
            </w:pPr>
            <w:r w:rsidRPr="001F4B97">
              <w:rPr>
                <w:sz w:val="18"/>
                <w:szCs w:val="18"/>
              </w:rPr>
              <w:t> </w:t>
            </w:r>
          </w:p>
        </w:tc>
        <w:tc>
          <w:tcPr>
            <w:tcW w:w="726" w:type="dxa"/>
            <w:vAlign w:val="center"/>
          </w:tcPr>
          <w:p w14:paraId="377E07B1" w14:textId="77777777" w:rsidR="007A2B55" w:rsidRPr="001F4B97" w:rsidRDefault="007A2B55" w:rsidP="00DA15E5">
            <w:pPr>
              <w:jc w:val="center"/>
              <w:rPr>
                <w:sz w:val="18"/>
                <w:szCs w:val="18"/>
              </w:rPr>
            </w:pPr>
            <w:r>
              <w:rPr>
                <w:sz w:val="18"/>
                <w:szCs w:val="18"/>
              </w:rPr>
              <w:t>0</w:t>
            </w:r>
          </w:p>
        </w:tc>
        <w:tc>
          <w:tcPr>
            <w:tcW w:w="537" w:type="dxa"/>
            <w:vAlign w:val="center"/>
          </w:tcPr>
          <w:p w14:paraId="78F9E25F" w14:textId="77777777" w:rsidR="007A2B55" w:rsidRPr="001F4B97" w:rsidRDefault="007A2B55" w:rsidP="00DA15E5">
            <w:pPr>
              <w:jc w:val="center"/>
              <w:rPr>
                <w:sz w:val="18"/>
                <w:szCs w:val="18"/>
              </w:rPr>
            </w:pPr>
            <w:r>
              <w:rPr>
                <w:sz w:val="18"/>
                <w:szCs w:val="18"/>
              </w:rPr>
              <w:t>0</w:t>
            </w:r>
          </w:p>
        </w:tc>
        <w:tc>
          <w:tcPr>
            <w:tcW w:w="586" w:type="dxa"/>
            <w:vAlign w:val="center"/>
          </w:tcPr>
          <w:p w14:paraId="256E44E2" w14:textId="77777777" w:rsidR="007A2B55" w:rsidRPr="001F4B97" w:rsidRDefault="007A2B55" w:rsidP="00DA15E5">
            <w:pPr>
              <w:jc w:val="center"/>
              <w:rPr>
                <w:sz w:val="18"/>
                <w:szCs w:val="18"/>
              </w:rPr>
            </w:pPr>
            <w:r>
              <w:rPr>
                <w:sz w:val="18"/>
                <w:szCs w:val="18"/>
              </w:rPr>
              <w:t>0</w:t>
            </w:r>
          </w:p>
        </w:tc>
        <w:tc>
          <w:tcPr>
            <w:tcW w:w="922" w:type="dxa"/>
            <w:vAlign w:val="center"/>
          </w:tcPr>
          <w:p w14:paraId="12555B03" w14:textId="77777777" w:rsidR="007A2B55" w:rsidRPr="001F4B97" w:rsidRDefault="007A2B55" w:rsidP="00DA15E5">
            <w:pPr>
              <w:jc w:val="center"/>
              <w:rPr>
                <w:sz w:val="18"/>
                <w:szCs w:val="18"/>
              </w:rPr>
            </w:pPr>
            <w:r w:rsidRPr="001F4B97">
              <w:rPr>
                <w:sz w:val="18"/>
                <w:szCs w:val="18"/>
              </w:rPr>
              <w:t> </w:t>
            </w:r>
          </w:p>
        </w:tc>
        <w:tc>
          <w:tcPr>
            <w:tcW w:w="1073" w:type="dxa"/>
            <w:vAlign w:val="center"/>
          </w:tcPr>
          <w:p w14:paraId="6F912B73" w14:textId="77777777" w:rsidR="007A2B55" w:rsidRPr="001F4B97" w:rsidRDefault="007A2B55" w:rsidP="00DA15E5">
            <w:pPr>
              <w:jc w:val="center"/>
              <w:rPr>
                <w:sz w:val="18"/>
                <w:szCs w:val="18"/>
              </w:rPr>
            </w:pPr>
            <w:r w:rsidRPr="001F4B97">
              <w:rPr>
                <w:sz w:val="18"/>
                <w:szCs w:val="18"/>
              </w:rPr>
              <w:t> </w:t>
            </w:r>
          </w:p>
        </w:tc>
        <w:tc>
          <w:tcPr>
            <w:tcW w:w="906" w:type="dxa"/>
          </w:tcPr>
          <w:p w14:paraId="2F3CBECF" w14:textId="77777777" w:rsidR="007A2B55" w:rsidRDefault="007A2B55" w:rsidP="00DA15E5">
            <w:pPr>
              <w:jc w:val="right"/>
            </w:pPr>
            <w:r w:rsidRPr="008E5CE2">
              <w:rPr>
                <w:sz w:val="18"/>
                <w:szCs w:val="18"/>
              </w:rPr>
              <w:t>0,00%</w:t>
            </w:r>
          </w:p>
        </w:tc>
      </w:tr>
      <w:tr w:rsidR="007A2B55" w:rsidRPr="001F4B97" w14:paraId="6A9042C5" w14:textId="77777777" w:rsidTr="00DA15E5">
        <w:trPr>
          <w:trHeight w:val="227"/>
          <w:jc w:val="center"/>
        </w:trPr>
        <w:tc>
          <w:tcPr>
            <w:tcW w:w="848" w:type="dxa"/>
            <w:vAlign w:val="center"/>
          </w:tcPr>
          <w:p w14:paraId="2B2423EE" w14:textId="77777777" w:rsidR="007A2B55" w:rsidRPr="001F4B97" w:rsidRDefault="007A2B55" w:rsidP="00DA15E5">
            <w:pPr>
              <w:jc w:val="center"/>
              <w:rPr>
                <w:sz w:val="18"/>
                <w:szCs w:val="18"/>
                <w:lang w:val="en-US"/>
              </w:rPr>
            </w:pPr>
            <w:r w:rsidRPr="001F4B97">
              <w:rPr>
                <w:sz w:val="18"/>
                <w:szCs w:val="18"/>
                <w:lang w:val="en-US"/>
              </w:rPr>
              <w:t>OTM</w:t>
            </w:r>
          </w:p>
        </w:tc>
        <w:tc>
          <w:tcPr>
            <w:tcW w:w="795" w:type="dxa"/>
            <w:vAlign w:val="center"/>
          </w:tcPr>
          <w:p w14:paraId="24833828" w14:textId="77777777" w:rsidR="007A2B55" w:rsidRPr="001F4B97" w:rsidRDefault="007A2B55" w:rsidP="00DA15E5">
            <w:pPr>
              <w:jc w:val="center"/>
              <w:rPr>
                <w:sz w:val="18"/>
                <w:szCs w:val="18"/>
              </w:rPr>
            </w:pPr>
            <w:r w:rsidRPr="001F4B97">
              <w:rPr>
                <w:sz w:val="18"/>
                <w:szCs w:val="18"/>
              </w:rPr>
              <w:t>29</w:t>
            </w:r>
          </w:p>
        </w:tc>
        <w:tc>
          <w:tcPr>
            <w:tcW w:w="752" w:type="dxa"/>
            <w:vAlign w:val="center"/>
          </w:tcPr>
          <w:p w14:paraId="590E1013" w14:textId="77777777" w:rsidR="007A2B55" w:rsidRPr="003C0D03" w:rsidRDefault="007A2B55" w:rsidP="00DA15E5">
            <w:pPr>
              <w:jc w:val="right"/>
              <w:rPr>
                <w:sz w:val="18"/>
                <w:szCs w:val="18"/>
              </w:rPr>
            </w:pPr>
            <w:r w:rsidRPr="003C0D03">
              <w:rPr>
                <w:sz w:val="18"/>
                <w:szCs w:val="18"/>
              </w:rPr>
              <w:t>2</w:t>
            </w:r>
          </w:p>
        </w:tc>
        <w:tc>
          <w:tcPr>
            <w:tcW w:w="576" w:type="dxa"/>
            <w:vAlign w:val="center"/>
          </w:tcPr>
          <w:p w14:paraId="0B8B95ED" w14:textId="77777777" w:rsidR="007A2B55" w:rsidRPr="003C0D03" w:rsidRDefault="007A2B55" w:rsidP="00DA15E5">
            <w:pPr>
              <w:jc w:val="right"/>
              <w:rPr>
                <w:sz w:val="18"/>
                <w:szCs w:val="18"/>
              </w:rPr>
            </w:pPr>
            <w:r w:rsidRPr="003C0D03">
              <w:rPr>
                <w:sz w:val="18"/>
                <w:szCs w:val="18"/>
              </w:rPr>
              <w:t>3</w:t>
            </w:r>
          </w:p>
        </w:tc>
        <w:tc>
          <w:tcPr>
            <w:tcW w:w="606" w:type="dxa"/>
            <w:vAlign w:val="center"/>
          </w:tcPr>
          <w:p w14:paraId="05036397" w14:textId="77777777" w:rsidR="007A2B55" w:rsidRPr="003C0D03" w:rsidRDefault="007A2B55" w:rsidP="00DA15E5">
            <w:pPr>
              <w:jc w:val="right"/>
              <w:rPr>
                <w:sz w:val="18"/>
                <w:szCs w:val="18"/>
              </w:rPr>
            </w:pPr>
            <w:r w:rsidRPr="003C0D03">
              <w:rPr>
                <w:sz w:val="18"/>
                <w:szCs w:val="18"/>
              </w:rPr>
              <w:t>18</w:t>
            </w:r>
          </w:p>
        </w:tc>
        <w:tc>
          <w:tcPr>
            <w:tcW w:w="815" w:type="dxa"/>
            <w:vAlign w:val="center"/>
          </w:tcPr>
          <w:p w14:paraId="6E105E10" w14:textId="77777777" w:rsidR="007A2B55" w:rsidRPr="001F4B97" w:rsidRDefault="007A2B55" w:rsidP="00DA15E5">
            <w:pPr>
              <w:jc w:val="center"/>
              <w:rPr>
                <w:sz w:val="18"/>
                <w:szCs w:val="18"/>
              </w:rPr>
            </w:pPr>
            <w:r w:rsidRPr="001F4B97">
              <w:rPr>
                <w:sz w:val="18"/>
                <w:szCs w:val="18"/>
              </w:rPr>
              <w:t> </w:t>
            </w:r>
          </w:p>
        </w:tc>
        <w:tc>
          <w:tcPr>
            <w:tcW w:w="1046" w:type="dxa"/>
            <w:vAlign w:val="center"/>
          </w:tcPr>
          <w:p w14:paraId="04F56D39" w14:textId="77777777" w:rsidR="007A2B55" w:rsidRPr="001F4B97" w:rsidRDefault="007A2B55" w:rsidP="00DA15E5">
            <w:pPr>
              <w:jc w:val="center"/>
              <w:rPr>
                <w:sz w:val="18"/>
                <w:szCs w:val="18"/>
              </w:rPr>
            </w:pPr>
            <w:r w:rsidRPr="001F4B97">
              <w:rPr>
                <w:sz w:val="18"/>
                <w:szCs w:val="18"/>
              </w:rPr>
              <w:t> </w:t>
            </w:r>
          </w:p>
        </w:tc>
        <w:tc>
          <w:tcPr>
            <w:tcW w:w="726" w:type="dxa"/>
            <w:vAlign w:val="center"/>
          </w:tcPr>
          <w:p w14:paraId="566BDC47" w14:textId="77777777" w:rsidR="007A2B55" w:rsidRPr="001F4B97" w:rsidRDefault="007A2B55" w:rsidP="00DA15E5">
            <w:pPr>
              <w:jc w:val="center"/>
              <w:rPr>
                <w:sz w:val="18"/>
                <w:szCs w:val="18"/>
              </w:rPr>
            </w:pPr>
            <w:r>
              <w:rPr>
                <w:sz w:val="18"/>
                <w:szCs w:val="18"/>
              </w:rPr>
              <w:t>0</w:t>
            </w:r>
          </w:p>
        </w:tc>
        <w:tc>
          <w:tcPr>
            <w:tcW w:w="537" w:type="dxa"/>
            <w:vAlign w:val="center"/>
          </w:tcPr>
          <w:p w14:paraId="02EE6EF5" w14:textId="77777777" w:rsidR="007A2B55" w:rsidRPr="001F4B97" w:rsidRDefault="007A2B55" w:rsidP="00DA15E5">
            <w:pPr>
              <w:jc w:val="center"/>
              <w:rPr>
                <w:sz w:val="18"/>
                <w:szCs w:val="18"/>
              </w:rPr>
            </w:pPr>
            <w:r>
              <w:rPr>
                <w:sz w:val="18"/>
                <w:szCs w:val="18"/>
              </w:rPr>
              <w:t>0</w:t>
            </w:r>
          </w:p>
        </w:tc>
        <w:tc>
          <w:tcPr>
            <w:tcW w:w="586" w:type="dxa"/>
            <w:vAlign w:val="center"/>
          </w:tcPr>
          <w:p w14:paraId="10235458" w14:textId="77777777" w:rsidR="007A2B55" w:rsidRPr="001F4B97" w:rsidRDefault="007A2B55" w:rsidP="00DA15E5">
            <w:pPr>
              <w:jc w:val="center"/>
              <w:rPr>
                <w:sz w:val="18"/>
                <w:szCs w:val="18"/>
              </w:rPr>
            </w:pPr>
            <w:r>
              <w:rPr>
                <w:sz w:val="18"/>
                <w:szCs w:val="18"/>
              </w:rPr>
              <w:t>0</w:t>
            </w:r>
          </w:p>
        </w:tc>
        <w:tc>
          <w:tcPr>
            <w:tcW w:w="922" w:type="dxa"/>
            <w:vAlign w:val="center"/>
          </w:tcPr>
          <w:p w14:paraId="3667754F" w14:textId="77777777" w:rsidR="007A2B55" w:rsidRPr="001F4B97" w:rsidRDefault="007A2B55" w:rsidP="00DA15E5">
            <w:pPr>
              <w:jc w:val="center"/>
              <w:rPr>
                <w:sz w:val="18"/>
                <w:szCs w:val="18"/>
              </w:rPr>
            </w:pPr>
            <w:r w:rsidRPr="001F4B97">
              <w:rPr>
                <w:sz w:val="18"/>
                <w:szCs w:val="18"/>
              </w:rPr>
              <w:t> </w:t>
            </w:r>
          </w:p>
        </w:tc>
        <w:tc>
          <w:tcPr>
            <w:tcW w:w="1073" w:type="dxa"/>
            <w:vAlign w:val="center"/>
          </w:tcPr>
          <w:p w14:paraId="3A0C312A" w14:textId="77777777" w:rsidR="007A2B55" w:rsidRPr="001F4B97" w:rsidRDefault="007A2B55" w:rsidP="00DA15E5">
            <w:pPr>
              <w:jc w:val="center"/>
              <w:rPr>
                <w:sz w:val="18"/>
                <w:szCs w:val="18"/>
              </w:rPr>
            </w:pPr>
            <w:r w:rsidRPr="001F4B97">
              <w:rPr>
                <w:sz w:val="18"/>
                <w:szCs w:val="18"/>
              </w:rPr>
              <w:t> </w:t>
            </w:r>
          </w:p>
        </w:tc>
        <w:tc>
          <w:tcPr>
            <w:tcW w:w="906" w:type="dxa"/>
          </w:tcPr>
          <w:p w14:paraId="00C6ED75" w14:textId="77777777" w:rsidR="007A2B55" w:rsidRDefault="007A2B55" w:rsidP="00DA15E5">
            <w:pPr>
              <w:jc w:val="right"/>
            </w:pPr>
            <w:r w:rsidRPr="008E5CE2">
              <w:rPr>
                <w:sz w:val="18"/>
                <w:szCs w:val="18"/>
              </w:rPr>
              <w:t>0,00%</w:t>
            </w:r>
          </w:p>
        </w:tc>
      </w:tr>
      <w:tr w:rsidR="007A2B55" w:rsidRPr="001F4B97" w14:paraId="663FEF5E" w14:textId="77777777" w:rsidTr="00DA15E5">
        <w:trPr>
          <w:trHeight w:val="227"/>
          <w:jc w:val="center"/>
        </w:trPr>
        <w:tc>
          <w:tcPr>
            <w:tcW w:w="848" w:type="dxa"/>
            <w:vAlign w:val="center"/>
          </w:tcPr>
          <w:p w14:paraId="3B5E7249" w14:textId="77777777" w:rsidR="007A2B55" w:rsidRPr="001F4B97" w:rsidRDefault="007A2B55" w:rsidP="00DA15E5">
            <w:pPr>
              <w:jc w:val="center"/>
              <w:rPr>
                <w:sz w:val="18"/>
                <w:szCs w:val="18"/>
                <w:lang w:val="en-US"/>
              </w:rPr>
            </w:pPr>
            <w:r w:rsidRPr="001F4B97">
              <w:rPr>
                <w:sz w:val="18"/>
                <w:szCs w:val="18"/>
                <w:lang w:val="en-US"/>
              </w:rPr>
              <w:t>OTM</w:t>
            </w:r>
          </w:p>
        </w:tc>
        <w:tc>
          <w:tcPr>
            <w:tcW w:w="795" w:type="dxa"/>
            <w:vAlign w:val="center"/>
          </w:tcPr>
          <w:p w14:paraId="31531CFB" w14:textId="77777777" w:rsidR="007A2B55" w:rsidRPr="001F4B97" w:rsidRDefault="007A2B55" w:rsidP="00DA15E5">
            <w:pPr>
              <w:jc w:val="center"/>
              <w:rPr>
                <w:sz w:val="18"/>
                <w:szCs w:val="18"/>
              </w:rPr>
            </w:pPr>
            <w:r w:rsidRPr="001F4B97">
              <w:rPr>
                <w:sz w:val="18"/>
                <w:szCs w:val="18"/>
              </w:rPr>
              <w:t>31</w:t>
            </w:r>
          </w:p>
        </w:tc>
        <w:tc>
          <w:tcPr>
            <w:tcW w:w="752" w:type="dxa"/>
            <w:vAlign w:val="center"/>
          </w:tcPr>
          <w:p w14:paraId="5C8BA771" w14:textId="77777777" w:rsidR="007A2B55" w:rsidRPr="003C0D03" w:rsidRDefault="007A2B55" w:rsidP="00DA15E5">
            <w:pPr>
              <w:jc w:val="right"/>
              <w:rPr>
                <w:sz w:val="18"/>
                <w:szCs w:val="18"/>
              </w:rPr>
            </w:pPr>
            <w:r w:rsidRPr="003C0D03">
              <w:rPr>
                <w:sz w:val="18"/>
                <w:szCs w:val="18"/>
              </w:rPr>
              <w:t>0</w:t>
            </w:r>
          </w:p>
        </w:tc>
        <w:tc>
          <w:tcPr>
            <w:tcW w:w="576" w:type="dxa"/>
            <w:vAlign w:val="center"/>
          </w:tcPr>
          <w:p w14:paraId="74A38738" w14:textId="77777777" w:rsidR="007A2B55" w:rsidRPr="003C0D03" w:rsidRDefault="007A2B55" w:rsidP="00DA15E5">
            <w:pPr>
              <w:jc w:val="right"/>
              <w:rPr>
                <w:sz w:val="18"/>
                <w:szCs w:val="18"/>
              </w:rPr>
            </w:pPr>
            <w:r w:rsidRPr="003C0D03">
              <w:rPr>
                <w:sz w:val="18"/>
                <w:szCs w:val="18"/>
              </w:rPr>
              <w:t>0</w:t>
            </w:r>
          </w:p>
        </w:tc>
        <w:tc>
          <w:tcPr>
            <w:tcW w:w="606" w:type="dxa"/>
            <w:vAlign w:val="center"/>
          </w:tcPr>
          <w:p w14:paraId="40876222" w14:textId="77777777" w:rsidR="007A2B55" w:rsidRPr="003C0D03" w:rsidRDefault="007A2B55" w:rsidP="00DA15E5">
            <w:pPr>
              <w:jc w:val="right"/>
              <w:rPr>
                <w:sz w:val="18"/>
                <w:szCs w:val="18"/>
              </w:rPr>
            </w:pPr>
            <w:r w:rsidRPr="003C0D03">
              <w:rPr>
                <w:sz w:val="18"/>
                <w:szCs w:val="18"/>
              </w:rPr>
              <w:t>0</w:t>
            </w:r>
          </w:p>
        </w:tc>
        <w:tc>
          <w:tcPr>
            <w:tcW w:w="815" w:type="dxa"/>
            <w:vAlign w:val="center"/>
          </w:tcPr>
          <w:p w14:paraId="24CC96AF" w14:textId="77777777" w:rsidR="007A2B55" w:rsidRPr="001F4B97" w:rsidRDefault="007A2B55" w:rsidP="00DA15E5">
            <w:pPr>
              <w:jc w:val="center"/>
              <w:rPr>
                <w:sz w:val="18"/>
                <w:szCs w:val="18"/>
              </w:rPr>
            </w:pPr>
            <w:r w:rsidRPr="001F4B97">
              <w:rPr>
                <w:sz w:val="18"/>
                <w:szCs w:val="18"/>
              </w:rPr>
              <w:t> </w:t>
            </w:r>
          </w:p>
        </w:tc>
        <w:tc>
          <w:tcPr>
            <w:tcW w:w="1046" w:type="dxa"/>
            <w:vAlign w:val="center"/>
          </w:tcPr>
          <w:p w14:paraId="57BD735E" w14:textId="77777777" w:rsidR="007A2B55" w:rsidRPr="001F4B97" w:rsidRDefault="007A2B55" w:rsidP="00DA15E5">
            <w:pPr>
              <w:jc w:val="center"/>
              <w:rPr>
                <w:sz w:val="18"/>
                <w:szCs w:val="18"/>
              </w:rPr>
            </w:pPr>
            <w:r w:rsidRPr="001F4B97">
              <w:rPr>
                <w:sz w:val="18"/>
                <w:szCs w:val="18"/>
              </w:rPr>
              <w:t> </w:t>
            </w:r>
          </w:p>
        </w:tc>
        <w:tc>
          <w:tcPr>
            <w:tcW w:w="726" w:type="dxa"/>
            <w:vAlign w:val="center"/>
          </w:tcPr>
          <w:p w14:paraId="19FFB50B" w14:textId="77777777" w:rsidR="007A2B55" w:rsidRPr="001F4B97" w:rsidRDefault="007A2B55" w:rsidP="00DA15E5">
            <w:pPr>
              <w:jc w:val="center"/>
              <w:rPr>
                <w:sz w:val="18"/>
                <w:szCs w:val="18"/>
              </w:rPr>
            </w:pPr>
            <w:r>
              <w:rPr>
                <w:sz w:val="18"/>
                <w:szCs w:val="18"/>
              </w:rPr>
              <w:t>0</w:t>
            </w:r>
          </w:p>
        </w:tc>
        <w:tc>
          <w:tcPr>
            <w:tcW w:w="537" w:type="dxa"/>
            <w:vAlign w:val="center"/>
          </w:tcPr>
          <w:p w14:paraId="01D11CF3" w14:textId="77777777" w:rsidR="007A2B55" w:rsidRPr="001F4B97" w:rsidRDefault="007A2B55" w:rsidP="00DA15E5">
            <w:pPr>
              <w:jc w:val="center"/>
              <w:rPr>
                <w:sz w:val="18"/>
                <w:szCs w:val="18"/>
              </w:rPr>
            </w:pPr>
            <w:r>
              <w:rPr>
                <w:sz w:val="18"/>
                <w:szCs w:val="18"/>
              </w:rPr>
              <w:t>0</w:t>
            </w:r>
          </w:p>
        </w:tc>
        <w:tc>
          <w:tcPr>
            <w:tcW w:w="586" w:type="dxa"/>
            <w:vAlign w:val="center"/>
          </w:tcPr>
          <w:p w14:paraId="4E50415C" w14:textId="77777777" w:rsidR="007A2B55" w:rsidRPr="001F4B97" w:rsidRDefault="007A2B55" w:rsidP="00DA15E5">
            <w:pPr>
              <w:jc w:val="center"/>
              <w:rPr>
                <w:sz w:val="18"/>
                <w:szCs w:val="18"/>
              </w:rPr>
            </w:pPr>
            <w:r>
              <w:rPr>
                <w:sz w:val="18"/>
                <w:szCs w:val="18"/>
              </w:rPr>
              <w:t>0</w:t>
            </w:r>
          </w:p>
        </w:tc>
        <w:tc>
          <w:tcPr>
            <w:tcW w:w="922" w:type="dxa"/>
            <w:vAlign w:val="center"/>
          </w:tcPr>
          <w:p w14:paraId="77E85145" w14:textId="77777777" w:rsidR="007A2B55" w:rsidRPr="001F4B97" w:rsidRDefault="007A2B55" w:rsidP="00DA15E5">
            <w:pPr>
              <w:jc w:val="center"/>
              <w:rPr>
                <w:sz w:val="18"/>
                <w:szCs w:val="18"/>
              </w:rPr>
            </w:pPr>
            <w:r w:rsidRPr="001F4B97">
              <w:rPr>
                <w:sz w:val="18"/>
                <w:szCs w:val="18"/>
              </w:rPr>
              <w:t> </w:t>
            </w:r>
          </w:p>
        </w:tc>
        <w:tc>
          <w:tcPr>
            <w:tcW w:w="1073" w:type="dxa"/>
            <w:vAlign w:val="center"/>
          </w:tcPr>
          <w:p w14:paraId="2682B5A9" w14:textId="77777777" w:rsidR="007A2B55" w:rsidRPr="001F4B97" w:rsidRDefault="007A2B55" w:rsidP="00DA15E5">
            <w:pPr>
              <w:jc w:val="center"/>
              <w:rPr>
                <w:sz w:val="18"/>
                <w:szCs w:val="18"/>
              </w:rPr>
            </w:pPr>
            <w:r w:rsidRPr="001F4B97">
              <w:rPr>
                <w:sz w:val="18"/>
                <w:szCs w:val="18"/>
              </w:rPr>
              <w:t> </w:t>
            </w:r>
          </w:p>
        </w:tc>
        <w:tc>
          <w:tcPr>
            <w:tcW w:w="906" w:type="dxa"/>
          </w:tcPr>
          <w:p w14:paraId="7F7FD5F4" w14:textId="77777777" w:rsidR="007A2B55" w:rsidRDefault="007A2B55" w:rsidP="00DA15E5">
            <w:pPr>
              <w:jc w:val="right"/>
            </w:pPr>
            <w:r w:rsidRPr="008E5CE2">
              <w:rPr>
                <w:sz w:val="18"/>
                <w:szCs w:val="18"/>
              </w:rPr>
              <w:t>0,00%</w:t>
            </w:r>
          </w:p>
        </w:tc>
      </w:tr>
    </w:tbl>
    <w:p w14:paraId="3DCEE18F" w14:textId="77777777" w:rsidR="002306E2" w:rsidRDefault="002306E2" w:rsidP="002306E2">
      <w:pPr>
        <w:ind w:left="181"/>
        <w:jc w:val="both"/>
        <w:rPr>
          <w:sz w:val="20"/>
          <w:lang w:val="en-US"/>
        </w:rPr>
      </w:pPr>
    </w:p>
    <w:p w14:paraId="44B000D1" w14:textId="77777777" w:rsidR="009F6C28" w:rsidRDefault="009F6C28" w:rsidP="009F6C28">
      <w:pPr>
        <w:jc w:val="both"/>
        <w:rPr>
          <w:sz w:val="20"/>
        </w:rPr>
      </w:pPr>
    </w:p>
    <w:p w14:paraId="2F1C31E9" w14:textId="77777777" w:rsidR="008F5961" w:rsidRPr="0094718D" w:rsidRDefault="009F6C28" w:rsidP="008F5961">
      <w:pPr>
        <w:numPr>
          <w:ilvl w:val="1"/>
          <w:numId w:val="5"/>
        </w:numPr>
        <w:ind w:left="0" w:firstLine="0"/>
        <w:jc w:val="both"/>
        <w:rPr>
          <w:sz w:val="28"/>
          <w:szCs w:val="28"/>
        </w:rPr>
      </w:pPr>
      <w:r>
        <w:rPr>
          <w:sz w:val="28"/>
          <w:szCs w:val="28"/>
        </w:rPr>
        <w:t>Opis nakładu połowowego i obecności obserwatorów podczas połowów sieciami stawnymi.</w:t>
      </w:r>
    </w:p>
    <w:p w14:paraId="67B38545" w14:textId="77777777" w:rsidR="002306E2" w:rsidRDefault="008F5961" w:rsidP="008F5961">
      <w:pPr>
        <w:jc w:val="both"/>
        <w:rPr>
          <w:sz w:val="28"/>
          <w:szCs w:val="28"/>
          <w:lang w:val="en-US"/>
        </w:rPr>
      </w:pPr>
      <w:r w:rsidRPr="008F5961">
        <w:rPr>
          <w:sz w:val="28"/>
          <w:szCs w:val="28"/>
          <w:lang w:val="en-US"/>
        </w:rPr>
        <w:t xml:space="preserve">Tab. 4 </w:t>
      </w:r>
      <w:r w:rsidR="002306E2" w:rsidRPr="008F5961">
        <w:rPr>
          <w:sz w:val="28"/>
          <w:szCs w:val="28"/>
          <w:lang w:val="en-US"/>
        </w:rPr>
        <w:t>Description of fishing effort and observer in static gear</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6"/>
        <w:gridCol w:w="803"/>
        <w:gridCol w:w="759"/>
        <w:gridCol w:w="695"/>
        <w:gridCol w:w="709"/>
        <w:gridCol w:w="708"/>
        <w:gridCol w:w="993"/>
        <w:gridCol w:w="726"/>
        <w:gridCol w:w="537"/>
        <w:gridCol w:w="586"/>
        <w:gridCol w:w="885"/>
        <w:gridCol w:w="1080"/>
        <w:gridCol w:w="906"/>
      </w:tblGrid>
      <w:tr w:rsidR="00C91E40" w:rsidRPr="001F4B97" w14:paraId="405F4496" w14:textId="77777777" w:rsidTr="00DA15E5">
        <w:trPr>
          <w:cantSplit/>
          <w:trHeight w:val="227"/>
          <w:jc w:val="center"/>
        </w:trPr>
        <w:tc>
          <w:tcPr>
            <w:tcW w:w="856" w:type="dxa"/>
            <w:vMerge w:val="restart"/>
            <w:vAlign w:val="center"/>
          </w:tcPr>
          <w:p w14:paraId="6D0C88CC" w14:textId="77777777" w:rsidR="00C91E40" w:rsidRPr="001F4B97" w:rsidRDefault="00C91E40" w:rsidP="00DA15E5">
            <w:pPr>
              <w:jc w:val="center"/>
              <w:rPr>
                <w:sz w:val="18"/>
                <w:szCs w:val="18"/>
                <w:lang w:val="en-US"/>
              </w:rPr>
            </w:pPr>
            <w:r w:rsidRPr="001F4B97">
              <w:rPr>
                <w:sz w:val="18"/>
                <w:szCs w:val="18"/>
                <w:lang w:val="en-US"/>
              </w:rPr>
              <w:t>Fleet segment (refer to code in Table 1</w:t>
            </w:r>
          </w:p>
        </w:tc>
        <w:tc>
          <w:tcPr>
            <w:tcW w:w="803" w:type="dxa"/>
            <w:vMerge w:val="restart"/>
            <w:vAlign w:val="center"/>
          </w:tcPr>
          <w:p w14:paraId="14E8E70F" w14:textId="77777777" w:rsidR="00C91E40" w:rsidRPr="001F4B97" w:rsidRDefault="00C91E40" w:rsidP="00DA15E5">
            <w:pPr>
              <w:jc w:val="center"/>
              <w:rPr>
                <w:sz w:val="18"/>
                <w:szCs w:val="18"/>
                <w:lang w:val="en-US"/>
              </w:rPr>
            </w:pPr>
            <w:r w:rsidRPr="001F4B97">
              <w:rPr>
                <w:sz w:val="18"/>
                <w:szCs w:val="18"/>
              </w:rPr>
              <w:t>ICES subarea</w:t>
            </w:r>
          </w:p>
        </w:tc>
        <w:tc>
          <w:tcPr>
            <w:tcW w:w="3864" w:type="dxa"/>
            <w:gridSpan w:val="5"/>
            <w:vAlign w:val="center"/>
          </w:tcPr>
          <w:p w14:paraId="45F4E21F" w14:textId="77777777" w:rsidR="00C91E40" w:rsidRPr="001F4B97" w:rsidRDefault="00C91E40" w:rsidP="00DA15E5">
            <w:pPr>
              <w:jc w:val="center"/>
              <w:rPr>
                <w:sz w:val="18"/>
                <w:szCs w:val="18"/>
              </w:rPr>
            </w:pPr>
            <w:r w:rsidRPr="001F4B97">
              <w:rPr>
                <w:sz w:val="18"/>
                <w:szCs w:val="18"/>
              </w:rPr>
              <w:t>Total fishing effort</w:t>
            </w:r>
          </w:p>
        </w:tc>
        <w:tc>
          <w:tcPr>
            <w:tcW w:w="3814" w:type="dxa"/>
            <w:gridSpan w:val="5"/>
            <w:vAlign w:val="center"/>
          </w:tcPr>
          <w:p w14:paraId="5E939787" w14:textId="77777777" w:rsidR="00C91E40" w:rsidRPr="001F4B97" w:rsidRDefault="00C91E40" w:rsidP="00DA15E5">
            <w:pPr>
              <w:jc w:val="center"/>
              <w:rPr>
                <w:sz w:val="18"/>
                <w:szCs w:val="18"/>
              </w:rPr>
            </w:pPr>
            <w:r w:rsidRPr="001F4B97">
              <w:rPr>
                <w:sz w:val="18"/>
                <w:szCs w:val="18"/>
              </w:rPr>
              <w:t>Total observer effort achieved</w:t>
            </w:r>
          </w:p>
        </w:tc>
        <w:tc>
          <w:tcPr>
            <w:tcW w:w="906" w:type="dxa"/>
            <w:vMerge w:val="restart"/>
            <w:vAlign w:val="center"/>
          </w:tcPr>
          <w:p w14:paraId="5F28EED5" w14:textId="77777777" w:rsidR="00C91E40" w:rsidRPr="001F4B97" w:rsidRDefault="00C91E40" w:rsidP="00DA15E5">
            <w:pPr>
              <w:jc w:val="center"/>
              <w:rPr>
                <w:sz w:val="18"/>
                <w:szCs w:val="18"/>
              </w:rPr>
            </w:pPr>
            <w:r w:rsidRPr="001F4B97">
              <w:rPr>
                <w:sz w:val="18"/>
                <w:szCs w:val="18"/>
              </w:rPr>
              <w:t>Coverage % days at sea</w:t>
            </w:r>
          </w:p>
        </w:tc>
      </w:tr>
      <w:tr w:rsidR="00C91E40" w:rsidRPr="009E2B95" w14:paraId="4D7208C3" w14:textId="77777777" w:rsidTr="00DA15E5">
        <w:trPr>
          <w:cantSplit/>
          <w:jc w:val="center"/>
        </w:trPr>
        <w:tc>
          <w:tcPr>
            <w:tcW w:w="856" w:type="dxa"/>
            <w:vMerge/>
            <w:vAlign w:val="center"/>
          </w:tcPr>
          <w:p w14:paraId="21D6F4DA" w14:textId="77777777" w:rsidR="00C91E40" w:rsidRPr="001F4B97" w:rsidRDefault="00C91E40" w:rsidP="00DA15E5">
            <w:pPr>
              <w:jc w:val="center"/>
              <w:rPr>
                <w:sz w:val="18"/>
                <w:szCs w:val="18"/>
              </w:rPr>
            </w:pPr>
          </w:p>
        </w:tc>
        <w:tc>
          <w:tcPr>
            <w:tcW w:w="803" w:type="dxa"/>
            <w:vMerge/>
            <w:vAlign w:val="center"/>
          </w:tcPr>
          <w:p w14:paraId="4E7C182D" w14:textId="77777777" w:rsidR="00C91E40" w:rsidRPr="001F4B97" w:rsidRDefault="00C91E40" w:rsidP="00DA15E5">
            <w:pPr>
              <w:jc w:val="center"/>
              <w:rPr>
                <w:sz w:val="18"/>
                <w:szCs w:val="18"/>
              </w:rPr>
            </w:pPr>
          </w:p>
        </w:tc>
        <w:tc>
          <w:tcPr>
            <w:tcW w:w="759" w:type="dxa"/>
            <w:vAlign w:val="center"/>
          </w:tcPr>
          <w:p w14:paraId="09B84D0B" w14:textId="77777777" w:rsidR="00C91E40" w:rsidRPr="001F4B97" w:rsidRDefault="00C91E40" w:rsidP="00DA15E5">
            <w:pPr>
              <w:jc w:val="center"/>
              <w:rPr>
                <w:sz w:val="18"/>
                <w:szCs w:val="18"/>
              </w:rPr>
            </w:pPr>
            <w:r w:rsidRPr="001F4B97">
              <w:rPr>
                <w:sz w:val="18"/>
                <w:szCs w:val="18"/>
              </w:rPr>
              <w:t>No of vessels</w:t>
            </w:r>
          </w:p>
        </w:tc>
        <w:tc>
          <w:tcPr>
            <w:tcW w:w="695" w:type="dxa"/>
            <w:vAlign w:val="center"/>
          </w:tcPr>
          <w:p w14:paraId="7E70588A" w14:textId="77777777" w:rsidR="00C91E40" w:rsidRPr="001F4B97" w:rsidRDefault="00C91E40" w:rsidP="00DA15E5">
            <w:pPr>
              <w:jc w:val="center"/>
              <w:rPr>
                <w:sz w:val="18"/>
                <w:szCs w:val="18"/>
              </w:rPr>
            </w:pPr>
            <w:r w:rsidRPr="001F4B97">
              <w:rPr>
                <w:sz w:val="18"/>
                <w:szCs w:val="18"/>
              </w:rPr>
              <w:t>No of trips</w:t>
            </w:r>
          </w:p>
        </w:tc>
        <w:tc>
          <w:tcPr>
            <w:tcW w:w="709" w:type="dxa"/>
            <w:vAlign w:val="center"/>
          </w:tcPr>
          <w:p w14:paraId="37019328" w14:textId="77777777" w:rsidR="00C91E40" w:rsidRPr="001F4B97" w:rsidRDefault="00C91E40" w:rsidP="00DA15E5">
            <w:pPr>
              <w:jc w:val="center"/>
              <w:rPr>
                <w:sz w:val="18"/>
                <w:szCs w:val="18"/>
              </w:rPr>
            </w:pPr>
            <w:r w:rsidRPr="001F4B97">
              <w:rPr>
                <w:sz w:val="18"/>
                <w:szCs w:val="18"/>
              </w:rPr>
              <w:t>Days at sea</w:t>
            </w:r>
          </w:p>
        </w:tc>
        <w:tc>
          <w:tcPr>
            <w:tcW w:w="708" w:type="dxa"/>
            <w:vAlign w:val="center"/>
          </w:tcPr>
          <w:p w14:paraId="52772418" w14:textId="77777777" w:rsidR="00C91E40" w:rsidRPr="001F4B97" w:rsidRDefault="00C91E40" w:rsidP="00DA15E5">
            <w:pPr>
              <w:jc w:val="center"/>
              <w:rPr>
                <w:sz w:val="18"/>
                <w:szCs w:val="18"/>
                <w:lang w:val="en-US"/>
              </w:rPr>
            </w:pPr>
            <w:r w:rsidRPr="001F4B97">
              <w:rPr>
                <w:sz w:val="18"/>
                <w:szCs w:val="18"/>
                <w:lang w:val="en-US"/>
              </w:rPr>
              <w:t>Total length of nets (km)</w:t>
            </w:r>
          </w:p>
        </w:tc>
        <w:tc>
          <w:tcPr>
            <w:tcW w:w="993" w:type="dxa"/>
            <w:vAlign w:val="center"/>
          </w:tcPr>
          <w:p w14:paraId="3FB0A042" w14:textId="77777777" w:rsidR="00C91E40" w:rsidRPr="001F4B97" w:rsidRDefault="00C91E40" w:rsidP="00DA15E5">
            <w:pPr>
              <w:jc w:val="center"/>
              <w:rPr>
                <w:sz w:val="18"/>
                <w:szCs w:val="18"/>
                <w:lang w:val="en-US"/>
              </w:rPr>
            </w:pPr>
            <w:r w:rsidRPr="001F4B97">
              <w:rPr>
                <w:sz w:val="18"/>
                <w:szCs w:val="18"/>
                <w:lang w:val="en-US"/>
              </w:rPr>
              <w:t>Average soak time (hours/day)</w:t>
            </w:r>
          </w:p>
        </w:tc>
        <w:tc>
          <w:tcPr>
            <w:tcW w:w="726" w:type="dxa"/>
            <w:vAlign w:val="center"/>
          </w:tcPr>
          <w:p w14:paraId="7600E142" w14:textId="77777777" w:rsidR="00C91E40" w:rsidRPr="001F4B97" w:rsidRDefault="00C91E40" w:rsidP="00DA15E5">
            <w:pPr>
              <w:jc w:val="center"/>
              <w:rPr>
                <w:sz w:val="18"/>
                <w:szCs w:val="18"/>
              </w:rPr>
            </w:pPr>
            <w:r w:rsidRPr="001F4B97">
              <w:rPr>
                <w:sz w:val="18"/>
                <w:szCs w:val="18"/>
              </w:rPr>
              <w:t>No of vessels</w:t>
            </w:r>
          </w:p>
        </w:tc>
        <w:tc>
          <w:tcPr>
            <w:tcW w:w="537" w:type="dxa"/>
            <w:vAlign w:val="center"/>
          </w:tcPr>
          <w:p w14:paraId="1ACEA6A7" w14:textId="77777777" w:rsidR="00C91E40" w:rsidRPr="001F4B97" w:rsidRDefault="00C91E40" w:rsidP="00DA15E5">
            <w:pPr>
              <w:jc w:val="center"/>
              <w:rPr>
                <w:sz w:val="18"/>
                <w:szCs w:val="18"/>
              </w:rPr>
            </w:pPr>
            <w:r w:rsidRPr="001F4B97">
              <w:rPr>
                <w:sz w:val="18"/>
                <w:szCs w:val="18"/>
              </w:rPr>
              <w:t>No of trips</w:t>
            </w:r>
          </w:p>
        </w:tc>
        <w:tc>
          <w:tcPr>
            <w:tcW w:w="586" w:type="dxa"/>
            <w:vAlign w:val="center"/>
          </w:tcPr>
          <w:p w14:paraId="04DC09F2" w14:textId="77777777" w:rsidR="00C91E40" w:rsidRPr="001F4B97" w:rsidRDefault="00C91E40" w:rsidP="00DA15E5">
            <w:pPr>
              <w:jc w:val="center"/>
              <w:rPr>
                <w:sz w:val="18"/>
                <w:szCs w:val="18"/>
              </w:rPr>
            </w:pPr>
            <w:r w:rsidRPr="001F4B97">
              <w:rPr>
                <w:sz w:val="18"/>
                <w:szCs w:val="18"/>
              </w:rPr>
              <w:t>Days at sea</w:t>
            </w:r>
          </w:p>
        </w:tc>
        <w:tc>
          <w:tcPr>
            <w:tcW w:w="885" w:type="dxa"/>
            <w:vAlign w:val="center"/>
          </w:tcPr>
          <w:p w14:paraId="08764203" w14:textId="77777777" w:rsidR="00C91E40" w:rsidRPr="001F4B97" w:rsidRDefault="00C91E40" w:rsidP="00DA15E5">
            <w:pPr>
              <w:jc w:val="center"/>
              <w:rPr>
                <w:sz w:val="18"/>
                <w:szCs w:val="18"/>
                <w:lang w:val="en-US"/>
              </w:rPr>
            </w:pPr>
            <w:r w:rsidRPr="001F4B97">
              <w:rPr>
                <w:sz w:val="18"/>
                <w:szCs w:val="18"/>
                <w:lang w:val="en-US"/>
              </w:rPr>
              <w:t>Total length of nets (km)</w:t>
            </w:r>
          </w:p>
        </w:tc>
        <w:tc>
          <w:tcPr>
            <w:tcW w:w="1080" w:type="dxa"/>
            <w:vAlign w:val="center"/>
          </w:tcPr>
          <w:p w14:paraId="3BCF304D" w14:textId="77777777" w:rsidR="00C91E40" w:rsidRPr="001F4B97" w:rsidRDefault="00C91E40" w:rsidP="00DA15E5">
            <w:pPr>
              <w:jc w:val="center"/>
              <w:rPr>
                <w:sz w:val="18"/>
                <w:szCs w:val="18"/>
                <w:lang w:val="en-US"/>
              </w:rPr>
            </w:pPr>
            <w:r w:rsidRPr="001F4B97">
              <w:rPr>
                <w:sz w:val="18"/>
                <w:szCs w:val="18"/>
                <w:lang w:val="en-US"/>
              </w:rPr>
              <w:t>Average soak time (hours/day)</w:t>
            </w:r>
          </w:p>
        </w:tc>
        <w:tc>
          <w:tcPr>
            <w:tcW w:w="906" w:type="dxa"/>
            <w:vMerge/>
            <w:vAlign w:val="center"/>
          </w:tcPr>
          <w:p w14:paraId="167CD131" w14:textId="77777777" w:rsidR="00C91E40" w:rsidRPr="001F4B97" w:rsidRDefault="00C91E40" w:rsidP="00DA15E5">
            <w:pPr>
              <w:jc w:val="center"/>
              <w:rPr>
                <w:sz w:val="18"/>
                <w:szCs w:val="18"/>
                <w:lang w:val="en-US"/>
              </w:rPr>
            </w:pPr>
          </w:p>
        </w:tc>
      </w:tr>
      <w:tr w:rsidR="00C91E40" w:rsidRPr="001F4B97" w14:paraId="5ECBF55D" w14:textId="77777777" w:rsidTr="00DA15E5">
        <w:trPr>
          <w:trHeight w:val="227"/>
          <w:jc w:val="center"/>
        </w:trPr>
        <w:tc>
          <w:tcPr>
            <w:tcW w:w="856" w:type="dxa"/>
            <w:vAlign w:val="bottom"/>
          </w:tcPr>
          <w:p w14:paraId="2AC6F104" w14:textId="77777777" w:rsidR="00C91E40" w:rsidRPr="001F4B97" w:rsidRDefault="00C91E40" w:rsidP="00DA15E5">
            <w:pPr>
              <w:jc w:val="center"/>
              <w:rPr>
                <w:sz w:val="18"/>
                <w:szCs w:val="18"/>
              </w:rPr>
            </w:pPr>
            <w:r w:rsidRPr="001F4B97">
              <w:rPr>
                <w:sz w:val="18"/>
                <w:szCs w:val="18"/>
              </w:rPr>
              <w:t>GNS</w:t>
            </w:r>
          </w:p>
        </w:tc>
        <w:tc>
          <w:tcPr>
            <w:tcW w:w="803" w:type="dxa"/>
            <w:vAlign w:val="bottom"/>
          </w:tcPr>
          <w:p w14:paraId="2D18E791" w14:textId="77777777" w:rsidR="00C91E40" w:rsidRPr="001F4B97" w:rsidRDefault="00C91E40" w:rsidP="00DA15E5">
            <w:pPr>
              <w:jc w:val="center"/>
              <w:rPr>
                <w:sz w:val="18"/>
                <w:szCs w:val="18"/>
              </w:rPr>
            </w:pPr>
            <w:r w:rsidRPr="001F4B97">
              <w:rPr>
                <w:sz w:val="18"/>
                <w:szCs w:val="18"/>
              </w:rPr>
              <w:t>24</w:t>
            </w:r>
          </w:p>
        </w:tc>
        <w:tc>
          <w:tcPr>
            <w:tcW w:w="759" w:type="dxa"/>
            <w:vAlign w:val="center"/>
          </w:tcPr>
          <w:p w14:paraId="2F787999" w14:textId="77777777" w:rsidR="00C91E40" w:rsidRPr="001F4B97" w:rsidRDefault="00C91E40" w:rsidP="00DA15E5">
            <w:pPr>
              <w:jc w:val="right"/>
              <w:rPr>
                <w:sz w:val="18"/>
                <w:szCs w:val="18"/>
              </w:rPr>
            </w:pPr>
            <w:r w:rsidRPr="001F4B97">
              <w:rPr>
                <w:sz w:val="18"/>
                <w:szCs w:val="18"/>
              </w:rPr>
              <w:t>2</w:t>
            </w:r>
          </w:p>
        </w:tc>
        <w:tc>
          <w:tcPr>
            <w:tcW w:w="695" w:type="dxa"/>
            <w:vAlign w:val="center"/>
          </w:tcPr>
          <w:p w14:paraId="3BDDA6D8" w14:textId="77777777" w:rsidR="00C91E40" w:rsidRPr="001F4B97" w:rsidRDefault="00C91E40" w:rsidP="00DA15E5">
            <w:pPr>
              <w:jc w:val="right"/>
              <w:rPr>
                <w:sz w:val="18"/>
                <w:szCs w:val="18"/>
              </w:rPr>
            </w:pPr>
            <w:r w:rsidRPr="001F4B97">
              <w:rPr>
                <w:sz w:val="18"/>
                <w:szCs w:val="18"/>
              </w:rPr>
              <w:t>5</w:t>
            </w:r>
          </w:p>
        </w:tc>
        <w:tc>
          <w:tcPr>
            <w:tcW w:w="709" w:type="dxa"/>
            <w:vAlign w:val="center"/>
          </w:tcPr>
          <w:p w14:paraId="41567227" w14:textId="77777777" w:rsidR="00C91E40" w:rsidRPr="001F4B97" w:rsidRDefault="00C91E40" w:rsidP="00DA15E5">
            <w:pPr>
              <w:jc w:val="right"/>
              <w:rPr>
                <w:sz w:val="18"/>
                <w:szCs w:val="18"/>
              </w:rPr>
            </w:pPr>
            <w:r w:rsidRPr="001F4B97">
              <w:rPr>
                <w:sz w:val="18"/>
                <w:szCs w:val="18"/>
              </w:rPr>
              <w:t>25</w:t>
            </w:r>
          </w:p>
        </w:tc>
        <w:tc>
          <w:tcPr>
            <w:tcW w:w="708" w:type="dxa"/>
            <w:vAlign w:val="center"/>
          </w:tcPr>
          <w:p w14:paraId="2C661929" w14:textId="77777777" w:rsidR="00C91E40" w:rsidRPr="001F4B97" w:rsidRDefault="00C91E40" w:rsidP="00DA15E5">
            <w:pPr>
              <w:jc w:val="center"/>
              <w:rPr>
                <w:sz w:val="18"/>
                <w:szCs w:val="18"/>
              </w:rPr>
            </w:pPr>
            <w:r w:rsidRPr="001F4B97">
              <w:rPr>
                <w:sz w:val="18"/>
                <w:szCs w:val="18"/>
              </w:rPr>
              <w:t> </w:t>
            </w:r>
          </w:p>
        </w:tc>
        <w:tc>
          <w:tcPr>
            <w:tcW w:w="993" w:type="dxa"/>
            <w:vAlign w:val="center"/>
          </w:tcPr>
          <w:p w14:paraId="63E00F50" w14:textId="77777777" w:rsidR="00C91E40" w:rsidRPr="001F4B97" w:rsidRDefault="00C91E40" w:rsidP="00DA15E5">
            <w:pPr>
              <w:jc w:val="center"/>
              <w:rPr>
                <w:sz w:val="18"/>
                <w:szCs w:val="18"/>
              </w:rPr>
            </w:pPr>
            <w:r w:rsidRPr="001F4B97">
              <w:rPr>
                <w:sz w:val="18"/>
                <w:szCs w:val="18"/>
              </w:rPr>
              <w:t> </w:t>
            </w:r>
          </w:p>
        </w:tc>
        <w:tc>
          <w:tcPr>
            <w:tcW w:w="726" w:type="dxa"/>
            <w:vAlign w:val="center"/>
          </w:tcPr>
          <w:p w14:paraId="25B84C9A" w14:textId="77777777" w:rsidR="00C91E40" w:rsidRPr="001F4B97" w:rsidRDefault="00C91E40" w:rsidP="00DA15E5">
            <w:pPr>
              <w:jc w:val="right"/>
              <w:rPr>
                <w:sz w:val="18"/>
                <w:szCs w:val="18"/>
              </w:rPr>
            </w:pPr>
            <w:r w:rsidRPr="001F4B97">
              <w:rPr>
                <w:sz w:val="18"/>
                <w:szCs w:val="18"/>
              </w:rPr>
              <w:t>0</w:t>
            </w:r>
          </w:p>
        </w:tc>
        <w:tc>
          <w:tcPr>
            <w:tcW w:w="537" w:type="dxa"/>
            <w:vAlign w:val="center"/>
          </w:tcPr>
          <w:p w14:paraId="2A5F6FF0" w14:textId="77777777" w:rsidR="00C91E40" w:rsidRPr="001F4B97" w:rsidRDefault="00C91E40" w:rsidP="00DA15E5">
            <w:pPr>
              <w:jc w:val="right"/>
              <w:rPr>
                <w:sz w:val="18"/>
                <w:szCs w:val="18"/>
              </w:rPr>
            </w:pPr>
            <w:r w:rsidRPr="001F4B97">
              <w:rPr>
                <w:sz w:val="18"/>
                <w:szCs w:val="18"/>
              </w:rPr>
              <w:t>0</w:t>
            </w:r>
          </w:p>
        </w:tc>
        <w:tc>
          <w:tcPr>
            <w:tcW w:w="586" w:type="dxa"/>
            <w:vAlign w:val="center"/>
          </w:tcPr>
          <w:p w14:paraId="2A56024F" w14:textId="77777777" w:rsidR="00C91E40" w:rsidRPr="001F4B97" w:rsidRDefault="00C91E40" w:rsidP="00DA15E5">
            <w:pPr>
              <w:jc w:val="right"/>
              <w:rPr>
                <w:sz w:val="18"/>
                <w:szCs w:val="18"/>
              </w:rPr>
            </w:pPr>
            <w:r w:rsidRPr="001F4B97">
              <w:rPr>
                <w:sz w:val="18"/>
                <w:szCs w:val="18"/>
              </w:rPr>
              <w:t>0</w:t>
            </w:r>
          </w:p>
        </w:tc>
        <w:tc>
          <w:tcPr>
            <w:tcW w:w="885" w:type="dxa"/>
            <w:vAlign w:val="center"/>
          </w:tcPr>
          <w:p w14:paraId="40A36C69" w14:textId="77777777" w:rsidR="00C91E40" w:rsidRPr="001F4B97" w:rsidRDefault="00C91E40" w:rsidP="00DA15E5">
            <w:pPr>
              <w:jc w:val="center"/>
              <w:rPr>
                <w:sz w:val="18"/>
                <w:szCs w:val="18"/>
              </w:rPr>
            </w:pPr>
          </w:p>
        </w:tc>
        <w:tc>
          <w:tcPr>
            <w:tcW w:w="1080" w:type="dxa"/>
            <w:vAlign w:val="center"/>
          </w:tcPr>
          <w:p w14:paraId="5882DE92" w14:textId="77777777" w:rsidR="00C91E40" w:rsidRPr="001F4B97" w:rsidRDefault="00C91E40" w:rsidP="00DA15E5">
            <w:pPr>
              <w:jc w:val="center"/>
              <w:rPr>
                <w:sz w:val="18"/>
                <w:szCs w:val="18"/>
              </w:rPr>
            </w:pPr>
          </w:p>
        </w:tc>
        <w:tc>
          <w:tcPr>
            <w:tcW w:w="906" w:type="dxa"/>
          </w:tcPr>
          <w:p w14:paraId="2FA16C7E" w14:textId="77777777" w:rsidR="00C91E40" w:rsidRPr="001F4B97" w:rsidRDefault="00C91E40" w:rsidP="00DA15E5">
            <w:pPr>
              <w:jc w:val="right"/>
              <w:rPr>
                <w:sz w:val="18"/>
                <w:szCs w:val="18"/>
              </w:rPr>
            </w:pPr>
            <w:r w:rsidRPr="001F4B97">
              <w:rPr>
                <w:sz w:val="18"/>
                <w:szCs w:val="18"/>
              </w:rPr>
              <w:t>0,00%</w:t>
            </w:r>
          </w:p>
        </w:tc>
      </w:tr>
      <w:tr w:rsidR="00C91E40" w:rsidRPr="001F4B97" w14:paraId="4750C407" w14:textId="77777777" w:rsidTr="00DA15E5">
        <w:trPr>
          <w:trHeight w:val="227"/>
          <w:jc w:val="center"/>
        </w:trPr>
        <w:tc>
          <w:tcPr>
            <w:tcW w:w="856" w:type="dxa"/>
            <w:vAlign w:val="bottom"/>
          </w:tcPr>
          <w:p w14:paraId="5190D796" w14:textId="77777777" w:rsidR="00C91E40" w:rsidRPr="001F4B97" w:rsidRDefault="00C91E40" w:rsidP="00DA15E5">
            <w:pPr>
              <w:jc w:val="center"/>
              <w:rPr>
                <w:sz w:val="18"/>
                <w:szCs w:val="18"/>
              </w:rPr>
            </w:pPr>
            <w:r w:rsidRPr="001F4B97">
              <w:rPr>
                <w:sz w:val="18"/>
                <w:szCs w:val="18"/>
              </w:rPr>
              <w:t>GNS</w:t>
            </w:r>
          </w:p>
        </w:tc>
        <w:tc>
          <w:tcPr>
            <w:tcW w:w="803" w:type="dxa"/>
            <w:vAlign w:val="bottom"/>
          </w:tcPr>
          <w:p w14:paraId="3CAB776D" w14:textId="77777777" w:rsidR="00C91E40" w:rsidRPr="001F4B97" w:rsidRDefault="00C91E40" w:rsidP="00DA15E5">
            <w:pPr>
              <w:jc w:val="center"/>
              <w:rPr>
                <w:sz w:val="18"/>
                <w:szCs w:val="18"/>
              </w:rPr>
            </w:pPr>
            <w:r w:rsidRPr="001F4B97">
              <w:rPr>
                <w:sz w:val="18"/>
                <w:szCs w:val="18"/>
              </w:rPr>
              <w:t>25</w:t>
            </w:r>
          </w:p>
        </w:tc>
        <w:tc>
          <w:tcPr>
            <w:tcW w:w="759" w:type="dxa"/>
            <w:vAlign w:val="center"/>
          </w:tcPr>
          <w:p w14:paraId="19115396" w14:textId="77777777" w:rsidR="00C91E40" w:rsidRPr="001F4B97" w:rsidRDefault="00C91E40" w:rsidP="00DA15E5">
            <w:pPr>
              <w:jc w:val="right"/>
              <w:rPr>
                <w:sz w:val="18"/>
                <w:szCs w:val="18"/>
              </w:rPr>
            </w:pPr>
            <w:r w:rsidRPr="001F4B97">
              <w:rPr>
                <w:sz w:val="18"/>
                <w:szCs w:val="18"/>
              </w:rPr>
              <w:t>8</w:t>
            </w:r>
          </w:p>
        </w:tc>
        <w:tc>
          <w:tcPr>
            <w:tcW w:w="695" w:type="dxa"/>
            <w:vAlign w:val="center"/>
          </w:tcPr>
          <w:p w14:paraId="48C063CE" w14:textId="77777777" w:rsidR="00C91E40" w:rsidRPr="001F4B97" w:rsidRDefault="00C91E40" w:rsidP="00DA15E5">
            <w:pPr>
              <w:jc w:val="right"/>
              <w:rPr>
                <w:sz w:val="18"/>
                <w:szCs w:val="18"/>
              </w:rPr>
            </w:pPr>
            <w:r w:rsidRPr="001F4B97">
              <w:rPr>
                <w:sz w:val="18"/>
                <w:szCs w:val="18"/>
              </w:rPr>
              <w:t>91</w:t>
            </w:r>
          </w:p>
        </w:tc>
        <w:tc>
          <w:tcPr>
            <w:tcW w:w="709" w:type="dxa"/>
            <w:vAlign w:val="center"/>
          </w:tcPr>
          <w:p w14:paraId="17C1A629" w14:textId="77777777" w:rsidR="00C91E40" w:rsidRPr="001F4B97" w:rsidRDefault="00C91E40" w:rsidP="00DA15E5">
            <w:pPr>
              <w:jc w:val="right"/>
              <w:rPr>
                <w:sz w:val="18"/>
                <w:szCs w:val="18"/>
              </w:rPr>
            </w:pPr>
            <w:r w:rsidRPr="001F4B97">
              <w:rPr>
                <w:sz w:val="18"/>
                <w:szCs w:val="18"/>
              </w:rPr>
              <w:t>225</w:t>
            </w:r>
          </w:p>
        </w:tc>
        <w:tc>
          <w:tcPr>
            <w:tcW w:w="708" w:type="dxa"/>
            <w:vAlign w:val="center"/>
          </w:tcPr>
          <w:p w14:paraId="7B1041F1" w14:textId="77777777" w:rsidR="00C91E40" w:rsidRPr="001F4B97" w:rsidRDefault="00C91E40" w:rsidP="00DA15E5">
            <w:pPr>
              <w:jc w:val="center"/>
              <w:rPr>
                <w:sz w:val="18"/>
                <w:szCs w:val="18"/>
              </w:rPr>
            </w:pPr>
            <w:r w:rsidRPr="001F4B97">
              <w:rPr>
                <w:sz w:val="18"/>
                <w:szCs w:val="18"/>
              </w:rPr>
              <w:t> </w:t>
            </w:r>
          </w:p>
        </w:tc>
        <w:tc>
          <w:tcPr>
            <w:tcW w:w="993" w:type="dxa"/>
            <w:vAlign w:val="center"/>
          </w:tcPr>
          <w:p w14:paraId="39BEAC98" w14:textId="77777777" w:rsidR="00C91E40" w:rsidRPr="001F4B97" w:rsidRDefault="00C91E40" w:rsidP="00DA15E5">
            <w:pPr>
              <w:jc w:val="center"/>
              <w:rPr>
                <w:sz w:val="18"/>
                <w:szCs w:val="18"/>
              </w:rPr>
            </w:pPr>
            <w:r w:rsidRPr="001F4B97">
              <w:rPr>
                <w:sz w:val="18"/>
                <w:szCs w:val="18"/>
              </w:rPr>
              <w:t> </w:t>
            </w:r>
          </w:p>
        </w:tc>
        <w:tc>
          <w:tcPr>
            <w:tcW w:w="726" w:type="dxa"/>
            <w:vAlign w:val="center"/>
          </w:tcPr>
          <w:p w14:paraId="62F00860" w14:textId="77777777" w:rsidR="00C91E40" w:rsidRPr="001F4B97" w:rsidRDefault="00C91E40" w:rsidP="00DA15E5">
            <w:pPr>
              <w:jc w:val="right"/>
              <w:rPr>
                <w:sz w:val="18"/>
                <w:szCs w:val="18"/>
              </w:rPr>
            </w:pPr>
            <w:r w:rsidRPr="001F4B97">
              <w:rPr>
                <w:sz w:val="18"/>
                <w:szCs w:val="18"/>
              </w:rPr>
              <w:t>0</w:t>
            </w:r>
          </w:p>
        </w:tc>
        <w:tc>
          <w:tcPr>
            <w:tcW w:w="537" w:type="dxa"/>
            <w:vAlign w:val="center"/>
          </w:tcPr>
          <w:p w14:paraId="2D7E3DD1" w14:textId="77777777" w:rsidR="00C91E40" w:rsidRPr="001F4B97" w:rsidRDefault="00C91E40" w:rsidP="00DA15E5">
            <w:pPr>
              <w:jc w:val="right"/>
              <w:rPr>
                <w:sz w:val="18"/>
                <w:szCs w:val="18"/>
              </w:rPr>
            </w:pPr>
            <w:r w:rsidRPr="001F4B97">
              <w:rPr>
                <w:sz w:val="18"/>
                <w:szCs w:val="18"/>
              </w:rPr>
              <w:t>0</w:t>
            </w:r>
          </w:p>
        </w:tc>
        <w:tc>
          <w:tcPr>
            <w:tcW w:w="586" w:type="dxa"/>
            <w:vAlign w:val="center"/>
          </w:tcPr>
          <w:p w14:paraId="5F1646D4" w14:textId="77777777" w:rsidR="00C91E40" w:rsidRPr="001F4B97" w:rsidRDefault="00C91E40" w:rsidP="00DA15E5">
            <w:pPr>
              <w:jc w:val="right"/>
              <w:rPr>
                <w:sz w:val="18"/>
                <w:szCs w:val="18"/>
              </w:rPr>
            </w:pPr>
            <w:r w:rsidRPr="001F4B97">
              <w:rPr>
                <w:sz w:val="18"/>
                <w:szCs w:val="18"/>
              </w:rPr>
              <w:t>0</w:t>
            </w:r>
          </w:p>
        </w:tc>
        <w:tc>
          <w:tcPr>
            <w:tcW w:w="885" w:type="dxa"/>
            <w:vAlign w:val="center"/>
          </w:tcPr>
          <w:p w14:paraId="74A80CED" w14:textId="77777777" w:rsidR="00C91E40" w:rsidRPr="001F4B97" w:rsidRDefault="00C91E40" w:rsidP="00DA15E5">
            <w:pPr>
              <w:jc w:val="center"/>
              <w:rPr>
                <w:sz w:val="18"/>
                <w:szCs w:val="18"/>
              </w:rPr>
            </w:pPr>
          </w:p>
        </w:tc>
        <w:tc>
          <w:tcPr>
            <w:tcW w:w="1080" w:type="dxa"/>
            <w:vAlign w:val="center"/>
          </w:tcPr>
          <w:p w14:paraId="6E04DF19" w14:textId="77777777" w:rsidR="00C91E40" w:rsidRPr="001F4B97" w:rsidRDefault="00C91E40" w:rsidP="00DA15E5">
            <w:pPr>
              <w:jc w:val="center"/>
              <w:rPr>
                <w:sz w:val="18"/>
                <w:szCs w:val="18"/>
              </w:rPr>
            </w:pPr>
          </w:p>
        </w:tc>
        <w:tc>
          <w:tcPr>
            <w:tcW w:w="906" w:type="dxa"/>
          </w:tcPr>
          <w:p w14:paraId="4BEFBDCA" w14:textId="77777777" w:rsidR="00C91E40" w:rsidRPr="001F4B97" w:rsidRDefault="00C91E40" w:rsidP="00DA15E5">
            <w:pPr>
              <w:jc w:val="right"/>
              <w:rPr>
                <w:sz w:val="18"/>
                <w:szCs w:val="18"/>
              </w:rPr>
            </w:pPr>
            <w:r w:rsidRPr="001F4B97">
              <w:rPr>
                <w:sz w:val="18"/>
                <w:szCs w:val="18"/>
              </w:rPr>
              <w:t>0,00%</w:t>
            </w:r>
          </w:p>
        </w:tc>
      </w:tr>
      <w:tr w:rsidR="00C91E40" w:rsidRPr="001F4B97" w14:paraId="7589C617" w14:textId="77777777" w:rsidTr="00DA15E5">
        <w:trPr>
          <w:trHeight w:val="227"/>
          <w:jc w:val="center"/>
        </w:trPr>
        <w:tc>
          <w:tcPr>
            <w:tcW w:w="856" w:type="dxa"/>
            <w:vAlign w:val="bottom"/>
          </w:tcPr>
          <w:p w14:paraId="007D0BA0" w14:textId="77777777" w:rsidR="00C91E40" w:rsidRPr="001F4B97" w:rsidRDefault="00C91E40" w:rsidP="00DA15E5">
            <w:pPr>
              <w:jc w:val="center"/>
              <w:rPr>
                <w:sz w:val="18"/>
                <w:szCs w:val="18"/>
              </w:rPr>
            </w:pPr>
            <w:r w:rsidRPr="001F4B97">
              <w:rPr>
                <w:sz w:val="18"/>
                <w:szCs w:val="18"/>
              </w:rPr>
              <w:t>GNS</w:t>
            </w:r>
          </w:p>
        </w:tc>
        <w:tc>
          <w:tcPr>
            <w:tcW w:w="803" w:type="dxa"/>
            <w:vAlign w:val="bottom"/>
          </w:tcPr>
          <w:p w14:paraId="5833ACC0" w14:textId="77777777" w:rsidR="00C91E40" w:rsidRPr="001F4B97" w:rsidRDefault="00C91E40" w:rsidP="00DA15E5">
            <w:pPr>
              <w:jc w:val="center"/>
              <w:rPr>
                <w:sz w:val="18"/>
                <w:szCs w:val="18"/>
              </w:rPr>
            </w:pPr>
            <w:r w:rsidRPr="001F4B97">
              <w:rPr>
                <w:sz w:val="18"/>
                <w:szCs w:val="18"/>
              </w:rPr>
              <w:t>26</w:t>
            </w:r>
          </w:p>
        </w:tc>
        <w:tc>
          <w:tcPr>
            <w:tcW w:w="759" w:type="dxa"/>
            <w:vAlign w:val="center"/>
          </w:tcPr>
          <w:p w14:paraId="5177215C" w14:textId="77777777" w:rsidR="00C91E40" w:rsidRPr="001F4B97" w:rsidRDefault="00C91E40" w:rsidP="00DA15E5">
            <w:pPr>
              <w:jc w:val="right"/>
              <w:rPr>
                <w:sz w:val="18"/>
                <w:szCs w:val="18"/>
              </w:rPr>
            </w:pPr>
            <w:r w:rsidRPr="001F4B97">
              <w:rPr>
                <w:sz w:val="18"/>
                <w:szCs w:val="18"/>
              </w:rPr>
              <w:t>10</w:t>
            </w:r>
          </w:p>
        </w:tc>
        <w:tc>
          <w:tcPr>
            <w:tcW w:w="695" w:type="dxa"/>
            <w:vAlign w:val="center"/>
          </w:tcPr>
          <w:p w14:paraId="6247A308" w14:textId="77777777" w:rsidR="00C91E40" w:rsidRPr="001F4B97" w:rsidRDefault="00C91E40" w:rsidP="00DA15E5">
            <w:pPr>
              <w:jc w:val="right"/>
              <w:rPr>
                <w:sz w:val="18"/>
                <w:szCs w:val="18"/>
              </w:rPr>
            </w:pPr>
            <w:r w:rsidRPr="001F4B97">
              <w:rPr>
                <w:sz w:val="18"/>
                <w:szCs w:val="18"/>
              </w:rPr>
              <w:t>86</w:t>
            </w:r>
          </w:p>
        </w:tc>
        <w:tc>
          <w:tcPr>
            <w:tcW w:w="709" w:type="dxa"/>
            <w:vAlign w:val="center"/>
          </w:tcPr>
          <w:p w14:paraId="71465739" w14:textId="77777777" w:rsidR="00C91E40" w:rsidRPr="001F4B97" w:rsidRDefault="00C91E40" w:rsidP="00DA15E5">
            <w:pPr>
              <w:jc w:val="right"/>
              <w:rPr>
                <w:sz w:val="18"/>
                <w:szCs w:val="18"/>
              </w:rPr>
            </w:pPr>
            <w:r w:rsidRPr="001F4B97">
              <w:rPr>
                <w:sz w:val="18"/>
                <w:szCs w:val="18"/>
              </w:rPr>
              <w:t>114</w:t>
            </w:r>
          </w:p>
        </w:tc>
        <w:tc>
          <w:tcPr>
            <w:tcW w:w="708" w:type="dxa"/>
            <w:vAlign w:val="center"/>
          </w:tcPr>
          <w:p w14:paraId="328D266F" w14:textId="77777777" w:rsidR="00C91E40" w:rsidRPr="001F4B97" w:rsidRDefault="00C91E40" w:rsidP="00DA15E5">
            <w:pPr>
              <w:jc w:val="center"/>
              <w:rPr>
                <w:sz w:val="18"/>
                <w:szCs w:val="18"/>
              </w:rPr>
            </w:pPr>
            <w:r w:rsidRPr="001F4B97">
              <w:rPr>
                <w:sz w:val="18"/>
                <w:szCs w:val="18"/>
              </w:rPr>
              <w:t> </w:t>
            </w:r>
          </w:p>
        </w:tc>
        <w:tc>
          <w:tcPr>
            <w:tcW w:w="993" w:type="dxa"/>
            <w:vAlign w:val="center"/>
          </w:tcPr>
          <w:p w14:paraId="6C084C8F" w14:textId="77777777" w:rsidR="00C91E40" w:rsidRPr="001F4B97" w:rsidRDefault="00C91E40" w:rsidP="00DA15E5">
            <w:pPr>
              <w:jc w:val="center"/>
              <w:rPr>
                <w:sz w:val="18"/>
                <w:szCs w:val="18"/>
              </w:rPr>
            </w:pPr>
            <w:r w:rsidRPr="001F4B97">
              <w:rPr>
                <w:sz w:val="18"/>
                <w:szCs w:val="18"/>
              </w:rPr>
              <w:t> </w:t>
            </w:r>
          </w:p>
        </w:tc>
        <w:tc>
          <w:tcPr>
            <w:tcW w:w="726" w:type="dxa"/>
            <w:vAlign w:val="center"/>
          </w:tcPr>
          <w:p w14:paraId="156DFACB" w14:textId="77777777" w:rsidR="00C91E40" w:rsidRPr="001F4B97" w:rsidRDefault="00C91E40" w:rsidP="00DA15E5">
            <w:pPr>
              <w:jc w:val="right"/>
              <w:rPr>
                <w:sz w:val="18"/>
                <w:szCs w:val="18"/>
              </w:rPr>
            </w:pPr>
            <w:r w:rsidRPr="001F4B97">
              <w:rPr>
                <w:sz w:val="18"/>
                <w:szCs w:val="18"/>
              </w:rPr>
              <w:t>0</w:t>
            </w:r>
          </w:p>
        </w:tc>
        <w:tc>
          <w:tcPr>
            <w:tcW w:w="537" w:type="dxa"/>
            <w:vAlign w:val="center"/>
          </w:tcPr>
          <w:p w14:paraId="373B0681" w14:textId="77777777" w:rsidR="00C91E40" w:rsidRPr="001F4B97" w:rsidRDefault="00C91E40" w:rsidP="00DA15E5">
            <w:pPr>
              <w:jc w:val="right"/>
              <w:rPr>
                <w:sz w:val="18"/>
                <w:szCs w:val="18"/>
              </w:rPr>
            </w:pPr>
            <w:r w:rsidRPr="001F4B97">
              <w:rPr>
                <w:sz w:val="18"/>
                <w:szCs w:val="18"/>
              </w:rPr>
              <w:t>0</w:t>
            </w:r>
          </w:p>
        </w:tc>
        <w:tc>
          <w:tcPr>
            <w:tcW w:w="586" w:type="dxa"/>
            <w:vAlign w:val="center"/>
          </w:tcPr>
          <w:p w14:paraId="6E7544A6" w14:textId="77777777" w:rsidR="00C91E40" w:rsidRPr="001F4B97" w:rsidRDefault="00C91E40" w:rsidP="00DA15E5">
            <w:pPr>
              <w:jc w:val="right"/>
              <w:rPr>
                <w:sz w:val="18"/>
                <w:szCs w:val="18"/>
              </w:rPr>
            </w:pPr>
            <w:r w:rsidRPr="001F4B97">
              <w:rPr>
                <w:sz w:val="18"/>
                <w:szCs w:val="18"/>
              </w:rPr>
              <w:t>0</w:t>
            </w:r>
          </w:p>
        </w:tc>
        <w:tc>
          <w:tcPr>
            <w:tcW w:w="885" w:type="dxa"/>
            <w:vAlign w:val="center"/>
          </w:tcPr>
          <w:p w14:paraId="23D78094" w14:textId="77777777" w:rsidR="00C91E40" w:rsidRPr="001F4B97" w:rsidRDefault="00C91E40" w:rsidP="00DA15E5">
            <w:pPr>
              <w:jc w:val="center"/>
              <w:rPr>
                <w:sz w:val="18"/>
                <w:szCs w:val="18"/>
              </w:rPr>
            </w:pPr>
          </w:p>
        </w:tc>
        <w:tc>
          <w:tcPr>
            <w:tcW w:w="1080" w:type="dxa"/>
            <w:vAlign w:val="center"/>
          </w:tcPr>
          <w:p w14:paraId="1D6C7360" w14:textId="77777777" w:rsidR="00C91E40" w:rsidRPr="001F4B97" w:rsidRDefault="00C91E40" w:rsidP="00DA15E5">
            <w:pPr>
              <w:jc w:val="center"/>
              <w:rPr>
                <w:sz w:val="18"/>
                <w:szCs w:val="18"/>
              </w:rPr>
            </w:pPr>
          </w:p>
        </w:tc>
        <w:tc>
          <w:tcPr>
            <w:tcW w:w="906" w:type="dxa"/>
          </w:tcPr>
          <w:p w14:paraId="6492F9E6" w14:textId="77777777" w:rsidR="00C91E40" w:rsidRPr="001F4B97" w:rsidRDefault="00C91E40" w:rsidP="00DA15E5">
            <w:pPr>
              <w:jc w:val="right"/>
              <w:rPr>
                <w:sz w:val="18"/>
                <w:szCs w:val="18"/>
              </w:rPr>
            </w:pPr>
            <w:r w:rsidRPr="001F4B97">
              <w:rPr>
                <w:sz w:val="18"/>
                <w:szCs w:val="18"/>
              </w:rPr>
              <w:t>0,00%</w:t>
            </w:r>
          </w:p>
        </w:tc>
      </w:tr>
    </w:tbl>
    <w:p w14:paraId="418162E1" w14:textId="77777777" w:rsidR="007A2B55" w:rsidRDefault="007A2B55" w:rsidP="009F6C28">
      <w:pPr>
        <w:spacing w:line="360" w:lineRule="auto"/>
        <w:jc w:val="both"/>
        <w:rPr>
          <w:sz w:val="28"/>
          <w:szCs w:val="28"/>
        </w:rPr>
      </w:pPr>
    </w:p>
    <w:p w14:paraId="1BBB3BC4" w14:textId="77777777" w:rsidR="008F5961" w:rsidRPr="0094718D" w:rsidRDefault="009F6C28" w:rsidP="0094718D">
      <w:pPr>
        <w:numPr>
          <w:ilvl w:val="0"/>
          <w:numId w:val="4"/>
        </w:numPr>
        <w:ind w:left="284" w:hanging="284"/>
        <w:jc w:val="both"/>
        <w:rPr>
          <w:sz w:val="28"/>
          <w:szCs w:val="28"/>
        </w:rPr>
      </w:pPr>
      <w:r>
        <w:rPr>
          <w:sz w:val="28"/>
          <w:szCs w:val="28"/>
        </w:rPr>
        <w:t>Oszacowanie przypadkowych połowów.</w:t>
      </w:r>
    </w:p>
    <w:p w14:paraId="78F08280" w14:textId="77777777" w:rsidR="009F6C28" w:rsidRPr="00251A72" w:rsidRDefault="009F6C28" w:rsidP="00251A72">
      <w:pPr>
        <w:jc w:val="both"/>
        <w:rPr>
          <w:sz w:val="28"/>
          <w:szCs w:val="28"/>
        </w:rPr>
      </w:pPr>
      <w:r>
        <w:rPr>
          <w:sz w:val="28"/>
          <w:szCs w:val="28"/>
        </w:rPr>
        <w:t>6.1. Udział przypadkowych połowów w podziale na segment fl</w:t>
      </w:r>
      <w:r w:rsidR="00251A72">
        <w:rPr>
          <w:sz w:val="28"/>
          <w:szCs w:val="28"/>
        </w:rPr>
        <w:t>oty i poławiane gatunki celowe.</w:t>
      </w:r>
    </w:p>
    <w:p w14:paraId="3DCB6076" w14:textId="77777777" w:rsidR="00B6373F" w:rsidRPr="00430863" w:rsidRDefault="00B6373F" w:rsidP="009F6C28">
      <w:pPr>
        <w:rPr>
          <w:color w:val="000000"/>
          <w:sz w:val="28"/>
          <w:szCs w:val="28"/>
        </w:rPr>
      </w:pPr>
    </w:p>
    <w:p w14:paraId="3E40615D" w14:textId="77777777" w:rsidR="00DF58F4" w:rsidRDefault="009F6C28" w:rsidP="009F6C28">
      <w:pPr>
        <w:rPr>
          <w:color w:val="000000"/>
          <w:sz w:val="28"/>
          <w:szCs w:val="28"/>
          <w:lang w:val="en-US"/>
        </w:rPr>
      </w:pPr>
      <w:r w:rsidRPr="008F5961">
        <w:rPr>
          <w:color w:val="000000"/>
          <w:sz w:val="28"/>
          <w:szCs w:val="28"/>
          <w:lang w:val="en-US"/>
        </w:rPr>
        <w:t>Tab. 5 Bycatch by species and fleet segment</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1401"/>
        <w:gridCol w:w="1405"/>
        <w:gridCol w:w="1403"/>
        <w:gridCol w:w="1413"/>
        <w:gridCol w:w="1404"/>
        <w:gridCol w:w="1425"/>
      </w:tblGrid>
      <w:tr w:rsidR="00DF58F4" w:rsidRPr="001F4B97" w14:paraId="6B425E11" w14:textId="77777777" w:rsidTr="00DA15E5">
        <w:trPr>
          <w:jc w:val="center"/>
        </w:trPr>
        <w:tc>
          <w:tcPr>
            <w:tcW w:w="1548" w:type="dxa"/>
          </w:tcPr>
          <w:p w14:paraId="46E40619" w14:textId="77777777" w:rsidR="00DF58F4" w:rsidRPr="001F4B97" w:rsidRDefault="00DF58F4" w:rsidP="00DA15E5">
            <w:pPr>
              <w:rPr>
                <w:sz w:val="18"/>
                <w:szCs w:val="18"/>
                <w:lang w:val="en-US"/>
              </w:rPr>
            </w:pPr>
            <w:r w:rsidRPr="001F4B97">
              <w:rPr>
                <w:sz w:val="18"/>
                <w:szCs w:val="18"/>
                <w:lang w:val="en-US"/>
              </w:rPr>
              <w:t>Fleet segment (refer to code</w:t>
            </w:r>
            <w:r>
              <w:rPr>
                <w:sz w:val="18"/>
                <w:szCs w:val="18"/>
                <w:lang w:val="en-US"/>
              </w:rPr>
              <w:t xml:space="preserve"> </w:t>
            </w:r>
            <w:r w:rsidRPr="001F4B97">
              <w:rPr>
                <w:sz w:val="18"/>
                <w:szCs w:val="18"/>
                <w:lang w:val="en-US"/>
              </w:rPr>
              <w:t>in Table 1)</w:t>
            </w:r>
          </w:p>
        </w:tc>
        <w:tc>
          <w:tcPr>
            <w:tcW w:w="1401" w:type="dxa"/>
          </w:tcPr>
          <w:p w14:paraId="34CADAB4" w14:textId="77777777" w:rsidR="00DF58F4" w:rsidRPr="001F4B97" w:rsidRDefault="00DF58F4" w:rsidP="00DA15E5">
            <w:pPr>
              <w:rPr>
                <w:sz w:val="18"/>
                <w:szCs w:val="18"/>
                <w:lang w:val="en-US"/>
              </w:rPr>
            </w:pPr>
            <w:r w:rsidRPr="001F4B97">
              <w:rPr>
                <w:sz w:val="18"/>
                <w:szCs w:val="18"/>
                <w:lang w:val="en-US"/>
              </w:rPr>
              <w:t>ICES Subarea</w:t>
            </w:r>
          </w:p>
        </w:tc>
        <w:tc>
          <w:tcPr>
            <w:tcW w:w="1405" w:type="dxa"/>
          </w:tcPr>
          <w:p w14:paraId="6534FB43" w14:textId="77777777" w:rsidR="00DF58F4" w:rsidRPr="001F4B97" w:rsidRDefault="00DF58F4" w:rsidP="00DA15E5">
            <w:pPr>
              <w:rPr>
                <w:sz w:val="18"/>
                <w:szCs w:val="18"/>
                <w:lang w:val="en-US"/>
              </w:rPr>
            </w:pPr>
            <w:r w:rsidRPr="001F4B97">
              <w:rPr>
                <w:sz w:val="18"/>
                <w:szCs w:val="18"/>
                <w:lang w:val="en-US"/>
              </w:rPr>
              <w:t>Main target species</w:t>
            </w:r>
          </w:p>
        </w:tc>
        <w:tc>
          <w:tcPr>
            <w:tcW w:w="1403" w:type="dxa"/>
          </w:tcPr>
          <w:p w14:paraId="3C982B4E" w14:textId="77777777" w:rsidR="00DF58F4" w:rsidRPr="001F4B97" w:rsidRDefault="00DF58F4" w:rsidP="00DA15E5">
            <w:pPr>
              <w:rPr>
                <w:sz w:val="18"/>
                <w:szCs w:val="18"/>
                <w:lang w:val="en-US"/>
              </w:rPr>
            </w:pPr>
            <w:r w:rsidRPr="001F4B97">
              <w:rPr>
                <w:sz w:val="18"/>
                <w:szCs w:val="18"/>
                <w:lang w:val="en-US"/>
              </w:rPr>
              <w:t>Pinger in use? (yes/no)</w:t>
            </w:r>
          </w:p>
        </w:tc>
        <w:tc>
          <w:tcPr>
            <w:tcW w:w="1413" w:type="dxa"/>
          </w:tcPr>
          <w:p w14:paraId="34C233BE" w14:textId="77777777" w:rsidR="00DF58F4" w:rsidRPr="001F4B97" w:rsidRDefault="00DF58F4" w:rsidP="00DA15E5">
            <w:pPr>
              <w:rPr>
                <w:sz w:val="18"/>
                <w:szCs w:val="18"/>
                <w:lang w:val="en-US"/>
              </w:rPr>
            </w:pPr>
            <w:r w:rsidRPr="001F4B97">
              <w:rPr>
                <w:sz w:val="18"/>
                <w:szCs w:val="18"/>
                <w:lang w:val="en-US"/>
              </w:rPr>
              <w:t>Cetacean species bycaught</w:t>
            </w:r>
          </w:p>
        </w:tc>
        <w:tc>
          <w:tcPr>
            <w:tcW w:w="1404" w:type="dxa"/>
          </w:tcPr>
          <w:p w14:paraId="1947C2CA" w14:textId="77777777" w:rsidR="00DF58F4" w:rsidRPr="001F4B97" w:rsidRDefault="00DF58F4" w:rsidP="00DA15E5">
            <w:pPr>
              <w:rPr>
                <w:sz w:val="18"/>
                <w:szCs w:val="18"/>
                <w:lang w:val="en-US"/>
              </w:rPr>
            </w:pPr>
            <w:r w:rsidRPr="001F4B97">
              <w:rPr>
                <w:sz w:val="18"/>
                <w:szCs w:val="18"/>
                <w:lang w:val="en-US"/>
              </w:rPr>
              <w:t>Number of incidents</w:t>
            </w:r>
          </w:p>
        </w:tc>
        <w:tc>
          <w:tcPr>
            <w:tcW w:w="1425" w:type="dxa"/>
          </w:tcPr>
          <w:p w14:paraId="71086CC9" w14:textId="77777777" w:rsidR="00DF58F4" w:rsidRPr="001F4B97" w:rsidRDefault="00DF58F4" w:rsidP="00DA15E5">
            <w:pPr>
              <w:rPr>
                <w:sz w:val="18"/>
                <w:szCs w:val="18"/>
                <w:lang w:val="en-US"/>
              </w:rPr>
            </w:pPr>
            <w:r w:rsidRPr="001F4B97">
              <w:rPr>
                <w:sz w:val="18"/>
                <w:szCs w:val="18"/>
                <w:lang w:val="en-US"/>
              </w:rPr>
              <w:t>Number of specimens</w:t>
            </w:r>
          </w:p>
        </w:tc>
      </w:tr>
      <w:tr w:rsidR="00DF58F4" w:rsidRPr="001F4B97" w14:paraId="29E407A6" w14:textId="77777777" w:rsidTr="00DA15E5">
        <w:trPr>
          <w:jc w:val="center"/>
        </w:trPr>
        <w:tc>
          <w:tcPr>
            <w:tcW w:w="1548" w:type="dxa"/>
          </w:tcPr>
          <w:p w14:paraId="6C1FA689" w14:textId="77777777" w:rsidR="00DF58F4" w:rsidRPr="001F4B97" w:rsidRDefault="00DF58F4" w:rsidP="00DA15E5">
            <w:pPr>
              <w:jc w:val="center"/>
              <w:rPr>
                <w:sz w:val="18"/>
                <w:szCs w:val="18"/>
                <w:lang w:val="en-US"/>
              </w:rPr>
            </w:pPr>
            <w:r w:rsidRPr="001F4B97">
              <w:rPr>
                <w:sz w:val="18"/>
                <w:szCs w:val="18"/>
                <w:lang w:val="en-US"/>
              </w:rPr>
              <w:t>GNS</w:t>
            </w:r>
          </w:p>
        </w:tc>
        <w:tc>
          <w:tcPr>
            <w:tcW w:w="1401" w:type="dxa"/>
          </w:tcPr>
          <w:p w14:paraId="1544D96C" w14:textId="77777777" w:rsidR="00DF58F4" w:rsidRPr="001F4B97" w:rsidRDefault="00DF58F4" w:rsidP="00DA15E5">
            <w:pPr>
              <w:jc w:val="center"/>
              <w:rPr>
                <w:sz w:val="18"/>
                <w:szCs w:val="18"/>
                <w:lang w:val="en-US"/>
              </w:rPr>
            </w:pPr>
            <w:r w:rsidRPr="001F4B97">
              <w:rPr>
                <w:sz w:val="18"/>
                <w:szCs w:val="18"/>
                <w:lang w:val="en-US"/>
              </w:rPr>
              <w:t>25</w:t>
            </w:r>
          </w:p>
        </w:tc>
        <w:tc>
          <w:tcPr>
            <w:tcW w:w="1405" w:type="dxa"/>
          </w:tcPr>
          <w:p w14:paraId="0D55BD42" w14:textId="77777777" w:rsidR="00DF58F4" w:rsidRPr="001F4B97" w:rsidRDefault="00DF58F4" w:rsidP="00DA15E5">
            <w:pPr>
              <w:rPr>
                <w:sz w:val="18"/>
                <w:szCs w:val="18"/>
                <w:lang w:val="en-US"/>
              </w:rPr>
            </w:pPr>
            <w:r w:rsidRPr="001F4B97">
              <w:rPr>
                <w:sz w:val="18"/>
                <w:szCs w:val="18"/>
                <w:lang w:val="en-US"/>
              </w:rPr>
              <w:t>Cod</w:t>
            </w:r>
          </w:p>
        </w:tc>
        <w:tc>
          <w:tcPr>
            <w:tcW w:w="1403" w:type="dxa"/>
          </w:tcPr>
          <w:p w14:paraId="2D4A4938" w14:textId="77777777" w:rsidR="00DF58F4" w:rsidRPr="001F4B97" w:rsidRDefault="00DF58F4" w:rsidP="00DA15E5">
            <w:pPr>
              <w:rPr>
                <w:sz w:val="18"/>
                <w:szCs w:val="18"/>
                <w:lang w:val="en-US"/>
              </w:rPr>
            </w:pPr>
            <w:r w:rsidRPr="001F4B97">
              <w:rPr>
                <w:sz w:val="18"/>
                <w:szCs w:val="18"/>
                <w:lang w:val="en-US"/>
              </w:rPr>
              <w:t>no</w:t>
            </w:r>
          </w:p>
        </w:tc>
        <w:tc>
          <w:tcPr>
            <w:tcW w:w="1413" w:type="dxa"/>
          </w:tcPr>
          <w:p w14:paraId="15E7C4AF" w14:textId="77777777" w:rsidR="00DF58F4" w:rsidRPr="001F4B97" w:rsidRDefault="00DF58F4" w:rsidP="00DA15E5">
            <w:pPr>
              <w:rPr>
                <w:sz w:val="18"/>
                <w:szCs w:val="18"/>
                <w:lang w:val="en-US"/>
              </w:rPr>
            </w:pPr>
            <w:r w:rsidRPr="001F4B97">
              <w:rPr>
                <w:sz w:val="18"/>
                <w:szCs w:val="18"/>
                <w:lang w:val="en-US"/>
              </w:rPr>
              <w:t>no</w:t>
            </w:r>
          </w:p>
        </w:tc>
        <w:tc>
          <w:tcPr>
            <w:tcW w:w="1404" w:type="dxa"/>
          </w:tcPr>
          <w:p w14:paraId="77713128" w14:textId="77777777" w:rsidR="00DF58F4" w:rsidRPr="001F4B97" w:rsidRDefault="00DF58F4" w:rsidP="00DA15E5">
            <w:pPr>
              <w:rPr>
                <w:sz w:val="18"/>
                <w:szCs w:val="18"/>
                <w:lang w:val="en-US"/>
              </w:rPr>
            </w:pPr>
            <w:r w:rsidRPr="001F4B97">
              <w:rPr>
                <w:sz w:val="18"/>
                <w:szCs w:val="18"/>
                <w:lang w:val="en-US"/>
              </w:rPr>
              <w:t>0</w:t>
            </w:r>
          </w:p>
        </w:tc>
        <w:tc>
          <w:tcPr>
            <w:tcW w:w="1425" w:type="dxa"/>
          </w:tcPr>
          <w:p w14:paraId="4C77C597" w14:textId="77777777" w:rsidR="00DF58F4" w:rsidRPr="001F4B97" w:rsidRDefault="00DF58F4" w:rsidP="00DA15E5">
            <w:pPr>
              <w:rPr>
                <w:sz w:val="18"/>
                <w:szCs w:val="18"/>
                <w:lang w:val="en-US"/>
              </w:rPr>
            </w:pPr>
            <w:r w:rsidRPr="001F4B97">
              <w:rPr>
                <w:sz w:val="18"/>
                <w:szCs w:val="18"/>
                <w:lang w:val="en-US"/>
              </w:rPr>
              <w:t>0</w:t>
            </w:r>
          </w:p>
        </w:tc>
      </w:tr>
      <w:tr w:rsidR="00DF58F4" w:rsidRPr="001F4B97" w14:paraId="2BA0B629" w14:textId="77777777" w:rsidTr="00DA15E5">
        <w:trPr>
          <w:jc w:val="center"/>
        </w:trPr>
        <w:tc>
          <w:tcPr>
            <w:tcW w:w="1548" w:type="dxa"/>
          </w:tcPr>
          <w:p w14:paraId="2C064452" w14:textId="77777777" w:rsidR="00DF58F4" w:rsidRPr="001F4B97" w:rsidRDefault="00DF58F4" w:rsidP="00DA15E5">
            <w:pPr>
              <w:jc w:val="center"/>
              <w:rPr>
                <w:sz w:val="18"/>
                <w:szCs w:val="18"/>
                <w:lang w:val="en-US"/>
              </w:rPr>
            </w:pPr>
            <w:r w:rsidRPr="001F4B97">
              <w:rPr>
                <w:sz w:val="18"/>
                <w:szCs w:val="18"/>
                <w:lang w:val="en-US"/>
              </w:rPr>
              <w:t>GNS</w:t>
            </w:r>
          </w:p>
        </w:tc>
        <w:tc>
          <w:tcPr>
            <w:tcW w:w="1401" w:type="dxa"/>
          </w:tcPr>
          <w:p w14:paraId="0777CF8A" w14:textId="77777777" w:rsidR="00DF58F4" w:rsidRPr="001F4B97" w:rsidRDefault="00DF58F4" w:rsidP="00DA15E5">
            <w:pPr>
              <w:jc w:val="center"/>
              <w:rPr>
                <w:sz w:val="18"/>
                <w:szCs w:val="18"/>
              </w:rPr>
            </w:pPr>
            <w:r w:rsidRPr="001F4B97">
              <w:rPr>
                <w:sz w:val="18"/>
                <w:szCs w:val="18"/>
                <w:lang w:val="en-US"/>
              </w:rPr>
              <w:t>26</w:t>
            </w:r>
          </w:p>
        </w:tc>
        <w:tc>
          <w:tcPr>
            <w:tcW w:w="1405" w:type="dxa"/>
          </w:tcPr>
          <w:p w14:paraId="1A619B21" w14:textId="77777777" w:rsidR="00DF58F4" w:rsidRPr="001F4B97" w:rsidRDefault="00DF58F4" w:rsidP="00DA15E5">
            <w:pPr>
              <w:rPr>
                <w:sz w:val="18"/>
                <w:szCs w:val="18"/>
                <w:lang w:val="en-US"/>
              </w:rPr>
            </w:pPr>
            <w:r w:rsidRPr="001F4B97">
              <w:rPr>
                <w:sz w:val="18"/>
                <w:szCs w:val="18"/>
                <w:lang w:val="en-US"/>
              </w:rPr>
              <w:t>Cod</w:t>
            </w:r>
          </w:p>
        </w:tc>
        <w:tc>
          <w:tcPr>
            <w:tcW w:w="1403" w:type="dxa"/>
          </w:tcPr>
          <w:p w14:paraId="2D890B18" w14:textId="77777777" w:rsidR="00DF58F4" w:rsidRPr="001F4B97" w:rsidRDefault="00DF58F4" w:rsidP="00DA15E5">
            <w:pPr>
              <w:rPr>
                <w:sz w:val="18"/>
                <w:szCs w:val="18"/>
                <w:lang w:val="en-US"/>
              </w:rPr>
            </w:pPr>
            <w:r w:rsidRPr="001F4B97">
              <w:rPr>
                <w:sz w:val="18"/>
                <w:szCs w:val="18"/>
                <w:lang w:val="en-US"/>
              </w:rPr>
              <w:t>no</w:t>
            </w:r>
          </w:p>
        </w:tc>
        <w:tc>
          <w:tcPr>
            <w:tcW w:w="1413" w:type="dxa"/>
          </w:tcPr>
          <w:p w14:paraId="7D7B63D8" w14:textId="77777777" w:rsidR="00DF58F4" w:rsidRPr="001F4B97" w:rsidRDefault="00DF58F4" w:rsidP="00DA15E5">
            <w:pPr>
              <w:rPr>
                <w:sz w:val="18"/>
                <w:szCs w:val="18"/>
                <w:lang w:val="en-US"/>
              </w:rPr>
            </w:pPr>
            <w:r w:rsidRPr="001F4B97">
              <w:rPr>
                <w:sz w:val="18"/>
                <w:szCs w:val="18"/>
                <w:lang w:val="en-US"/>
              </w:rPr>
              <w:t>no</w:t>
            </w:r>
          </w:p>
        </w:tc>
        <w:tc>
          <w:tcPr>
            <w:tcW w:w="1404" w:type="dxa"/>
          </w:tcPr>
          <w:p w14:paraId="01B2444B" w14:textId="77777777" w:rsidR="00DF58F4" w:rsidRPr="001F4B97" w:rsidRDefault="00DF58F4" w:rsidP="00DA15E5">
            <w:pPr>
              <w:rPr>
                <w:sz w:val="18"/>
                <w:szCs w:val="18"/>
                <w:lang w:val="en-US"/>
              </w:rPr>
            </w:pPr>
            <w:r w:rsidRPr="001F4B97">
              <w:rPr>
                <w:sz w:val="18"/>
                <w:szCs w:val="18"/>
                <w:lang w:val="en-US"/>
              </w:rPr>
              <w:t>0</w:t>
            </w:r>
          </w:p>
        </w:tc>
        <w:tc>
          <w:tcPr>
            <w:tcW w:w="1425" w:type="dxa"/>
          </w:tcPr>
          <w:p w14:paraId="2EF2973C" w14:textId="77777777" w:rsidR="00DF58F4" w:rsidRPr="001F4B97" w:rsidRDefault="00DF58F4" w:rsidP="00DA15E5">
            <w:pPr>
              <w:rPr>
                <w:sz w:val="18"/>
                <w:szCs w:val="18"/>
                <w:lang w:val="en-US"/>
              </w:rPr>
            </w:pPr>
            <w:r w:rsidRPr="001F4B97">
              <w:rPr>
                <w:sz w:val="18"/>
                <w:szCs w:val="18"/>
                <w:lang w:val="en-US"/>
              </w:rPr>
              <w:t>0</w:t>
            </w:r>
          </w:p>
        </w:tc>
      </w:tr>
      <w:tr w:rsidR="00DF58F4" w:rsidRPr="001F4B97" w14:paraId="5C101B03" w14:textId="77777777" w:rsidTr="00DA15E5">
        <w:trPr>
          <w:jc w:val="center"/>
        </w:trPr>
        <w:tc>
          <w:tcPr>
            <w:tcW w:w="1548" w:type="dxa"/>
            <w:vAlign w:val="center"/>
          </w:tcPr>
          <w:p w14:paraId="4F7919D0" w14:textId="77777777" w:rsidR="00DF58F4" w:rsidRPr="001F4B97" w:rsidRDefault="00DF58F4" w:rsidP="00DA15E5">
            <w:pPr>
              <w:jc w:val="center"/>
              <w:rPr>
                <w:sz w:val="18"/>
                <w:szCs w:val="18"/>
                <w:lang w:val="en-US"/>
              </w:rPr>
            </w:pPr>
            <w:r w:rsidRPr="001F4B97">
              <w:rPr>
                <w:sz w:val="18"/>
                <w:szCs w:val="18"/>
                <w:lang w:val="en-US"/>
              </w:rPr>
              <w:t>OTM</w:t>
            </w:r>
          </w:p>
        </w:tc>
        <w:tc>
          <w:tcPr>
            <w:tcW w:w="1401" w:type="dxa"/>
            <w:vAlign w:val="center"/>
          </w:tcPr>
          <w:p w14:paraId="73E00F02" w14:textId="77777777" w:rsidR="00DF58F4" w:rsidRPr="001F4B97" w:rsidRDefault="00DF58F4" w:rsidP="00DA15E5">
            <w:pPr>
              <w:jc w:val="center"/>
              <w:rPr>
                <w:sz w:val="18"/>
                <w:szCs w:val="18"/>
              </w:rPr>
            </w:pPr>
            <w:r w:rsidRPr="001F4B97">
              <w:rPr>
                <w:sz w:val="18"/>
                <w:szCs w:val="18"/>
              </w:rPr>
              <w:t>24</w:t>
            </w:r>
          </w:p>
        </w:tc>
        <w:tc>
          <w:tcPr>
            <w:tcW w:w="1405" w:type="dxa"/>
          </w:tcPr>
          <w:p w14:paraId="75ACC6BF" w14:textId="77777777" w:rsidR="00DF58F4" w:rsidRPr="001F4B97" w:rsidRDefault="00DF58F4" w:rsidP="00DA15E5">
            <w:pPr>
              <w:rPr>
                <w:sz w:val="18"/>
                <w:szCs w:val="18"/>
              </w:rPr>
            </w:pPr>
            <w:r w:rsidRPr="001F4B97">
              <w:rPr>
                <w:sz w:val="18"/>
                <w:szCs w:val="18"/>
                <w:lang w:val="en-US"/>
              </w:rPr>
              <w:t>Herring, sprat</w:t>
            </w:r>
          </w:p>
        </w:tc>
        <w:tc>
          <w:tcPr>
            <w:tcW w:w="1403" w:type="dxa"/>
          </w:tcPr>
          <w:p w14:paraId="00517385" w14:textId="77777777" w:rsidR="00DF58F4" w:rsidRPr="001F4B97" w:rsidRDefault="00DF58F4" w:rsidP="00DA15E5">
            <w:pPr>
              <w:rPr>
                <w:sz w:val="18"/>
                <w:szCs w:val="18"/>
                <w:lang w:val="en-US"/>
              </w:rPr>
            </w:pPr>
            <w:r w:rsidRPr="001F4B97">
              <w:rPr>
                <w:sz w:val="18"/>
                <w:szCs w:val="18"/>
                <w:lang w:val="en-US"/>
              </w:rPr>
              <w:t>no</w:t>
            </w:r>
          </w:p>
        </w:tc>
        <w:tc>
          <w:tcPr>
            <w:tcW w:w="1413" w:type="dxa"/>
          </w:tcPr>
          <w:p w14:paraId="4FC9589B" w14:textId="77777777" w:rsidR="00DF58F4" w:rsidRPr="001F4B97" w:rsidRDefault="00DF58F4" w:rsidP="00DA15E5">
            <w:pPr>
              <w:rPr>
                <w:sz w:val="18"/>
                <w:szCs w:val="18"/>
                <w:lang w:val="en-US"/>
              </w:rPr>
            </w:pPr>
            <w:r w:rsidRPr="001F4B97">
              <w:rPr>
                <w:sz w:val="18"/>
                <w:szCs w:val="18"/>
                <w:lang w:val="en-US"/>
              </w:rPr>
              <w:t>no</w:t>
            </w:r>
          </w:p>
        </w:tc>
        <w:tc>
          <w:tcPr>
            <w:tcW w:w="1404" w:type="dxa"/>
          </w:tcPr>
          <w:p w14:paraId="7A59215A" w14:textId="77777777" w:rsidR="00DF58F4" w:rsidRPr="001F4B97" w:rsidRDefault="00DF58F4" w:rsidP="00DA15E5">
            <w:pPr>
              <w:rPr>
                <w:sz w:val="18"/>
                <w:szCs w:val="18"/>
                <w:lang w:val="en-US"/>
              </w:rPr>
            </w:pPr>
            <w:r w:rsidRPr="001F4B97">
              <w:rPr>
                <w:sz w:val="18"/>
                <w:szCs w:val="18"/>
                <w:lang w:val="en-US"/>
              </w:rPr>
              <w:t>0</w:t>
            </w:r>
          </w:p>
        </w:tc>
        <w:tc>
          <w:tcPr>
            <w:tcW w:w="1425" w:type="dxa"/>
          </w:tcPr>
          <w:p w14:paraId="48616943" w14:textId="77777777" w:rsidR="00DF58F4" w:rsidRPr="001F4B97" w:rsidRDefault="00DF58F4" w:rsidP="00DA15E5">
            <w:pPr>
              <w:rPr>
                <w:sz w:val="18"/>
                <w:szCs w:val="18"/>
                <w:lang w:val="en-US"/>
              </w:rPr>
            </w:pPr>
            <w:r w:rsidRPr="001F4B97">
              <w:rPr>
                <w:sz w:val="18"/>
                <w:szCs w:val="18"/>
                <w:lang w:val="en-US"/>
              </w:rPr>
              <w:t>0</w:t>
            </w:r>
          </w:p>
        </w:tc>
      </w:tr>
      <w:tr w:rsidR="00DF58F4" w:rsidRPr="001F4B97" w14:paraId="02804B72" w14:textId="77777777" w:rsidTr="00DA15E5">
        <w:trPr>
          <w:jc w:val="center"/>
        </w:trPr>
        <w:tc>
          <w:tcPr>
            <w:tcW w:w="1548" w:type="dxa"/>
            <w:vAlign w:val="center"/>
          </w:tcPr>
          <w:p w14:paraId="70E91C9A" w14:textId="77777777" w:rsidR="00DF58F4" w:rsidRPr="001F4B97" w:rsidRDefault="00DF58F4" w:rsidP="00DA15E5">
            <w:pPr>
              <w:jc w:val="center"/>
              <w:rPr>
                <w:sz w:val="18"/>
                <w:szCs w:val="18"/>
                <w:lang w:val="en-US"/>
              </w:rPr>
            </w:pPr>
            <w:r w:rsidRPr="001F4B97">
              <w:rPr>
                <w:sz w:val="18"/>
                <w:szCs w:val="18"/>
                <w:lang w:val="en-US"/>
              </w:rPr>
              <w:t>OTM</w:t>
            </w:r>
          </w:p>
        </w:tc>
        <w:tc>
          <w:tcPr>
            <w:tcW w:w="1401" w:type="dxa"/>
            <w:vAlign w:val="center"/>
          </w:tcPr>
          <w:p w14:paraId="39FB29F8" w14:textId="77777777" w:rsidR="00DF58F4" w:rsidRPr="001F4B97" w:rsidRDefault="00DF58F4" w:rsidP="00DA15E5">
            <w:pPr>
              <w:jc w:val="center"/>
              <w:rPr>
                <w:sz w:val="18"/>
                <w:szCs w:val="18"/>
              </w:rPr>
            </w:pPr>
            <w:r w:rsidRPr="001F4B97">
              <w:rPr>
                <w:sz w:val="18"/>
                <w:szCs w:val="18"/>
              </w:rPr>
              <w:t>25</w:t>
            </w:r>
          </w:p>
        </w:tc>
        <w:tc>
          <w:tcPr>
            <w:tcW w:w="1405" w:type="dxa"/>
          </w:tcPr>
          <w:p w14:paraId="7385E9D4" w14:textId="77777777" w:rsidR="00DF58F4" w:rsidRPr="001F4B97" w:rsidRDefault="00DF58F4" w:rsidP="00DA15E5">
            <w:pPr>
              <w:rPr>
                <w:sz w:val="18"/>
                <w:szCs w:val="18"/>
              </w:rPr>
            </w:pPr>
            <w:r w:rsidRPr="001F4B97">
              <w:rPr>
                <w:sz w:val="18"/>
                <w:szCs w:val="18"/>
                <w:lang w:val="en-US"/>
              </w:rPr>
              <w:t>Herring, sprat</w:t>
            </w:r>
          </w:p>
        </w:tc>
        <w:tc>
          <w:tcPr>
            <w:tcW w:w="1403" w:type="dxa"/>
          </w:tcPr>
          <w:p w14:paraId="736868F1" w14:textId="77777777" w:rsidR="00DF58F4" w:rsidRPr="001F4B97" w:rsidRDefault="00DF58F4" w:rsidP="00DA15E5">
            <w:pPr>
              <w:rPr>
                <w:sz w:val="18"/>
                <w:szCs w:val="18"/>
                <w:lang w:val="en-US"/>
              </w:rPr>
            </w:pPr>
            <w:r w:rsidRPr="001F4B97">
              <w:rPr>
                <w:sz w:val="18"/>
                <w:szCs w:val="18"/>
                <w:lang w:val="en-US"/>
              </w:rPr>
              <w:t>no</w:t>
            </w:r>
          </w:p>
        </w:tc>
        <w:tc>
          <w:tcPr>
            <w:tcW w:w="1413" w:type="dxa"/>
          </w:tcPr>
          <w:p w14:paraId="078EDA5E" w14:textId="77777777" w:rsidR="00DF58F4" w:rsidRPr="001F4B97" w:rsidRDefault="00DF58F4" w:rsidP="00DA15E5">
            <w:pPr>
              <w:rPr>
                <w:sz w:val="18"/>
                <w:szCs w:val="18"/>
                <w:lang w:val="en-US"/>
              </w:rPr>
            </w:pPr>
            <w:r w:rsidRPr="001F4B97">
              <w:rPr>
                <w:sz w:val="18"/>
                <w:szCs w:val="18"/>
                <w:lang w:val="en-US"/>
              </w:rPr>
              <w:t>no</w:t>
            </w:r>
          </w:p>
        </w:tc>
        <w:tc>
          <w:tcPr>
            <w:tcW w:w="1404" w:type="dxa"/>
          </w:tcPr>
          <w:p w14:paraId="0E5C0285" w14:textId="77777777" w:rsidR="00DF58F4" w:rsidRPr="001F4B97" w:rsidRDefault="00DF58F4" w:rsidP="00DA15E5">
            <w:pPr>
              <w:rPr>
                <w:sz w:val="18"/>
                <w:szCs w:val="18"/>
                <w:lang w:val="en-US"/>
              </w:rPr>
            </w:pPr>
            <w:r w:rsidRPr="001F4B97">
              <w:rPr>
                <w:sz w:val="18"/>
                <w:szCs w:val="18"/>
                <w:lang w:val="en-US"/>
              </w:rPr>
              <w:t>0</w:t>
            </w:r>
          </w:p>
        </w:tc>
        <w:tc>
          <w:tcPr>
            <w:tcW w:w="1425" w:type="dxa"/>
          </w:tcPr>
          <w:p w14:paraId="7AD96EE5" w14:textId="77777777" w:rsidR="00DF58F4" w:rsidRPr="001F4B97" w:rsidRDefault="00DF58F4" w:rsidP="00DA15E5">
            <w:pPr>
              <w:rPr>
                <w:sz w:val="18"/>
                <w:szCs w:val="18"/>
                <w:lang w:val="en-US"/>
              </w:rPr>
            </w:pPr>
            <w:r w:rsidRPr="001F4B97">
              <w:rPr>
                <w:sz w:val="18"/>
                <w:szCs w:val="18"/>
                <w:lang w:val="en-US"/>
              </w:rPr>
              <w:t>0</w:t>
            </w:r>
          </w:p>
        </w:tc>
      </w:tr>
      <w:tr w:rsidR="00DF58F4" w:rsidRPr="001F4B97" w14:paraId="03F83454" w14:textId="77777777" w:rsidTr="00DA15E5">
        <w:trPr>
          <w:jc w:val="center"/>
        </w:trPr>
        <w:tc>
          <w:tcPr>
            <w:tcW w:w="1548" w:type="dxa"/>
            <w:vAlign w:val="center"/>
          </w:tcPr>
          <w:p w14:paraId="0EDAF875" w14:textId="77777777" w:rsidR="00DF58F4" w:rsidRPr="001F4B97" w:rsidRDefault="00DF58F4" w:rsidP="00DA15E5">
            <w:pPr>
              <w:jc w:val="center"/>
              <w:rPr>
                <w:sz w:val="18"/>
                <w:szCs w:val="18"/>
                <w:lang w:val="en-US"/>
              </w:rPr>
            </w:pPr>
            <w:r w:rsidRPr="001F4B97">
              <w:rPr>
                <w:sz w:val="18"/>
                <w:szCs w:val="18"/>
                <w:lang w:val="en-US"/>
              </w:rPr>
              <w:t>OTM</w:t>
            </w:r>
          </w:p>
        </w:tc>
        <w:tc>
          <w:tcPr>
            <w:tcW w:w="1401" w:type="dxa"/>
            <w:vAlign w:val="center"/>
          </w:tcPr>
          <w:p w14:paraId="017A6226" w14:textId="77777777" w:rsidR="00DF58F4" w:rsidRPr="001F4B97" w:rsidRDefault="00DF58F4" w:rsidP="00DA15E5">
            <w:pPr>
              <w:jc w:val="center"/>
              <w:rPr>
                <w:sz w:val="18"/>
                <w:szCs w:val="18"/>
              </w:rPr>
            </w:pPr>
            <w:r w:rsidRPr="001F4B97">
              <w:rPr>
                <w:sz w:val="18"/>
                <w:szCs w:val="18"/>
              </w:rPr>
              <w:t>26</w:t>
            </w:r>
          </w:p>
        </w:tc>
        <w:tc>
          <w:tcPr>
            <w:tcW w:w="1405" w:type="dxa"/>
          </w:tcPr>
          <w:p w14:paraId="4F13F46A" w14:textId="77777777" w:rsidR="00DF58F4" w:rsidRPr="001F4B97" w:rsidRDefault="00DF58F4" w:rsidP="00DA15E5">
            <w:pPr>
              <w:rPr>
                <w:sz w:val="18"/>
                <w:szCs w:val="18"/>
              </w:rPr>
            </w:pPr>
            <w:r w:rsidRPr="001F4B97">
              <w:rPr>
                <w:sz w:val="18"/>
                <w:szCs w:val="18"/>
                <w:lang w:val="en-US"/>
              </w:rPr>
              <w:t>Herring, sprat</w:t>
            </w:r>
          </w:p>
        </w:tc>
        <w:tc>
          <w:tcPr>
            <w:tcW w:w="1403" w:type="dxa"/>
          </w:tcPr>
          <w:p w14:paraId="4B947195" w14:textId="77777777" w:rsidR="00DF58F4" w:rsidRPr="001F4B97" w:rsidRDefault="00DF58F4" w:rsidP="00DA15E5">
            <w:pPr>
              <w:rPr>
                <w:sz w:val="18"/>
                <w:szCs w:val="18"/>
                <w:lang w:val="en-US"/>
              </w:rPr>
            </w:pPr>
            <w:r w:rsidRPr="001F4B97">
              <w:rPr>
                <w:sz w:val="18"/>
                <w:szCs w:val="18"/>
                <w:lang w:val="en-US"/>
              </w:rPr>
              <w:t>no</w:t>
            </w:r>
          </w:p>
        </w:tc>
        <w:tc>
          <w:tcPr>
            <w:tcW w:w="1413" w:type="dxa"/>
          </w:tcPr>
          <w:p w14:paraId="18D635BA" w14:textId="77777777" w:rsidR="00DF58F4" w:rsidRPr="001F4B97" w:rsidRDefault="00DF58F4" w:rsidP="00DA15E5">
            <w:pPr>
              <w:rPr>
                <w:sz w:val="18"/>
                <w:szCs w:val="18"/>
                <w:lang w:val="en-US"/>
              </w:rPr>
            </w:pPr>
            <w:r w:rsidRPr="001F4B97">
              <w:rPr>
                <w:sz w:val="18"/>
                <w:szCs w:val="18"/>
                <w:lang w:val="en-US"/>
              </w:rPr>
              <w:t>no</w:t>
            </w:r>
          </w:p>
        </w:tc>
        <w:tc>
          <w:tcPr>
            <w:tcW w:w="1404" w:type="dxa"/>
          </w:tcPr>
          <w:p w14:paraId="6CD7D6D1" w14:textId="77777777" w:rsidR="00DF58F4" w:rsidRPr="001F4B97" w:rsidRDefault="00DF58F4" w:rsidP="00DA15E5">
            <w:pPr>
              <w:rPr>
                <w:sz w:val="18"/>
                <w:szCs w:val="18"/>
                <w:lang w:val="en-US"/>
              </w:rPr>
            </w:pPr>
            <w:r w:rsidRPr="001F4B97">
              <w:rPr>
                <w:sz w:val="18"/>
                <w:szCs w:val="18"/>
                <w:lang w:val="en-US"/>
              </w:rPr>
              <w:t>0</w:t>
            </w:r>
          </w:p>
        </w:tc>
        <w:tc>
          <w:tcPr>
            <w:tcW w:w="1425" w:type="dxa"/>
          </w:tcPr>
          <w:p w14:paraId="2F58FD3F" w14:textId="77777777" w:rsidR="00DF58F4" w:rsidRPr="001F4B97" w:rsidRDefault="00DF58F4" w:rsidP="00DA15E5">
            <w:pPr>
              <w:rPr>
                <w:sz w:val="18"/>
                <w:szCs w:val="18"/>
                <w:lang w:val="en-US"/>
              </w:rPr>
            </w:pPr>
            <w:r w:rsidRPr="001F4B97">
              <w:rPr>
                <w:sz w:val="18"/>
                <w:szCs w:val="18"/>
                <w:lang w:val="en-US"/>
              </w:rPr>
              <w:t>0</w:t>
            </w:r>
          </w:p>
        </w:tc>
      </w:tr>
    </w:tbl>
    <w:p w14:paraId="63FC3735" w14:textId="77777777" w:rsidR="00B6373F" w:rsidRDefault="00B6373F" w:rsidP="009F6C28">
      <w:pPr>
        <w:spacing w:line="360" w:lineRule="auto"/>
        <w:jc w:val="both"/>
        <w:rPr>
          <w:sz w:val="28"/>
          <w:szCs w:val="28"/>
        </w:rPr>
      </w:pPr>
    </w:p>
    <w:p w14:paraId="5DDECB09" w14:textId="77777777" w:rsidR="009F6C28" w:rsidRDefault="009F6C28" w:rsidP="009F6C28">
      <w:pPr>
        <w:spacing w:line="360" w:lineRule="auto"/>
        <w:jc w:val="both"/>
        <w:rPr>
          <w:sz w:val="28"/>
          <w:szCs w:val="28"/>
        </w:rPr>
      </w:pPr>
      <w:r>
        <w:rPr>
          <w:sz w:val="28"/>
          <w:szCs w:val="28"/>
        </w:rPr>
        <w:t>Obserwowany przyłów waleni w podziale na narzędzia połowowe.</w:t>
      </w:r>
    </w:p>
    <w:p w14:paraId="47200FDB" w14:textId="77777777" w:rsidR="009F6C28" w:rsidRDefault="009F6C28" w:rsidP="009F6C28">
      <w:pPr>
        <w:spacing w:line="360" w:lineRule="auto"/>
        <w:jc w:val="both"/>
        <w:rPr>
          <w:color w:val="000000"/>
          <w:sz w:val="28"/>
          <w:szCs w:val="28"/>
          <w:lang w:val="en-US"/>
        </w:rPr>
      </w:pPr>
      <w:r w:rsidRPr="008F5961">
        <w:rPr>
          <w:color w:val="000000"/>
          <w:sz w:val="28"/>
          <w:szCs w:val="28"/>
          <w:lang w:val="en-US"/>
        </w:rPr>
        <w:t>Tab. 6 Bycatch rate by fleet segment and target species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68"/>
        <w:gridCol w:w="1979"/>
        <w:gridCol w:w="1978"/>
        <w:gridCol w:w="1968"/>
        <w:gridCol w:w="1174"/>
      </w:tblGrid>
      <w:tr w:rsidR="00DF58F4" w:rsidRPr="001F4B97" w14:paraId="78A8D430" w14:textId="77777777" w:rsidTr="00F0607F">
        <w:trPr>
          <w:jc w:val="center"/>
        </w:trPr>
        <w:tc>
          <w:tcPr>
            <w:tcW w:w="1968" w:type="dxa"/>
          </w:tcPr>
          <w:p w14:paraId="340D1A81" w14:textId="77777777" w:rsidR="00DF58F4" w:rsidRPr="001F4B97" w:rsidRDefault="00DF58F4" w:rsidP="00DA15E5">
            <w:pPr>
              <w:rPr>
                <w:sz w:val="18"/>
                <w:szCs w:val="18"/>
                <w:lang w:val="en-US"/>
              </w:rPr>
            </w:pPr>
            <w:r w:rsidRPr="001F4B97">
              <w:rPr>
                <w:sz w:val="18"/>
                <w:szCs w:val="18"/>
                <w:lang w:val="en-US"/>
              </w:rPr>
              <w:t>Fleet segment or other stratum</w:t>
            </w:r>
          </w:p>
        </w:tc>
        <w:tc>
          <w:tcPr>
            <w:tcW w:w="1979" w:type="dxa"/>
          </w:tcPr>
          <w:p w14:paraId="75BE8773" w14:textId="77777777" w:rsidR="00DF58F4" w:rsidRPr="001F4B97" w:rsidRDefault="00DF58F4" w:rsidP="00DA15E5">
            <w:pPr>
              <w:rPr>
                <w:sz w:val="18"/>
                <w:szCs w:val="18"/>
                <w:lang w:val="en-US"/>
              </w:rPr>
            </w:pPr>
            <w:r w:rsidRPr="001F4B97">
              <w:rPr>
                <w:sz w:val="18"/>
                <w:szCs w:val="18"/>
                <w:lang w:val="en-US"/>
              </w:rPr>
              <w:t>Cetacean species (scientific name)</w:t>
            </w:r>
          </w:p>
        </w:tc>
        <w:tc>
          <w:tcPr>
            <w:tcW w:w="1978" w:type="dxa"/>
          </w:tcPr>
          <w:p w14:paraId="295F36A6" w14:textId="3BC92A01" w:rsidR="00DF58F4" w:rsidRPr="001F4B97" w:rsidRDefault="00DF58F4" w:rsidP="00DA15E5">
            <w:pPr>
              <w:rPr>
                <w:sz w:val="18"/>
                <w:szCs w:val="18"/>
                <w:lang w:val="en-US"/>
              </w:rPr>
            </w:pPr>
            <w:r w:rsidRPr="001F4B97">
              <w:rPr>
                <w:sz w:val="18"/>
                <w:szCs w:val="18"/>
                <w:lang w:val="en-US"/>
              </w:rPr>
              <w:t>Bycatch expres</w:t>
            </w:r>
            <w:r w:rsidR="00D40065">
              <w:rPr>
                <w:sz w:val="18"/>
                <w:szCs w:val="18"/>
                <w:lang w:val="en-US"/>
              </w:rPr>
              <w:t xml:space="preserve">sed per unit of fishing effort </w:t>
            </w:r>
          </w:p>
        </w:tc>
        <w:tc>
          <w:tcPr>
            <w:tcW w:w="1968" w:type="dxa"/>
          </w:tcPr>
          <w:p w14:paraId="44C03920" w14:textId="77777777" w:rsidR="00DF58F4" w:rsidRPr="001F4B97" w:rsidRDefault="00DF58F4" w:rsidP="00DA15E5">
            <w:pPr>
              <w:rPr>
                <w:sz w:val="18"/>
                <w:szCs w:val="18"/>
                <w:lang w:val="en-US"/>
              </w:rPr>
            </w:pPr>
            <w:r w:rsidRPr="001F4B97">
              <w:rPr>
                <w:sz w:val="18"/>
                <w:szCs w:val="18"/>
                <w:lang w:val="en-US"/>
              </w:rPr>
              <w:t>Total bycatch estimate</w:t>
            </w:r>
          </w:p>
        </w:tc>
        <w:tc>
          <w:tcPr>
            <w:tcW w:w="1174" w:type="dxa"/>
          </w:tcPr>
          <w:p w14:paraId="1D5C4AA8" w14:textId="77777777" w:rsidR="00DF58F4" w:rsidRPr="001F4B97" w:rsidRDefault="00DF58F4" w:rsidP="00DA15E5">
            <w:pPr>
              <w:rPr>
                <w:sz w:val="18"/>
                <w:szCs w:val="18"/>
                <w:lang w:val="en-US"/>
              </w:rPr>
            </w:pPr>
            <w:r w:rsidRPr="001F4B97">
              <w:rPr>
                <w:sz w:val="18"/>
                <w:szCs w:val="18"/>
                <w:lang w:val="en-US"/>
              </w:rPr>
              <w:t>CV percent</w:t>
            </w:r>
          </w:p>
        </w:tc>
      </w:tr>
      <w:tr w:rsidR="00DF58F4" w:rsidRPr="001F4B97" w14:paraId="2DDA1419" w14:textId="77777777" w:rsidTr="00F0607F">
        <w:trPr>
          <w:jc w:val="center"/>
        </w:trPr>
        <w:tc>
          <w:tcPr>
            <w:tcW w:w="1968" w:type="dxa"/>
          </w:tcPr>
          <w:p w14:paraId="7FE12860" w14:textId="77777777" w:rsidR="00DF58F4" w:rsidRPr="001F4B97" w:rsidRDefault="00DF58F4" w:rsidP="00DA15E5">
            <w:pPr>
              <w:rPr>
                <w:sz w:val="18"/>
                <w:szCs w:val="18"/>
                <w:lang w:val="en-US"/>
              </w:rPr>
            </w:pPr>
            <w:r w:rsidRPr="001F4B97">
              <w:rPr>
                <w:sz w:val="18"/>
                <w:szCs w:val="18"/>
                <w:lang w:val="en-US"/>
              </w:rPr>
              <w:t>GNS (ICES 25-26)</w:t>
            </w:r>
          </w:p>
        </w:tc>
        <w:tc>
          <w:tcPr>
            <w:tcW w:w="1979" w:type="dxa"/>
          </w:tcPr>
          <w:p w14:paraId="7BD6DD4A" w14:textId="77777777" w:rsidR="00DF58F4" w:rsidRPr="001F4B97" w:rsidRDefault="00DF58F4" w:rsidP="00DA15E5">
            <w:pPr>
              <w:rPr>
                <w:sz w:val="18"/>
                <w:szCs w:val="18"/>
                <w:lang w:val="en-US"/>
              </w:rPr>
            </w:pPr>
            <w:r w:rsidRPr="001F4B97">
              <w:rPr>
                <w:sz w:val="18"/>
                <w:szCs w:val="18"/>
                <w:lang w:val="en-US"/>
              </w:rPr>
              <w:t>no</w:t>
            </w:r>
          </w:p>
        </w:tc>
        <w:tc>
          <w:tcPr>
            <w:tcW w:w="1978" w:type="dxa"/>
          </w:tcPr>
          <w:p w14:paraId="7CF447CE" w14:textId="77777777" w:rsidR="00DF58F4" w:rsidRPr="001F4B97" w:rsidRDefault="00DF58F4" w:rsidP="00DA15E5">
            <w:pPr>
              <w:rPr>
                <w:sz w:val="18"/>
                <w:szCs w:val="18"/>
                <w:lang w:val="en-US"/>
              </w:rPr>
            </w:pPr>
            <w:r w:rsidRPr="001F4B97">
              <w:rPr>
                <w:sz w:val="18"/>
                <w:szCs w:val="18"/>
                <w:lang w:val="en-US"/>
              </w:rPr>
              <w:t>0</w:t>
            </w:r>
          </w:p>
        </w:tc>
        <w:tc>
          <w:tcPr>
            <w:tcW w:w="1968" w:type="dxa"/>
          </w:tcPr>
          <w:p w14:paraId="4273A7A4" w14:textId="77777777" w:rsidR="00DF58F4" w:rsidRPr="001F4B97" w:rsidRDefault="00DF58F4" w:rsidP="00DA15E5">
            <w:pPr>
              <w:rPr>
                <w:sz w:val="18"/>
                <w:szCs w:val="18"/>
                <w:lang w:val="en-US"/>
              </w:rPr>
            </w:pPr>
            <w:r w:rsidRPr="001F4B97">
              <w:rPr>
                <w:sz w:val="18"/>
                <w:szCs w:val="18"/>
                <w:lang w:val="en-US"/>
              </w:rPr>
              <w:t>0</w:t>
            </w:r>
          </w:p>
        </w:tc>
        <w:tc>
          <w:tcPr>
            <w:tcW w:w="1174" w:type="dxa"/>
          </w:tcPr>
          <w:p w14:paraId="69F31784" w14:textId="77777777" w:rsidR="00DF58F4" w:rsidRPr="001F4B97" w:rsidRDefault="00DF58F4" w:rsidP="00DA15E5">
            <w:pPr>
              <w:rPr>
                <w:sz w:val="18"/>
                <w:szCs w:val="18"/>
                <w:lang w:val="en-US"/>
              </w:rPr>
            </w:pPr>
          </w:p>
        </w:tc>
      </w:tr>
      <w:tr w:rsidR="00DF58F4" w:rsidRPr="001F4B97" w14:paraId="632E181B" w14:textId="77777777" w:rsidTr="00F0607F">
        <w:trPr>
          <w:jc w:val="center"/>
        </w:trPr>
        <w:tc>
          <w:tcPr>
            <w:tcW w:w="1968" w:type="dxa"/>
          </w:tcPr>
          <w:p w14:paraId="2241C133" w14:textId="77777777" w:rsidR="00DF58F4" w:rsidRPr="001F4B97" w:rsidRDefault="00DF58F4" w:rsidP="00DA15E5">
            <w:pPr>
              <w:rPr>
                <w:sz w:val="18"/>
                <w:szCs w:val="18"/>
                <w:lang w:val="en-US"/>
              </w:rPr>
            </w:pPr>
            <w:r w:rsidRPr="001F4B97">
              <w:rPr>
                <w:sz w:val="18"/>
                <w:szCs w:val="18"/>
                <w:lang w:val="en-US"/>
              </w:rPr>
              <w:t>OTM (ICES 24-26)</w:t>
            </w:r>
          </w:p>
        </w:tc>
        <w:tc>
          <w:tcPr>
            <w:tcW w:w="1979" w:type="dxa"/>
          </w:tcPr>
          <w:p w14:paraId="4F9D8B42" w14:textId="77777777" w:rsidR="00DF58F4" w:rsidRPr="001F4B97" w:rsidRDefault="00DF58F4" w:rsidP="00DA15E5">
            <w:pPr>
              <w:rPr>
                <w:sz w:val="18"/>
                <w:szCs w:val="18"/>
                <w:lang w:val="en-US"/>
              </w:rPr>
            </w:pPr>
            <w:r w:rsidRPr="001F4B97">
              <w:rPr>
                <w:sz w:val="18"/>
                <w:szCs w:val="18"/>
                <w:lang w:val="en-US"/>
              </w:rPr>
              <w:t>no</w:t>
            </w:r>
          </w:p>
        </w:tc>
        <w:tc>
          <w:tcPr>
            <w:tcW w:w="1978" w:type="dxa"/>
          </w:tcPr>
          <w:p w14:paraId="69F432A0" w14:textId="77777777" w:rsidR="00DF58F4" w:rsidRPr="001F4B97" w:rsidRDefault="00DF58F4" w:rsidP="00DA15E5">
            <w:pPr>
              <w:rPr>
                <w:sz w:val="18"/>
                <w:szCs w:val="18"/>
                <w:lang w:val="en-US"/>
              </w:rPr>
            </w:pPr>
            <w:r w:rsidRPr="001F4B97">
              <w:rPr>
                <w:sz w:val="18"/>
                <w:szCs w:val="18"/>
                <w:lang w:val="en-US"/>
              </w:rPr>
              <w:t>0</w:t>
            </w:r>
          </w:p>
        </w:tc>
        <w:tc>
          <w:tcPr>
            <w:tcW w:w="1968" w:type="dxa"/>
          </w:tcPr>
          <w:p w14:paraId="5847012F" w14:textId="77777777" w:rsidR="00DF58F4" w:rsidRPr="001F4B97" w:rsidRDefault="00DF58F4" w:rsidP="00DA15E5">
            <w:pPr>
              <w:rPr>
                <w:sz w:val="18"/>
                <w:szCs w:val="18"/>
                <w:lang w:val="en-US"/>
              </w:rPr>
            </w:pPr>
            <w:r w:rsidRPr="001F4B97">
              <w:rPr>
                <w:sz w:val="18"/>
                <w:szCs w:val="18"/>
                <w:lang w:val="en-US"/>
              </w:rPr>
              <w:t>0</w:t>
            </w:r>
          </w:p>
        </w:tc>
        <w:tc>
          <w:tcPr>
            <w:tcW w:w="1174" w:type="dxa"/>
          </w:tcPr>
          <w:p w14:paraId="370558D8" w14:textId="77777777" w:rsidR="00DF58F4" w:rsidRPr="001F4B97" w:rsidRDefault="00DF58F4" w:rsidP="00DA15E5">
            <w:pPr>
              <w:rPr>
                <w:sz w:val="18"/>
                <w:szCs w:val="18"/>
                <w:lang w:val="en-US"/>
              </w:rPr>
            </w:pPr>
          </w:p>
        </w:tc>
      </w:tr>
    </w:tbl>
    <w:p w14:paraId="7A5FA224" w14:textId="77777777" w:rsidR="009F6C28" w:rsidRDefault="009F6C28" w:rsidP="009F6C28">
      <w:pPr>
        <w:spacing w:line="360" w:lineRule="auto"/>
        <w:jc w:val="both"/>
        <w:rPr>
          <w:b/>
          <w:sz w:val="28"/>
          <w:szCs w:val="28"/>
        </w:rPr>
      </w:pPr>
    </w:p>
    <w:p w14:paraId="41DC3338" w14:textId="77777777" w:rsidR="009F6C28" w:rsidRDefault="009F6C28" w:rsidP="009F6C28">
      <w:pPr>
        <w:spacing w:line="360" w:lineRule="auto"/>
        <w:ind w:left="720"/>
        <w:jc w:val="center"/>
        <w:rPr>
          <w:b/>
          <w:sz w:val="28"/>
          <w:szCs w:val="28"/>
        </w:rPr>
      </w:pPr>
      <w:r>
        <w:rPr>
          <w:b/>
          <w:sz w:val="28"/>
          <w:szCs w:val="28"/>
        </w:rPr>
        <w:t>Odnotowanie Przypadkowych Połowów</w:t>
      </w:r>
    </w:p>
    <w:p w14:paraId="37A5B3CD" w14:textId="77777777" w:rsidR="009F6C28" w:rsidRDefault="009F6C28" w:rsidP="009F6C28">
      <w:pPr>
        <w:ind w:firstLine="708"/>
        <w:jc w:val="both"/>
        <w:rPr>
          <w:sz w:val="28"/>
          <w:szCs w:val="28"/>
        </w:rPr>
      </w:pPr>
      <w:r>
        <w:rPr>
          <w:sz w:val="28"/>
          <w:szCs w:val="28"/>
        </w:rPr>
        <w:t>Od początku prowadzenia Programu Monitorowania Przypadkowych Połowów Waleni, to jest od 2006 r., nie odnotowano przypadkowego połowu walenia podczas prowadzenia programu obserwatorów.</w:t>
      </w:r>
      <w:r w:rsidR="00B6373F">
        <w:rPr>
          <w:sz w:val="28"/>
          <w:szCs w:val="28"/>
        </w:rPr>
        <w:t xml:space="preserve"> Odnotowano natomiast przyłów </w:t>
      </w:r>
      <w:r w:rsidR="00D06C8E">
        <w:rPr>
          <w:sz w:val="28"/>
          <w:szCs w:val="28"/>
        </w:rPr>
        <w:t>chronionych gatunków ryb (</w:t>
      </w:r>
      <w:r w:rsidR="00D06C8E" w:rsidRPr="00D06C8E">
        <w:rPr>
          <w:i/>
          <w:sz w:val="28"/>
          <w:szCs w:val="28"/>
        </w:rPr>
        <w:t>Alosa sp.)</w:t>
      </w:r>
      <w:r w:rsidR="00D06C8E">
        <w:rPr>
          <w:i/>
          <w:sz w:val="28"/>
          <w:szCs w:val="28"/>
        </w:rPr>
        <w:t xml:space="preserve">, </w:t>
      </w:r>
      <w:r w:rsidR="00B6373F">
        <w:rPr>
          <w:sz w:val="28"/>
          <w:szCs w:val="28"/>
        </w:rPr>
        <w:t>ptaków i fok.</w:t>
      </w:r>
    </w:p>
    <w:p w14:paraId="6AEF8BBF" w14:textId="77777777" w:rsidR="009F6C28" w:rsidRDefault="009F6C28" w:rsidP="009F6C28">
      <w:pPr>
        <w:jc w:val="both"/>
        <w:rPr>
          <w:sz w:val="28"/>
          <w:szCs w:val="28"/>
        </w:rPr>
      </w:pPr>
    </w:p>
    <w:p w14:paraId="02D11B25" w14:textId="77777777" w:rsidR="009F6C28" w:rsidRDefault="009F6C28" w:rsidP="009F6C28">
      <w:pPr>
        <w:jc w:val="both"/>
        <w:rPr>
          <w:sz w:val="28"/>
          <w:szCs w:val="28"/>
        </w:rPr>
      </w:pPr>
      <w:r>
        <w:rPr>
          <w:sz w:val="28"/>
          <w:szCs w:val="28"/>
        </w:rPr>
        <w:t>7. i 8. Dyskusja i konkluzje.</w:t>
      </w:r>
    </w:p>
    <w:p w14:paraId="2B0B1E8E" w14:textId="77777777" w:rsidR="003623EF" w:rsidRDefault="009F6C28" w:rsidP="009F6C28">
      <w:pPr>
        <w:ind w:firstLine="708"/>
        <w:jc w:val="both"/>
        <w:rPr>
          <w:sz w:val="28"/>
          <w:szCs w:val="28"/>
        </w:rPr>
      </w:pPr>
      <w:r>
        <w:rPr>
          <w:sz w:val="28"/>
          <w:szCs w:val="28"/>
        </w:rPr>
        <w:t>W sytuacji Polski, gdy prowadząc program pilotażowy w latach 2006-2009, oraz kontynuując program monitorowa</w:t>
      </w:r>
      <w:r w:rsidR="00DF58F4">
        <w:rPr>
          <w:sz w:val="28"/>
          <w:szCs w:val="28"/>
        </w:rPr>
        <w:t>nia w kolejnych latach 2010-2017</w:t>
      </w:r>
      <w:r>
        <w:rPr>
          <w:sz w:val="28"/>
          <w:szCs w:val="28"/>
        </w:rPr>
        <w:t xml:space="preserve">, nie stwierdzono obecności waleni, uzyskanie współczynnika zmienności nie przekraczającego 0.3, wynikającego z Aneksu III Rozporządzenia WE 812/2004, jest niemożliwe do spełnienia, gdyż wymagałoby monitorowania około 80% nakładu połowowego. </w:t>
      </w:r>
    </w:p>
    <w:p w14:paraId="649FE555" w14:textId="70419170" w:rsidR="00D06C8E" w:rsidRDefault="009F6C28" w:rsidP="00430863">
      <w:pPr>
        <w:pStyle w:val="Default"/>
        <w:ind w:firstLine="708"/>
        <w:jc w:val="both"/>
        <w:rPr>
          <w:sz w:val="28"/>
          <w:szCs w:val="28"/>
        </w:rPr>
      </w:pPr>
      <w:r>
        <w:rPr>
          <w:sz w:val="28"/>
          <w:szCs w:val="28"/>
        </w:rPr>
        <w:t>Jednakże, biorąc pod uwagę reformę systemu zbioru danych pochodzących z rybołówstwa (Data Collection Framework) i dostosowaniem go do wymogów Wspólnej Polityki Rybackiej, a także biorąc pod uwagę zapisy nowej ustawy o rybołówstwie mor</w:t>
      </w:r>
      <w:r w:rsidR="00F42824">
        <w:rPr>
          <w:sz w:val="28"/>
          <w:szCs w:val="28"/>
        </w:rPr>
        <w:t xml:space="preserve">skim z dnia 19 grudnia 2014 r. (tekst jednolity Dz.U.2018.514), </w:t>
      </w:r>
      <w:r>
        <w:rPr>
          <w:sz w:val="28"/>
          <w:szCs w:val="28"/>
        </w:rPr>
        <w:t>Program Monitorowania Przy</w:t>
      </w:r>
      <w:r w:rsidR="003623EF">
        <w:rPr>
          <w:sz w:val="28"/>
          <w:szCs w:val="28"/>
        </w:rPr>
        <w:t>padkowych Połowów Waleni został w 2015 r.</w:t>
      </w:r>
      <w:r>
        <w:rPr>
          <w:sz w:val="28"/>
          <w:szCs w:val="28"/>
        </w:rPr>
        <w:t xml:space="preserve"> włączony do Narodowego Programu Zbioru D</w:t>
      </w:r>
      <w:r w:rsidR="003623EF">
        <w:rPr>
          <w:sz w:val="28"/>
          <w:szCs w:val="28"/>
        </w:rPr>
        <w:t xml:space="preserve">anych Rybackich. </w:t>
      </w:r>
    </w:p>
    <w:p w14:paraId="652DE41D" w14:textId="574F9B3D" w:rsidR="00430863" w:rsidRDefault="00D06C8E" w:rsidP="00430863">
      <w:pPr>
        <w:pStyle w:val="Default"/>
        <w:ind w:firstLine="708"/>
        <w:jc w:val="both"/>
        <w:rPr>
          <w:sz w:val="28"/>
          <w:szCs w:val="28"/>
        </w:rPr>
      </w:pPr>
      <w:r>
        <w:rPr>
          <w:sz w:val="28"/>
          <w:szCs w:val="28"/>
        </w:rPr>
        <w:t>Ponadto, zgodnie z ww. ustawą o rybołówstwie morskim, przypadkowe połowy ssaków morskich muszą również zostać odnotowane w dziennikach połowowych, natomiast rozporządzenie o wymiarach i okresach ochronnych z 2016 r. (</w:t>
      </w:r>
      <w:r w:rsidRPr="00430863">
        <w:rPr>
          <w:sz w:val="28"/>
          <w:szCs w:val="28"/>
        </w:rPr>
        <w:t>Dz. U.2016.1494)</w:t>
      </w:r>
      <w:r>
        <w:rPr>
          <w:sz w:val="28"/>
          <w:szCs w:val="28"/>
        </w:rPr>
        <w:t>, nadaje również obowiązek wpisywania do dzienników połowowych przyłowu ptaków morskich</w:t>
      </w:r>
      <w:r w:rsidR="00513525">
        <w:rPr>
          <w:sz w:val="28"/>
          <w:szCs w:val="28"/>
        </w:rPr>
        <w:t xml:space="preserve">. Obowiązek ten został utrzymany po zmianach rozporządzenia w 2017 r. (Dz.U.2017.1361) oraz w </w:t>
      </w:r>
      <w:r w:rsidR="00513525">
        <w:rPr>
          <w:sz w:val="28"/>
          <w:szCs w:val="28"/>
        </w:rPr>
        <w:br/>
        <w:t>2018 r. (Dz.U.2018</w:t>
      </w:r>
      <w:r>
        <w:rPr>
          <w:sz w:val="28"/>
          <w:szCs w:val="28"/>
        </w:rPr>
        <w:t>.</w:t>
      </w:r>
      <w:r w:rsidR="00513525">
        <w:rPr>
          <w:sz w:val="28"/>
          <w:szCs w:val="28"/>
        </w:rPr>
        <w:t xml:space="preserve"> poz. 674).</w:t>
      </w:r>
    </w:p>
    <w:p w14:paraId="2C951E81" w14:textId="604F15BF" w:rsidR="00B6373F" w:rsidRPr="00430863" w:rsidRDefault="00430863" w:rsidP="00430863">
      <w:pPr>
        <w:pStyle w:val="Default"/>
        <w:ind w:firstLine="708"/>
        <w:jc w:val="both"/>
        <w:rPr>
          <w:rFonts w:ascii="EUAlbertina" w:hAnsi="EUAlbertina" w:cs="EUAlbertina"/>
        </w:rPr>
      </w:pPr>
      <w:r>
        <w:rPr>
          <w:sz w:val="28"/>
          <w:szCs w:val="28"/>
        </w:rPr>
        <w:t>Jednocześnie, w dniu 12 lipca 2016 r. Komisja Europejska wydała Decyzję</w:t>
      </w:r>
      <w:r w:rsidRPr="00430863">
        <w:rPr>
          <w:sz w:val="28"/>
          <w:szCs w:val="28"/>
        </w:rPr>
        <w:t xml:space="preserve"> </w:t>
      </w:r>
      <w:r>
        <w:rPr>
          <w:sz w:val="28"/>
          <w:szCs w:val="28"/>
        </w:rPr>
        <w:t>Wykonawczą K</w:t>
      </w:r>
      <w:r w:rsidRPr="00430863">
        <w:rPr>
          <w:sz w:val="28"/>
          <w:szCs w:val="28"/>
        </w:rPr>
        <w:t>omisji (UE) 2016/1251 z dnia 12 lipca 2016 r.</w:t>
      </w:r>
      <w:r w:rsidR="00D06C8E">
        <w:rPr>
          <w:sz w:val="28"/>
          <w:szCs w:val="28"/>
        </w:rPr>
        <w:t>,</w:t>
      </w:r>
      <w:r w:rsidRPr="00430863">
        <w:rPr>
          <w:sz w:val="28"/>
          <w:szCs w:val="28"/>
        </w:rPr>
        <w:t xml:space="preserve"> w sprawie przyjęcia wieloletniego unijnego programu gromadzenia danych, zarządzania nimi i ich wykorzystywania w sektorze rybołówstwa i akwakultury na lata 2017–2019</w:t>
      </w:r>
      <w:r>
        <w:rPr>
          <w:sz w:val="28"/>
          <w:szCs w:val="28"/>
        </w:rPr>
        <w:t>.</w:t>
      </w:r>
      <w:r w:rsidRPr="00430863">
        <w:rPr>
          <w:sz w:val="28"/>
          <w:szCs w:val="28"/>
        </w:rPr>
        <w:t xml:space="preserve"> </w:t>
      </w:r>
      <w:r w:rsidR="00D06C8E">
        <w:rPr>
          <w:sz w:val="28"/>
          <w:szCs w:val="28"/>
        </w:rPr>
        <w:t xml:space="preserve">W ww. decyzji zobowiązuje się Państwa do zbioru </w:t>
      </w:r>
      <w:r w:rsidR="00D06C8E" w:rsidRPr="00D06C8E">
        <w:rPr>
          <w:i/>
          <w:sz w:val="28"/>
          <w:szCs w:val="28"/>
        </w:rPr>
        <w:t>„danych służących do oceny wpływu unijnego rybołówstwa na ekosystem morski na wodach Unii oraz poza wodami Unii”</w:t>
      </w:r>
      <w:r w:rsidR="00EB672B">
        <w:rPr>
          <w:sz w:val="28"/>
          <w:szCs w:val="28"/>
        </w:rPr>
        <w:t>. Decyzja Komisji została uzupełniona Rozporządzeniem 2017/1004</w:t>
      </w:r>
      <w:r w:rsidR="00EB672B">
        <w:rPr>
          <w:rStyle w:val="Odwoanieprzypisudolnego"/>
          <w:sz w:val="28"/>
          <w:szCs w:val="28"/>
        </w:rPr>
        <w:footnoteReference w:id="6"/>
      </w:r>
      <w:r w:rsidR="00EB672B">
        <w:rPr>
          <w:sz w:val="28"/>
          <w:szCs w:val="28"/>
        </w:rPr>
        <w:t xml:space="preserve">. </w:t>
      </w:r>
      <w:r>
        <w:rPr>
          <w:sz w:val="28"/>
          <w:szCs w:val="28"/>
        </w:rPr>
        <w:t xml:space="preserve">Powinno się to wiązać </w:t>
      </w:r>
      <w:r w:rsidR="009F6C28">
        <w:rPr>
          <w:sz w:val="28"/>
          <w:szCs w:val="28"/>
        </w:rPr>
        <w:t xml:space="preserve">z wypracowaniem nowej metodyki i zakresu monitoringu przypadkowych połowów </w:t>
      </w:r>
      <w:r>
        <w:rPr>
          <w:sz w:val="28"/>
          <w:szCs w:val="28"/>
        </w:rPr>
        <w:t xml:space="preserve">zarówno </w:t>
      </w:r>
      <w:r w:rsidR="009F6C28">
        <w:rPr>
          <w:sz w:val="28"/>
          <w:szCs w:val="28"/>
        </w:rPr>
        <w:t>waleni</w:t>
      </w:r>
      <w:r w:rsidR="002E156B">
        <w:rPr>
          <w:sz w:val="28"/>
          <w:szCs w:val="28"/>
        </w:rPr>
        <w:t>,</w:t>
      </w:r>
      <w:r>
        <w:rPr>
          <w:sz w:val="28"/>
          <w:szCs w:val="28"/>
        </w:rPr>
        <w:t xml:space="preserve"> jak i innych chronionych gatunków organizmów morskich i ptaków morskich</w:t>
      </w:r>
      <w:r w:rsidR="00D06C8E">
        <w:rPr>
          <w:sz w:val="28"/>
          <w:szCs w:val="28"/>
        </w:rPr>
        <w:t xml:space="preserve"> w krajach unijnych,</w:t>
      </w:r>
      <w:r>
        <w:rPr>
          <w:sz w:val="28"/>
          <w:szCs w:val="28"/>
        </w:rPr>
        <w:t xml:space="preserve"> </w:t>
      </w:r>
      <w:r w:rsidR="00D06C8E">
        <w:rPr>
          <w:sz w:val="28"/>
          <w:szCs w:val="28"/>
        </w:rPr>
        <w:t xml:space="preserve">specyficznych </w:t>
      </w:r>
      <w:r>
        <w:rPr>
          <w:sz w:val="28"/>
          <w:szCs w:val="28"/>
        </w:rPr>
        <w:t>dla poszczególnych regionów morskich</w:t>
      </w:r>
      <w:r w:rsidR="00182AD7">
        <w:rPr>
          <w:sz w:val="28"/>
          <w:szCs w:val="28"/>
        </w:rPr>
        <w:t xml:space="preserve">, również na potrzeby </w:t>
      </w:r>
      <w:r w:rsidR="0094718D">
        <w:rPr>
          <w:sz w:val="28"/>
          <w:szCs w:val="28"/>
        </w:rPr>
        <w:t>końcowych użytkowników danych</w:t>
      </w:r>
      <w:r w:rsidR="002E2F5B">
        <w:rPr>
          <w:sz w:val="28"/>
          <w:szCs w:val="28"/>
        </w:rPr>
        <w:t>,</w:t>
      </w:r>
      <w:r w:rsidR="0094718D">
        <w:rPr>
          <w:sz w:val="28"/>
          <w:szCs w:val="28"/>
        </w:rPr>
        <w:t xml:space="preserve"> w tym konwencji morskich (jak HELCOM czy OSPAR) oraz </w:t>
      </w:r>
      <w:r w:rsidR="00182AD7">
        <w:rPr>
          <w:sz w:val="28"/>
          <w:szCs w:val="28"/>
        </w:rPr>
        <w:t>Ramowej Dyrektywy ws. Strategii Morskiej</w:t>
      </w:r>
      <w:r w:rsidR="00182AD7">
        <w:rPr>
          <w:rStyle w:val="Odwoanieprzypisudolnego"/>
          <w:sz w:val="28"/>
          <w:szCs w:val="28"/>
        </w:rPr>
        <w:footnoteReference w:id="7"/>
      </w:r>
      <w:r w:rsidR="009F6C28">
        <w:rPr>
          <w:sz w:val="28"/>
          <w:szCs w:val="28"/>
        </w:rPr>
        <w:t xml:space="preserve">. </w:t>
      </w:r>
    </w:p>
    <w:p w14:paraId="6FBFF8E7" w14:textId="77777777" w:rsidR="005D10A6" w:rsidRPr="005D10A6" w:rsidRDefault="005D10A6" w:rsidP="005D10A6">
      <w:pPr>
        <w:autoSpaceDE w:val="0"/>
        <w:autoSpaceDN w:val="0"/>
        <w:adjustRightInd w:val="0"/>
        <w:spacing w:before="200" w:after="200"/>
        <w:jc w:val="center"/>
        <w:rPr>
          <w:rFonts w:ascii="EUAlbertina" w:eastAsiaTheme="minorHAnsi" w:hAnsi="EUAlbertina" w:cs="EUAlbertina"/>
          <w:color w:val="000000"/>
          <w:lang w:eastAsia="en-US"/>
        </w:rPr>
      </w:pPr>
      <w:bookmarkStart w:id="1" w:name="_Toc295812046"/>
    </w:p>
    <w:p w14:paraId="32BC9F0B" w14:textId="77777777" w:rsidR="009F6C28" w:rsidRDefault="009F6C28" w:rsidP="009F6C28">
      <w:pPr>
        <w:jc w:val="both"/>
        <w:rPr>
          <w:sz w:val="28"/>
          <w:szCs w:val="28"/>
        </w:rPr>
      </w:pPr>
      <w:r w:rsidRPr="00B6373F">
        <w:rPr>
          <w:sz w:val="28"/>
          <w:szCs w:val="28"/>
        </w:rPr>
        <w:t>9.  Załączni</w:t>
      </w:r>
      <w:bookmarkEnd w:id="1"/>
      <w:r w:rsidRPr="00B6373F">
        <w:rPr>
          <w:sz w:val="28"/>
          <w:szCs w:val="28"/>
        </w:rPr>
        <w:t>k</w:t>
      </w:r>
    </w:p>
    <w:p w14:paraId="092E3CD8" w14:textId="77777777" w:rsidR="008B73A2" w:rsidRDefault="008B73A2" w:rsidP="00EB672B">
      <w:pPr>
        <w:rPr>
          <w:color w:val="FF0000"/>
        </w:rPr>
      </w:pPr>
    </w:p>
    <w:p w14:paraId="4DE0E7C2" w14:textId="77777777" w:rsidR="00761C1B" w:rsidRPr="00761C1B" w:rsidRDefault="005F1168" w:rsidP="00761C1B">
      <w:pPr>
        <w:jc w:val="center"/>
        <w:rPr>
          <w:color w:val="FF0000"/>
        </w:rPr>
      </w:pPr>
      <w:r>
        <w:rPr>
          <w:noProof/>
        </w:rPr>
        <mc:AlternateContent>
          <mc:Choice Requires="wps">
            <w:drawing>
              <wp:anchor distT="0" distB="0" distL="114300" distR="114300" simplePos="0" relativeHeight="251663360" behindDoc="0" locked="0" layoutInCell="1" allowOverlap="1" wp14:anchorId="000BCE8E" wp14:editId="5FFFD8DA">
                <wp:simplePos x="0" y="0"/>
                <wp:positionH relativeFrom="margin">
                  <wp:align>right</wp:align>
                </wp:positionH>
                <wp:positionV relativeFrom="paragraph">
                  <wp:posOffset>738505</wp:posOffset>
                </wp:positionV>
                <wp:extent cx="5876290" cy="738187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7381875"/>
                        </a:xfrm>
                        <a:prstGeom prst="rect">
                          <a:avLst/>
                        </a:prstGeom>
                        <a:noFill/>
                        <a:ln w="9525">
                          <a:noFill/>
                          <a:miter lim="800000"/>
                          <a:headEnd/>
                          <a:tailEnd/>
                        </a:ln>
                      </wps:spPr>
                      <wps:txbx>
                        <w:txbxContent>
                          <w:p w14:paraId="625EFA4F" w14:textId="77777777" w:rsidR="00EC376D" w:rsidRDefault="00EC376D" w:rsidP="005F1168">
                            <w:pPr>
                              <w:jc w:val="center"/>
                              <w:rPr>
                                <w:rFonts w:asciiTheme="minorHAnsi" w:hAnsiTheme="minorHAnsi" w:cstheme="minorHAnsi"/>
                                <w:b/>
                                <w:color w:val="FFFFFF" w:themeColor="background1"/>
                                <w:sz w:val="52"/>
                                <w:szCs w:val="52"/>
                              </w:rPr>
                            </w:pPr>
                          </w:p>
                          <w:p w14:paraId="70B59006" w14:textId="77777777" w:rsidR="00EC376D" w:rsidRDefault="00EC376D" w:rsidP="005F1168">
                            <w:pPr>
                              <w:jc w:val="center"/>
                              <w:rPr>
                                <w:rFonts w:asciiTheme="minorHAnsi" w:hAnsiTheme="minorHAnsi" w:cstheme="minorHAnsi"/>
                                <w:b/>
                                <w:color w:val="FFFFFF" w:themeColor="background1"/>
                                <w:sz w:val="52"/>
                                <w:szCs w:val="52"/>
                              </w:rPr>
                            </w:pPr>
                          </w:p>
                          <w:p w14:paraId="00632288" w14:textId="77777777" w:rsidR="00EC376D" w:rsidRDefault="00EC376D" w:rsidP="005F1168">
                            <w:pPr>
                              <w:jc w:val="center"/>
                              <w:rPr>
                                <w:rFonts w:asciiTheme="minorHAnsi" w:hAnsiTheme="minorHAnsi" w:cstheme="minorHAnsi"/>
                                <w:b/>
                                <w:color w:val="FFFFFF" w:themeColor="background1"/>
                                <w:sz w:val="52"/>
                                <w:szCs w:val="52"/>
                              </w:rPr>
                            </w:pPr>
                          </w:p>
                          <w:p w14:paraId="763061B1" w14:textId="77777777" w:rsidR="00EC376D" w:rsidRDefault="00EC376D" w:rsidP="005F1168">
                            <w:pPr>
                              <w:jc w:val="center"/>
                              <w:rPr>
                                <w:rFonts w:asciiTheme="minorHAnsi" w:hAnsiTheme="minorHAnsi" w:cstheme="minorHAnsi"/>
                                <w:b/>
                                <w:color w:val="FFFFFF" w:themeColor="background1"/>
                                <w:sz w:val="52"/>
                                <w:szCs w:val="52"/>
                              </w:rPr>
                            </w:pPr>
                          </w:p>
                          <w:p w14:paraId="3920BC89" w14:textId="77777777" w:rsidR="00EC376D" w:rsidRDefault="00EC376D" w:rsidP="005F1168">
                            <w:pPr>
                              <w:jc w:val="center"/>
                              <w:rPr>
                                <w:rFonts w:asciiTheme="minorHAnsi" w:hAnsiTheme="minorHAnsi" w:cstheme="minorHAnsi"/>
                                <w:b/>
                                <w:color w:val="FFFFFF" w:themeColor="background1"/>
                                <w:sz w:val="52"/>
                                <w:szCs w:val="52"/>
                              </w:rPr>
                            </w:pPr>
                            <w:r>
                              <w:rPr>
                                <w:rFonts w:asciiTheme="minorHAnsi" w:hAnsiTheme="minorHAnsi" w:cstheme="minorHAnsi"/>
                                <w:b/>
                                <w:color w:val="FFFFFF" w:themeColor="background1"/>
                                <w:sz w:val="52"/>
                                <w:szCs w:val="52"/>
                              </w:rPr>
                              <w:t>Raport</w:t>
                            </w:r>
                          </w:p>
                          <w:p w14:paraId="37EDB7F3" w14:textId="77777777" w:rsidR="00EC376D" w:rsidRDefault="00EC376D" w:rsidP="005F1168">
                            <w:pPr>
                              <w:jc w:val="center"/>
                              <w:rPr>
                                <w:rFonts w:asciiTheme="minorHAnsi" w:hAnsiTheme="minorHAnsi" w:cstheme="minorHAnsi"/>
                                <w:b/>
                                <w:color w:val="FFFFFF" w:themeColor="background1"/>
                                <w:sz w:val="52"/>
                                <w:szCs w:val="52"/>
                              </w:rPr>
                            </w:pPr>
                            <w:r>
                              <w:rPr>
                                <w:rFonts w:asciiTheme="minorHAnsi" w:hAnsiTheme="minorHAnsi" w:cstheme="minorHAnsi"/>
                                <w:b/>
                                <w:color w:val="FFFFFF" w:themeColor="background1"/>
                                <w:sz w:val="52"/>
                                <w:szCs w:val="52"/>
                              </w:rPr>
                              <w:t xml:space="preserve">z realizacji </w:t>
                            </w:r>
                          </w:p>
                          <w:p w14:paraId="35B6B97F" w14:textId="77777777" w:rsidR="00EC376D" w:rsidRDefault="00EC376D" w:rsidP="005F1168">
                            <w:pPr>
                              <w:jc w:val="center"/>
                              <w:rPr>
                                <w:rFonts w:asciiTheme="minorHAnsi" w:hAnsiTheme="minorHAnsi" w:cstheme="minorHAnsi"/>
                                <w:b/>
                                <w:color w:val="FFFFFF" w:themeColor="background1"/>
                                <w:sz w:val="52"/>
                                <w:szCs w:val="52"/>
                              </w:rPr>
                            </w:pPr>
                            <w:r>
                              <w:rPr>
                                <w:rFonts w:asciiTheme="minorHAnsi" w:hAnsiTheme="minorHAnsi" w:cstheme="minorHAnsi"/>
                                <w:b/>
                                <w:color w:val="FFFFFF" w:themeColor="background1"/>
                                <w:sz w:val="52"/>
                                <w:szCs w:val="52"/>
                              </w:rPr>
                              <w:t>Programu Monitorowania Przypadkowych Połowów Waleni</w:t>
                            </w:r>
                          </w:p>
                          <w:p w14:paraId="3DF71D45" w14:textId="77777777" w:rsidR="00EC376D" w:rsidRDefault="00EC376D" w:rsidP="005F1168">
                            <w:pPr>
                              <w:jc w:val="center"/>
                              <w:rPr>
                                <w:rFonts w:asciiTheme="minorHAnsi" w:hAnsiTheme="minorHAnsi" w:cstheme="minorHAnsi"/>
                                <w:color w:val="FFFFFF" w:themeColor="background1"/>
                                <w:sz w:val="48"/>
                                <w:szCs w:val="48"/>
                              </w:rPr>
                            </w:pPr>
                            <w:r>
                              <w:rPr>
                                <w:rFonts w:asciiTheme="minorHAnsi" w:hAnsiTheme="minorHAnsi" w:cstheme="minorHAnsi"/>
                                <w:b/>
                                <w:color w:val="FFFFFF" w:themeColor="background1"/>
                                <w:sz w:val="52"/>
                                <w:szCs w:val="52"/>
                              </w:rPr>
                              <w:t>w 2017 roku</w:t>
                            </w:r>
                          </w:p>
                          <w:p w14:paraId="4C2ABBA1" w14:textId="77777777" w:rsidR="00EC376D" w:rsidRDefault="00EC376D" w:rsidP="005F1168">
                            <w:pPr>
                              <w:rPr>
                                <w:rFonts w:asciiTheme="minorHAnsi" w:hAnsiTheme="minorHAnsi" w:cstheme="minorHAnsi"/>
                                <w:color w:val="FFFFFF" w:themeColor="background1"/>
                                <w:sz w:val="36"/>
                                <w:szCs w:val="36"/>
                              </w:rPr>
                            </w:pPr>
                          </w:p>
                          <w:p w14:paraId="1E6CE7FB" w14:textId="77777777" w:rsidR="00EC376D" w:rsidRDefault="00EC376D" w:rsidP="005F1168">
                            <w:pPr>
                              <w:rPr>
                                <w:rFonts w:asciiTheme="minorHAnsi" w:hAnsiTheme="minorHAnsi" w:cstheme="minorHAnsi"/>
                                <w:color w:val="FFFFFF" w:themeColor="background1"/>
                                <w:sz w:val="36"/>
                                <w:szCs w:val="36"/>
                              </w:rPr>
                            </w:pPr>
                          </w:p>
                          <w:p w14:paraId="530C4F84" w14:textId="77777777" w:rsidR="00EC376D" w:rsidRDefault="00EC376D" w:rsidP="005F1168">
                            <w:pPr>
                              <w:rPr>
                                <w:rFonts w:asciiTheme="minorHAnsi" w:hAnsiTheme="minorHAnsi" w:cstheme="minorHAnsi"/>
                                <w:color w:val="FFFFFF" w:themeColor="background1"/>
                                <w:sz w:val="36"/>
                                <w:szCs w:val="36"/>
                              </w:rPr>
                            </w:pPr>
                          </w:p>
                          <w:p w14:paraId="1A5351CC" w14:textId="77777777" w:rsidR="00EC376D" w:rsidRDefault="00EC376D" w:rsidP="005F1168">
                            <w:pPr>
                              <w:jc w:val="center"/>
                              <w:rPr>
                                <w:rFonts w:asciiTheme="minorHAnsi" w:hAnsiTheme="minorHAnsi" w:cstheme="minorHAnsi"/>
                                <w:color w:val="FFFFFF" w:themeColor="background1"/>
                                <w:sz w:val="36"/>
                                <w:szCs w:val="36"/>
                              </w:rPr>
                            </w:pPr>
                            <w:r>
                              <w:rPr>
                                <w:rFonts w:asciiTheme="minorHAnsi" w:hAnsiTheme="minorHAnsi" w:cstheme="minorHAnsi"/>
                                <w:color w:val="FFFFFF" w:themeColor="background1"/>
                                <w:sz w:val="36"/>
                                <w:szCs w:val="36"/>
                              </w:rPr>
                              <w:t>(temat: NP-17/MOR)</w:t>
                            </w:r>
                          </w:p>
                          <w:p w14:paraId="0975C698" w14:textId="77777777" w:rsidR="00EC376D" w:rsidRDefault="00EC376D" w:rsidP="005F1168">
                            <w:pPr>
                              <w:jc w:val="center"/>
                              <w:rPr>
                                <w:rFonts w:asciiTheme="minorHAnsi" w:hAnsiTheme="minorHAnsi" w:cstheme="minorHAnsi"/>
                                <w:color w:val="FFFFFF" w:themeColor="background1"/>
                                <w:sz w:val="36"/>
                                <w:szCs w:val="36"/>
                              </w:rPr>
                            </w:pPr>
                          </w:p>
                          <w:p w14:paraId="065073A3" w14:textId="77777777" w:rsidR="00EC376D" w:rsidRDefault="00EC376D" w:rsidP="005F1168">
                            <w:pPr>
                              <w:jc w:val="center"/>
                              <w:rPr>
                                <w:rFonts w:asciiTheme="minorHAnsi" w:hAnsiTheme="minorHAnsi" w:cstheme="minorHAnsi"/>
                                <w:color w:val="FFFFFF" w:themeColor="background1"/>
                                <w:sz w:val="36"/>
                                <w:szCs w:val="36"/>
                              </w:rPr>
                            </w:pPr>
                          </w:p>
                          <w:p w14:paraId="5770F374" w14:textId="77777777" w:rsidR="00EC376D" w:rsidRDefault="00EC376D" w:rsidP="005F1168">
                            <w:pPr>
                              <w:jc w:val="center"/>
                              <w:rPr>
                                <w:rFonts w:asciiTheme="minorHAnsi" w:hAnsiTheme="minorHAnsi" w:cstheme="minorHAnsi"/>
                                <w:i/>
                                <w:color w:val="FFFFFF" w:themeColor="background1"/>
                                <w:sz w:val="36"/>
                                <w:szCs w:val="36"/>
                              </w:rPr>
                            </w:pPr>
                            <w:r>
                              <w:rPr>
                                <w:rFonts w:asciiTheme="minorHAnsi" w:hAnsiTheme="minorHAnsi" w:cstheme="minorHAnsi"/>
                                <w:i/>
                                <w:color w:val="FFFFFF" w:themeColor="background1"/>
                                <w:sz w:val="36"/>
                                <w:szCs w:val="36"/>
                              </w:rPr>
                              <w:t>Kordian Trella</w:t>
                            </w:r>
                          </w:p>
                          <w:p w14:paraId="23388EAC" w14:textId="77777777" w:rsidR="00EC376D" w:rsidRDefault="00EC376D" w:rsidP="005F1168">
                            <w:pPr>
                              <w:jc w:val="center"/>
                              <w:rPr>
                                <w:color w:val="FFFFFF" w:themeColor="background1"/>
                              </w:rPr>
                            </w:pPr>
                          </w:p>
                          <w:p w14:paraId="4BC614AE" w14:textId="77777777" w:rsidR="00EC376D" w:rsidRDefault="00EC376D" w:rsidP="005F1168">
                            <w:pPr>
                              <w:jc w:val="center"/>
                              <w:rPr>
                                <w:color w:val="FFFFFF" w:themeColor="background1"/>
                              </w:rPr>
                            </w:pPr>
                          </w:p>
                          <w:p w14:paraId="091439E5" w14:textId="77777777" w:rsidR="00EC376D" w:rsidRDefault="00EC376D" w:rsidP="005F1168">
                            <w:pPr>
                              <w:jc w:val="center"/>
                              <w:rPr>
                                <w:color w:val="FFFFFF" w:themeColor="background1"/>
                              </w:rPr>
                            </w:pPr>
                          </w:p>
                          <w:p w14:paraId="67FDC222" w14:textId="77777777" w:rsidR="00EC376D" w:rsidRDefault="00EC376D" w:rsidP="005F1168">
                            <w:pPr>
                              <w:jc w:val="center"/>
                              <w:rPr>
                                <w:color w:val="FFFFFF" w:themeColor="background1"/>
                              </w:rPr>
                            </w:pPr>
                          </w:p>
                          <w:p w14:paraId="0D0D782F" w14:textId="77777777" w:rsidR="00EC376D" w:rsidRDefault="00EC376D" w:rsidP="005F1168">
                            <w:pPr>
                              <w:jc w:val="center"/>
                              <w:rPr>
                                <w:color w:val="FFFFFF" w:themeColor="background1"/>
                              </w:rPr>
                            </w:pPr>
                          </w:p>
                          <w:p w14:paraId="58C850C7" w14:textId="77777777" w:rsidR="00EC376D" w:rsidRDefault="00EC376D" w:rsidP="005F1168">
                            <w:pPr>
                              <w:jc w:val="center"/>
                              <w:rPr>
                                <w:rFonts w:asciiTheme="minorHAnsi" w:hAnsiTheme="minorHAnsi" w:cstheme="minorHAnsi"/>
                                <w:color w:val="FFFFFF" w:themeColor="background1"/>
                              </w:rPr>
                            </w:pPr>
                          </w:p>
                          <w:p w14:paraId="17CFDADB" w14:textId="77777777" w:rsidR="00EC376D" w:rsidRDefault="00EC376D" w:rsidP="005F1168">
                            <w:pPr>
                              <w:jc w:val="center"/>
                              <w:rPr>
                                <w:rFonts w:asciiTheme="minorHAnsi" w:hAnsiTheme="minorHAnsi" w:cstheme="minorHAnsi"/>
                                <w:color w:val="FFFFFF" w:themeColor="background1"/>
                              </w:rPr>
                            </w:pPr>
                          </w:p>
                          <w:p w14:paraId="1C0BC101" w14:textId="77777777" w:rsidR="00EC376D" w:rsidRDefault="00EC376D" w:rsidP="005F1168">
                            <w:pPr>
                              <w:jc w:val="center"/>
                              <w:rPr>
                                <w:rFonts w:asciiTheme="minorHAnsi" w:hAnsiTheme="minorHAnsi" w:cstheme="minorHAnsi"/>
                                <w:color w:val="FFFFFF" w:themeColor="background1"/>
                              </w:rPr>
                            </w:pPr>
                          </w:p>
                          <w:p w14:paraId="09F7F4BF" w14:textId="77777777" w:rsidR="00EC376D" w:rsidRDefault="00EC376D" w:rsidP="005F1168">
                            <w:pPr>
                              <w:jc w:val="center"/>
                              <w:rPr>
                                <w:rFonts w:asciiTheme="minorHAnsi" w:hAnsiTheme="minorHAnsi" w:cstheme="minorHAnsi"/>
                                <w:color w:val="FFFFFF" w:themeColor="background1"/>
                              </w:rPr>
                            </w:pPr>
                            <w:r>
                              <w:rPr>
                                <w:rFonts w:asciiTheme="minorHAnsi" w:hAnsiTheme="minorHAnsi" w:cstheme="minorHAnsi"/>
                                <w:color w:val="FFFFFF" w:themeColor="background1"/>
                              </w:rPr>
                              <w:t>Gdynia, luty 2018 roku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BCE8E" id="_x0000_t202" coordsize="21600,21600" o:spt="202" path="m,l,21600r21600,l21600,xe">
                <v:stroke joinstyle="miter"/>
                <v:path gradientshapeok="t" o:connecttype="rect"/>
              </v:shapetype>
              <v:shape id="Pole tekstowe 4" o:spid="_x0000_s1026" type="#_x0000_t202" style="position:absolute;left:0;text-align:left;margin-left:411.5pt;margin-top:58.15pt;width:462.7pt;height:58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" filled="f" stroked="f">
                <v:textbox>
                  <w:txbxContent>
                    <w:p w14:paraId="625EFA4F" w14:textId="77777777" w:rsidR="00EC376D" w:rsidRDefault="00EC376D" w:rsidP="005F1168">
                      <w:pPr>
                        <w:jc w:val="center"/>
                        <w:rPr>
                          <w:rFonts w:asciiTheme="minorHAnsi" w:hAnsiTheme="minorHAnsi" w:cstheme="minorHAnsi"/>
                          <w:b/>
                          <w:color w:val="FFFFFF" w:themeColor="background1"/>
                          <w:sz w:val="52"/>
                          <w:szCs w:val="52"/>
                        </w:rPr>
                      </w:pPr>
                    </w:p>
                    <w:p w14:paraId="70B59006" w14:textId="77777777" w:rsidR="00EC376D" w:rsidRDefault="00EC376D" w:rsidP="005F1168">
                      <w:pPr>
                        <w:jc w:val="center"/>
                        <w:rPr>
                          <w:rFonts w:asciiTheme="minorHAnsi" w:hAnsiTheme="minorHAnsi" w:cstheme="minorHAnsi"/>
                          <w:b/>
                          <w:color w:val="FFFFFF" w:themeColor="background1"/>
                          <w:sz w:val="52"/>
                          <w:szCs w:val="52"/>
                        </w:rPr>
                      </w:pPr>
                    </w:p>
                    <w:p w14:paraId="00632288" w14:textId="77777777" w:rsidR="00EC376D" w:rsidRDefault="00EC376D" w:rsidP="005F1168">
                      <w:pPr>
                        <w:jc w:val="center"/>
                        <w:rPr>
                          <w:rFonts w:asciiTheme="minorHAnsi" w:hAnsiTheme="minorHAnsi" w:cstheme="minorHAnsi"/>
                          <w:b/>
                          <w:color w:val="FFFFFF" w:themeColor="background1"/>
                          <w:sz w:val="52"/>
                          <w:szCs w:val="52"/>
                        </w:rPr>
                      </w:pPr>
                    </w:p>
                    <w:p w14:paraId="763061B1" w14:textId="77777777" w:rsidR="00EC376D" w:rsidRDefault="00EC376D" w:rsidP="005F1168">
                      <w:pPr>
                        <w:jc w:val="center"/>
                        <w:rPr>
                          <w:rFonts w:asciiTheme="minorHAnsi" w:hAnsiTheme="minorHAnsi" w:cstheme="minorHAnsi"/>
                          <w:b/>
                          <w:color w:val="FFFFFF" w:themeColor="background1"/>
                          <w:sz w:val="52"/>
                          <w:szCs w:val="52"/>
                        </w:rPr>
                      </w:pPr>
                    </w:p>
                    <w:p w14:paraId="3920BC89" w14:textId="77777777" w:rsidR="00EC376D" w:rsidRDefault="00EC376D" w:rsidP="005F1168">
                      <w:pPr>
                        <w:jc w:val="center"/>
                        <w:rPr>
                          <w:rFonts w:asciiTheme="minorHAnsi" w:hAnsiTheme="minorHAnsi" w:cstheme="minorHAnsi"/>
                          <w:b/>
                          <w:color w:val="FFFFFF" w:themeColor="background1"/>
                          <w:sz w:val="52"/>
                          <w:szCs w:val="52"/>
                        </w:rPr>
                      </w:pPr>
                      <w:r>
                        <w:rPr>
                          <w:rFonts w:asciiTheme="minorHAnsi" w:hAnsiTheme="minorHAnsi" w:cstheme="minorHAnsi"/>
                          <w:b/>
                          <w:color w:val="FFFFFF" w:themeColor="background1"/>
                          <w:sz w:val="52"/>
                          <w:szCs w:val="52"/>
                        </w:rPr>
                        <w:t>Raport</w:t>
                      </w:r>
                    </w:p>
                    <w:p w14:paraId="37EDB7F3" w14:textId="77777777" w:rsidR="00EC376D" w:rsidRDefault="00EC376D" w:rsidP="005F1168">
                      <w:pPr>
                        <w:jc w:val="center"/>
                        <w:rPr>
                          <w:rFonts w:asciiTheme="minorHAnsi" w:hAnsiTheme="minorHAnsi" w:cstheme="minorHAnsi"/>
                          <w:b/>
                          <w:color w:val="FFFFFF" w:themeColor="background1"/>
                          <w:sz w:val="52"/>
                          <w:szCs w:val="52"/>
                        </w:rPr>
                      </w:pPr>
                      <w:r>
                        <w:rPr>
                          <w:rFonts w:asciiTheme="minorHAnsi" w:hAnsiTheme="minorHAnsi" w:cstheme="minorHAnsi"/>
                          <w:b/>
                          <w:color w:val="FFFFFF" w:themeColor="background1"/>
                          <w:sz w:val="52"/>
                          <w:szCs w:val="52"/>
                        </w:rPr>
                        <w:t xml:space="preserve">z realizacji </w:t>
                      </w:r>
                    </w:p>
                    <w:p w14:paraId="35B6B97F" w14:textId="77777777" w:rsidR="00EC376D" w:rsidRDefault="00EC376D" w:rsidP="005F1168">
                      <w:pPr>
                        <w:jc w:val="center"/>
                        <w:rPr>
                          <w:rFonts w:asciiTheme="minorHAnsi" w:hAnsiTheme="minorHAnsi" w:cstheme="minorHAnsi"/>
                          <w:b/>
                          <w:color w:val="FFFFFF" w:themeColor="background1"/>
                          <w:sz w:val="52"/>
                          <w:szCs w:val="52"/>
                        </w:rPr>
                      </w:pPr>
                      <w:r>
                        <w:rPr>
                          <w:rFonts w:asciiTheme="minorHAnsi" w:hAnsiTheme="minorHAnsi" w:cstheme="minorHAnsi"/>
                          <w:b/>
                          <w:color w:val="FFFFFF" w:themeColor="background1"/>
                          <w:sz w:val="52"/>
                          <w:szCs w:val="52"/>
                        </w:rPr>
                        <w:t>Programu Monitorowania Przypadkowych Połowów Waleni</w:t>
                      </w:r>
                    </w:p>
                    <w:p w14:paraId="3DF71D45" w14:textId="77777777" w:rsidR="00EC376D" w:rsidRDefault="00EC376D" w:rsidP="005F1168">
                      <w:pPr>
                        <w:jc w:val="center"/>
                        <w:rPr>
                          <w:rFonts w:asciiTheme="minorHAnsi" w:hAnsiTheme="minorHAnsi" w:cstheme="minorHAnsi"/>
                          <w:color w:val="FFFFFF" w:themeColor="background1"/>
                          <w:sz w:val="48"/>
                          <w:szCs w:val="48"/>
                        </w:rPr>
                      </w:pPr>
                      <w:r>
                        <w:rPr>
                          <w:rFonts w:asciiTheme="minorHAnsi" w:hAnsiTheme="minorHAnsi" w:cstheme="minorHAnsi"/>
                          <w:b/>
                          <w:color w:val="FFFFFF" w:themeColor="background1"/>
                          <w:sz w:val="52"/>
                          <w:szCs w:val="52"/>
                        </w:rPr>
                        <w:t>w 2017 roku</w:t>
                      </w:r>
                    </w:p>
                    <w:p w14:paraId="4C2ABBA1" w14:textId="77777777" w:rsidR="00EC376D" w:rsidRDefault="00EC376D" w:rsidP="005F1168">
                      <w:pPr>
                        <w:rPr>
                          <w:rFonts w:asciiTheme="minorHAnsi" w:hAnsiTheme="minorHAnsi" w:cstheme="minorHAnsi"/>
                          <w:color w:val="FFFFFF" w:themeColor="background1"/>
                          <w:sz w:val="36"/>
                          <w:szCs w:val="36"/>
                        </w:rPr>
                      </w:pPr>
                    </w:p>
                    <w:p w14:paraId="1E6CE7FB" w14:textId="77777777" w:rsidR="00EC376D" w:rsidRDefault="00EC376D" w:rsidP="005F1168">
                      <w:pPr>
                        <w:rPr>
                          <w:rFonts w:asciiTheme="minorHAnsi" w:hAnsiTheme="minorHAnsi" w:cstheme="minorHAnsi"/>
                          <w:color w:val="FFFFFF" w:themeColor="background1"/>
                          <w:sz w:val="36"/>
                          <w:szCs w:val="36"/>
                        </w:rPr>
                      </w:pPr>
                    </w:p>
                    <w:p w14:paraId="530C4F84" w14:textId="77777777" w:rsidR="00EC376D" w:rsidRDefault="00EC376D" w:rsidP="005F1168">
                      <w:pPr>
                        <w:rPr>
                          <w:rFonts w:asciiTheme="minorHAnsi" w:hAnsiTheme="minorHAnsi" w:cstheme="minorHAnsi"/>
                          <w:color w:val="FFFFFF" w:themeColor="background1"/>
                          <w:sz w:val="36"/>
                          <w:szCs w:val="36"/>
                        </w:rPr>
                      </w:pPr>
                    </w:p>
                    <w:p w14:paraId="1A5351CC" w14:textId="77777777" w:rsidR="00EC376D" w:rsidRDefault="00EC376D" w:rsidP="005F1168">
                      <w:pPr>
                        <w:jc w:val="center"/>
                        <w:rPr>
                          <w:rFonts w:asciiTheme="minorHAnsi" w:hAnsiTheme="minorHAnsi" w:cstheme="minorHAnsi"/>
                          <w:color w:val="FFFFFF" w:themeColor="background1"/>
                          <w:sz w:val="36"/>
                          <w:szCs w:val="36"/>
                        </w:rPr>
                      </w:pPr>
                      <w:r>
                        <w:rPr>
                          <w:rFonts w:asciiTheme="minorHAnsi" w:hAnsiTheme="minorHAnsi" w:cstheme="minorHAnsi"/>
                          <w:color w:val="FFFFFF" w:themeColor="background1"/>
                          <w:sz w:val="36"/>
                          <w:szCs w:val="36"/>
                        </w:rPr>
                        <w:t>(temat: NP-17/MOR)</w:t>
                      </w:r>
                    </w:p>
                    <w:p w14:paraId="0975C698" w14:textId="77777777" w:rsidR="00EC376D" w:rsidRDefault="00EC376D" w:rsidP="005F1168">
                      <w:pPr>
                        <w:jc w:val="center"/>
                        <w:rPr>
                          <w:rFonts w:asciiTheme="minorHAnsi" w:hAnsiTheme="minorHAnsi" w:cstheme="minorHAnsi"/>
                          <w:color w:val="FFFFFF" w:themeColor="background1"/>
                          <w:sz w:val="36"/>
                          <w:szCs w:val="36"/>
                        </w:rPr>
                      </w:pPr>
                    </w:p>
                    <w:p w14:paraId="065073A3" w14:textId="77777777" w:rsidR="00EC376D" w:rsidRDefault="00EC376D" w:rsidP="005F1168">
                      <w:pPr>
                        <w:jc w:val="center"/>
                        <w:rPr>
                          <w:rFonts w:asciiTheme="minorHAnsi" w:hAnsiTheme="minorHAnsi" w:cstheme="minorHAnsi"/>
                          <w:color w:val="FFFFFF" w:themeColor="background1"/>
                          <w:sz w:val="36"/>
                          <w:szCs w:val="36"/>
                        </w:rPr>
                      </w:pPr>
                    </w:p>
                    <w:p w14:paraId="5770F374" w14:textId="77777777" w:rsidR="00EC376D" w:rsidRDefault="00EC376D" w:rsidP="005F1168">
                      <w:pPr>
                        <w:jc w:val="center"/>
                        <w:rPr>
                          <w:rFonts w:asciiTheme="minorHAnsi" w:hAnsiTheme="minorHAnsi" w:cstheme="minorHAnsi"/>
                          <w:i/>
                          <w:color w:val="FFFFFF" w:themeColor="background1"/>
                          <w:sz w:val="36"/>
                          <w:szCs w:val="36"/>
                        </w:rPr>
                      </w:pPr>
                      <w:r>
                        <w:rPr>
                          <w:rFonts w:asciiTheme="minorHAnsi" w:hAnsiTheme="minorHAnsi" w:cstheme="minorHAnsi"/>
                          <w:i/>
                          <w:color w:val="FFFFFF" w:themeColor="background1"/>
                          <w:sz w:val="36"/>
                          <w:szCs w:val="36"/>
                        </w:rPr>
                        <w:t>Kordian Trella</w:t>
                      </w:r>
                    </w:p>
                    <w:p w14:paraId="23388EAC" w14:textId="77777777" w:rsidR="00EC376D" w:rsidRDefault="00EC376D" w:rsidP="005F1168">
                      <w:pPr>
                        <w:jc w:val="center"/>
                        <w:rPr>
                          <w:color w:val="FFFFFF" w:themeColor="background1"/>
                        </w:rPr>
                      </w:pPr>
                    </w:p>
                    <w:p w14:paraId="4BC614AE" w14:textId="77777777" w:rsidR="00EC376D" w:rsidRDefault="00EC376D" w:rsidP="005F1168">
                      <w:pPr>
                        <w:jc w:val="center"/>
                        <w:rPr>
                          <w:color w:val="FFFFFF" w:themeColor="background1"/>
                        </w:rPr>
                      </w:pPr>
                    </w:p>
                    <w:p w14:paraId="091439E5" w14:textId="77777777" w:rsidR="00EC376D" w:rsidRDefault="00EC376D" w:rsidP="005F1168">
                      <w:pPr>
                        <w:jc w:val="center"/>
                        <w:rPr>
                          <w:color w:val="FFFFFF" w:themeColor="background1"/>
                        </w:rPr>
                      </w:pPr>
                    </w:p>
                    <w:p w14:paraId="67FDC222" w14:textId="77777777" w:rsidR="00EC376D" w:rsidRDefault="00EC376D" w:rsidP="005F1168">
                      <w:pPr>
                        <w:jc w:val="center"/>
                        <w:rPr>
                          <w:color w:val="FFFFFF" w:themeColor="background1"/>
                        </w:rPr>
                      </w:pPr>
                    </w:p>
                    <w:p w14:paraId="0D0D782F" w14:textId="77777777" w:rsidR="00EC376D" w:rsidRDefault="00EC376D" w:rsidP="005F1168">
                      <w:pPr>
                        <w:jc w:val="center"/>
                        <w:rPr>
                          <w:color w:val="FFFFFF" w:themeColor="background1"/>
                        </w:rPr>
                      </w:pPr>
                    </w:p>
                    <w:p w14:paraId="58C850C7" w14:textId="77777777" w:rsidR="00EC376D" w:rsidRDefault="00EC376D" w:rsidP="005F1168">
                      <w:pPr>
                        <w:jc w:val="center"/>
                        <w:rPr>
                          <w:rFonts w:asciiTheme="minorHAnsi" w:hAnsiTheme="minorHAnsi" w:cstheme="minorHAnsi"/>
                          <w:color w:val="FFFFFF" w:themeColor="background1"/>
                        </w:rPr>
                      </w:pPr>
                    </w:p>
                    <w:p w14:paraId="17CFDADB" w14:textId="77777777" w:rsidR="00EC376D" w:rsidRDefault="00EC376D" w:rsidP="005F1168">
                      <w:pPr>
                        <w:jc w:val="center"/>
                        <w:rPr>
                          <w:rFonts w:asciiTheme="minorHAnsi" w:hAnsiTheme="minorHAnsi" w:cstheme="minorHAnsi"/>
                          <w:color w:val="FFFFFF" w:themeColor="background1"/>
                        </w:rPr>
                      </w:pPr>
                    </w:p>
                    <w:p w14:paraId="1C0BC101" w14:textId="77777777" w:rsidR="00EC376D" w:rsidRDefault="00EC376D" w:rsidP="005F1168">
                      <w:pPr>
                        <w:jc w:val="center"/>
                        <w:rPr>
                          <w:rFonts w:asciiTheme="minorHAnsi" w:hAnsiTheme="minorHAnsi" w:cstheme="minorHAnsi"/>
                          <w:color w:val="FFFFFF" w:themeColor="background1"/>
                        </w:rPr>
                      </w:pPr>
                    </w:p>
                    <w:p w14:paraId="09F7F4BF" w14:textId="77777777" w:rsidR="00EC376D" w:rsidRDefault="00EC376D" w:rsidP="005F1168">
                      <w:pPr>
                        <w:jc w:val="center"/>
                        <w:rPr>
                          <w:rFonts w:asciiTheme="minorHAnsi" w:hAnsiTheme="minorHAnsi" w:cstheme="minorHAnsi"/>
                          <w:color w:val="FFFFFF" w:themeColor="background1"/>
                        </w:rPr>
                      </w:pPr>
                      <w:r>
                        <w:rPr>
                          <w:rFonts w:asciiTheme="minorHAnsi" w:hAnsiTheme="minorHAnsi" w:cstheme="minorHAnsi"/>
                          <w:color w:val="FFFFFF" w:themeColor="background1"/>
                        </w:rPr>
                        <w:t>Gdynia, luty 2018 roku</w:t>
                      </w:r>
                    </w:p>
                  </w:txbxContent>
                </v:textbox>
                <w10:wrap anchorx="margin"/>
              </v:shape>
            </w:pict>
          </mc:Fallback>
        </mc:AlternateContent>
      </w:r>
      <w:r w:rsidR="00761C1B" w:rsidRPr="00F23818">
        <w:rPr>
          <w:noProof/>
          <w:color w:val="FF0000"/>
        </w:rPr>
        <w:drawing>
          <wp:anchor distT="0" distB="0" distL="114300" distR="114300" simplePos="0" relativeHeight="251660288" behindDoc="0" locked="0" layoutInCell="1" allowOverlap="1" wp14:anchorId="752F1708" wp14:editId="2A9394B4">
            <wp:simplePos x="0" y="0"/>
            <wp:positionH relativeFrom="page">
              <wp:align>left</wp:align>
            </wp:positionH>
            <wp:positionV relativeFrom="page">
              <wp:align>top</wp:align>
            </wp:positionV>
            <wp:extent cx="7559040" cy="10690860"/>
            <wp:effectExtent l="0" t="0" r="3810" b="0"/>
            <wp:wrapSquare wrapText="bothSides"/>
            <wp:docPr id="6" name="Obraz 6" descr="okladka_A4_mi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kladka_A4_mir_p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C1B">
        <w:rPr>
          <w:noProof/>
        </w:rPr>
        <mc:AlternateContent>
          <mc:Choice Requires="wps">
            <w:drawing>
              <wp:anchor distT="0" distB="0" distL="114300" distR="114300" simplePos="0" relativeHeight="251661312" behindDoc="0" locked="0" layoutInCell="1" allowOverlap="1" wp14:anchorId="7ABC8E89" wp14:editId="2EB5131C">
                <wp:simplePos x="0" y="0"/>
                <wp:positionH relativeFrom="column">
                  <wp:posOffset>176530</wp:posOffset>
                </wp:positionH>
                <wp:positionV relativeFrom="paragraph">
                  <wp:posOffset>-7858761</wp:posOffset>
                </wp:positionV>
                <wp:extent cx="5876014" cy="738187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7381875"/>
                        </a:xfrm>
                        <a:prstGeom prst="rect">
                          <a:avLst/>
                        </a:prstGeom>
                        <a:noFill/>
                        <a:ln w="9525">
                          <a:noFill/>
                          <a:miter lim="800000"/>
                          <a:headEnd/>
                          <a:tailEnd/>
                        </a:ln>
                      </wps:spPr>
                      <wps:txbx>
                        <w:txbxContent>
                          <w:p w14:paraId="087781BF" w14:textId="77777777" w:rsidR="00EC376D" w:rsidRDefault="00EC376D" w:rsidP="00761C1B">
                            <w:pPr>
                              <w:jc w:val="center"/>
                              <w:rPr>
                                <w:rFonts w:asciiTheme="minorHAnsi" w:hAnsiTheme="minorHAnsi" w:cstheme="minorHAnsi"/>
                                <w:b/>
                                <w:color w:val="FFFFFF" w:themeColor="background1"/>
                                <w:sz w:val="52"/>
                                <w:szCs w:val="52"/>
                              </w:rPr>
                            </w:pPr>
                          </w:p>
                          <w:p w14:paraId="6BB9401F" w14:textId="77777777" w:rsidR="00EC376D" w:rsidRDefault="00EC376D" w:rsidP="00761C1B">
                            <w:pPr>
                              <w:jc w:val="center"/>
                              <w:rPr>
                                <w:rFonts w:asciiTheme="minorHAnsi" w:hAnsiTheme="minorHAnsi" w:cstheme="minorHAnsi"/>
                                <w:b/>
                                <w:color w:val="FFFFFF" w:themeColor="background1"/>
                                <w:sz w:val="52"/>
                                <w:szCs w:val="52"/>
                              </w:rPr>
                            </w:pPr>
                          </w:p>
                          <w:p w14:paraId="3CDDC6E5" w14:textId="77777777" w:rsidR="00EC376D" w:rsidRDefault="00EC376D" w:rsidP="00761C1B">
                            <w:pPr>
                              <w:jc w:val="center"/>
                              <w:rPr>
                                <w:rFonts w:asciiTheme="minorHAnsi" w:hAnsiTheme="minorHAnsi" w:cstheme="minorHAnsi"/>
                                <w:b/>
                                <w:color w:val="FFFFFF" w:themeColor="background1"/>
                                <w:sz w:val="52"/>
                                <w:szCs w:val="52"/>
                              </w:rPr>
                            </w:pPr>
                          </w:p>
                          <w:p w14:paraId="23240CBF" w14:textId="77777777" w:rsidR="00EC376D" w:rsidRDefault="00EC376D" w:rsidP="00761C1B">
                            <w:pPr>
                              <w:jc w:val="center"/>
                              <w:rPr>
                                <w:rFonts w:asciiTheme="minorHAnsi" w:hAnsiTheme="minorHAnsi" w:cstheme="minorHAnsi"/>
                                <w:b/>
                                <w:color w:val="FFFFFF" w:themeColor="background1"/>
                                <w:sz w:val="52"/>
                                <w:szCs w:val="52"/>
                              </w:rPr>
                            </w:pPr>
                          </w:p>
                          <w:p w14:paraId="3909AECA" w14:textId="77777777" w:rsidR="00EC376D" w:rsidRPr="009B10A4" w:rsidRDefault="00EC376D" w:rsidP="00761C1B">
                            <w:pPr>
                              <w:jc w:val="center"/>
                              <w:rPr>
                                <w:rFonts w:asciiTheme="minorHAnsi" w:hAnsiTheme="minorHAnsi" w:cstheme="minorHAnsi"/>
                                <w:b/>
                                <w:color w:val="FFFFFF" w:themeColor="background1"/>
                                <w:sz w:val="52"/>
                                <w:szCs w:val="52"/>
                              </w:rPr>
                            </w:pPr>
                            <w:r w:rsidRPr="009B10A4">
                              <w:rPr>
                                <w:rFonts w:asciiTheme="minorHAnsi" w:hAnsiTheme="minorHAnsi" w:cstheme="minorHAnsi"/>
                                <w:b/>
                                <w:color w:val="FFFFFF" w:themeColor="background1"/>
                                <w:sz w:val="52"/>
                                <w:szCs w:val="52"/>
                              </w:rPr>
                              <w:t>Raport</w:t>
                            </w:r>
                          </w:p>
                          <w:p w14:paraId="43834616" w14:textId="77777777" w:rsidR="00EC376D" w:rsidRPr="009B10A4" w:rsidRDefault="00EC376D" w:rsidP="00761C1B">
                            <w:pPr>
                              <w:jc w:val="center"/>
                              <w:rPr>
                                <w:rFonts w:asciiTheme="minorHAnsi" w:hAnsiTheme="minorHAnsi" w:cstheme="minorHAnsi"/>
                                <w:b/>
                                <w:color w:val="FFFFFF" w:themeColor="background1"/>
                                <w:sz w:val="52"/>
                                <w:szCs w:val="52"/>
                              </w:rPr>
                            </w:pPr>
                            <w:r w:rsidRPr="009B10A4">
                              <w:rPr>
                                <w:rFonts w:asciiTheme="minorHAnsi" w:hAnsiTheme="minorHAnsi" w:cstheme="minorHAnsi"/>
                                <w:b/>
                                <w:color w:val="FFFFFF" w:themeColor="background1"/>
                                <w:sz w:val="52"/>
                                <w:szCs w:val="52"/>
                              </w:rPr>
                              <w:t xml:space="preserve">z realizacji </w:t>
                            </w:r>
                          </w:p>
                          <w:p w14:paraId="1E249781" w14:textId="77777777" w:rsidR="00EC376D" w:rsidRPr="009B10A4" w:rsidRDefault="00EC376D" w:rsidP="00761C1B">
                            <w:pPr>
                              <w:jc w:val="center"/>
                              <w:rPr>
                                <w:rFonts w:asciiTheme="minorHAnsi" w:hAnsiTheme="minorHAnsi" w:cstheme="minorHAnsi"/>
                                <w:b/>
                                <w:color w:val="FFFFFF" w:themeColor="background1"/>
                                <w:sz w:val="52"/>
                                <w:szCs w:val="52"/>
                              </w:rPr>
                            </w:pPr>
                            <w:r w:rsidRPr="009B10A4">
                              <w:rPr>
                                <w:rFonts w:asciiTheme="minorHAnsi" w:hAnsiTheme="minorHAnsi" w:cstheme="minorHAnsi"/>
                                <w:b/>
                                <w:color w:val="FFFFFF" w:themeColor="background1"/>
                                <w:sz w:val="52"/>
                                <w:szCs w:val="52"/>
                              </w:rPr>
                              <w:t>Programu Monitorowania Przypadkowych Połowów Waleni</w:t>
                            </w:r>
                          </w:p>
                          <w:p w14:paraId="7CD4FDB6" w14:textId="77777777" w:rsidR="00EC376D" w:rsidRPr="009B10A4" w:rsidRDefault="00EC376D" w:rsidP="00761C1B">
                            <w:pPr>
                              <w:jc w:val="center"/>
                              <w:rPr>
                                <w:rFonts w:asciiTheme="minorHAnsi" w:hAnsiTheme="minorHAnsi" w:cstheme="minorHAnsi"/>
                                <w:color w:val="FFFFFF" w:themeColor="background1"/>
                                <w:sz w:val="48"/>
                                <w:szCs w:val="48"/>
                              </w:rPr>
                            </w:pPr>
                            <w:r w:rsidRPr="009B10A4">
                              <w:rPr>
                                <w:rFonts w:asciiTheme="minorHAnsi" w:hAnsiTheme="minorHAnsi" w:cstheme="minorHAnsi"/>
                                <w:b/>
                                <w:color w:val="FFFFFF" w:themeColor="background1"/>
                                <w:sz w:val="52"/>
                                <w:szCs w:val="52"/>
                              </w:rPr>
                              <w:t>w 20</w:t>
                            </w:r>
                            <w:r>
                              <w:rPr>
                                <w:rFonts w:asciiTheme="minorHAnsi" w:hAnsiTheme="minorHAnsi" w:cstheme="minorHAnsi"/>
                                <w:b/>
                                <w:color w:val="FFFFFF" w:themeColor="background1"/>
                                <w:sz w:val="52"/>
                                <w:szCs w:val="52"/>
                              </w:rPr>
                              <w:t>17</w:t>
                            </w:r>
                            <w:r w:rsidRPr="009B10A4">
                              <w:rPr>
                                <w:rFonts w:asciiTheme="minorHAnsi" w:hAnsiTheme="minorHAnsi" w:cstheme="minorHAnsi"/>
                                <w:b/>
                                <w:color w:val="FFFFFF" w:themeColor="background1"/>
                                <w:sz w:val="52"/>
                                <w:szCs w:val="52"/>
                              </w:rPr>
                              <w:t xml:space="preserve"> roku</w:t>
                            </w:r>
                          </w:p>
                          <w:p w14:paraId="121624C2" w14:textId="77777777" w:rsidR="00EC376D" w:rsidRPr="009B10A4" w:rsidRDefault="00EC376D" w:rsidP="00761C1B">
                            <w:pPr>
                              <w:rPr>
                                <w:rFonts w:asciiTheme="minorHAnsi" w:hAnsiTheme="minorHAnsi" w:cstheme="minorHAnsi"/>
                                <w:color w:val="FFFFFF" w:themeColor="background1"/>
                                <w:sz w:val="36"/>
                                <w:szCs w:val="36"/>
                              </w:rPr>
                            </w:pPr>
                          </w:p>
                          <w:p w14:paraId="768CE0D8" w14:textId="77777777" w:rsidR="00EC376D" w:rsidRPr="009B10A4" w:rsidRDefault="00EC376D" w:rsidP="00761C1B">
                            <w:pPr>
                              <w:rPr>
                                <w:rFonts w:asciiTheme="minorHAnsi" w:hAnsiTheme="minorHAnsi" w:cstheme="minorHAnsi"/>
                                <w:color w:val="FFFFFF" w:themeColor="background1"/>
                                <w:sz w:val="36"/>
                                <w:szCs w:val="36"/>
                              </w:rPr>
                            </w:pPr>
                          </w:p>
                          <w:p w14:paraId="159AAB6B" w14:textId="77777777" w:rsidR="00EC376D" w:rsidRPr="009B10A4" w:rsidRDefault="00EC376D" w:rsidP="00761C1B">
                            <w:pPr>
                              <w:rPr>
                                <w:rFonts w:asciiTheme="minorHAnsi" w:hAnsiTheme="minorHAnsi" w:cstheme="minorHAnsi"/>
                                <w:color w:val="FFFFFF" w:themeColor="background1"/>
                                <w:sz w:val="36"/>
                                <w:szCs w:val="36"/>
                              </w:rPr>
                            </w:pPr>
                          </w:p>
                          <w:p w14:paraId="69AEDF8A" w14:textId="77777777" w:rsidR="00EC376D" w:rsidRPr="009B10A4" w:rsidRDefault="00EC376D" w:rsidP="00761C1B">
                            <w:pPr>
                              <w:jc w:val="center"/>
                              <w:rPr>
                                <w:rFonts w:asciiTheme="minorHAnsi" w:hAnsiTheme="minorHAnsi" w:cstheme="minorHAnsi"/>
                                <w:color w:val="FFFFFF" w:themeColor="background1"/>
                                <w:sz w:val="36"/>
                                <w:szCs w:val="36"/>
                              </w:rPr>
                            </w:pPr>
                            <w:r w:rsidRPr="009B10A4">
                              <w:rPr>
                                <w:rFonts w:asciiTheme="minorHAnsi" w:hAnsiTheme="minorHAnsi" w:cstheme="minorHAnsi"/>
                                <w:color w:val="FFFFFF" w:themeColor="background1"/>
                                <w:sz w:val="36"/>
                                <w:szCs w:val="36"/>
                              </w:rPr>
                              <w:t>(temat: NP-1</w:t>
                            </w:r>
                            <w:r>
                              <w:rPr>
                                <w:rFonts w:asciiTheme="minorHAnsi" w:hAnsiTheme="minorHAnsi" w:cstheme="minorHAnsi"/>
                                <w:color w:val="FFFFFF" w:themeColor="background1"/>
                                <w:sz w:val="36"/>
                                <w:szCs w:val="36"/>
                              </w:rPr>
                              <w:t>7</w:t>
                            </w:r>
                            <w:r w:rsidRPr="009B10A4">
                              <w:rPr>
                                <w:rFonts w:asciiTheme="minorHAnsi" w:hAnsiTheme="minorHAnsi" w:cstheme="minorHAnsi"/>
                                <w:color w:val="FFFFFF" w:themeColor="background1"/>
                                <w:sz w:val="36"/>
                                <w:szCs w:val="36"/>
                              </w:rPr>
                              <w:t>/MOR)</w:t>
                            </w:r>
                          </w:p>
                          <w:p w14:paraId="74C2AFC2" w14:textId="77777777" w:rsidR="00EC376D" w:rsidRDefault="00EC376D" w:rsidP="00761C1B">
                            <w:pPr>
                              <w:jc w:val="center"/>
                              <w:rPr>
                                <w:rFonts w:asciiTheme="minorHAnsi" w:hAnsiTheme="minorHAnsi" w:cstheme="minorHAnsi"/>
                                <w:color w:val="FFFFFF" w:themeColor="background1"/>
                                <w:sz w:val="36"/>
                                <w:szCs w:val="36"/>
                              </w:rPr>
                            </w:pPr>
                          </w:p>
                          <w:p w14:paraId="6BDDA4A1" w14:textId="77777777" w:rsidR="00EC376D" w:rsidRDefault="00EC376D" w:rsidP="00761C1B">
                            <w:pPr>
                              <w:jc w:val="center"/>
                              <w:rPr>
                                <w:rFonts w:asciiTheme="minorHAnsi" w:hAnsiTheme="minorHAnsi" w:cstheme="minorHAnsi"/>
                                <w:color w:val="FFFFFF" w:themeColor="background1"/>
                                <w:sz w:val="36"/>
                                <w:szCs w:val="36"/>
                              </w:rPr>
                            </w:pPr>
                          </w:p>
                          <w:p w14:paraId="310197C5" w14:textId="77777777" w:rsidR="00EC376D" w:rsidRPr="00102E05" w:rsidRDefault="00EC376D" w:rsidP="00761C1B">
                            <w:pPr>
                              <w:jc w:val="center"/>
                              <w:rPr>
                                <w:rFonts w:asciiTheme="minorHAnsi" w:hAnsiTheme="minorHAnsi" w:cstheme="minorHAnsi"/>
                                <w:i/>
                                <w:color w:val="FFFFFF" w:themeColor="background1"/>
                                <w:sz w:val="36"/>
                                <w:szCs w:val="36"/>
                              </w:rPr>
                            </w:pPr>
                            <w:r w:rsidRPr="00102E05">
                              <w:rPr>
                                <w:rFonts w:asciiTheme="minorHAnsi" w:hAnsiTheme="minorHAnsi" w:cstheme="minorHAnsi"/>
                                <w:i/>
                                <w:color w:val="FFFFFF" w:themeColor="background1"/>
                                <w:sz w:val="36"/>
                                <w:szCs w:val="36"/>
                              </w:rPr>
                              <w:t>Kordian Trella</w:t>
                            </w:r>
                          </w:p>
                          <w:p w14:paraId="25282DF8" w14:textId="77777777" w:rsidR="00EC376D" w:rsidRDefault="00EC376D" w:rsidP="00761C1B">
                            <w:pPr>
                              <w:jc w:val="center"/>
                              <w:rPr>
                                <w:color w:val="FFFFFF" w:themeColor="background1"/>
                              </w:rPr>
                            </w:pPr>
                          </w:p>
                          <w:p w14:paraId="11784EED" w14:textId="77777777" w:rsidR="00EC376D" w:rsidRDefault="00EC376D" w:rsidP="00761C1B">
                            <w:pPr>
                              <w:jc w:val="center"/>
                              <w:rPr>
                                <w:color w:val="FFFFFF" w:themeColor="background1"/>
                              </w:rPr>
                            </w:pPr>
                          </w:p>
                          <w:p w14:paraId="4F7886AE" w14:textId="77777777" w:rsidR="00EC376D" w:rsidRDefault="00EC376D" w:rsidP="00761C1B">
                            <w:pPr>
                              <w:jc w:val="center"/>
                              <w:rPr>
                                <w:color w:val="FFFFFF" w:themeColor="background1"/>
                              </w:rPr>
                            </w:pPr>
                          </w:p>
                          <w:p w14:paraId="5DD39DF8" w14:textId="77777777" w:rsidR="00EC376D" w:rsidRDefault="00EC376D" w:rsidP="00761C1B">
                            <w:pPr>
                              <w:jc w:val="center"/>
                              <w:rPr>
                                <w:color w:val="FFFFFF" w:themeColor="background1"/>
                              </w:rPr>
                            </w:pPr>
                          </w:p>
                          <w:p w14:paraId="1A602E5A" w14:textId="77777777" w:rsidR="00EC376D" w:rsidRDefault="00EC376D" w:rsidP="00761C1B">
                            <w:pPr>
                              <w:jc w:val="center"/>
                              <w:rPr>
                                <w:color w:val="FFFFFF" w:themeColor="background1"/>
                              </w:rPr>
                            </w:pPr>
                          </w:p>
                          <w:p w14:paraId="76DF04D0" w14:textId="77777777" w:rsidR="00EC376D" w:rsidRDefault="00EC376D" w:rsidP="00761C1B">
                            <w:pPr>
                              <w:jc w:val="center"/>
                              <w:rPr>
                                <w:rFonts w:asciiTheme="minorHAnsi" w:hAnsiTheme="minorHAnsi" w:cstheme="minorHAnsi"/>
                                <w:color w:val="FFFFFF" w:themeColor="background1"/>
                              </w:rPr>
                            </w:pPr>
                          </w:p>
                          <w:p w14:paraId="64C8A2C3" w14:textId="77777777" w:rsidR="00EC376D" w:rsidRDefault="00EC376D" w:rsidP="00761C1B">
                            <w:pPr>
                              <w:jc w:val="center"/>
                              <w:rPr>
                                <w:rFonts w:asciiTheme="minorHAnsi" w:hAnsiTheme="minorHAnsi" w:cstheme="minorHAnsi"/>
                                <w:color w:val="FFFFFF" w:themeColor="background1"/>
                              </w:rPr>
                            </w:pPr>
                          </w:p>
                          <w:p w14:paraId="0018EEC8" w14:textId="77777777" w:rsidR="00EC376D" w:rsidRDefault="00EC376D" w:rsidP="00761C1B">
                            <w:pPr>
                              <w:jc w:val="center"/>
                              <w:rPr>
                                <w:rFonts w:asciiTheme="minorHAnsi" w:hAnsiTheme="minorHAnsi" w:cstheme="minorHAnsi"/>
                                <w:color w:val="FFFFFF" w:themeColor="background1"/>
                              </w:rPr>
                            </w:pPr>
                          </w:p>
                          <w:p w14:paraId="578D1D43" w14:textId="77777777" w:rsidR="00EC376D" w:rsidRPr="009B10A4" w:rsidRDefault="00EC376D" w:rsidP="00761C1B">
                            <w:pPr>
                              <w:jc w:val="center"/>
                              <w:rPr>
                                <w:rFonts w:asciiTheme="minorHAnsi" w:hAnsiTheme="minorHAnsi" w:cstheme="min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C8E89" id="Pole tekstowe 2" o:spid="_x0000_s1027" type="#_x0000_t202" style="position:absolute;left:0;text-align:left;margin-left:13.9pt;margin-top:-618.8pt;width:462.7pt;height:5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" filled="f" stroked="f">
                <v:textbox>
                  <w:txbxContent>
                    <w:p w14:paraId="087781BF" w14:textId="77777777" w:rsidR="00EC376D" w:rsidRDefault="00EC376D" w:rsidP="00761C1B">
                      <w:pPr>
                        <w:jc w:val="center"/>
                        <w:rPr>
                          <w:rFonts w:asciiTheme="minorHAnsi" w:hAnsiTheme="minorHAnsi" w:cstheme="minorHAnsi"/>
                          <w:b/>
                          <w:color w:val="FFFFFF" w:themeColor="background1"/>
                          <w:sz w:val="52"/>
                          <w:szCs w:val="52"/>
                        </w:rPr>
                      </w:pPr>
                    </w:p>
                    <w:p w14:paraId="6BB9401F" w14:textId="77777777" w:rsidR="00EC376D" w:rsidRDefault="00EC376D" w:rsidP="00761C1B">
                      <w:pPr>
                        <w:jc w:val="center"/>
                        <w:rPr>
                          <w:rFonts w:asciiTheme="minorHAnsi" w:hAnsiTheme="minorHAnsi" w:cstheme="minorHAnsi"/>
                          <w:b/>
                          <w:color w:val="FFFFFF" w:themeColor="background1"/>
                          <w:sz w:val="52"/>
                          <w:szCs w:val="52"/>
                        </w:rPr>
                      </w:pPr>
                    </w:p>
                    <w:p w14:paraId="3CDDC6E5" w14:textId="77777777" w:rsidR="00EC376D" w:rsidRDefault="00EC376D" w:rsidP="00761C1B">
                      <w:pPr>
                        <w:jc w:val="center"/>
                        <w:rPr>
                          <w:rFonts w:asciiTheme="minorHAnsi" w:hAnsiTheme="minorHAnsi" w:cstheme="minorHAnsi"/>
                          <w:b/>
                          <w:color w:val="FFFFFF" w:themeColor="background1"/>
                          <w:sz w:val="52"/>
                          <w:szCs w:val="52"/>
                        </w:rPr>
                      </w:pPr>
                    </w:p>
                    <w:p w14:paraId="23240CBF" w14:textId="77777777" w:rsidR="00EC376D" w:rsidRDefault="00EC376D" w:rsidP="00761C1B">
                      <w:pPr>
                        <w:jc w:val="center"/>
                        <w:rPr>
                          <w:rFonts w:asciiTheme="minorHAnsi" w:hAnsiTheme="minorHAnsi" w:cstheme="minorHAnsi"/>
                          <w:b/>
                          <w:color w:val="FFFFFF" w:themeColor="background1"/>
                          <w:sz w:val="52"/>
                          <w:szCs w:val="52"/>
                        </w:rPr>
                      </w:pPr>
                    </w:p>
                    <w:p w14:paraId="3909AECA" w14:textId="77777777" w:rsidR="00EC376D" w:rsidRPr="009B10A4" w:rsidRDefault="00EC376D" w:rsidP="00761C1B">
                      <w:pPr>
                        <w:jc w:val="center"/>
                        <w:rPr>
                          <w:rFonts w:asciiTheme="minorHAnsi" w:hAnsiTheme="minorHAnsi" w:cstheme="minorHAnsi"/>
                          <w:b/>
                          <w:color w:val="FFFFFF" w:themeColor="background1"/>
                          <w:sz w:val="52"/>
                          <w:szCs w:val="52"/>
                        </w:rPr>
                      </w:pPr>
                      <w:r w:rsidRPr="009B10A4">
                        <w:rPr>
                          <w:rFonts w:asciiTheme="minorHAnsi" w:hAnsiTheme="minorHAnsi" w:cstheme="minorHAnsi"/>
                          <w:b/>
                          <w:color w:val="FFFFFF" w:themeColor="background1"/>
                          <w:sz w:val="52"/>
                          <w:szCs w:val="52"/>
                        </w:rPr>
                        <w:t>Raport</w:t>
                      </w:r>
                    </w:p>
                    <w:p w14:paraId="43834616" w14:textId="77777777" w:rsidR="00EC376D" w:rsidRPr="009B10A4" w:rsidRDefault="00EC376D" w:rsidP="00761C1B">
                      <w:pPr>
                        <w:jc w:val="center"/>
                        <w:rPr>
                          <w:rFonts w:asciiTheme="minorHAnsi" w:hAnsiTheme="minorHAnsi" w:cstheme="minorHAnsi"/>
                          <w:b/>
                          <w:color w:val="FFFFFF" w:themeColor="background1"/>
                          <w:sz w:val="52"/>
                          <w:szCs w:val="52"/>
                        </w:rPr>
                      </w:pPr>
                      <w:r w:rsidRPr="009B10A4">
                        <w:rPr>
                          <w:rFonts w:asciiTheme="minorHAnsi" w:hAnsiTheme="minorHAnsi" w:cstheme="minorHAnsi"/>
                          <w:b/>
                          <w:color w:val="FFFFFF" w:themeColor="background1"/>
                          <w:sz w:val="52"/>
                          <w:szCs w:val="52"/>
                        </w:rPr>
                        <w:t xml:space="preserve">z realizacji </w:t>
                      </w:r>
                    </w:p>
                    <w:p w14:paraId="1E249781" w14:textId="77777777" w:rsidR="00EC376D" w:rsidRPr="009B10A4" w:rsidRDefault="00EC376D" w:rsidP="00761C1B">
                      <w:pPr>
                        <w:jc w:val="center"/>
                        <w:rPr>
                          <w:rFonts w:asciiTheme="minorHAnsi" w:hAnsiTheme="minorHAnsi" w:cstheme="minorHAnsi"/>
                          <w:b/>
                          <w:color w:val="FFFFFF" w:themeColor="background1"/>
                          <w:sz w:val="52"/>
                          <w:szCs w:val="52"/>
                        </w:rPr>
                      </w:pPr>
                      <w:r w:rsidRPr="009B10A4">
                        <w:rPr>
                          <w:rFonts w:asciiTheme="minorHAnsi" w:hAnsiTheme="minorHAnsi" w:cstheme="minorHAnsi"/>
                          <w:b/>
                          <w:color w:val="FFFFFF" w:themeColor="background1"/>
                          <w:sz w:val="52"/>
                          <w:szCs w:val="52"/>
                        </w:rPr>
                        <w:t>Programu Monitorowania Przypadkowych Połowów Waleni</w:t>
                      </w:r>
                    </w:p>
                    <w:p w14:paraId="7CD4FDB6" w14:textId="77777777" w:rsidR="00EC376D" w:rsidRPr="009B10A4" w:rsidRDefault="00EC376D" w:rsidP="00761C1B">
                      <w:pPr>
                        <w:jc w:val="center"/>
                        <w:rPr>
                          <w:rFonts w:asciiTheme="minorHAnsi" w:hAnsiTheme="minorHAnsi" w:cstheme="minorHAnsi"/>
                          <w:color w:val="FFFFFF" w:themeColor="background1"/>
                          <w:sz w:val="48"/>
                          <w:szCs w:val="48"/>
                        </w:rPr>
                      </w:pPr>
                      <w:r w:rsidRPr="009B10A4">
                        <w:rPr>
                          <w:rFonts w:asciiTheme="minorHAnsi" w:hAnsiTheme="minorHAnsi" w:cstheme="minorHAnsi"/>
                          <w:b/>
                          <w:color w:val="FFFFFF" w:themeColor="background1"/>
                          <w:sz w:val="52"/>
                          <w:szCs w:val="52"/>
                        </w:rPr>
                        <w:t>w 20</w:t>
                      </w:r>
                      <w:r>
                        <w:rPr>
                          <w:rFonts w:asciiTheme="minorHAnsi" w:hAnsiTheme="minorHAnsi" w:cstheme="minorHAnsi"/>
                          <w:b/>
                          <w:color w:val="FFFFFF" w:themeColor="background1"/>
                          <w:sz w:val="52"/>
                          <w:szCs w:val="52"/>
                        </w:rPr>
                        <w:t>17</w:t>
                      </w:r>
                      <w:r w:rsidRPr="009B10A4">
                        <w:rPr>
                          <w:rFonts w:asciiTheme="minorHAnsi" w:hAnsiTheme="minorHAnsi" w:cstheme="minorHAnsi"/>
                          <w:b/>
                          <w:color w:val="FFFFFF" w:themeColor="background1"/>
                          <w:sz w:val="52"/>
                          <w:szCs w:val="52"/>
                        </w:rPr>
                        <w:t xml:space="preserve"> roku</w:t>
                      </w:r>
                    </w:p>
                    <w:p w14:paraId="121624C2" w14:textId="77777777" w:rsidR="00EC376D" w:rsidRPr="009B10A4" w:rsidRDefault="00EC376D" w:rsidP="00761C1B">
                      <w:pPr>
                        <w:rPr>
                          <w:rFonts w:asciiTheme="minorHAnsi" w:hAnsiTheme="minorHAnsi" w:cstheme="minorHAnsi"/>
                          <w:color w:val="FFFFFF" w:themeColor="background1"/>
                          <w:sz w:val="36"/>
                          <w:szCs w:val="36"/>
                        </w:rPr>
                      </w:pPr>
                    </w:p>
                    <w:p w14:paraId="768CE0D8" w14:textId="77777777" w:rsidR="00EC376D" w:rsidRPr="009B10A4" w:rsidRDefault="00EC376D" w:rsidP="00761C1B">
                      <w:pPr>
                        <w:rPr>
                          <w:rFonts w:asciiTheme="minorHAnsi" w:hAnsiTheme="minorHAnsi" w:cstheme="minorHAnsi"/>
                          <w:color w:val="FFFFFF" w:themeColor="background1"/>
                          <w:sz w:val="36"/>
                          <w:szCs w:val="36"/>
                        </w:rPr>
                      </w:pPr>
                    </w:p>
                    <w:p w14:paraId="159AAB6B" w14:textId="77777777" w:rsidR="00EC376D" w:rsidRPr="009B10A4" w:rsidRDefault="00EC376D" w:rsidP="00761C1B">
                      <w:pPr>
                        <w:rPr>
                          <w:rFonts w:asciiTheme="minorHAnsi" w:hAnsiTheme="minorHAnsi" w:cstheme="minorHAnsi"/>
                          <w:color w:val="FFFFFF" w:themeColor="background1"/>
                          <w:sz w:val="36"/>
                          <w:szCs w:val="36"/>
                        </w:rPr>
                      </w:pPr>
                    </w:p>
                    <w:p w14:paraId="69AEDF8A" w14:textId="77777777" w:rsidR="00EC376D" w:rsidRPr="009B10A4" w:rsidRDefault="00EC376D" w:rsidP="00761C1B">
                      <w:pPr>
                        <w:jc w:val="center"/>
                        <w:rPr>
                          <w:rFonts w:asciiTheme="minorHAnsi" w:hAnsiTheme="minorHAnsi" w:cstheme="minorHAnsi"/>
                          <w:color w:val="FFFFFF" w:themeColor="background1"/>
                          <w:sz w:val="36"/>
                          <w:szCs w:val="36"/>
                        </w:rPr>
                      </w:pPr>
                      <w:r w:rsidRPr="009B10A4">
                        <w:rPr>
                          <w:rFonts w:asciiTheme="minorHAnsi" w:hAnsiTheme="minorHAnsi" w:cstheme="minorHAnsi"/>
                          <w:color w:val="FFFFFF" w:themeColor="background1"/>
                          <w:sz w:val="36"/>
                          <w:szCs w:val="36"/>
                        </w:rPr>
                        <w:t>(temat: NP-1</w:t>
                      </w:r>
                      <w:r>
                        <w:rPr>
                          <w:rFonts w:asciiTheme="minorHAnsi" w:hAnsiTheme="minorHAnsi" w:cstheme="minorHAnsi"/>
                          <w:color w:val="FFFFFF" w:themeColor="background1"/>
                          <w:sz w:val="36"/>
                          <w:szCs w:val="36"/>
                        </w:rPr>
                        <w:t>7</w:t>
                      </w:r>
                      <w:r w:rsidRPr="009B10A4">
                        <w:rPr>
                          <w:rFonts w:asciiTheme="minorHAnsi" w:hAnsiTheme="minorHAnsi" w:cstheme="minorHAnsi"/>
                          <w:color w:val="FFFFFF" w:themeColor="background1"/>
                          <w:sz w:val="36"/>
                          <w:szCs w:val="36"/>
                        </w:rPr>
                        <w:t>/MOR)</w:t>
                      </w:r>
                    </w:p>
                    <w:p w14:paraId="74C2AFC2" w14:textId="77777777" w:rsidR="00EC376D" w:rsidRDefault="00EC376D" w:rsidP="00761C1B">
                      <w:pPr>
                        <w:jc w:val="center"/>
                        <w:rPr>
                          <w:rFonts w:asciiTheme="minorHAnsi" w:hAnsiTheme="minorHAnsi" w:cstheme="minorHAnsi"/>
                          <w:color w:val="FFFFFF" w:themeColor="background1"/>
                          <w:sz w:val="36"/>
                          <w:szCs w:val="36"/>
                        </w:rPr>
                      </w:pPr>
                    </w:p>
                    <w:p w14:paraId="6BDDA4A1" w14:textId="77777777" w:rsidR="00EC376D" w:rsidRDefault="00EC376D" w:rsidP="00761C1B">
                      <w:pPr>
                        <w:jc w:val="center"/>
                        <w:rPr>
                          <w:rFonts w:asciiTheme="minorHAnsi" w:hAnsiTheme="minorHAnsi" w:cstheme="minorHAnsi"/>
                          <w:color w:val="FFFFFF" w:themeColor="background1"/>
                          <w:sz w:val="36"/>
                          <w:szCs w:val="36"/>
                        </w:rPr>
                      </w:pPr>
                    </w:p>
                    <w:p w14:paraId="310197C5" w14:textId="77777777" w:rsidR="00EC376D" w:rsidRPr="00102E05" w:rsidRDefault="00EC376D" w:rsidP="00761C1B">
                      <w:pPr>
                        <w:jc w:val="center"/>
                        <w:rPr>
                          <w:rFonts w:asciiTheme="minorHAnsi" w:hAnsiTheme="minorHAnsi" w:cstheme="minorHAnsi"/>
                          <w:i/>
                          <w:color w:val="FFFFFF" w:themeColor="background1"/>
                          <w:sz w:val="36"/>
                          <w:szCs w:val="36"/>
                        </w:rPr>
                      </w:pPr>
                      <w:r w:rsidRPr="00102E05">
                        <w:rPr>
                          <w:rFonts w:asciiTheme="minorHAnsi" w:hAnsiTheme="minorHAnsi" w:cstheme="minorHAnsi"/>
                          <w:i/>
                          <w:color w:val="FFFFFF" w:themeColor="background1"/>
                          <w:sz w:val="36"/>
                          <w:szCs w:val="36"/>
                        </w:rPr>
                        <w:t>Kordian Trella</w:t>
                      </w:r>
                    </w:p>
                    <w:p w14:paraId="25282DF8" w14:textId="77777777" w:rsidR="00EC376D" w:rsidRDefault="00EC376D" w:rsidP="00761C1B">
                      <w:pPr>
                        <w:jc w:val="center"/>
                        <w:rPr>
                          <w:color w:val="FFFFFF" w:themeColor="background1"/>
                        </w:rPr>
                      </w:pPr>
                    </w:p>
                    <w:p w14:paraId="11784EED" w14:textId="77777777" w:rsidR="00EC376D" w:rsidRDefault="00EC376D" w:rsidP="00761C1B">
                      <w:pPr>
                        <w:jc w:val="center"/>
                        <w:rPr>
                          <w:color w:val="FFFFFF" w:themeColor="background1"/>
                        </w:rPr>
                      </w:pPr>
                    </w:p>
                    <w:p w14:paraId="4F7886AE" w14:textId="77777777" w:rsidR="00EC376D" w:rsidRDefault="00EC376D" w:rsidP="00761C1B">
                      <w:pPr>
                        <w:jc w:val="center"/>
                        <w:rPr>
                          <w:color w:val="FFFFFF" w:themeColor="background1"/>
                        </w:rPr>
                      </w:pPr>
                    </w:p>
                    <w:p w14:paraId="5DD39DF8" w14:textId="77777777" w:rsidR="00EC376D" w:rsidRDefault="00EC376D" w:rsidP="00761C1B">
                      <w:pPr>
                        <w:jc w:val="center"/>
                        <w:rPr>
                          <w:color w:val="FFFFFF" w:themeColor="background1"/>
                        </w:rPr>
                      </w:pPr>
                    </w:p>
                    <w:p w14:paraId="1A602E5A" w14:textId="77777777" w:rsidR="00EC376D" w:rsidRDefault="00EC376D" w:rsidP="00761C1B">
                      <w:pPr>
                        <w:jc w:val="center"/>
                        <w:rPr>
                          <w:color w:val="FFFFFF" w:themeColor="background1"/>
                        </w:rPr>
                      </w:pPr>
                    </w:p>
                    <w:p w14:paraId="76DF04D0" w14:textId="77777777" w:rsidR="00EC376D" w:rsidRDefault="00EC376D" w:rsidP="00761C1B">
                      <w:pPr>
                        <w:jc w:val="center"/>
                        <w:rPr>
                          <w:rFonts w:asciiTheme="minorHAnsi" w:hAnsiTheme="minorHAnsi" w:cstheme="minorHAnsi"/>
                          <w:color w:val="FFFFFF" w:themeColor="background1"/>
                        </w:rPr>
                      </w:pPr>
                    </w:p>
                    <w:p w14:paraId="64C8A2C3" w14:textId="77777777" w:rsidR="00EC376D" w:rsidRDefault="00EC376D" w:rsidP="00761C1B">
                      <w:pPr>
                        <w:jc w:val="center"/>
                        <w:rPr>
                          <w:rFonts w:asciiTheme="minorHAnsi" w:hAnsiTheme="minorHAnsi" w:cstheme="minorHAnsi"/>
                          <w:color w:val="FFFFFF" w:themeColor="background1"/>
                        </w:rPr>
                      </w:pPr>
                    </w:p>
                    <w:p w14:paraId="0018EEC8" w14:textId="77777777" w:rsidR="00EC376D" w:rsidRDefault="00EC376D" w:rsidP="00761C1B">
                      <w:pPr>
                        <w:jc w:val="center"/>
                        <w:rPr>
                          <w:rFonts w:asciiTheme="minorHAnsi" w:hAnsiTheme="minorHAnsi" w:cstheme="minorHAnsi"/>
                          <w:color w:val="FFFFFF" w:themeColor="background1"/>
                        </w:rPr>
                      </w:pPr>
                    </w:p>
                    <w:p w14:paraId="578D1D43" w14:textId="77777777" w:rsidR="00EC376D" w:rsidRPr="009B10A4" w:rsidRDefault="00EC376D" w:rsidP="00761C1B">
                      <w:pPr>
                        <w:jc w:val="center"/>
                        <w:rPr>
                          <w:rFonts w:asciiTheme="minorHAnsi" w:hAnsiTheme="minorHAnsi" w:cstheme="minorHAnsi"/>
                          <w:color w:val="FFFFFF" w:themeColor="background1"/>
                        </w:rPr>
                      </w:pPr>
                    </w:p>
                  </w:txbxContent>
                </v:textbox>
              </v:shape>
            </w:pict>
          </mc:Fallback>
        </mc:AlternateContent>
      </w:r>
    </w:p>
    <w:p w14:paraId="4827EDA5" w14:textId="77777777" w:rsidR="00761C1B" w:rsidRPr="00F55FF2" w:rsidRDefault="00761C1B" w:rsidP="00761C1B">
      <w:pPr>
        <w:rPr>
          <w:rFonts w:asciiTheme="minorHAnsi" w:hAnsiTheme="minorHAnsi" w:cstheme="minorHAnsi"/>
          <w:b/>
        </w:rPr>
      </w:pPr>
      <w:r w:rsidRPr="00F55FF2">
        <w:rPr>
          <w:rFonts w:asciiTheme="minorHAnsi" w:hAnsiTheme="minorHAnsi" w:cstheme="minorHAnsi"/>
          <w:b/>
        </w:rPr>
        <w:t>Spis treści</w:t>
      </w:r>
    </w:p>
    <w:p w14:paraId="3ED4A98F" w14:textId="77777777" w:rsidR="00761C1B" w:rsidRPr="00F55FF2" w:rsidRDefault="00761C1B" w:rsidP="00761C1B">
      <w:pPr>
        <w:rPr>
          <w:rFonts w:asciiTheme="minorHAnsi" w:hAnsiTheme="minorHAnsi" w:cstheme="minorHAnsi"/>
          <w:b/>
        </w:rPr>
      </w:pPr>
    </w:p>
    <w:p w14:paraId="7F79ABE3" w14:textId="77777777" w:rsidR="00761C1B" w:rsidRPr="00F55FF2" w:rsidRDefault="00761C1B" w:rsidP="00761C1B">
      <w:pPr>
        <w:rPr>
          <w:rFonts w:asciiTheme="minorHAnsi" w:hAnsiTheme="minorHAnsi" w:cstheme="minorHAnsi"/>
          <w:b/>
        </w:rPr>
      </w:pPr>
    </w:p>
    <w:p w14:paraId="79C4149A" w14:textId="77777777" w:rsidR="00761C1B" w:rsidRPr="00F55FF2" w:rsidRDefault="00761C1B" w:rsidP="00761C1B">
      <w:pPr>
        <w:jc w:val="both"/>
        <w:rPr>
          <w:rFonts w:asciiTheme="minorHAnsi" w:hAnsiTheme="minorHAnsi" w:cstheme="minorHAnsi"/>
        </w:rPr>
      </w:pPr>
    </w:p>
    <w:p w14:paraId="725762EF" w14:textId="77777777" w:rsidR="00761C1B" w:rsidRPr="00BE09DA" w:rsidRDefault="00761C1B" w:rsidP="00761C1B">
      <w:pPr>
        <w:pStyle w:val="Spistreci1"/>
        <w:rPr>
          <w:rFonts w:eastAsiaTheme="minorEastAsia"/>
          <w:sz w:val="22"/>
          <w:szCs w:val="22"/>
        </w:rPr>
      </w:pPr>
      <w:r w:rsidRPr="00BE09DA">
        <w:rPr>
          <w:noProof/>
        </w:rPr>
        <w:fldChar w:fldCharType="begin"/>
      </w:r>
      <w:r w:rsidRPr="00BE09DA">
        <w:instrText xml:space="preserve"> TOC \o "1-3" \h \z \u </w:instrText>
      </w:r>
      <w:r w:rsidRPr="00BE09DA">
        <w:rPr>
          <w:noProof/>
        </w:rPr>
        <w:fldChar w:fldCharType="separate"/>
      </w:r>
      <w:hyperlink w:anchor="_Toc507478546" w:history="1">
        <w:r w:rsidRPr="00BE09DA">
          <w:rPr>
            <w:rStyle w:val="Hipercze"/>
            <w:rFonts w:cstheme="minorHAnsi"/>
          </w:rPr>
          <w:t>1.Wprowadzenie</w:t>
        </w:r>
        <w:r w:rsidRPr="00BE09DA">
          <w:rPr>
            <w:webHidden/>
          </w:rPr>
          <w:tab/>
        </w:r>
        <w:r w:rsidRPr="00BE09DA">
          <w:rPr>
            <w:webHidden/>
          </w:rPr>
          <w:fldChar w:fldCharType="begin"/>
        </w:r>
        <w:r w:rsidRPr="00BE09DA">
          <w:rPr>
            <w:webHidden/>
          </w:rPr>
          <w:instrText xml:space="preserve"> PAGEREF _Toc507478546 \h </w:instrText>
        </w:r>
        <w:r w:rsidRPr="00BE09DA">
          <w:rPr>
            <w:webHidden/>
          </w:rPr>
        </w:r>
        <w:r w:rsidRPr="00BE09DA">
          <w:rPr>
            <w:webHidden/>
          </w:rPr>
          <w:fldChar w:fldCharType="separate"/>
        </w:r>
        <w:r w:rsidR="00F0607F">
          <w:rPr>
            <w:noProof/>
            <w:webHidden/>
          </w:rPr>
          <w:t>12</w:t>
        </w:r>
        <w:r w:rsidRPr="00BE09DA">
          <w:rPr>
            <w:webHidden/>
          </w:rPr>
          <w:fldChar w:fldCharType="end"/>
        </w:r>
      </w:hyperlink>
    </w:p>
    <w:p w14:paraId="1D7B68EE" w14:textId="77777777" w:rsidR="00761C1B" w:rsidRPr="00BE09DA" w:rsidRDefault="00A35BFA" w:rsidP="00761C1B">
      <w:pPr>
        <w:pStyle w:val="Spistreci1"/>
        <w:rPr>
          <w:rFonts w:eastAsiaTheme="minorEastAsia"/>
          <w:sz w:val="22"/>
          <w:szCs w:val="22"/>
        </w:rPr>
      </w:pPr>
      <w:hyperlink w:anchor="_Toc507478547" w:history="1">
        <w:r w:rsidR="00761C1B" w:rsidRPr="00BE09DA">
          <w:rPr>
            <w:rStyle w:val="Hipercze"/>
            <w:rFonts w:cstheme="minorHAnsi"/>
          </w:rPr>
          <w:t>2. Materiał i metody</w:t>
        </w:r>
        <w:r w:rsidR="00761C1B" w:rsidRPr="00BE09DA">
          <w:rPr>
            <w:webHidden/>
          </w:rPr>
          <w:tab/>
        </w:r>
        <w:r w:rsidR="00761C1B" w:rsidRPr="00BE09DA">
          <w:rPr>
            <w:webHidden/>
          </w:rPr>
          <w:fldChar w:fldCharType="begin"/>
        </w:r>
        <w:r w:rsidR="00761C1B" w:rsidRPr="00BE09DA">
          <w:rPr>
            <w:webHidden/>
          </w:rPr>
          <w:instrText xml:space="preserve"> PAGEREF _Toc507478547 \h </w:instrText>
        </w:r>
        <w:r w:rsidR="00761C1B" w:rsidRPr="00BE09DA">
          <w:rPr>
            <w:webHidden/>
          </w:rPr>
        </w:r>
        <w:r w:rsidR="00761C1B" w:rsidRPr="00BE09DA">
          <w:rPr>
            <w:webHidden/>
          </w:rPr>
          <w:fldChar w:fldCharType="separate"/>
        </w:r>
        <w:r w:rsidR="00F0607F">
          <w:rPr>
            <w:noProof/>
            <w:webHidden/>
          </w:rPr>
          <w:t>13</w:t>
        </w:r>
        <w:r w:rsidR="00761C1B" w:rsidRPr="00BE09DA">
          <w:rPr>
            <w:webHidden/>
          </w:rPr>
          <w:fldChar w:fldCharType="end"/>
        </w:r>
      </w:hyperlink>
    </w:p>
    <w:p w14:paraId="227540EA" w14:textId="77777777" w:rsidR="00761C1B" w:rsidRPr="00BE09DA" w:rsidRDefault="00A35BFA" w:rsidP="00761C1B">
      <w:pPr>
        <w:pStyle w:val="Spistreci1"/>
        <w:rPr>
          <w:rFonts w:eastAsiaTheme="minorEastAsia"/>
          <w:sz w:val="22"/>
          <w:szCs w:val="22"/>
        </w:rPr>
      </w:pPr>
      <w:hyperlink w:anchor="_Toc507478548" w:history="1">
        <w:r w:rsidR="00761C1B" w:rsidRPr="00BE09DA">
          <w:rPr>
            <w:rStyle w:val="Hipercze"/>
            <w:rFonts w:cstheme="minorHAnsi"/>
          </w:rPr>
          <w:t>3. Wyniki</w:t>
        </w:r>
        <w:r w:rsidR="00761C1B" w:rsidRPr="00BE09DA">
          <w:rPr>
            <w:webHidden/>
          </w:rPr>
          <w:tab/>
        </w:r>
        <w:r w:rsidR="00761C1B" w:rsidRPr="00BE09DA">
          <w:rPr>
            <w:webHidden/>
          </w:rPr>
          <w:fldChar w:fldCharType="begin"/>
        </w:r>
        <w:r w:rsidR="00761C1B" w:rsidRPr="00BE09DA">
          <w:rPr>
            <w:webHidden/>
          </w:rPr>
          <w:instrText xml:space="preserve"> PAGEREF _Toc507478548 \h </w:instrText>
        </w:r>
        <w:r w:rsidR="00761C1B" w:rsidRPr="00BE09DA">
          <w:rPr>
            <w:webHidden/>
          </w:rPr>
        </w:r>
        <w:r w:rsidR="00761C1B" w:rsidRPr="00BE09DA">
          <w:rPr>
            <w:webHidden/>
          </w:rPr>
          <w:fldChar w:fldCharType="separate"/>
        </w:r>
        <w:r w:rsidR="00F0607F">
          <w:rPr>
            <w:noProof/>
            <w:webHidden/>
          </w:rPr>
          <w:t>15</w:t>
        </w:r>
        <w:r w:rsidR="00761C1B" w:rsidRPr="00BE09DA">
          <w:rPr>
            <w:webHidden/>
          </w:rPr>
          <w:fldChar w:fldCharType="end"/>
        </w:r>
      </w:hyperlink>
    </w:p>
    <w:p w14:paraId="07480B4E" w14:textId="77777777" w:rsidR="00761C1B" w:rsidRPr="00BE09DA" w:rsidRDefault="00A35BFA" w:rsidP="00761C1B">
      <w:pPr>
        <w:pStyle w:val="Spistreci2"/>
        <w:rPr>
          <w:rFonts w:asciiTheme="minorHAnsi" w:eastAsiaTheme="minorEastAsia" w:hAnsiTheme="minorHAnsi" w:cstheme="minorHAnsi"/>
          <w:noProof/>
          <w:sz w:val="22"/>
          <w:szCs w:val="22"/>
        </w:rPr>
      </w:pPr>
      <w:hyperlink w:anchor="_Toc507478549" w:history="1">
        <w:r w:rsidR="00761C1B" w:rsidRPr="00BE09DA">
          <w:rPr>
            <w:rStyle w:val="Hipercze"/>
            <w:rFonts w:asciiTheme="minorHAnsi" w:hAnsiTheme="minorHAnsi" w:cstheme="minorHAnsi"/>
            <w:noProof/>
          </w:rPr>
          <w:t>3.1. Monitoring połowów włokami pelagicznymi</w:t>
        </w:r>
        <w:r w:rsidR="00761C1B" w:rsidRPr="00BE09DA">
          <w:rPr>
            <w:rFonts w:asciiTheme="minorHAnsi" w:hAnsiTheme="minorHAnsi" w:cstheme="minorHAnsi"/>
            <w:noProof/>
            <w:webHidden/>
          </w:rPr>
          <w:tab/>
        </w:r>
        <w:r w:rsidR="00761C1B" w:rsidRPr="00BE09DA">
          <w:rPr>
            <w:rFonts w:asciiTheme="minorHAnsi" w:hAnsiTheme="minorHAnsi" w:cstheme="minorHAnsi"/>
            <w:noProof/>
            <w:webHidden/>
          </w:rPr>
          <w:fldChar w:fldCharType="begin"/>
        </w:r>
        <w:r w:rsidR="00761C1B" w:rsidRPr="00BE09DA">
          <w:rPr>
            <w:rFonts w:asciiTheme="minorHAnsi" w:hAnsiTheme="minorHAnsi" w:cstheme="minorHAnsi"/>
            <w:noProof/>
            <w:webHidden/>
          </w:rPr>
          <w:instrText xml:space="preserve"> PAGEREF _Toc507478549 \h </w:instrText>
        </w:r>
        <w:r w:rsidR="00761C1B" w:rsidRPr="00BE09DA">
          <w:rPr>
            <w:rFonts w:asciiTheme="minorHAnsi" w:hAnsiTheme="minorHAnsi" w:cstheme="minorHAnsi"/>
            <w:noProof/>
            <w:webHidden/>
          </w:rPr>
        </w:r>
        <w:r w:rsidR="00761C1B" w:rsidRPr="00BE09DA">
          <w:rPr>
            <w:rFonts w:asciiTheme="minorHAnsi" w:hAnsiTheme="minorHAnsi" w:cstheme="minorHAnsi"/>
            <w:noProof/>
            <w:webHidden/>
          </w:rPr>
          <w:fldChar w:fldCharType="separate"/>
        </w:r>
        <w:r w:rsidR="00F0607F">
          <w:rPr>
            <w:rFonts w:asciiTheme="minorHAnsi" w:hAnsiTheme="minorHAnsi" w:cstheme="minorHAnsi"/>
            <w:noProof/>
            <w:webHidden/>
          </w:rPr>
          <w:t>15</w:t>
        </w:r>
        <w:r w:rsidR="00761C1B" w:rsidRPr="00BE09DA">
          <w:rPr>
            <w:rFonts w:asciiTheme="minorHAnsi" w:hAnsiTheme="minorHAnsi" w:cstheme="minorHAnsi"/>
            <w:noProof/>
            <w:webHidden/>
          </w:rPr>
          <w:fldChar w:fldCharType="end"/>
        </w:r>
      </w:hyperlink>
    </w:p>
    <w:p w14:paraId="71E66EF3" w14:textId="77777777" w:rsidR="00761C1B" w:rsidRPr="00BE09DA" w:rsidRDefault="00A35BFA" w:rsidP="00761C1B">
      <w:pPr>
        <w:pStyle w:val="Spistreci2"/>
        <w:rPr>
          <w:rFonts w:asciiTheme="minorHAnsi" w:eastAsiaTheme="minorEastAsia" w:hAnsiTheme="minorHAnsi" w:cstheme="minorHAnsi"/>
          <w:noProof/>
          <w:sz w:val="22"/>
          <w:szCs w:val="22"/>
        </w:rPr>
      </w:pPr>
      <w:hyperlink w:anchor="_Toc507478550" w:history="1">
        <w:r w:rsidR="00761C1B" w:rsidRPr="00BE09DA">
          <w:rPr>
            <w:rStyle w:val="Hipercze"/>
            <w:rFonts w:asciiTheme="minorHAnsi" w:hAnsiTheme="minorHAnsi" w:cstheme="minorHAnsi"/>
            <w:noProof/>
          </w:rPr>
          <w:t>3.2. Monitoring sieci stawnych (netów)</w:t>
        </w:r>
        <w:r w:rsidR="00761C1B" w:rsidRPr="00BE09DA">
          <w:rPr>
            <w:rFonts w:asciiTheme="minorHAnsi" w:hAnsiTheme="minorHAnsi" w:cstheme="minorHAnsi"/>
            <w:noProof/>
            <w:webHidden/>
          </w:rPr>
          <w:tab/>
        </w:r>
        <w:r w:rsidR="00761C1B" w:rsidRPr="00BE09DA">
          <w:rPr>
            <w:rFonts w:asciiTheme="minorHAnsi" w:hAnsiTheme="minorHAnsi" w:cstheme="minorHAnsi"/>
            <w:noProof/>
            <w:webHidden/>
          </w:rPr>
          <w:fldChar w:fldCharType="begin"/>
        </w:r>
        <w:r w:rsidR="00761C1B" w:rsidRPr="00BE09DA">
          <w:rPr>
            <w:rFonts w:asciiTheme="minorHAnsi" w:hAnsiTheme="minorHAnsi" w:cstheme="minorHAnsi"/>
            <w:noProof/>
            <w:webHidden/>
          </w:rPr>
          <w:instrText xml:space="preserve"> PAGEREF _Toc507478550 \h </w:instrText>
        </w:r>
        <w:r w:rsidR="00761C1B" w:rsidRPr="00BE09DA">
          <w:rPr>
            <w:rFonts w:asciiTheme="minorHAnsi" w:hAnsiTheme="minorHAnsi" w:cstheme="minorHAnsi"/>
            <w:noProof/>
            <w:webHidden/>
          </w:rPr>
        </w:r>
        <w:r w:rsidR="00761C1B" w:rsidRPr="00BE09DA">
          <w:rPr>
            <w:rFonts w:asciiTheme="minorHAnsi" w:hAnsiTheme="minorHAnsi" w:cstheme="minorHAnsi"/>
            <w:noProof/>
            <w:webHidden/>
          </w:rPr>
          <w:fldChar w:fldCharType="separate"/>
        </w:r>
        <w:r w:rsidR="00F0607F">
          <w:rPr>
            <w:rFonts w:asciiTheme="minorHAnsi" w:hAnsiTheme="minorHAnsi" w:cstheme="minorHAnsi"/>
            <w:noProof/>
            <w:webHidden/>
          </w:rPr>
          <w:t>16</w:t>
        </w:r>
        <w:r w:rsidR="00761C1B" w:rsidRPr="00BE09DA">
          <w:rPr>
            <w:rFonts w:asciiTheme="minorHAnsi" w:hAnsiTheme="minorHAnsi" w:cstheme="minorHAnsi"/>
            <w:noProof/>
            <w:webHidden/>
          </w:rPr>
          <w:fldChar w:fldCharType="end"/>
        </w:r>
      </w:hyperlink>
    </w:p>
    <w:p w14:paraId="303B4249" w14:textId="77777777" w:rsidR="00761C1B" w:rsidRPr="00BE09DA" w:rsidRDefault="00A35BFA" w:rsidP="00761C1B">
      <w:pPr>
        <w:pStyle w:val="Spistreci2"/>
        <w:rPr>
          <w:rFonts w:asciiTheme="minorHAnsi" w:eastAsiaTheme="minorEastAsia" w:hAnsiTheme="minorHAnsi" w:cstheme="minorHAnsi"/>
          <w:noProof/>
          <w:sz w:val="22"/>
          <w:szCs w:val="22"/>
        </w:rPr>
      </w:pPr>
      <w:hyperlink w:anchor="_Toc507478551" w:history="1">
        <w:r w:rsidR="00761C1B" w:rsidRPr="00BE09DA">
          <w:rPr>
            <w:rStyle w:val="Hipercze"/>
            <w:rFonts w:asciiTheme="minorHAnsi" w:hAnsiTheme="minorHAnsi" w:cstheme="minorHAnsi"/>
            <w:noProof/>
          </w:rPr>
          <w:t>3.3. Monitoring połowów wykonywanych włokami dennymi (OTB) oraz przy użyciu takli (haków)</w:t>
        </w:r>
        <w:r w:rsidR="00761C1B" w:rsidRPr="00BE09DA">
          <w:rPr>
            <w:rFonts w:asciiTheme="minorHAnsi" w:hAnsiTheme="minorHAnsi" w:cstheme="minorHAnsi"/>
            <w:noProof/>
            <w:webHidden/>
          </w:rPr>
          <w:tab/>
        </w:r>
        <w:r w:rsidR="00761C1B" w:rsidRPr="00BE09DA">
          <w:rPr>
            <w:rFonts w:asciiTheme="minorHAnsi" w:hAnsiTheme="minorHAnsi" w:cstheme="minorHAnsi"/>
            <w:noProof/>
            <w:webHidden/>
          </w:rPr>
          <w:fldChar w:fldCharType="begin"/>
        </w:r>
        <w:r w:rsidR="00761C1B" w:rsidRPr="00BE09DA">
          <w:rPr>
            <w:rFonts w:asciiTheme="minorHAnsi" w:hAnsiTheme="minorHAnsi" w:cstheme="minorHAnsi"/>
            <w:noProof/>
            <w:webHidden/>
          </w:rPr>
          <w:instrText xml:space="preserve"> PAGEREF _Toc507478551 \h </w:instrText>
        </w:r>
        <w:r w:rsidR="00761C1B" w:rsidRPr="00BE09DA">
          <w:rPr>
            <w:rFonts w:asciiTheme="minorHAnsi" w:hAnsiTheme="minorHAnsi" w:cstheme="minorHAnsi"/>
            <w:noProof/>
            <w:webHidden/>
          </w:rPr>
        </w:r>
        <w:r w:rsidR="00761C1B" w:rsidRPr="00BE09DA">
          <w:rPr>
            <w:rFonts w:asciiTheme="minorHAnsi" w:hAnsiTheme="minorHAnsi" w:cstheme="minorHAnsi"/>
            <w:noProof/>
            <w:webHidden/>
          </w:rPr>
          <w:fldChar w:fldCharType="separate"/>
        </w:r>
        <w:r w:rsidR="00F0607F">
          <w:rPr>
            <w:rFonts w:asciiTheme="minorHAnsi" w:hAnsiTheme="minorHAnsi" w:cstheme="minorHAnsi"/>
            <w:noProof/>
            <w:webHidden/>
          </w:rPr>
          <w:t>18</w:t>
        </w:r>
        <w:r w:rsidR="00761C1B" w:rsidRPr="00BE09DA">
          <w:rPr>
            <w:rFonts w:asciiTheme="minorHAnsi" w:hAnsiTheme="minorHAnsi" w:cstheme="minorHAnsi"/>
            <w:noProof/>
            <w:webHidden/>
          </w:rPr>
          <w:fldChar w:fldCharType="end"/>
        </w:r>
      </w:hyperlink>
    </w:p>
    <w:p w14:paraId="6C6AB479" w14:textId="77777777" w:rsidR="00761C1B" w:rsidRPr="00BE09DA" w:rsidRDefault="00A35BFA" w:rsidP="00761C1B">
      <w:pPr>
        <w:pStyle w:val="Spistreci1"/>
        <w:rPr>
          <w:rFonts w:eastAsiaTheme="minorEastAsia"/>
          <w:sz w:val="22"/>
          <w:szCs w:val="22"/>
        </w:rPr>
      </w:pPr>
      <w:hyperlink w:anchor="_Toc507478552" w:history="1">
        <w:r w:rsidR="00761C1B" w:rsidRPr="00BE09DA">
          <w:rPr>
            <w:rStyle w:val="Hipercze"/>
            <w:rFonts w:cstheme="minorHAnsi"/>
          </w:rPr>
          <w:t>4. Wnioski</w:t>
        </w:r>
        <w:r w:rsidR="00761C1B" w:rsidRPr="00BE09DA">
          <w:rPr>
            <w:webHidden/>
          </w:rPr>
          <w:tab/>
        </w:r>
        <w:r w:rsidR="00761C1B" w:rsidRPr="00BE09DA">
          <w:rPr>
            <w:webHidden/>
          </w:rPr>
          <w:fldChar w:fldCharType="begin"/>
        </w:r>
        <w:r w:rsidR="00761C1B" w:rsidRPr="00BE09DA">
          <w:rPr>
            <w:webHidden/>
          </w:rPr>
          <w:instrText xml:space="preserve"> PAGEREF _Toc507478552 \h </w:instrText>
        </w:r>
        <w:r w:rsidR="00761C1B" w:rsidRPr="00BE09DA">
          <w:rPr>
            <w:webHidden/>
          </w:rPr>
        </w:r>
        <w:r w:rsidR="00761C1B" w:rsidRPr="00BE09DA">
          <w:rPr>
            <w:webHidden/>
          </w:rPr>
          <w:fldChar w:fldCharType="separate"/>
        </w:r>
        <w:r w:rsidR="00F0607F">
          <w:rPr>
            <w:noProof/>
            <w:webHidden/>
          </w:rPr>
          <w:t>19</w:t>
        </w:r>
        <w:r w:rsidR="00761C1B" w:rsidRPr="00BE09DA">
          <w:rPr>
            <w:webHidden/>
          </w:rPr>
          <w:fldChar w:fldCharType="end"/>
        </w:r>
      </w:hyperlink>
    </w:p>
    <w:p w14:paraId="549A6A83" w14:textId="77777777" w:rsidR="00761C1B" w:rsidRPr="00BE09DA" w:rsidRDefault="00A35BFA" w:rsidP="00761C1B">
      <w:pPr>
        <w:pStyle w:val="Spistreci2"/>
        <w:rPr>
          <w:rFonts w:asciiTheme="minorHAnsi" w:eastAsiaTheme="minorEastAsia" w:hAnsiTheme="minorHAnsi" w:cstheme="minorHAnsi"/>
          <w:noProof/>
          <w:sz w:val="22"/>
          <w:szCs w:val="22"/>
        </w:rPr>
      </w:pPr>
      <w:hyperlink w:anchor="_Toc507478553" w:history="1">
        <w:r w:rsidR="00761C1B" w:rsidRPr="00BE09DA">
          <w:rPr>
            <w:rStyle w:val="Hipercze"/>
            <w:rFonts w:asciiTheme="minorHAnsi" w:hAnsiTheme="minorHAnsi" w:cstheme="minorHAnsi"/>
            <w:noProof/>
          </w:rPr>
          <w:t>Załącznik I</w:t>
        </w:r>
        <w:r w:rsidR="00761C1B" w:rsidRPr="00BE09DA">
          <w:rPr>
            <w:rFonts w:asciiTheme="minorHAnsi" w:hAnsiTheme="minorHAnsi" w:cstheme="minorHAnsi"/>
            <w:noProof/>
            <w:webHidden/>
          </w:rPr>
          <w:tab/>
        </w:r>
        <w:r w:rsidR="00761C1B" w:rsidRPr="00BE09DA">
          <w:rPr>
            <w:rFonts w:asciiTheme="minorHAnsi" w:hAnsiTheme="minorHAnsi" w:cstheme="minorHAnsi"/>
            <w:noProof/>
            <w:webHidden/>
          </w:rPr>
          <w:fldChar w:fldCharType="begin"/>
        </w:r>
        <w:r w:rsidR="00761C1B" w:rsidRPr="00BE09DA">
          <w:rPr>
            <w:rFonts w:asciiTheme="minorHAnsi" w:hAnsiTheme="minorHAnsi" w:cstheme="minorHAnsi"/>
            <w:noProof/>
            <w:webHidden/>
          </w:rPr>
          <w:instrText xml:space="preserve"> PAGEREF _Toc507478553 \h </w:instrText>
        </w:r>
        <w:r w:rsidR="00761C1B" w:rsidRPr="00BE09DA">
          <w:rPr>
            <w:rFonts w:asciiTheme="minorHAnsi" w:hAnsiTheme="minorHAnsi" w:cstheme="minorHAnsi"/>
            <w:noProof/>
            <w:webHidden/>
          </w:rPr>
        </w:r>
        <w:r w:rsidR="00761C1B" w:rsidRPr="00BE09DA">
          <w:rPr>
            <w:rFonts w:asciiTheme="minorHAnsi" w:hAnsiTheme="minorHAnsi" w:cstheme="minorHAnsi"/>
            <w:noProof/>
            <w:webHidden/>
          </w:rPr>
          <w:fldChar w:fldCharType="separate"/>
        </w:r>
        <w:r w:rsidR="00F0607F">
          <w:rPr>
            <w:rFonts w:asciiTheme="minorHAnsi" w:hAnsiTheme="minorHAnsi" w:cstheme="minorHAnsi"/>
            <w:noProof/>
            <w:webHidden/>
          </w:rPr>
          <w:t>20</w:t>
        </w:r>
        <w:r w:rsidR="00761C1B" w:rsidRPr="00BE09DA">
          <w:rPr>
            <w:rFonts w:asciiTheme="minorHAnsi" w:hAnsiTheme="minorHAnsi" w:cstheme="minorHAnsi"/>
            <w:noProof/>
            <w:webHidden/>
          </w:rPr>
          <w:fldChar w:fldCharType="end"/>
        </w:r>
      </w:hyperlink>
    </w:p>
    <w:p w14:paraId="42F4F470" w14:textId="77777777" w:rsidR="00761C1B" w:rsidRPr="00BE09DA" w:rsidRDefault="00A35BFA" w:rsidP="00761C1B">
      <w:pPr>
        <w:pStyle w:val="Spistreci2"/>
        <w:rPr>
          <w:rFonts w:asciiTheme="minorHAnsi" w:eastAsiaTheme="minorEastAsia" w:hAnsiTheme="minorHAnsi" w:cstheme="minorHAnsi"/>
          <w:noProof/>
          <w:sz w:val="22"/>
          <w:szCs w:val="22"/>
        </w:rPr>
      </w:pPr>
      <w:hyperlink w:anchor="_Toc507478554" w:history="1">
        <w:r w:rsidR="00761C1B" w:rsidRPr="00BE09DA">
          <w:rPr>
            <w:rStyle w:val="Hipercze"/>
            <w:rFonts w:asciiTheme="minorHAnsi" w:hAnsiTheme="minorHAnsi" w:cstheme="minorHAnsi"/>
            <w:noProof/>
          </w:rPr>
          <w:t>Załącznik II</w:t>
        </w:r>
        <w:r w:rsidR="00761C1B" w:rsidRPr="00BE09DA">
          <w:rPr>
            <w:rFonts w:asciiTheme="minorHAnsi" w:hAnsiTheme="minorHAnsi" w:cstheme="minorHAnsi"/>
            <w:noProof/>
            <w:webHidden/>
          </w:rPr>
          <w:tab/>
        </w:r>
        <w:r w:rsidR="00761C1B" w:rsidRPr="00BE09DA">
          <w:rPr>
            <w:rFonts w:asciiTheme="minorHAnsi" w:hAnsiTheme="minorHAnsi" w:cstheme="minorHAnsi"/>
            <w:noProof/>
            <w:webHidden/>
          </w:rPr>
          <w:fldChar w:fldCharType="begin"/>
        </w:r>
        <w:r w:rsidR="00761C1B" w:rsidRPr="00BE09DA">
          <w:rPr>
            <w:rFonts w:asciiTheme="minorHAnsi" w:hAnsiTheme="minorHAnsi" w:cstheme="minorHAnsi"/>
            <w:noProof/>
            <w:webHidden/>
          </w:rPr>
          <w:instrText xml:space="preserve"> PAGEREF _Toc507478554 \h </w:instrText>
        </w:r>
        <w:r w:rsidR="00761C1B" w:rsidRPr="00BE09DA">
          <w:rPr>
            <w:rFonts w:asciiTheme="minorHAnsi" w:hAnsiTheme="minorHAnsi" w:cstheme="minorHAnsi"/>
            <w:noProof/>
            <w:webHidden/>
          </w:rPr>
        </w:r>
        <w:r w:rsidR="00761C1B" w:rsidRPr="00BE09DA">
          <w:rPr>
            <w:rFonts w:asciiTheme="minorHAnsi" w:hAnsiTheme="minorHAnsi" w:cstheme="minorHAnsi"/>
            <w:noProof/>
            <w:webHidden/>
          </w:rPr>
          <w:fldChar w:fldCharType="separate"/>
        </w:r>
        <w:r w:rsidR="00F0607F">
          <w:rPr>
            <w:rFonts w:asciiTheme="minorHAnsi" w:hAnsiTheme="minorHAnsi" w:cstheme="minorHAnsi"/>
            <w:noProof/>
            <w:webHidden/>
          </w:rPr>
          <w:t>21</w:t>
        </w:r>
        <w:r w:rsidR="00761C1B" w:rsidRPr="00BE09DA">
          <w:rPr>
            <w:rFonts w:asciiTheme="minorHAnsi" w:hAnsiTheme="minorHAnsi" w:cstheme="minorHAnsi"/>
            <w:noProof/>
            <w:webHidden/>
          </w:rPr>
          <w:fldChar w:fldCharType="end"/>
        </w:r>
      </w:hyperlink>
    </w:p>
    <w:p w14:paraId="4A524627" w14:textId="77777777" w:rsidR="00761C1B" w:rsidRPr="00BE09DA" w:rsidRDefault="00A35BFA" w:rsidP="00761C1B">
      <w:pPr>
        <w:pStyle w:val="Spistreci2"/>
        <w:rPr>
          <w:rFonts w:asciiTheme="minorHAnsi" w:eastAsiaTheme="minorEastAsia" w:hAnsiTheme="minorHAnsi" w:cstheme="minorHAnsi"/>
          <w:noProof/>
          <w:sz w:val="22"/>
          <w:szCs w:val="22"/>
        </w:rPr>
      </w:pPr>
      <w:hyperlink w:anchor="_Toc507478555" w:history="1">
        <w:r w:rsidR="00761C1B" w:rsidRPr="00BE09DA">
          <w:rPr>
            <w:rStyle w:val="Hipercze"/>
            <w:rFonts w:asciiTheme="minorHAnsi" w:hAnsiTheme="minorHAnsi" w:cstheme="minorHAnsi"/>
            <w:noProof/>
          </w:rPr>
          <w:t>Załącznik III</w:t>
        </w:r>
        <w:r w:rsidR="00761C1B" w:rsidRPr="00BE09DA">
          <w:rPr>
            <w:rFonts w:asciiTheme="minorHAnsi" w:hAnsiTheme="minorHAnsi" w:cstheme="minorHAnsi"/>
            <w:noProof/>
            <w:webHidden/>
          </w:rPr>
          <w:tab/>
        </w:r>
        <w:r w:rsidR="00761C1B" w:rsidRPr="00BE09DA">
          <w:rPr>
            <w:rFonts w:asciiTheme="minorHAnsi" w:hAnsiTheme="minorHAnsi" w:cstheme="minorHAnsi"/>
            <w:noProof/>
            <w:webHidden/>
          </w:rPr>
          <w:fldChar w:fldCharType="begin"/>
        </w:r>
        <w:r w:rsidR="00761C1B" w:rsidRPr="00BE09DA">
          <w:rPr>
            <w:rFonts w:asciiTheme="minorHAnsi" w:hAnsiTheme="minorHAnsi" w:cstheme="minorHAnsi"/>
            <w:noProof/>
            <w:webHidden/>
          </w:rPr>
          <w:instrText xml:space="preserve"> PAGEREF _Toc507478555 \h </w:instrText>
        </w:r>
        <w:r w:rsidR="00761C1B" w:rsidRPr="00BE09DA">
          <w:rPr>
            <w:rFonts w:asciiTheme="minorHAnsi" w:hAnsiTheme="minorHAnsi" w:cstheme="minorHAnsi"/>
            <w:noProof/>
            <w:webHidden/>
          </w:rPr>
        </w:r>
        <w:r w:rsidR="00761C1B" w:rsidRPr="00BE09DA">
          <w:rPr>
            <w:rFonts w:asciiTheme="minorHAnsi" w:hAnsiTheme="minorHAnsi" w:cstheme="minorHAnsi"/>
            <w:noProof/>
            <w:webHidden/>
          </w:rPr>
          <w:fldChar w:fldCharType="separate"/>
        </w:r>
        <w:r w:rsidR="00F0607F">
          <w:rPr>
            <w:rFonts w:asciiTheme="minorHAnsi" w:hAnsiTheme="minorHAnsi" w:cstheme="minorHAnsi"/>
            <w:noProof/>
            <w:webHidden/>
          </w:rPr>
          <w:t>22</w:t>
        </w:r>
        <w:r w:rsidR="00761C1B" w:rsidRPr="00BE09DA">
          <w:rPr>
            <w:rFonts w:asciiTheme="minorHAnsi" w:hAnsiTheme="minorHAnsi" w:cstheme="minorHAnsi"/>
            <w:noProof/>
            <w:webHidden/>
          </w:rPr>
          <w:fldChar w:fldCharType="end"/>
        </w:r>
      </w:hyperlink>
    </w:p>
    <w:p w14:paraId="515A1B5C" w14:textId="77777777" w:rsidR="00761C1B" w:rsidRPr="00006B04" w:rsidRDefault="00761C1B" w:rsidP="00761C1B">
      <w:pPr>
        <w:spacing w:line="360" w:lineRule="auto"/>
        <w:jc w:val="both"/>
        <w:rPr>
          <w:color w:val="FF0000"/>
        </w:rPr>
      </w:pPr>
      <w:r w:rsidRPr="00BE09DA">
        <w:rPr>
          <w:rFonts w:asciiTheme="minorHAnsi" w:hAnsiTheme="minorHAnsi" w:cstheme="minorHAnsi"/>
        </w:rPr>
        <w:fldChar w:fldCharType="end"/>
      </w:r>
    </w:p>
    <w:p w14:paraId="08D8866C" w14:textId="77777777" w:rsidR="00761C1B" w:rsidRPr="009B10A4" w:rsidRDefault="00761C1B" w:rsidP="00761C1B">
      <w:pPr>
        <w:pStyle w:val="Nagwek1"/>
        <w:rPr>
          <w:rFonts w:asciiTheme="minorHAnsi" w:hAnsiTheme="minorHAnsi" w:cstheme="minorHAnsi"/>
          <w:sz w:val="28"/>
        </w:rPr>
      </w:pPr>
      <w:r w:rsidRPr="00006B04">
        <w:rPr>
          <w:color w:val="FF0000"/>
        </w:rPr>
        <w:br w:type="page"/>
      </w:r>
      <w:bookmarkStart w:id="2" w:name="_Toc507478546"/>
      <w:r w:rsidRPr="009B10A4">
        <w:rPr>
          <w:rFonts w:asciiTheme="minorHAnsi" w:hAnsiTheme="minorHAnsi" w:cstheme="minorHAnsi"/>
          <w:sz w:val="28"/>
        </w:rPr>
        <w:t>1.Wprowadzenie</w:t>
      </w:r>
      <w:bookmarkEnd w:id="2"/>
    </w:p>
    <w:p w14:paraId="75A98338" w14:textId="77777777" w:rsidR="00761C1B" w:rsidRPr="009B10A4" w:rsidRDefault="00761C1B" w:rsidP="00761C1B">
      <w:pPr>
        <w:spacing w:line="360" w:lineRule="auto"/>
        <w:jc w:val="both"/>
        <w:rPr>
          <w:rFonts w:asciiTheme="minorHAnsi" w:hAnsiTheme="minorHAnsi" w:cstheme="minorHAnsi"/>
        </w:rPr>
      </w:pPr>
    </w:p>
    <w:p w14:paraId="031BFF12" w14:textId="77777777" w:rsidR="00761C1B" w:rsidRPr="009B10A4" w:rsidRDefault="00761C1B" w:rsidP="00761C1B">
      <w:pPr>
        <w:spacing w:before="120" w:line="360" w:lineRule="auto"/>
        <w:ind w:firstLine="709"/>
        <w:jc w:val="both"/>
        <w:rPr>
          <w:rFonts w:asciiTheme="minorHAnsi" w:hAnsiTheme="minorHAnsi" w:cstheme="minorHAnsi"/>
        </w:rPr>
      </w:pPr>
      <w:r w:rsidRPr="009B10A4">
        <w:rPr>
          <w:rFonts w:asciiTheme="minorHAnsi" w:hAnsiTheme="minorHAnsi" w:cstheme="minorHAnsi"/>
        </w:rPr>
        <w:t>Monitorowanie przypadkowych połowów waleni wynika z realizacji przepisów Rozporządzenia Rady (WE) nr 812/2004 z dnia 26 kwietnia 2004 r. (zwanego dalej rozporządzeniem 812/2004) ustanawiającego środki dotyczące przypadkowych połowów waleni w rybołówstwie oraz zmieniającego rozporządzenie (WE) nr 88/98 (Dz. U. UE L 150 z 30.04.2004 r., str.12 z późniejszymi zmianami), według których Polska została zobowiązana do realizacji Programu obserwatorów od dnia 1 stycznia 2006 r.</w:t>
      </w:r>
    </w:p>
    <w:p w14:paraId="6415159A" w14:textId="77777777" w:rsidR="00761C1B" w:rsidRPr="009B10A4" w:rsidRDefault="00761C1B" w:rsidP="00761C1B">
      <w:pPr>
        <w:spacing w:before="120" w:line="360" w:lineRule="auto"/>
        <w:ind w:firstLine="709"/>
        <w:jc w:val="both"/>
        <w:rPr>
          <w:rFonts w:asciiTheme="minorHAnsi" w:hAnsiTheme="minorHAnsi" w:cstheme="minorHAnsi"/>
        </w:rPr>
      </w:pPr>
      <w:r w:rsidRPr="009B10A4">
        <w:rPr>
          <w:rFonts w:asciiTheme="minorHAnsi" w:hAnsiTheme="minorHAnsi" w:cstheme="minorHAnsi"/>
        </w:rPr>
        <w:t xml:space="preserve">Prace w programie są planowane i rozliczane w cyklu rocznym, zgodnie z Art. 6  Rozporządzenia 812/2004 i przekazywane do Komisji do dnia 1 czerwca następnego roku. </w:t>
      </w:r>
    </w:p>
    <w:p w14:paraId="17EA9A67" w14:textId="77777777" w:rsidR="00761C1B" w:rsidRPr="009B10A4" w:rsidRDefault="00761C1B" w:rsidP="00761C1B">
      <w:pPr>
        <w:spacing w:before="120" w:line="360" w:lineRule="auto"/>
        <w:ind w:firstLine="709"/>
        <w:jc w:val="both"/>
        <w:rPr>
          <w:rFonts w:asciiTheme="minorHAnsi" w:hAnsiTheme="minorHAnsi" w:cstheme="minorHAnsi"/>
        </w:rPr>
      </w:pPr>
      <w:r>
        <w:rPr>
          <w:rFonts w:asciiTheme="minorHAnsi" w:hAnsiTheme="minorHAnsi" w:cstheme="minorHAnsi"/>
        </w:rPr>
        <w:t>W 2017</w:t>
      </w:r>
      <w:r w:rsidRPr="009B10A4">
        <w:rPr>
          <w:rFonts w:asciiTheme="minorHAnsi" w:hAnsiTheme="minorHAnsi" w:cstheme="minorHAnsi"/>
        </w:rPr>
        <w:t xml:space="preserve"> roku obserwacje przypadkowych połowów waleni był</w:t>
      </w:r>
      <w:r>
        <w:rPr>
          <w:rFonts w:asciiTheme="minorHAnsi" w:hAnsiTheme="minorHAnsi" w:cstheme="minorHAnsi"/>
        </w:rPr>
        <w:t>y</w:t>
      </w:r>
      <w:r w:rsidRPr="009B10A4">
        <w:rPr>
          <w:rFonts w:asciiTheme="minorHAnsi" w:hAnsiTheme="minorHAnsi" w:cstheme="minorHAnsi"/>
        </w:rPr>
        <w:t xml:space="preserve"> realizowane w ramach podtematu Narodowego </w:t>
      </w:r>
      <w:r>
        <w:rPr>
          <w:rFonts w:asciiTheme="minorHAnsi" w:hAnsiTheme="minorHAnsi" w:cstheme="minorHAnsi"/>
        </w:rPr>
        <w:t>Programu</w:t>
      </w:r>
      <w:r w:rsidRPr="009B10A4">
        <w:rPr>
          <w:rFonts w:asciiTheme="minorHAnsi" w:hAnsiTheme="minorHAnsi" w:cstheme="minorHAnsi"/>
        </w:rPr>
        <w:t xml:space="preserve"> Zbioru Danych Rybackich w okresie od </w:t>
      </w:r>
      <w:r>
        <w:rPr>
          <w:rFonts w:asciiTheme="minorHAnsi" w:hAnsiTheme="minorHAnsi" w:cstheme="minorHAnsi"/>
        </w:rPr>
        <w:t>marca do września 2017 roku</w:t>
      </w:r>
      <w:r w:rsidRPr="009B10A4">
        <w:rPr>
          <w:rFonts w:asciiTheme="minorHAnsi" w:hAnsiTheme="minorHAnsi" w:cstheme="minorHAnsi"/>
        </w:rPr>
        <w:t xml:space="preserve">. </w:t>
      </w:r>
      <w:r>
        <w:rPr>
          <w:rFonts w:asciiTheme="minorHAnsi" w:hAnsiTheme="minorHAnsi" w:cstheme="minorHAnsi"/>
        </w:rPr>
        <w:t xml:space="preserve"> </w:t>
      </w:r>
      <w:r w:rsidRPr="00BE09DA">
        <w:rPr>
          <w:rFonts w:asciiTheme="minorHAnsi" w:hAnsiTheme="minorHAnsi" w:cstheme="minorHAnsi"/>
        </w:rPr>
        <w:t>Kontynuacja tych obserwacji w czwartym kwartale 2017 r. okazała się niemożliwa z uwagi albo na ograniczenia pogodowe, albo brak dostępności miejsca dla obserwatorów na jednostkach rybackich, albo z uwagi na ograniczoną aktywność połowową wybranych segmentów floty rybackiej.</w:t>
      </w:r>
      <w:r>
        <w:rPr>
          <w:rFonts w:asciiTheme="minorHAnsi" w:hAnsiTheme="minorHAnsi" w:cstheme="minorHAnsi"/>
        </w:rPr>
        <w:t xml:space="preserve"> </w:t>
      </w:r>
    </w:p>
    <w:p w14:paraId="1E3229A7" w14:textId="77777777" w:rsidR="00761C1B" w:rsidRPr="009B10A4" w:rsidRDefault="00761C1B" w:rsidP="00761C1B">
      <w:pPr>
        <w:spacing w:before="120" w:line="360" w:lineRule="auto"/>
        <w:ind w:firstLine="709"/>
        <w:jc w:val="both"/>
        <w:rPr>
          <w:rFonts w:asciiTheme="minorHAnsi" w:hAnsiTheme="minorHAnsi" w:cstheme="minorHAnsi"/>
        </w:rPr>
      </w:pPr>
      <w:r w:rsidRPr="009B10A4">
        <w:rPr>
          <w:rFonts w:asciiTheme="minorHAnsi" w:hAnsiTheme="minorHAnsi" w:cstheme="minorHAnsi"/>
          <w:b/>
          <w:color w:val="000000" w:themeColor="text1"/>
        </w:rPr>
        <w:t>Celem Programu</w:t>
      </w:r>
      <w:r w:rsidRPr="009B10A4">
        <w:rPr>
          <w:rFonts w:asciiTheme="minorHAnsi" w:hAnsiTheme="minorHAnsi" w:cstheme="minorHAnsi"/>
          <w:color w:val="000000" w:themeColor="text1"/>
        </w:rPr>
        <w:t xml:space="preserve"> było monitorowanie połowów rybackich na kutrach o długości równej lub przekraczającej 15m, prowadzących połowy przy użyciu sieci stawnych skrzelowych o prześwicie oczka powyżej 80mm, włoków pelagicznych oraz połowów prowadzonych taklami w roku 201</w:t>
      </w:r>
      <w:r>
        <w:rPr>
          <w:rFonts w:asciiTheme="minorHAnsi" w:hAnsiTheme="minorHAnsi" w:cstheme="minorHAnsi"/>
          <w:color w:val="000000" w:themeColor="text1"/>
        </w:rPr>
        <w:t>7</w:t>
      </w:r>
      <w:r w:rsidRPr="009B10A4">
        <w:rPr>
          <w:rFonts w:asciiTheme="minorHAnsi" w:hAnsiTheme="minorHAnsi" w:cstheme="minorHAnsi"/>
          <w:color w:val="000000" w:themeColor="text1"/>
        </w:rPr>
        <w:t xml:space="preserve"> pod kątem przypadkowych połowów waleni w </w:t>
      </w:r>
      <w:r w:rsidRPr="009B10A4">
        <w:rPr>
          <w:rFonts w:asciiTheme="minorHAnsi" w:hAnsiTheme="minorHAnsi" w:cstheme="minorHAnsi"/>
        </w:rPr>
        <w:t>Polskich Obszarach Morskich.</w:t>
      </w:r>
    </w:p>
    <w:p w14:paraId="0574A30B" w14:textId="77777777" w:rsidR="00761C1B" w:rsidRPr="009B10A4" w:rsidRDefault="00761C1B" w:rsidP="00761C1B">
      <w:pPr>
        <w:pStyle w:val="Nagwek1"/>
        <w:spacing w:after="240"/>
        <w:rPr>
          <w:rFonts w:asciiTheme="minorHAnsi" w:hAnsiTheme="minorHAnsi" w:cstheme="minorHAnsi"/>
          <w:sz w:val="28"/>
        </w:rPr>
      </w:pPr>
    </w:p>
    <w:p w14:paraId="669F9963" w14:textId="77777777" w:rsidR="00761C1B" w:rsidRPr="009B10A4" w:rsidRDefault="00761C1B" w:rsidP="00761C1B">
      <w:pPr>
        <w:pStyle w:val="Nagwek1"/>
        <w:spacing w:after="240"/>
        <w:rPr>
          <w:rFonts w:asciiTheme="minorHAnsi" w:hAnsiTheme="minorHAnsi" w:cstheme="minorHAnsi"/>
          <w:sz w:val="28"/>
        </w:rPr>
      </w:pPr>
    </w:p>
    <w:p w14:paraId="13CC543E" w14:textId="77777777" w:rsidR="00761C1B" w:rsidRPr="009B10A4" w:rsidRDefault="00761C1B" w:rsidP="00761C1B">
      <w:pPr>
        <w:rPr>
          <w:rFonts w:asciiTheme="minorHAnsi" w:hAnsiTheme="minorHAnsi" w:cstheme="minorHAnsi"/>
          <w:b/>
          <w:bCs/>
          <w:kern w:val="32"/>
          <w:sz w:val="28"/>
          <w:szCs w:val="32"/>
        </w:rPr>
      </w:pPr>
      <w:r w:rsidRPr="009B10A4">
        <w:rPr>
          <w:rFonts w:asciiTheme="minorHAnsi" w:hAnsiTheme="minorHAnsi" w:cstheme="minorHAnsi"/>
          <w:sz w:val="28"/>
        </w:rPr>
        <w:br w:type="page"/>
      </w:r>
    </w:p>
    <w:p w14:paraId="20C889DE" w14:textId="77777777" w:rsidR="00761C1B" w:rsidRPr="00942A84" w:rsidRDefault="00761C1B" w:rsidP="00761C1B">
      <w:pPr>
        <w:pStyle w:val="Nagwek1"/>
        <w:spacing w:after="240"/>
        <w:rPr>
          <w:rFonts w:asciiTheme="minorHAnsi" w:hAnsiTheme="minorHAnsi" w:cstheme="minorHAnsi"/>
          <w:sz w:val="28"/>
        </w:rPr>
      </w:pPr>
      <w:bookmarkStart w:id="3" w:name="_Toc507478547"/>
      <w:r w:rsidRPr="00942A84">
        <w:rPr>
          <w:rFonts w:asciiTheme="minorHAnsi" w:hAnsiTheme="minorHAnsi" w:cstheme="minorHAnsi"/>
          <w:sz w:val="28"/>
        </w:rPr>
        <w:t>2. Materiał i metody</w:t>
      </w:r>
      <w:bookmarkEnd w:id="3"/>
    </w:p>
    <w:p w14:paraId="485DDE18" w14:textId="77777777" w:rsidR="00761C1B" w:rsidRPr="00942A84" w:rsidRDefault="00761C1B" w:rsidP="00761C1B">
      <w:pPr>
        <w:spacing w:before="120" w:line="360" w:lineRule="auto"/>
        <w:jc w:val="both"/>
        <w:rPr>
          <w:rFonts w:asciiTheme="minorHAnsi" w:hAnsiTheme="minorHAnsi" w:cstheme="minorHAnsi"/>
        </w:rPr>
      </w:pPr>
      <w:r w:rsidRPr="00942A84">
        <w:rPr>
          <w:rFonts w:asciiTheme="minorHAnsi" w:hAnsiTheme="minorHAnsi" w:cstheme="minorHAnsi"/>
        </w:rPr>
        <w:tab/>
        <w:t xml:space="preserve">Obserwacje na pokładzie kutrów rybackich prowadzone były przez pracowników MIR-PIB, którzy byli przeszkoleni i zapoznani z metodyką badań pod kątem monitorowania przypadkowych połowów waleni (Załącznik 1). Większość z wymienionych w załączniku obserwatorów uczestniczyła w poprzednich latach w rejsach w ramach Programu Monitorowania Przypadkowych Połowów Waleni. </w:t>
      </w:r>
    </w:p>
    <w:p w14:paraId="541E0D64" w14:textId="77777777" w:rsidR="00761C1B" w:rsidRPr="00942A84" w:rsidRDefault="00761C1B" w:rsidP="00761C1B">
      <w:pPr>
        <w:spacing w:before="120" w:line="360" w:lineRule="auto"/>
        <w:ind w:firstLine="709"/>
        <w:jc w:val="both"/>
        <w:rPr>
          <w:rFonts w:asciiTheme="minorHAnsi" w:hAnsiTheme="minorHAnsi" w:cstheme="minorHAnsi"/>
        </w:rPr>
      </w:pPr>
      <w:r w:rsidRPr="00942A84">
        <w:rPr>
          <w:rFonts w:asciiTheme="minorHAnsi" w:hAnsiTheme="minorHAnsi" w:cstheme="minorHAnsi"/>
        </w:rPr>
        <w:t xml:space="preserve">Ogółem w 2017 roku prowadzono obserwacje na 8 jednostkach powyżej 15 m długości operujących z 4 portów; 1 jednostce o długości poniżej 15 m (Kołobrzeg) i 4 łodziach rybackich operujących w obrębie Zatoki Gdańskiej (Tab. 1). W ramach realizacji Programu obserwatorzy przebywali w morzu przez </w:t>
      </w:r>
      <w:r>
        <w:rPr>
          <w:rFonts w:asciiTheme="minorHAnsi" w:hAnsiTheme="minorHAnsi" w:cstheme="minorHAnsi"/>
        </w:rPr>
        <w:t>50</w:t>
      </w:r>
      <w:r w:rsidRPr="00942A84">
        <w:rPr>
          <w:rFonts w:asciiTheme="minorHAnsi" w:hAnsiTheme="minorHAnsi" w:cstheme="minorHAnsi"/>
        </w:rPr>
        <w:t xml:space="preserve"> dni, w tym </w:t>
      </w:r>
      <w:r>
        <w:rPr>
          <w:rFonts w:asciiTheme="minorHAnsi" w:hAnsiTheme="minorHAnsi" w:cstheme="minorHAnsi"/>
        </w:rPr>
        <w:t>24</w:t>
      </w:r>
      <w:r w:rsidRPr="00942A84">
        <w:rPr>
          <w:rFonts w:asciiTheme="minorHAnsi" w:hAnsiTheme="minorHAnsi" w:cstheme="minorHAnsi"/>
        </w:rPr>
        <w:t xml:space="preserve"> dni na jednostkach prowadzących połowy przy użyciu włoków pelagicznych (OTM); 8 dni na łodziach poławiających sprzętem stawnym (GNS), 12 dni na jednostce poławiającej włokiem dennym (OTB) oraz 6 dni na jednostce poławiającej hakami (LLD).</w:t>
      </w:r>
    </w:p>
    <w:p w14:paraId="1FF4AAE5" w14:textId="77777777" w:rsidR="00761C1B" w:rsidRPr="00942A84" w:rsidRDefault="00761C1B" w:rsidP="00761C1B">
      <w:pPr>
        <w:spacing w:before="120" w:line="360" w:lineRule="auto"/>
        <w:ind w:firstLine="709"/>
        <w:jc w:val="both"/>
        <w:rPr>
          <w:rFonts w:asciiTheme="minorHAnsi" w:hAnsiTheme="minorHAnsi" w:cstheme="minorHAnsi"/>
        </w:rPr>
      </w:pPr>
      <w:r w:rsidRPr="00942A84">
        <w:rPr>
          <w:rFonts w:asciiTheme="minorHAnsi" w:hAnsiTheme="minorHAnsi" w:cstheme="minorHAnsi"/>
        </w:rPr>
        <w:t>Podobnie jak w latach 2012-2016 roku, liczba dni pobytu w morzu (</w:t>
      </w:r>
      <w:r w:rsidRPr="00942A84">
        <w:rPr>
          <w:rFonts w:asciiTheme="minorHAnsi" w:hAnsiTheme="minorHAnsi" w:cstheme="minorHAnsi"/>
          <w:i/>
        </w:rPr>
        <w:t>days at sea</w:t>
      </w:r>
      <w:r w:rsidRPr="00942A84">
        <w:rPr>
          <w:rFonts w:asciiTheme="minorHAnsi" w:hAnsiTheme="minorHAnsi" w:cstheme="minorHAnsi"/>
        </w:rPr>
        <w:t xml:space="preserve">) różniła się dość znacząco od liczby dni, w których wykonywano obserwacje. Było to związane z czasem dotarcia jednostki na łowisko, czasem rozpoczęcia połowów i ich zakończeniem. Stąd też faktyczny czas działalności rybackiej, w stosunku do liczby dni w morzu, wynosił odpowiednio: dla narzędzi stawnych (netów) – 100,0%, dla włoków pelagicznych – 70,8%, dla włoków dennych – 66,7%, zaś dla połowów taklowych – 50,0% (tabela 2). Ponieważ, w Załączniku II stosowana jest formuła „days at sea”, stąd też przyjęto taką również dla czasu pobytu w morzu obserwatorów. W trakcie każdego z tych rejsów prowadzono obserwacje odnośnie ewentualnych przypadków złowienia lub zaplątania się w sieci waleni, bądź innych ssaków morskich. </w:t>
      </w:r>
    </w:p>
    <w:p w14:paraId="084CC672" w14:textId="77777777" w:rsidR="00761C1B" w:rsidRPr="00942A84" w:rsidRDefault="00761C1B" w:rsidP="00761C1B">
      <w:pPr>
        <w:spacing w:before="120" w:line="360" w:lineRule="auto"/>
        <w:ind w:firstLine="709"/>
        <w:jc w:val="both"/>
        <w:rPr>
          <w:rFonts w:asciiTheme="minorHAnsi" w:hAnsiTheme="minorHAnsi" w:cstheme="minorHAnsi"/>
        </w:rPr>
      </w:pPr>
      <w:r w:rsidRPr="00942A84">
        <w:rPr>
          <w:rFonts w:asciiTheme="minorHAnsi" w:hAnsiTheme="minorHAnsi" w:cstheme="minorHAnsi"/>
        </w:rPr>
        <w:t xml:space="preserve">Na podstawie sprawozdań rejsowych przedstawionych przez obserwatorów dokonano analizy obserwowanego nakładu połowowego przy użyciu net i włoków pelagicznych w relacji do aktywności połowowej floty spełniającej kryteria Rozporządzenia 812/2004. Dane dotyczące aktywności floty rybackiej przedstawiono w oparciu o informację otrzymaną z CMR z dnia 5 lutego 2018 roku.  </w:t>
      </w:r>
    </w:p>
    <w:p w14:paraId="0465C02F" w14:textId="77777777" w:rsidR="00761C1B" w:rsidRPr="00D31886" w:rsidRDefault="00761C1B" w:rsidP="00761C1B">
      <w:pPr>
        <w:ind w:left="851" w:hanging="900"/>
        <w:jc w:val="both"/>
        <w:rPr>
          <w:rFonts w:asciiTheme="minorHAnsi" w:hAnsiTheme="minorHAnsi" w:cstheme="minorHAnsi"/>
          <w:b/>
          <w:sz w:val="22"/>
        </w:rPr>
      </w:pPr>
      <w:r w:rsidRPr="00FC4DA4">
        <w:rPr>
          <w:rFonts w:asciiTheme="minorHAnsi" w:hAnsiTheme="minorHAnsi" w:cstheme="minorHAnsi"/>
          <w:b/>
          <w:color w:val="FF0000"/>
          <w:sz w:val="22"/>
        </w:rPr>
        <w:br w:type="page"/>
      </w:r>
      <w:r w:rsidRPr="00D31886">
        <w:rPr>
          <w:rFonts w:asciiTheme="minorHAnsi" w:hAnsiTheme="minorHAnsi" w:cstheme="minorHAnsi"/>
          <w:b/>
          <w:sz w:val="22"/>
        </w:rPr>
        <w:t>Tabela 1. Liczba monitorowanych dni połowowych w rozbiciu na jednostki i typ narzędzia połowowego (oraz długość jednostki).</w:t>
      </w:r>
    </w:p>
    <w:p w14:paraId="4E8A8A77" w14:textId="77777777" w:rsidR="00761C1B" w:rsidRPr="00FC4DA4" w:rsidRDefault="00761C1B" w:rsidP="00761C1B">
      <w:pPr>
        <w:ind w:left="1080" w:hanging="900"/>
        <w:jc w:val="both"/>
        <w:rPr>
          <w:rFonts w:asciiTheme="minorHAnsi" w:hAnsiTheme="minorHAnsi" w:cstheme="minorHAnsi"/>
          <w:b/>
          <w:color w:val="FF0000"/>
          <w:sz w:val="22"/>
        </w:rPr>
      </w:pPr>
    </w:p>
    <w:tbl>
      <w:tblPr>
        <w:tblW w:w="8660" w:type="dxa"/>
        <w:tblInd w:w="55" w:type="dxa"/>
        <w:tblBorders>
          <w:top w:val="single" w:sz="12" w:space="0" w:color="002060"/>
          <w:bottom w:val="single" w:sz="12" w:space="0" w:color="002060"/>
        </w:tblBorders>
        <w:tblCellMar>
          <w:left w:w="70" w:type="dxa"/>
          <w:right w:w="70" w:type="dxa"/>
        </w:tblCellMar>
        <w:tblLook w:val="04A0" w:firstRow="1" w:lastRow="0" w:firstColumn="1" w:lastColumn="0" w:noHBand="0" w:noVBand="1"/>
      </w:tblPr>
      <w:tblGrid>
        <w:gridCol w:w="1420"/>
        <w:gridCol w:w="967"/>
        <w:gridCol w:w="823"/>
        <w:gridCol w:w="945"/>
        <w:gridCol w:w="1105"/>
        <w:gridCol w:w="1820"/>
        <w:gridCol w:w="1580"/>
      </w:tblGrid>
      <w:tr w:rsidR="00761C1B" w14:paraId="10DC37AB" w14:textId="77777777" w:rsidTr="00226B90">
        <w:trPr>
          <w:trHeight w:val="585"/>
        </w:trPr>
        <w:tc>
          <w:tcPr>
            <w:tcW w:w="1420" w:type="dxa"/>
            <w:vMerge w:val="restart"/>
            <w:shd w:val="clear" w:color="auto" w:fill="auto"/>
            <w:noWrap/>
            <w:vAlign w:val="center"/>
            <w:hideMark/>
          </w:tcPr>
          <w:p w14:paraId="33EEC455"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Jednostka</w:t>
            </w:r>
          </w:p>
        </w:tc>
        <w:tc>
          <w:tcPr>
            <w:tcW w:w="3840" w:type="dxa"/>
            <w:gridSpan w:val="4"/>
            <w:shd w:val="clear" w:color="auto" w:fill="auto"/>
            <w:noWrap/>
            <w:vAlign w:val="center"/>
            <w:hideMark/>
          </w:tcPr>
          <w:p w14:paraId="69EEC732"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Typ narzędzia połowowego</w:t>
            </w:r>
          </w:p>
        </w:tc>
        <w:tc>
          <w:tcPr>
            <w:tcW w:w="1820" w:type="dxa"/>
            <w:vMerge w:val="restart"/>
            <w:shd w:val="clear" w:color="auto" w:fill="auto"/>
            <w:noWrap/>
            <w:vAlign w:val="center"/>
            <w:hideMark/>
          </w:tcPr>
          <w:p w14:paraId="085CAC99"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Port</w:t>
            </w:r>
          </w:p>
        </w:tc>
        <w:tc>
          <w:tcPr>
            <w:tcW w:w="1580" w:type="dxa"/>
            <w:vMerge w:val="restart"/>
            <w:shd w:val="clear" w:color="auto" w:fill="auto"/>
            <w:vAlign w:val="center"/>
            <w:hideMark/>
          </w:tcPr>
          <w:p w14:paraId="66561E7B"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Podobszar ICES na którym prowadzono obserwacje</w:t>
            </w:r>
          </w:p>
        </w:tc>
      </w:tr>
      <w:tr w:rsidR="00761C1B" w14:paraId="0F8B0B31" w14:textId="77777777" w:rsidTr="00226B90">
        <w:trPr>
          <w:trHeight w:val="615"/>
        </w:trPr>
        <w:tc>
          <w:tcPr>
            <w:tcW w:w="1420" w:type="dxa"/>
            <w:vMerge/>
            <w:tcBorders>
              <w:bottom w:val="single" w:sz="4" w:space="0" w:color="000000" w:themeColor="text1"/>
            </w:tcBorders>
            <w:vAlign w:val="center"/>
            <w:hideMark/>
          </w:tcPr>
          <w:p w14:paraId="6B504C92" w14:textId="77777777" w:rsidR="00761C1B" w:rsidRPr="0081764B" w:rsidRDefault="00761C1B" w:rsidP="00226B90">
            <w:pPr>
              <w:rPr>
                <w:rFonts w:asciiTheme="minorHAnsi" w:hAnsiTheme="minorHAnsi" w:cstheme="minorHAnsi"/>
                <w:color w:val="000000"/>
                <w:sz w:val="20"/>
                <w:szCs w:val="20"/>
              </w:rPr>
            </w:pPr>
          </w:p>
        </w:tc>
        <w:tc>
          <w:tcPr>
            <w:tcW w:w="967" w:type="dxa"/>
            <w:tcBorders>
              <w:bottom w:val="single" w:sz="4" w:space="0" w:color="000000" w:themeColor="text1"/>
            </w:tcBorders>
            <w:shd w:val="clear" w:color="auto" w:fill="auto"/>
            <w:noWrap/>
            <w:vAlign w:val="center"/>
            <w:hideMark/>
          </w:tcPr>
          <w:p w14:paraId="029678C0"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GNS</w:t>
            </w:r>
          </w:p>
        </w:tc>
        <w:tc>
          <w:tcPr>
            <w:tcW w:w="823" w:type="dxa"/>
            <w:tcBorders>
              <w:bottom w:val="single" w:sz="4" w:space="0" w:color="000000" w:themeColor="text1"/>
            </w:tcBorders>
            <w:shd w:val="clear" w:color="auto" w:fill="auto"/>
            <w:noWrap/>
            <w:vAlign w:val="center"/>
            <w:hideMark/>
          </w:tcPr>
          <w:p w14:paraId="61A30D07"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LLD</w:t>
            </w:r>
          </w:p>
        </w:tc>
        <w:tc>
          <w:tcPr>
            <w:tcW w:w="945" w:type="dxa"/>
            <w:tcBorders>
              <w:bottom w:val="single" w:sz="4" w:space="0" w:color="000000" w:themeColor="text1"/>
            </w:tcBorders>
            <w:shd w:val="clear" w:color="auto" w:fill="auto"/>
            <w:noWrap/>
            <w:vAlign w:val="center"/>
            <w:hideMark/>
          </w:tcPr>
          <w:p w14:paraId="4737B6FD"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OTB</w:t>
            </w:r>
          </w:p>
        </w:tc>
        <w:tc>
          <w:tcPr>
            <w:tcW w:w="1105" w:type="dxa"/>
            <w:tcBorders>
              <w:bottom w:val="single" w:sz="4" w:space="0" w:color="000000" w:themeColor="text1"/>
            </w:tcBorders>
            <w:shd w:val="clear" w:color="auto" w:fill="auto"/>
            <w:noWrap/>
            <w:vAlign w:val="center"/>
            <w:hideMark/>
          </w:tcPr>
          <w:p w14:paraId="3F73D28A"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OTM</w:t>
            </w:r>
          </w:p>
        </w:tc>
        <w:tc>
          <w:tcPr>
            <w:tcW w:w="1820" w:type="dxa"/>
            <w:vMerge/>
            <w:tcBorders>
              <w:bottom w:val="single" w:sz="4" w:space="0" w:color="000000" w:themeColor="text1"/>
            </w:tcBorders>
            <w:vAlign w:val="center"/>
            <w:hideMark/>
          </w:tcPr>
          <w:p w14:paraId="5960CEAC" w14:textId="77777777" w:rsidR="00761C1B" w:rsidRPr="0081764B" w:rsidRDefault="00761C1B" w:rsidP="00226B90">
            <w:pPr>
              <w:rPr>
                <w:rFonts w:asciiTheme="minorHAnsi" w:hAnsiTheme="minorHAnsi" w:cstheme="minorHAnsi"/>
                <w:color w:val="000000"/>
                <w:sz w:val="20"/>
                <w:szCs w:val="20"/>
              </w:rPr>
            </w:pPr>
          </w:p>
        </w:tc>
        <w:tc>
          <w:tcPr>
            <w:tcW w:w="1580" w:type="dxa"/>
            <w:vMerge/>
            <w:tcBorders>
              <w:bottom w:val="single" w:sz="4" w:space="0" w:color="000000" w:themeColor="text1"/>
            </w:tcBorders>
            <w:vAlign w:val="center"/>
            <w:hideMark/>
          </w:tcPr>
          <w:p w14:paraId="71E594D1" w14:textId="77777777" w:rsidR="00761C1B" w:rsidRPr="0081764B" w:rsidRDefault="00761C1B" w:rsidP="00226B90">
            <w:pPr>
              <w:rPr>
                <w:rFonts w:asciiTheme="minorHAnsi" w:hAnsiTheme="minorHAnsi" w:cstheme="minorHAnsi"/>
                <w:color w:val="000000"/>
                <w:sz w:val="20"/>
                <w:szCs w:val="20"/>
              </w:rPr>
            </w:pPr>
          </w:p>
        </w:tc>
      </w:tr>
      <w:tr w:rsidR="00761C1B" w14:paraId="7CD8C59D" w14:textId="77777777" w:rsidTr="00226B90">
        <w:trPr>
          <w:trHeight w:val="450"/>
        </w:trPr>
        <w:tc>
          <w:tcPr>
            <w:tcW w:w="8660" w:type="dxa"/>
            <w:gridSpan w:val="7"/>
            <w:tcBorders>
              <w:top w:val="single" w:sz="4" w:space="0" w:color="000000" w:themeColor="text1"/>
              <w:bottom w:val="single" w:sz="4" w:space="0" w:color="000000" w:themeColor="text1"/>
            </w:tcBorders>
            <w:shd w:val="clear" w:color="auto" w:fill="AEAAAA" w:themeFill="background2" w:themeFillShade="BF"/>
            <w:noWrap/>
            <w:vAlign w:val="center"/>
            <w:hideMark/>
          </w:tcPr>
          <w:p w14:paraId="6439149D"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Kutry o długości powyżej 15 m</w:t>
            </w:r>
          </w:p>
        </w:tc>
      </w:tr>
      <w:tr w:rsidR="00761C1B" w14:paraId="51A4A224" w14:textId="77777777" w:rsidTr="00226B90">
        <w:trPr>
          <w:trHeight w:val="300"/>
        </w:trPr>
        <w:tc>
          <w:tcPr>
            <w:tcW w:w="1420" w:type="dxa"/>
            <w:tcBorders>
              <w:top w:val="single" w:sz="4" w:space="0" w:color="000000" w:themeColor="text1"/>
            </w:tcBorders>
            <w:shd w:val="clear" w:color="auto" w:fill="auto"/>
            <w:noWrap/>
            <w:vAlign w:val="center"/>
            <w:hideMark/>
          </w:tcPr>
          <w:p w14:paraId="23221E89"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HEL-150</w:t>
            </w:r>
          </w:p>
        </w:tc>
        <w:tc>
          <w:tcPr>
            <w:tcW w:w="967" w:type="dxa"/>
            <w:tcBorders>
              <w:top w:val="single" w:sz="4" w:space="0" w:color="000000" w:themeColor="text1"/>
            </w:tcBorders>
            <w:shd w:val="clear" w:color="auto" w:fill="auto"/>
            <w:noWrap/>
            <w:vAlign w:val="center"/>
            <w:hideMark/>
          </w:tcPr>
          <w:p w14:paraId="6EFA230A" w14:textId="77777777" w:rsidR="00761C1B" w:rsidRPr="0081764B" w:rsidRDefault="00761C1B" w:rsidP="00226B90">
            <w:pPr>
              <w:rPr>
                <w:rFonts w:asciiTheme="minorHAnsi" w:hAnsiTheme="minorHAnsi" w:cstheme="minorHAnsi"/>
                <w:color w:val="000000"/>
                <w:sz w:val="20"/>
                <w:szCs w:val="20"/>
              </w:rPr>
            </w:pPr>
          </w:p>
        </w:tc>
        <w:tc>
          <w:tcPr>
            <w:tcW w:w="823" w:type="dxa"/>
            <w:tcBorders>
              <w:top w:val="single" w:sz="4" w:space="0" w:color="000000" w:themeColor="text1"/>
            </w:tcBorders>
            <w:shd w:val="clear" w:color="auto" w:fill="auto"/>
            <w:noWrap/>
            <w:vAlign w:val="center"/>
            <w:hideMark/>
          </w:tcPr>
          <w:p w14:paraId="0D1F3C75" w14:textId="77777777" w:rsidR="00761C1B" w:rsidRPr="0081764B" w:rsidRDefault="00761C1B" w:rsidP="00226B90">
            <w:pPr>
              <w:jc w:val="center"/>
              <w:rPr>
                <w:rFonts w:asciiTheme="minorHAnsi" w:hAnsiTheme="minorHAnsi" w:cstheme="minorHAnsi"/>
                <w:color w:val="000000"/>
                <w:sz w:val="20"/>
                <w:szCs w:val="20"/>
              </w:rPr>
            </w:pPr>
          </w:p>
        </w:tc>
        <w:tc>
          <w:tcPr>
            <w:tcW w:w="945" w:type="dxa"/>
            <w:tcBorders>
              <w:top w:val="single" w:sz="4" w:space="0" w:color="000000" w:themeColor="text1"/>
            </w:tcBorders>
            <w:shd w:val="clear" w:color="auto" w:fill="auto"/>
            <w:noWrap/>
            <w:vAlign w:val="center"/>
            <w:hideMark/>
          </w:tcPr>
          <w:p w14:paraId="025F17DE" w14:textId="77777777" w:rsidR="00761C1B" w:rsidRPr="0081764B" w:rsidRDefault="00761C1B" w:rsidP="00226B90">
            <w:pPr>
              <w:jc w:val="center"/>
              <w:rPr>
                <w:rFonts w:asciiTheme="minorHAnsi" w:hAnsiTheme="minorHAnsi" w:cstheme="minorHAnsi"/>
                <w:color w:val="000000"/>
                <w:sz w:val="20"/>
                <w:szCs w:val="20"/>
              </w:rPr>
            </w:pPr>
          </w:p>
        </w:tc>
        <w:tc>
          <w:tcPr>
            <w:tcW w:w="1105" w:type="dxa"/>
            <w:tcBorders>
              <w:top w:val="single" w:sz="4" w:space="0" w:color="000000" w:themeColor="text1"/>
            </w:tcBorders>
            <w:shd w:val="clear" w:color="auto" w:fill="auto"/>
            <w:noWrap/>
            <w:vAlign w:val="center"/>
            <w:hideMark/>
          </w:tcPr>
          <w:p w14:paraId="15235E71"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7</w:t>
            </w:r>
          </w:p>
        </w:tc>
        <w:tc>
          <w:tcPr>
            <w:tcW w:w="1820" w:type="dxa"/>
            <w:tcBorders>
              <w:top w:val="single" w:sz="4" w:space="0" w:color="000000" w:themeColor="text1"/>
            </w:tcBorders>
            <w:shd w:val="clear" w:color="auto" w:fill="auto"/>
            <w:noWrap/>
            <w:vAlign w:val="center"/>
            <w:hideMark/>
          </w:tcPr>
          <w:p w14:paraId="08EAD0C6"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Hel</w:t>
            </w:r>
          </w:p>
        </w:tc>
        <w:tc>
          <w:tcPr>
            <w:tcW w:w="1580" w:type="dxa"/>
            <w:tcBorders>
              <w:top w:val="single" w:sz="4" w:space="0" w:color="000000" w:themeColor="text1"/>
            </w:tcBorders>
            <w:shd w:val="clear" w:color="auto" w:fill="auto"/>
            <w:noWrap/>
            <w:vAlign w:val="center"/>
            <w:hideMark/>
          </w:tcPr>
          <w:p w14:paraId="3357FD7E"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25-26</w:t>
            </w:r>
          </w:p>
        </w:tc>
      </w:tr>
      <w:tr w:rsidR="00761C1B" w14:paraId="4B1623D5" w14:textId="77777777" w:rsidTr="00226B90">
        <w:trPr>
          <w:trHeight w:val="300"/>
        </w:trPr>
        <w:tc>
          <w:tcPr>
            <w:tcW w:w="1420" w:type="dxa"/>
            <w:shd w:val="clear" w:color="auto" w:fill="auto"/>
            <w:noWrap/>
            <w:vAlign w:val="center"/>
            <w:hideMark/>
          </w:tcPr>
          <w:p w14:paraId="33ED10FA"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KOŁ-180</w:t>
            </w:r>
          </w:p>
        </w:tc>
        <w:tc>
          <w:tcPr>
            <w:tcW w:w="967" w:type="dxa"/>
            <w:shd w:val="clear" w:color="auto" w:fill="auto"/>
            <w:noWrap/>
            <w:vAlign w:val="center"/>
            <w:hideMark/>
          </w:tcPr>
          <w:p w14:paraId="28B10EC1" w14:textId="77777777" w:rsidR="00761C1B" w:rsidRPr="0081764B" w:rsidRDefault="00761C1B" w:rsidP="00226B90">
            <w:pPr>
              <w:rPr>
                <w:rFonts w:asciiTheme="minorHAnsi" w:hAnsiTheme="minorHAnsi" w:cstheme="minorHAnsi"/>
                <w:color w:val="000000"/>
                <w:sz w:val="20"/>
                <w:szCs w:val="20"/>
              </w:rPr>
            </w:pPr>
          </w:p>
        </w:tc>
        <w:tc>
          <w:tcPr>
            <w:tcW w:w="823" w:type="dxa"/>
            <w:shd w:val="clear" w:color="auto" w:fill="auto"/>
            <w:noWrap/>
            <w:vAlign w:val="center"/>
            <w:hideMark/>
          </w:tcPr>
          <w:p w14:paraId="2B8FC3FA" w14:textId="77777777" w:rsidR="00761C1B" w:rsidRPr="0081764B" w:rsidRDefault="00761C1B" w:rsidP="00226B90">
            <w:pPr>
              <w:jc w:val="center"/>
              <w:rPr>
                <w:rFonts w:asciiTheme="minorHAnsi" w:hAnsiTheme="minorHAnsi" w:cstheme="minorHAnsi"/>
                <w:color w:val="000000"/>
                <w:sz w:val="20"/>
                <w:szCs w:val="20"/>
              </w:rPr>
            </w:pPr>
          </w:p>
        </w:tc>
        <w:tc>
          <w:tcPr>
            <w:tcW w:w="945" w:type="dxa"/>
            <w:shd w:val="clear" w:color="auto" w:fill="auto"/>
            <w:noWrap/>
            <w:vAlign w:val="center"/>
            <w:hideMark/>
          </w:tcPr>
          <w:p w14:paraId="455E1AB2" w14:textId="77777777" w:rsidR="00761C1B" w:rsidRPr="0081764B" w:rsidRDefault="00761C1B" w:rsidP="00226B90">
            <w:pPr>
              <w:jc w:val="center"/>
              <w:rPr>
                <w:rFonts w:asciiTheme="minorHAnsi" w:hAnsiTheme="minorHAnsi" w:cstheme="minorHAnsi"/>
                <w:color w:val="000000"/>
                <w:sz w:val="20"/>
                <w:szCs w:val="20"/>
              </w:rPr>
            </w:pPr>
          </w:p>
        </w:tc>
        <w:tc>
          <w:tcPr>
            <w:tcW w:w="1105" w:type="dxa"/>
            <w:shd w:val="clear" w:color="auto" w:fill="auto"/>
            <w:noWrap/>
            <w:vAlign w:val="center"/>
            <w:hideMark/>
          </w:tcPr>
          <w:p w14:paraId="46330671"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7</w:t>
            </w:r>
          </w:p>
        </w:tc>
        <w:tc>
          <w:tcPr>
            <w:tcW w:w="1820" w:type="dxa"/>
            <w:shd w:val="clear" w:color="auto" w:fill="auto"/>
            <w:noWrap/>
            <w:vAlign w:val="center"/>
            <w:hideMark/>
          </w:tcPr>
          <w:p w14:paraId="2E8AE67B"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Kołobrzeg</w:t>
            </w:r>
          </w:p>
        </w:tc>
        <w:tc>
          <w:tcPr>
            <w:tcW w:w="1580" w:type="dxa"/>
            <w:shd w:val="clear" w:color="auto" w:fill="auto"/>
            <w:noWrap/>
            <w:vAlign w:val="center"/>
            <w:hideMark/>
          </w:tcPr>
          <w:p w14:paraId="21B8D6D3"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25</w:t>
            </w:r>
          </w:p>
        </w:tc>
      </w:tr>
      <w:tr w:rsidR="00761C1B" w14:paraId="666FD601" w14:textId="77777777" w:rsidTr="00226B90">
        <w:trPr>
          <w:trHeight w:val="300"/>
        </w:trPr>
        <w:tc>
          <w:tcPr>
            <w:tcW w:w="1420" w:type="dxa"/>
            <w:shd w:val="clear" w:color="auto" w:fill="auto"/>
            <w:noWrap/>
            <w:vAlign w:val="center"/>
            <w:hideMark/>
          </w:tcPr>
          <w:p w14:paraId="2B6991A6"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KOŁ-6</w:t>
            </w:r>
          </w:p>
        </w:tc>
        <w:tc>
          <w:tcPr>
            <w:tcW w:w="967" w:type="dxa"/>
            <w:shd w:val="clear" w:color="auto" w:fill="auto"/>
            <w:noWrap/>
            <w:vAlign w:val="center"/>
            <w:hideMark/>
          </w:tcPr>
          <w:p w14:paraId="0C055D08" w14:textId="77777777" w:rsidR="00761C1B" w:rsidRPr="0081764B" w:rsidRDefault="00761C1B" w:rsidP="00226B90">
            <w:pPr>
              <w:rPr>
                <w:rFonts w:asciiTheme="minorHAnsi" w:hAnsiTheme="minorHAnsi" w:cstheme="minorHAnsi"/>
                <w:color w:val="000000"/>
                <w:sz w:val="20"/>
                <w:szCs w:val="20"/>
              </w:rPr>
            </w:pPr>
          </w:p>
        </w:tc>
        <w:tc>
          <w:tcPr>
            <w:tcW w:w="823" w:type="dxa"/>
            <w:shd w:val="clear" w:color="auto" w:fill="auto"/>
            <w:noWrap/>
            <w:vAlign w:val="center"/>
            <w:hideMark/>
          </w:tcPr>
          <w:p w14:paraId="44CEB993" w14:textId="77777777" w:rsidR="00761C1B" w:rsidRPr="0081764B" w:rsidRDefault="00761C1B" w:rsidP="00226B90">
            <w:pPr>
              <w:jc w:val="center"/>
              <w:rPr>
                <w:rFonts w:asciiTheme="minorHAnsi" w:hAnsiTheme="minorHAnsi" w:cstheme="minorHAnsi"/>
                <w:color w:val="000000"/>
                <w:sz w:val="20"/>
                <w:szCs w:val="20"/>
              </w:rPr>
            </w:pPr>
          </w:p>
        </w:tc>
        <w:tc>
          <w:tcPr>
            <w:tcW w:w="945" w:type="dxa"/>
            <w:shd w:val="clear" w:color="auto" w:fill="auto"/>
            <w:noWrap/>
            <w:vAlign w:val="center"/>
            <w:hideMark/>
          </w:tcPr>
          <w:p w14:paraId="49B202AF" w14:textId="77777777" w:rsidR="00761C1B" w:rsidRPr="0081764B" w:rsidRDefault="00761C1B" w:rsidP="00226B90">
            <w:pPr>
              <w:jc w:val="center"/>
              <w:rPr>
                <w:rFonts w:asciiTheme="minorHAnsi" w:hAnsiTheme="minorHAnsi" w:cstheme="minorHAnsi"/>
                <w:color w:val="000000"/>
                <w:sz w:val="20"/>
                <w:szCs w:val="20"/>
              </w:rPr>
            </w:pPr>
          </w:p>
        </w:tc>
        <w:tc>
          <w:tcPr>
            <w:tcW w:w="1105" w:type="dxa"/>
            <w:shd w:val="clear" w:color="auto" w:fill="auto"/>
            <w:noWrap/>
            <w:vAlign w:val="center"/>
            <w:hideMark/>
          </w:tcPr>
          <w:p w14:paraId="4D1DDBF3"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4</w:t>
            </w:r>
          </w:p>
        </w:tc>
        <w:tc>
          <w:tcPr>
            <w:tcW w:w="1820" w:type="dxa"/>
            <w:shd w:val="clear" w:color="auto" w:fill="auto"/>
            <w:noWrap/>
            <w:vAlign w:val="center"/>
            <w:hideMark/>
          </w:tcPr>
          <w:p w14:paraId="0D8BD418"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Kołobrzeg</w:t>
            </w:r>
          </w:p>
        </w:tc>
        <w:tc>
          <w:tcPr>
            <w:tcW w:w="1580" w:type="dxa"/>
            <w:shd w:val="clear" w:color="auto" w:fill="auto"/>
            <w:noWrap/>
            <w:vAlign w:val="center"/>
            <w:hideMark/>
          </w:tcPr>
          <w:p w14:paraId="485455E4"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25</w:t>
            </w:r>
          </w:p>
        </w:tc>
      </w:tr>
      <w:tr w:rsidR="00761C1B" w14:paraId="5C144B1C" w14:textId="77777777" w:rsidTr="00226B90">
        <w:trPr>
          <w:trHeight w:val="300"/>
        </w:trPr>
        <w:tc>
          <w:tcPr>
            <w:tcW w:w="1420" w:type="dxa"/>
            <w:shd w:val="clear" w:color="auto" w:fill="auto"/>
            <w:noWrap/>
            <w:vAlign w:val="center"/>
            <w:hideMark/>
          </w:tcPr>
          <w:p w14:paraId="6B71DDD2"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UST-31</w:t>
            </w:r>
          </w:p>
        </w:tc>
        <w:tc>
          <w:tcPr>
            <w:tcW w:w="967" w:type="dxa"/>
            <w:shd w:val="clear" w:color="auto" w:fill="auto"/>
            <w:noWrap/>
            <w:vAlign w:val="center"/>
            <w:hideMark/>
          </w:tcPr>
          <w:p w14:paraId="0A57ABFE" w14:textId="77777777" w:rsidR="00761C1B" w:rsidRPr="0081764B" w:rsidRDefault="00761C1B" w:rsidP="00226B90">
            <w:pPr>
              <w:rPr>
                <w:rFonts w:asciiTheme="minorHAnsi" w:hAnsiTheme="minorHAnsi" w:cstheme="minorHAnsi"/>
                <w:color w:val="000000"/>
                <w:sz w:val="20"/>
                <w:szCs w:val="20"/>
              </w:rPr>
            </w:pPr>
          </w:p>
        </w:tc>
        <w:tc>
          <w:tcPr>
            <w:tcW w:w="823" w:type="dxa"/>
            <w:shd w:val="clear" w:color="auto" w:fill="auto"/>
            <w:noWrap/>
            <w:vAlign w:val="center"/>
            <w:hideMark/>
          </w:tcPr>
          <w:p w14:paraId="606DD58F" w14:textId="77777777" w:rsidR="00761C1B" w:rsidRPr="0081764B" w:rsidRDefault="00761C1B" w:rsidP="00226B90">
            <w:pPr>
              <w:jc w:val="center"/>
              <w:rPr>
                <w:rFonts w:asciiTheme="minorHAnsi" w:hAnsiTheme="minorHAnsi" w:cstheme="minorHAnsi"/>
                <w:color w:val="000000"/>
                <w:sz w:val="20"/>
                <w:szCs w:val="20"/>
              </w:rPr>
            </w:pPr>
          </w:p>
        </w:tc>
        <w:tc>
          <w:tcPr>
            <w:tcW w:w="945" w:type="dxa"/>
            <w:shd w:val="clear" w:color="auto" w:fill="auto"/>
            <w:noWrap/>
            <w:vAlign w:val="center"/>
            <w:hideMark/>
          </w:tcPr>
          <w:p w14:paraId="70A6C82E"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3</w:t>
            </w:r>
          </w:p>
        </w:tc>
        <w:tc>
          <w:tcPr>
            <w:tcW w:w="1105" w:type="dxa"/>
            <w:shd w:val="clear" w:color="auto" w:fill="auto"/>
            <w:noWrap/>
            <w:vAlign w:val="center"/>
            <w:hideMark/>
          </w:tcPr>
          <w:p w14:paraId="495A88DE" w14:textId="77777777" w:rsidR="00761C1B" w:rsidRPr="0081764B" w:rsidRDefault="00761C1B" w:rsidP="00226B90">
            <w:pPr>
              <w:jc w:val="center"/>
              <w:rPr>
                <w:rFonts w:asciiTheme="minorHAnsi" w:hAnsiTheme="minorHAnsi" w:cstheme="minorHAnsi"/>
                <w:color w:val="000000"/>
                <w:sz w:val="20"/>
                <w:szCs w:val="20"/>
              </w:rPr>
            </w:pPr>
          </w:p>
        </w:tc>
        <w:tc>
          <w:tcPr>
            <w:tcW w:w="1820" w:type="dxa"/>
            <w:shd w:val="clear" w:color="auto" w:fill="auto"/>
            <w:noWrap/>
            <w:vAlign w:val="center"/>
            <w:hideMark/>
          </w:tcPr>
          <w:p w14:paraId="314185BD"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Ustka</w:t>
            </w:r>
          </w:p>
        </w:tc>
        <w:tc>
          <w:tcPr>
            <w:tcW w:w="1580" w:type="dxa"/>
            <w:shd w:val="clear" w:color="auto" w:fill="auto"/>
            <w:noWrap/>
            <w:vAlign w:val="center"/>
            <w:hideMark/>
          </w:tcPr>
          <w:p w14:paraId="39B47C60"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25</w:t>
            </w:r>
          </w:p>
        </w:tc>
      </w:tr>
      <w:tr w:rsidR="00761C1B" w14:paraId="706580EA" w14:textId="77777777" w:rsidTr="00226B90">
        <w:trPr>
          <w:trHeight w:val="300"/>
        </w:trPr>
        <w:tc>
          <w:tcPr>
            <w:tcW w:w="1420" w:type="dxa"/>
            <w:shd w:val="clear" w:color="auto" w:fill="auto"/>
            <w:noWrap/>
            <w:vAlign w:val="center"/>
            <w:hideMark/>
          </w:tcPr>
          <w:p w14:paraId="11926204"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UST-37</w:t>
            </w:r>
          </w:p>
        </w:tc>
        <w:tc>
          <w:tcPr>
            <w:tcW w:w="967" w:type="dxa"/>
            <w:shd w:val="clear" w:color="auto" w:fill="auto"/>
            <w:noWrap/>
            <w:vAlign w:val="center"/>
            <w:hideMark/>
          </w:tcPr>
          <w:p w14:paraId="37C6FC0F" w14:textId="77777777" w:rsidR="00761C1B" w:rsidRPr="0081764B" w:rsidRDefault="00761C1B" w:rsidP="00226B90">
            <w:pPr>
              <w:rPr>
                <w:rFonts w:asciiTheme="minorHAnsi" w:hAnsiTheme="minorHAnsi" w:cstheme="minorHAnsi"/>
                <w:color w:val="000000"/>
                <w:sz w:val="20"/>
                <w:szCs w:val="20"/>
              </w:rPr>
            </w:pPr>
          </w:p>
        </w:tc>
        <w:tc>
          <w:tcPr>
            <w:tcW w:w="823" w:type="dxa"/>
            <w:shd w:val="clear" w:color="auto" w:fill="auto"/>
            <w:noWrap/>
            <w:vAlign w:val="center"/>
            <w:hideMark/>
          </w:tcPr>
          <w:p w14:paraId="67C0A5A9"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6</w:t>
            </w:r>
          </w:p>
        </w:tc>
        <w:tc>
          <w:tcPr>
            <w:tcW w:w="945" w:type="dxa"/>
            <w:shd w:val="clear" w:color="auto" w:fill="auto"/>
            <w:noWrap/>
            <w:vAlign w:val="center"/>
            <w:hideMark/>
          </w:tcPr>
          <w:p w14:paraId="64A038E8" w14:textId="77777777" w:rsidR="00761C1B" w:rsidRPr="0081764B" w:rsidRDefault="00761C1B" w:rsidP="00226B90">
            <w:pPr>
              <w:jc w:val="center"/>
              <w:rPr>
                <w:rFonts w:asciiTheme="minorHAnsi" w:hAnsiTheme="minorHAnsi" w:cstheme="minorHAnsi"/>
                <w:color w:val="000000"/>
                <w:sz w:val="20"/>
                <w:szCs w:val="20"/>
              </w:rPr>
            </w:pPr>
          </w:p>
        </w:tc>
        <w:tc>
          <w:tcPr>
            <w:tcW w:w="1105" w:type="dxa"/>
            <w:shd w:val="clear" w:color="auto" w:fill="auto"/>
            <w:noWrap/>
            <w:vAlign w:val="center"/>
            <w:hideMark/>
          </w:tcPr>
          <w:p w14:paraId="71B4076D" w14:textId="77777777" w:rsidR="00761C1B" w:rsidRPr="0081764B" w:rsidRDefault="00761C1B" w:rsidP="00226B90">
            <w:pPr>
              <w:jc w:val="center"/>
              <w:rPr>
                <w:rFonts w:asciiTheme="minorHAnsi" w:hAnsiTheme="minorHAnsi" w:cstheme="minorHAnsi"/>
                <w:color w:val="000000"/>
                <w:sz w:val="20"/>
                <w:szCs w:val="20"/>
              </w:rPr>
            </w:pPr>
          </w:p>
        </w:tc>
        <w:tc>
          <w:tcPr>
            <w:tcW w:w="1820" w:type="dxa"/>
            <w:shd w:val="clear" w:color="auto" w:fill="auto"/>
            <w:noWrap/>
            <w:vAlign w:val="center"/>
            <w:hideMark/>
          </w:tcPr>
          <w:p w14:paraId="228DD710"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Ustka</w:t>
            </w:r>
          </w:p>
        </w:tc>
        <w:tc>
          <w:tcPr>
            <w:tcW w:w="1580" w:type="dxa"/>
            <w:shd w:val="clear" w:color="auto" w:fill="auto"/>
            <w:noWrap/>
            <w:vAlign w:val="center"/>
            <w:hideMark/>
          </w:tcPr>
          <w:p w14:paraId="36803B08"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26</w:t>
            </w:r>
          </w:p>
        </w:tc>
      </w:tr>
      <w:tr w:rsidR="00761C1B" w14:paraId="66ED2734" w14:textId="77777777" w:rsidTr="00226B90">
        <w:trPr>
          <w:trHeight w:val="300"/>
        </w:trPr>
        <w:tc>
          <w:tcPr>
            <w:tcW w:w="1420" w:type="dxa"/>
            <w:shd w:val="clear" w:color="auto" w:fill="auto"/>
            <w:noWrap/>
            <w:vAlign w:val="center"/>
            <w:hideMark/>
          </w:tcPr>
          <w:p w14:paraId="010F7724"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UST-52</w:t>
            </w:r>
          </w:p>
        </w:tc>
        <w:tc>
          <w:tcPr>
            <w:tcW w:w="967" w:type="dxa"/>
            <w:shd w:val="clear" w:color="auto" w:fill="auto"/>
            <w:noWrap/>
            <w:vAlign w:val="center"/>
            <w:hideMark/>
          </w:tcPr>
          <w:p w14:paraId="495A435E" w14:textId="77777777" w:rsidR="00761C1B" w:rsidRPr="0081764B" w:rsidRDefault="00761C1B" w:rsidP="00226B90">
            <w:pPr>
              <w:rPr>
                <w:rFonts w:asciiTheme="minorHAnsi" w:hAnsiTheme="minorHAnsi" w:cstheme="minorHAnsi"/>
                <w:color w:val="000000"/>
                <w:sz w:val="20"/>
                <w:szCs w:val="20"/>
              </w:rPr>
            </w:pPr>
          </w:p>
        </w:tc>
        <w:tc>
          <w:tcPr>
            <w:tcW w:w="823" w:type="dxa"/>
            <w:shd w:val="clear" w:color="auto" w:fill="auto"/>
            <w:noWrap/>
            <w:vAlign w:val="center"/>
            <w:hideMark/>
          </w:tcPr>
          <w:p w14:paraId="26D75C32" w14:textId="77777777" w:rsidR="00761C1B" w:rsidRPr="0081764B" w:rsidRDefault="00761C1B" w:rsidP="00226B90">
            <w:pPr>
              <w:jc w:val="center"/>
              <w:rPr>
                <w:rFonts w:asciiTheme="minorHAnsi" w:hAnsiTheme="minorHAnsi" w:cstheme="minorHAnsi"/>
                <w:color w:val="000000"/>
                <w:sz w:val="20"/>
                <w:szCs w:val="20"/>
              </w:rPr>
            </w:pPr>
          </w:p>
        </w:tc>
        <w:tc>
          <w:tcPr>
            <w:tcW w:w="945" w:type="dxa"/>
            <w:shd w:val="clear" w:color="auto" w:fill="auto"/>
            <w:noWrap/>
            <w:vAlign w:val="center"/>
            <w:hideMark/>
          </w:tcPr>
          <w:p w14:paraId="2EF8B073"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9</w:t>
            </w:r>
          </w:p>
        </w:tc>
        <w:tc>
          <w:tcPr>
            <w:tcW w:w="1105" w:type="dxa"/>
            <w:shd w:val="clear" w:color="auto" w:fill="auto"/>
            <w:noWrap/>
            <w:vAlign w:val="center"/>
            <w:hideMark/>
          </w:tcPr>
          <w:p w14:paraId="1595EDCB" w14:textId="77777777" w:rsidR="00761C1B" w:rsidRPr="0081764B" w:rsidRDefault="00761C1B" w:rsidP="00226B90">
            <w:pPr>
              <w:jc w:val="center"/>
              <w:rPr>
                <w:rFonts w:asciiTheme="minorHAnsi" w:hAnsiTheme="minorHAnsi" w:cstheme="minorHAnsi"/>
                <w:color w:val="000000"/>
                <w:sz w:val="20"/>
                <w:szCs w:val="20"/>
              </w:rPr>
            </w:pPr>
          </w:p>
        </w:tc>
        <w:tc>
          <w:tcPr>
            <w:tcW w:w="1820" w:type="dxa"/>
            <w:shd w:val="clear" w:color="auto" w:fill="auto"/>
            <w:noWrap/>
            <w:vAlign w:val="center"/>
            <w:hideMark/>
          </w:tcPr>
          <w:p w14:paraId="33D03932"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Ustka</w:t>
            </w:r>
          </w:p>
        </w:tc>
        <w:tc>
          <w:tcPr>
            <w:tcW w:w="1580" w:type="dxa"/>
            <w:shd w:val="clear" w:color="auto" w:fill="auto"/>
            <w:noWrap/>
            <w:vAlign w:val="center"/>
            <w:hideMark/>
          </w:tcPr>
          <w:p w14:paraId="562F12B2"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25</w:t>
            </w:r>
          </w:p>
        </w:tc>
      </w:tr>
      <w:tr w:rsidR="00761C1B" w14:paraId="60DBFA4B" w14:textId="77777777" w:rsidTr="00226B90">
        <w:trPr>
          <w:trHeight w:val="300"/>
        </w:trPr>
        <w:tc>
          <w:tcPr>
            <w:tcW w:w="1420" w:type="dxa"/>
            <w:shd w:val="clear" w:color="auto" w:fill="auto"/>
            <w:noWrap/>
            <w:vAlign w:val="center"/>
            <w:hideMark/>
          </w:tcPr>
          <w:p w14:paraId="3305EF5A"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WŁA-11</w:t>
            </w:r>
          </w:p>
        </w:tc>
        <w:tc>
          <w:tcPr>
            <w:tcW w:w="967" w:type="dxa"/>
            <w:shd w:val="clear" w:color="auto" w:fill="auto"/>
            <w:noWrap/>
            <w:vAlign w:val="center"/>
            <w:hideMark/>
          </w:tcPr>
          <w:p w14:paraId="05BC1409" w14:textId="77777777" w:rsidR="00761C1B" w:rsidRPr="0081764B" w:rsidRDefault="00761C1B" w:rsidP="00226B90">
            <w:pPr>
              <w:rPr>
                <w:rFonts w:asciiTheme="minorHAnsi" w:hAnsiTheme="minorHAnsi" w:cstheme="minorHAnsi"/>
                <w:color w:val="000000"/>
                <w:sz w:val="20"/>
                <w:szCs w:val="20"/>
              </w:rPr>
            </w:pPr>
          </w:p>
        </w:tc>
        <w:tc>
          <w:tcPr>
            <w:tcW w:w="823" w:type="dxa"/>
            <w:shd w:val="clear" w:color="auto" w:fill="auto"/>
            <w:noWrap/>
            <w:vAlign w:val="center"/>
            <w:hideMark/>
          </w:tcPr>
          <w:p w14:paraId="1B59438F" w14:textId="77777777" w:rsidR="00761C1B" w:rsidRPr="0081764B" w:rsidRDefault="00761C1B" w:rsidP="00226B90">
            <w:pPr>
              <w:jc w:val="center"/>
              <w:rPr>
                <w:rFonts w:asciiTheme="minorHAnsi" w:hAnsiTheme="minorHAnsi" w:cstheme="minorHAnsi"/>
                <w:color w:val="000000"/>
                <w:sz w:val="20"/>
                <w:szCs w:val="20"/>
              </w:rPr>
            </w:pPr>
          </w:p>
        </w:tc>
        <w:tc>
          <w:tcPr>
            <w:tcW w:w="945" w:type="dxa"/>
            <w:shd w:val="clear" w:color="auto" w:fill="auto"/>
            <w:noWrap/>
            <w:vAlign w:val="center"/>
            <w:hideMark/>
          </w:tcPr>
          <w:p w14:paraId="4A8197D2" w14:textId="77777777" w:rsidR="00761C1B" w:rsidRPr="0081764B" w:rsidRDefault="00761C1B" w:rsidP="00226B90">
            <w:pPr>
              <w:jc w:val="center"/>
              <w:rPr>
                <w:rFonts w:asciiTheme="minorHAnsi" w:hAnsiTheme="minorHAnsi" w:cstheme="minorHAnsi"/>
                <w:color w:val="000000"/>
                <w:sz w:val="20"/>
                <w:szCs w:val="20"/>
              </w:rPr>
            </w:pPr>
          </w:p>
        </w:tc>
        <w:tc>
          <w:tcPr>
            <w:tcW w:w="1105" w:type="dxa"/>
            <w:shd w:val="clear" w:color="auto" w:fill="auto"/>
            <w:noWrap/>
            <w:vAlign w:val="center"/>
            <w:hideMark/>
          </w:tcPr>
          <w:p w14:paraId="68AA2914"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w:t>
            </w:r>
          </w:p>
        </w:tc>
        <w:tc>
          <w:tcPr>
            <w:tcW w:w="1820" w:type="dxa"/>
            <w:shd w:val="clear" w:color="auto" w:fill="auto"/>
            <w:noWrap/>
            <w:vAlign w:val="center"/>
            <w:hideMark/>
          </w:tcPr>
          <w:p w14:paraId="62F6E3A4"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Władysławowo</w:t>
            </w:r>
          </w:p>
        </w:tc>
        <w:tc>
          <w:tcPr>
            <w:tcW w:w="1580" w:type="dxa"/>
            <w:shd w:val="clear" w:color="auto" w:fill="auto"/>
            <w:noWrap/>
            <w:vAlign w:val="center"/>
            <w:hideMark/>
          </w:tcPr>
          <w:p w14:paraId="348802B0"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26</w:t>
            </w:r>
          </w:p>
        </w:tc>
      </w:tr>
      <w:tr w:rsidR="00761C1B" w14:paraId="03AF1F4A" w14:textId="77777777" w:rsidTr="00226B90">
        <w:trPr>
          <w:trHeight w:val="300"/>
        </w:trPr>
        <w:tc>
          <w:tcPr>
            <w:tcW w:w="1420" w:type="dxa"/>
            <w:tcBorders>
              <w:bottom w:val="single" w:sz="4" w:space="0" w:color="auto"/>
            </w:tcBorders>
            <w:shd w:val="clear" w:color="auto" w:fill="auto"/>
            <w:noWrap/>
            <w:vAlign w:val="center"/>
            <w:hideMark/>
          </w:tcPr>
          <w:p w14:paraId="721DFFB6"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WŁA-71</w:t>
            </w:r>
          </w:p>
        </w:tc>
        <w:tc>
          <w:tcPr>
            <w:tcW w:w="967" w:type="dxa"/>
            <w:tcBorders>
              <w:bottom w:val="single" w:sz="4" w:space="0" w:color="auto"/>
            </w:tcBorders>
            <w:shd w:val="clear" w:color="auto" w:fill="auto"/>
            <w:noWrap/>
            <w:vAlign w:val="center"/>
            <w:hideMark/>
          </w:tcPr>
          <w:p w14:paraId="03E7DB9D" w14:textId="77777777" w:rsidR="00761C1B" w:rsidRPr="0081764B" w:rsidRDefault="00761C1B" w:rsidP="00226B90">
            <w:pPr>
              <w:rPr>
                <w:rFonts w:asciiTheme="minorHAnsi" w:hAnsiTheme="minorHAnsi" w:cstheme="minorHAnsi"/>
                <w:color w:val="000000"/>
                <w:sz w:val="20"/>
                <w:szCs w:val="20"/>
              </w:rPr>
            </w:pPr>
          </w:p>
        </w:tc>
        <w:tc>
          <w:tcPr>
            <w:tcW w:w="823" w:type="dxa"/>
            <w:tcBorders>
              <w:bottom w:val="single" w:sz="4" w:space="0" w:color="auto"/>
            </w:tcBorders>
            <w:shd w:val="clear" w:color="auto" w:fill="auto"/>
            <w:noWrap/>
            <w:vAlign w:val="center"/>
            <w:hideMark/>
          </w:tcPr>
          <w:p w14:paraId="70E0B820" w14:textId="77777777" w:rsidR="00761C1B" w:rsidRPr="0081764B" w:rsidRDefault="00761C1B" w:rsidP="00226B90">
            <w:pPr>
              <w:jc w:val="center"/>
              <w:rPr>
                <w:rFonts w:asciiTheme="minorHAnsi" w:hAnsiTheme="minorHAnsi" w:cstheme="minorHAnsi"/>
                <w:color w:val="000000"/>
                <w:sz w:val="20"/>
                <w:szCs w:val="20"/>
              </w:rPr>
            </w:pPr>
          </w:p>
        </w:tc>
        <w:tc>
          <w:tcPr>
            <w:tcW w:w="945" w:type="dxa"/>
            <w:tcBorders>
              <w:bottom w:val="single" w:sz="4" w:space="0" w:color="auto"/>
            </w:tcBorders>
            <w:shd w:val="clear" w:color="auto" w:fill="auto"/>
            <w:noWrap/>
            <w:vAlign w:val="center"/>
            <w:hideMark/>
          </w:tcPr>
          <w:p w14:paraId="78049643" w14:textId="77777777" w:rsidR="00761C1B" w:rsidRPr="0081764B" w:rsidRDefault="00761C1B" w:rsidP="00226B90">
            <w:pPr>
              <w:jc w:val="center"/>
              <w:rPr>
                <w:rFonts w:asciiTheme="minorHAnsi" w:hAnsiTheme="minorHAnsi" w:cstheme="minorHAnsi"/>
                <w:color w:val="000000"/>
                <w:sz w:val="20"/>
                <w:szCs w:val="20"/>
              </w:rPr>
            </w:pPr>
          </w:p>
        </w:tc>
        <w:tc>
          <w:tcPr>
            <w:tcW w:w="1105" w:type="dxa"/>
            <w:tcBorders>
              <w:bottom w:val="single" w:sz="4" w:space="0" w:color="auto"/>
            </w:tcBorders>
            <w:shd w:val="clear" w:color="auto" w:fill="auto"/>
            <w:noWrap/>
            <w:vAlign w:val="center"/>
            <w:hideMark/>
          </w:tcPr>
          <w:p w14:paraId="6305853E"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w:t>
            </w:r>
          </w:p>
        </w:tc>
        <w:tc>
          <w:tcPr>
            <w:tcW w:w="1820" w:type="dxa"/>
            <w:tcBorders>
              <w:bottom w:val="single" w:sz="4" w:space="0" w:color="auto"/>
            </w:tcBorders>
            <w:shd w:val="clear" w:color="auto" w:fill="auto"/>
            <w:noWrap/>
            <w:vAlign w:val="center"/>
            <w:hideMark/>
          </w:tcPr>
          <w:p w14:paraId="65D593EE"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Władysławowo</w:t>
            </w:r>
          </w:p>
        </w:tc>
        <w:tc>
          <w:tcPr>
            <w:tcW w:w="1580" w:type="dxa"/>
            <w:tcBorders>
              <w:bottom w:val="single" w:sz="4" w:space="0" w:color="auto"/>
            </w:tcBorders>
            <w:shd w:val="clear" w:color="auto" w:fill="auto"/>
            <w:noWrap/>
            <w:vAlign w:val="center"/>
            <w:hideMark/>
          </w:tcPr>
          <w:p w14:paraId="4D990DB1"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26</w:t>
            </w:r>
          </w:p>
        </w:tc>
      </w:tr>
      <w:tr w:rsidR="00761C1B" w14:paraId="4848C92C" w14:textId="77777777" w:rsidTr="00226B90">
        <w:trPr>
          <w:trHeight w:val="495"/>
        </w:trPr>
        <w:tc>
          <w:tcPr>
            <w:tcW w:w="8660" w:type="dxa"/>
            <w:gridSpan w:val="7"/>
            <w:tcBorders>
              <w:top w:val="single" w:sz="4" w:space="0" w:color="auto"/>
              <w:bottom w:val="single" w:sz="4" w:space="0" w:color="auto"/>
            </w:tcBorders>
            <w:shd w:val="clear" w:color="auto" w:fill="AEAAAA" w:themeFill="background2" w:themeFillShade="BF"/>
            <w:noWrap/>
            <w:vAlign w:val="center"/>
            <w:hideMark/>
          </w:tcPr>
          <w:p w14:paraId="70500125"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Kutry o długości poniżej 15 m</w:t>
            </w:r>
          </w:p>
        </w:tc>
      </w:tr>
      <w:tr w:rsidR="00761C1B" w14:paraId="057A5FEC" w14:textId="77777777" w:rsidTr="00226B90">
        <w:trPr>
          <w:trHeight w:val="300"/>
        </w:trPr>
        <w:tc>
          <w:tcPr>
            <w:tcW w:w="1420" w:type="dxa"/>
            <w:tcBorders>
              <w:top w:val="single" w:sz="4" w:space="0" w:color="auto"/>
              <w:bottom w:val="single" w:sz="4" w:space="0" w:color="000000" w:themeColor="text1"/>
            </w:tcBorders>
            <w:shd w:val="clear" w:color="auto" w:fill="auto"/>
            <w:noWrap/>
            <w:vAlign w:val="center"/>
            <w:hideMark/>
          </w:tcPr>
          <w:p w14:paraId="2B5A8A02"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KOŁ-64</w:t>
            </w:r>
          </w:p>
        </w:tc>
        <w:tc>
          <w:tcPr>
            <w:tcW w:w="967" w:type="dxa"/>
            <w:tcBorders>
              <w:top w:val="single" w:sz="4" w:space="0" w:color="auto"/>
              <w:bottom w:val="single" w:sz="4" w:space="0" w:color="000000" w:themeColor="text1"/>
            </w:tcBorders>
            <w:shd w:val="clear" w:color="auto" w:fill="auto"/>
            <w:noWrap/>
            <w:vAlign w:val="center"/>
            <w:hideMark/>
          </w:tcPr>
          <w:p w14:paraId="4B6D2D37" w14:textId="77777777" w:rsidR="00761C1B" w:rsidRPr="0081764B" w:rsidRDefault="00761C1B" w:rsidP="00226B90">
            <w:pPr>
              <w:rPr>
                <w:rFonts w:asciiTheme="minorHAnsi" w:hAnsiTheme="minorHAnsi" w:cstheme="minorHAnsi"/>
                <w:color w:val="000000"/>
                <w:sz w:val="20"/>
                <w:szCs w:val="20"/>
              </w:rPr>
            </w:pPr>
          </w:p>
        </w:tc>
        <w:tc>
          <w:tcPr>
            <w:tcW w:w="823" w:type="dxa"/>
            <w:tcBorders>
              <w:top w:val="single" w:sz="4" w:space="0" w:color="auto"/>
              <w:bottom w:val="single" w:sz="4" w:space="0" w:color="000000" w:themeColor="text1"/>
            </w:tcBorders>
            <w:shd w:val="clear" w:color="auto" w:fill="auto"/>
            <w:noWrap/>
            <w:vAlign w:val="center"/>
            <w:hideMark/>
          </w:tcPr>
          <w:p w14:paraId="366C838D" w14:textId="77777777" w:rsidR="00761C1B" w:rsidRPr="0081764B" w:rsidRDefault="00761C1B" w:rsidP="00226B90">
            <w:pPr>
              <w:rPr>
                <w:rFonts w:asciiTheme="minorHAnsi" w:hAnsiTheme="minorHAnsi" w:cstheme="minorHAnsi"/>
                <w:color w:val="000000"/>
                <w:sz w:val="20"/>
                <w:szCs w:val="20"/>
              </w:rPr>
            </w:pPr>
          </w:p>
        </w:tc>
        <w:tc>
          <w:tcPr>
            <w:tcW w:w="945" w:type="dxa"/>
            <w:tcBorders>
              <w:top w:val="single" w:sz="4" w:space="0" w:color="auto"/>
              <w:bottom w:val="single" w:sz="4" w:space="0" w:color="000000" w:themeColor="text1"/>
            </w:tcBorders>
            <w:shd w:val="clear" w:color="auto" w:fill="auto"/>
            <w:noWrap/>
            <w:vAlign w:val="center"/>
            <w:hideMark/>
          </w:tcPr>
          <w:p w14:paraId="7BFF99A0" w14:textId="77777777" w:rsidR="00761C1B" w:rsidRPr="0081764B" w:rsidRDefault="00761C1B" w:rsidP="00226B90">
            <w:pPr>
              <w:rPr>
                <w:rFonts w:asciiTheme="minorHAnsi" w:hAnsiTheme="minorHAnsi" w:cstheme="minorHAnsi"/>
                <w:color w:val="000000"/>
                <w:sz w:val="20"/>
                <w:szCs w:val="20"/>
              </w:rPr>
            </w:pPr>
          </w:p>
        </w:tc>
        <w:tc>
          <w:tcPr>
            <w:tcW w:w="1105" w:type="dxa"/>
            <w:tcBorders>
              <w:top w:val="single" w:sz="4" w:space="0" w:color="auto"/>
              <w:bottom w:val="single" w:sz="4" w:space="0" w:color="000000" w:themeColor="text1"/>
            </w:tcBorders>
            <w:shd w:val="clear" w:color="auto" w:fill="auto"/>
            <w:noWrap/>
            <w:vAlign w:val="center"/>
            <w:hideMark/>
          </w:tcPr>
          <w:p w14:paraId="17B5946D"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w:t>
            </w:r>
          </w:p>
        </w:tc>
        <w:tc>
          <w:tcPr>
            <w:tcW w:w="1820" w:type="dxa"/>
            <w:tcBorders>
              <w:top w:val="single" w:sz="4" w:space="0" w:color="auto"/>
              <w:bottom w:val="single" w:sz="4" w:space="0" w:color="000000" w:themeColor="text1"/>
            </w:tcBorders>
            <w:shd w:val="clear" w:color="auto" w:fill="auto"/>
            <w:noWrap/>
            <w:vAlign w:val="center"/>
            <w:hideMark/>
          </w:tcPr>
          <w:p w14:paraId="2C0BD278"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Kołobrzeg</w:t>
            </w:r>
          </w:p>
        </w:tc>
        <w:tc>
          <w:tcPr>
            <w:tcW w:w="1580" w:type="dxa"/>
            <w:tcBorders>
              <w:top w:val="single" w:sz="4" w:space="0" w:color="auto"/>
              <w:bottom w:val="single" w:sz="4" w:space="0" w:color="000000" w:themeColor="text1"/>
            </w:tcBorders>
            <w:shd w:val="clear" w:color="auto" w:fill="auto"/>
            <w:noWrap/>
            <w:vAlign w:val="center"/>
            <w:hideMark/>
          </w:tcPr>
          <w:p w14:paraId="5C961A43"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25</w:t>
            </w:r>
          </w:p>
        </w:tc>
      </w:tr>
      <w:tr w:rsidR="00761C1B" w14:paraId="2695F2C7" w14:textId="77777777" w:rsidTr="00226B90">
        <w:trPr>
          <w:trHeight w:val="465"/>
        </w:trPr>
        <w:tc>
          <w:tcPr>
            <w:tcW w:w="8660" w:type="dxa"/>
            <w:gridSpan w:val="7"/>
            <w:tcBorders>
              <w:top w:val="single" w:sz="4" w:space="0" w:color="000000" w:themeColor="text1"/>
              <w:bottom w:val="single" w:sz="4" w:space="0" w:color="000000" w:themeColor="text1"/>
            </w:tcBorders>
            <w:shd w:val="clear" w:color="auto" w:fill="AEAAAA" w:themeFill="background2" w:themeFillShade="BF"/>
            <w:noWrap/>
            <w:vAlign w:val="center"/>
            <w:hideMark/>
          </w:tcPr>
          <w:p w14:paraId="42BEA392"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Łodzie rybackie</w:t>
            </w:r>
          </w:p>
        </w:tc>
      </w:tr>
      <w:tr w:rsidR="00761C1B" w14:paraId="31018081" w14:textId="77777777" w:rsidTr="00226B90">
        <w:trPr>
          <w:trHeight w:val="300"/>
        </w:trPr>
        <w:tc>
          <w:tcPr>
            <w:tcW w:w="1420" w:type="dxa"/>
            <w:tcBorders>
              <w:top w:val="single" w:sz="4" w:space="0" w:color="000000" w:themeColor="text1"/>
            </w:tcBorders>
            <w:shd w:val="clear" w:color="auto" w:fill="auto"/>
            <w:noWrap/>
            <w:vAlign w:val="center"/>
            <w:hideMark/>
          </w:tcPr>
          <w:p w14:paraId="618F94DB"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MEC-8</w:t>
            </w:r>
          </w:p>
        </w:tc>
        <w:tc>
          <w:tcPr>
            <w:tcW w:w="967" w:type="dxa"/>
            <w:tcBorders>
              <w:top w:val="single" w:sz="4" w:space="0" w:color="000000" w:themeColor="text1"/>
            </w:tcBorders>
            <w:shd w:val="clear" w:color="auto" w:fill="auto"/>
            <w:noWrap/>
            <w:vAlign w:val="center"/>
            <w:hideMark/>
          </w:tcPr>
          <w:p w14:paraId="5C4E8A38"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w:t>
            </w:r>
          </w:p>
        </w:tc>
        <w:tc>
          <w:tcPr>
            <w:tcW w:w="823" w:type="dxa"/>
            <w:tcBorders>
              <w:top w:val="single" w:sz="4" w:space="0" w:color="000000" w:themeColor="text1"/>
            </w:tcBorders>
            <w:shd w:val="clear" w:color="auto" w:fill="auto"/>
            <w:noWrap/>
            <w:vAlign w:val="center"/>
            <w:hideMark/>
          </w:tcPr>
          <w:p w14:paraId="4C197F6D" w14:textId="77777777" w:rsidR="00761C1B" w:rsidRPr="0081764B" w:rsidRDefault="00761C1B" w:rsidP="00226B90">
            <w:pPr>
              <w:jc w:val="center"/>
              <w:rPr>
                <w:rFonts w:asciiTheme="minorHAnsi" w:hAnsiTheme="minorHAnsi" w:cstheme="minorHAnsi"/>
                <w:color w:val="000000"/>
                <w:sz w:val="20"/>
                <w:szCs w:val="20"/>
              </w:rPr>
            </w:pPr>
          </w:p>
        </w:tc>
        <w:tc>
          <w:tcPr>
            <w:tcW w:w="945" w:type="dxa"/>
            <w:tcBorders>
              <w:top w:val="single" w:sz="4" w:space="0" w:color="000000" w:themeColor="text1"/>
            </w:tcBorders>
            <w:shd w:val="clear" w:color="auto" w:fill="auto"/>
            <w:noWrap/>
            <w:vAlign w:val="center"/>
            <w:hideMark/>
          </w:tcPr>
          <w:p w14:paraId="093A66D2" w14:textId="77777777" w:rsidR="00761C1B" w:rsidRPr="0081764B" w:rsidRDefault="00761C1B" w:rsidP="00226B90">
            <w:pPr>
              <w:jc w:val="center"/>
              <w:rPr>
                <w:rFonts w:asciiTheme="minorHAnsi" w:hAnsiTheme="minorHAnsi" w:cstheme="minorHAnsi"/>
                <w:color w:val="000000"/>
                <w:sz w:val="20"/>
                <w:szCs w:val="20"/>
              </w:rPr>
            </w:pPr>
          </w:p>
        </w:tc>
        <w:tc>
          <w:tcPr>
            <w:tcW w:w="1105" w:type="dxa"/>
            <w:tcBorders>
              <w:top w:val="single" w:sz="4" w:space="0" w:color="000000" w:themeColor="text1"/>
            </w:tcBorders>
            <w:shd w:val="clear" w:color="auto" w:fill="auto"/>
            <w:noWrap/>
            <w:vAlign w:val="center"/>
            <w:hideMark/>
          </w:tcPr>
          <w:p w14:paraId="2087412F" w14:textId="77777777" w:rsidR="00761C1B" w:rsidRPr="0081764B" w:rsidRDefault="00761C1B" w:rsidP="00226B90">
            <w:pPr>
              <w:jc w:val="center"/>
              <w:rPr>
                <w:rFonts w:asciiTheme="minorHAnsi" w:hAnsiTheme="minorHAnsi" w:cstheme="minorHAnsi"/>
                <w:color w:val="000000"/>
                <w:sz w:val="20"/>
                <w:szCs w:val="20"/>
              </w:rPr>
            </w:pPr>
          </w:p>
        </w:tc>
        <w:tc>
          <w:tcPr>
            <w:tcW w:w="1820" w:type="dxa"/>
            <w:tcBorders>
              <w:top w:val="single" w:sz="4" w:space="0" w:color="000000" w:themeColor="text1"/>
            </w:tcBorders>
            <w:shd w:val="clear" w:color="auto" w:fill="auto"/>
            <w:noWrap/>
            <w:vAlign w:val="center"/>
            <w:hideMark/>
          </w:tcPr>
          <w:p w14:paraId="7FDC7911"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Mechelinki</w:t>
            </w:r>
          </w:p>
        </w:tc>
        <w:tc>
          <w:tcPr>
            <w:tcW w:w="1580" w:type="dxa"/>
            <w:tcBorders>
              <w:top w:val="single" w:sz="4" w:space="0" w:color="000000" w:themeColor="text1"/>
            </w:tcBorders>
            <w:shd w:val="clear" w:color="auto" w:fill="auto"/>
            <w:noWrap/>
            <w:vAlign w:val="center"/>
            <w:hideMark/>
          </w:tcPr>
          <w:p w14:paraId="481D8EF1"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26</w:t>
            </w:r>
          </w:p>
        </w:tc>
      </w:tr>
      <w:tr w:rsidR="00761C1B" w14:paraId="74AAAB16" w14:textId="77777777" w:rsidTr="00226B90">
        <w:trPr>
          <w:trHeight w:val="300"/>
        </w:trPr>
        <w:tc>
          <w:tcPr>
            <w:tcW w:w="1420" w:type="dxa"/>
            <w:shd w:val="clear" w:color="auto" w:fill="auto"/>
            <w:noWrap/>
            <w:vAlign w:val="center"/>
            <w:hideMark/>
          </w:tcPr>
          <w:p w14:paraId="21AB9D3F"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OKS-1</w:t>
            </w:r>
          </w:p>
        </w:tc>
        <w:tc>
          <w:tcPr>
            <w:tcW w:w="967" w:type="dxa"/>
            <w:shd w:val="clear" w:color="auto" w:fill="auto"/>
            <w:noWrap/>
            <w:vAlign w:val="center"/>
            <w:hideMark/>
          </w:tcPr>
          <w:p w14:paraId="4FBC3F32"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4</w:t>
            </w:r>
          </w:p>
        </w:tc>
        <w:tc>
          <w:tcPr>
            <w:tcW w:w="823" w:type="dxa"/>
            <w:shd w:val="clear" w:color="auto" w:fill="auto"/>
            <w:noWrap/>
            <w:vAlign w:val="center"/>
            <w:hideMark/>
          </w:tcPr>
          <w:p w14:paraId="03D13BAE" w14:textId="77777777" w:rsidR="00761C1B" w:rsidRPr="0081764B" w:rsidRDefault="00761C1B" w:rsidP="00226B90">
            <w:pPr>
              <w:jc w:val="center"/>
              <w:rPr>
                <w:rFonts w:asciiTheme="minorHAnsi" w:hAnsiTheme="minorHAnsi" w:cstheme="minorHAnsi"/>
                <w:color w:val="000000"/>
                <w:sz w:val="20"/>
                <w:szCs w:val="20"/>
              </w:rPr>
            </w:pPr>
          </w:p>
        </w:tc>
        <w:tc>
          <w:tcPr>
            <w:tcW w:w="945" w:type="dxa"/>
            <w:shd w:val="clear" w:color="auto" w:fill="auto"/>
            <w:noWrap/>
            <w:vAlign w:val="center"/>
            <w:hideMark/>
          </w:tcPr>
          <w:p w14:paraId="0CEB45E0" w14:textId="77777777" w:rsidR="00761C1B" w:rsidRPr="0081764B" w:rsidRDefault="00761C1B" w:rsidP="00226B90">
            <w:pPr>
              <w:jc w:val="center"/>
              <w:rPr>
                <w:rFonts w:asciiTheme="minorHAnsi" w:hAnsiTheme="minorHAnsi" w:cstheme="minorHAnsi"/>
                <w:color w:val="000000"/>
                <w:sz w:val="20"/>
                <w:szCs w:val="20"/>
              </w:rPr>
            </w:pPr>
          </w:p>
        </w:tc>
        <w:tc>
          <w:tcPr>
            <w:tcW w:w="1105" w:type="dxa"/>
            <w:shd w:val="clear" w:color="auto" w:fill="auto"/>
            <w:noWrap/>
            <w:vAlign w:val="center"/>
            <w:hideMark/>
          </w:tcPr>
          <w:p w14:paraId="38E456AD" w14:textId="77777777" w:rsidR="00761C1B" w:rsidRPr="0081764B" w:rsidRDefault="00761C1B" w:rsidP="00226B90">
            <w:pPr>
              <w:jc w:val="center"/>
              <w:rPr>
                <w:rFonts w:asciiTheme="minorHAnsi" w:hAnsiTheme="minorHAnsi" w:cstheme="minorHAnsi"/>
                <w:color w:val="000000"/>
                <w:sz w:val="20"/>
                <w:szCs w:val="20"/>
              </w:rPr>
            </w:pPr>
          </w:p>
        </w:tc>
        <w:tc>
          <w:tcPr>
            <w:tcW w:w="1820" w:type="dxa"/>
            <w:shd w:val="clear" w:color="auto" w:fill="auto"/>
            <w:noWrap/>
            <w:vAlign w:val="center"/>
            <w:hideMark/>
          </w:tcPr>
          <w:p w14:paraId="2ADDFC72"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Oksywie</w:t>
            </w:r>
          </w:p>
        </w:tc>
        <w:tc>
          <w:tcPr>
            <w:tcW w:w="1580" w:type="dxa"/>
            <w:shd w:val="clear" w:color="auto" w:fill="auto"/>
            <w:noWrap/>
            <w:vAlign w:val="center"/>
            <w:hideMark/>
          </w:tcPr>
          <w:p w14:paraId="212A73D6"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26</w:t>
            </w:r>
          </w:p>
        </w:tc>
      </w:tr>
      <w:tr w:rsidR="00761C1B" w14:paraId="66BF88A8" w14:textId="77777777" w:rsidTr="00226B90">
        <w:trPr>
          <w:trHeight w:val="300"/>
        </w:trPr>
        <w:tc>
          <w:tcPr>
            <w:tcW w:w="1420" w:type="dxa"/>
            <w:shd w:val="clear" w:color="auto" w:fill="auto"/>
            <w:noWrap/>
            <w:vAlign w:val="center"/>
            <w:hideMark/>
          </w:tcPr>
          <w:p w14:paraId="52725CBC"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REW-18</w:t>
            </w:r>
          </w:p>
        </w:tc>
        <w:tc>
          <w:tcPr>
            <w:tcW w:w="967" w:type="dxa"/>
            <w:shd w:val="clear" w:color="auto" w:fill="auto"/>
            <w:noWrap/>
            <w:vAlign w:val="center"/>
            <w:hideMark/>
          </w:tcPr>
          <w:p w14:paraId="085C67F3"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1</w:t>
            </w:r>
          </w:p>
        </w:tc>
        <w:tc>
          <w:tcPr>
            <w:tcW w:w="823" w:type="dxa"/>
            <w:shd w:val="clear" w:color="auto" w:fill="auto"/>
            <w:noWrap/>
            <w:vAlign w:val="center"/>
            <w:hideMark/>
          </w:tcPr>
          <w:p w14:paraId="5C0C8BF9" w14:textId="77777777" w:rsidR="00761C1B" w:rsidRPr="0081764B" w:rsidRDefault="00761C1B" w:rsidP="00226B90">
            <w:pPr>
              <w:jc w:val="center"/>
              <w:rPr>
                <w:rFonts w:asciiTheme="minorHAnsi" w:hAnsiTheme="minorHAnsi" w:cstheme="minorHAnsi"/>
                <w:color w:val="000000"/>
                <w:sz w:val="20"/>
                <w:szCs w:val="20"/>
              </w:rPr>
            </w:pPr>
          </w:p>
        </w:tc>
        <w:tc>
          <w:tcPr>
            <w:tcW w:w="945" w:type="dxa"/>
            <w:shd w:val="clear" w:color="auto" w:fill="auto"/>
            <w:noWrap/>
            <w:vAlign w:val="center"/>
            <w:hideMark/>
          </w:tcPr>
          <w:p w14:paraId="6862C039" w14:textId="77777777" w:rsidR="00761C1B" w:rsidRPr="0081764B" w:rsidRDefault="00761C1B" w:rsidP="00226B90">
            <w:pPr>
              <w:jc w:val="center"/>
              <w:rPr>
                <w:rFonts w:asciiTheme="minorHAnsi" w:hAnsiTheme="minorHAnsi" w:cstheme="minorHAnsi"/>
                <w:color w:val="000000"/>
                <w:sz w:val="20"/>
                <w:szCs w:val="20"/>
              </w:rPr>
            </w:pPr>
          </w:p>
        </w:tc>
        <w:tc>
          <w:tcPr>
            <w:tcW w:w="1105" w:type="dxa"/>
            <w:shd w:val="clear" w:color="auto" w:fill="auto"/>
            <w:noWrap/>
            <w:vAlign w:val="center"/>
            <w:hideMark/>
          </w:tcPr>
          <w:p w14:paraId="2F7532B5" w14:textId="77777777" w:rsidR="00761C1B" w:rsidRPr="0081764B" w:rsidRDefault="00761C1B" w:rsidP="00226B90">
            <w:pPr>
              <w:jc w:val="center"/>
              <w:rPr>
                <w:rFonts w:asciiTheme="minorHAnsi" w:hAnsiTheme="minorHAnsi" w:cstheme="minorHAnsi"/>
                <w:color w:val="000000"/>
                <w:sz w:val="20"/>
                <w:szCs w:val="20"/>
              </w:rPr>
            </w:pPr>
          </w:p>
        </w:tc>
        <w:tc>
          <w:tcPr>
            <w:tcW w:w="1820" w:type="dxa"/>
            <w:shd w:val="clear" w:color="auto" w:fill="auto"/>
            <w:noWrap/>
            <w:vAlign w:val="center"/>
            <w:hideMark/>
          </w:tcPr>
          <w:p w14:paraId="3E272817"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Rewa</w:t>
            </w:r>
          </w:p>
        </w:tc>
        <w:tc>
          <w:tcPr>
            <w:tcW w:w="1580" w:type="dxa"/>
            <w:shd w:val="clear" w:color="auto" w:fill="auto"/>
            <w:noWrap/>
            <w:vAlign w:val="center"/>
            <w:hideMark/>
          </w:tcPr>
          <w:p w14:paraId="7F39C821"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26</w:t>
            </w:r>
          </w:p>
        </w:tc>
      </w:tr>
      <w:tr w:rsidR="00761C1B" w14:paraId="46D2B579" w14:textId="77777777" w:rsidTr="00226B90">
        <w:trPr>
          <w:trHeight w:val="300"/>
        </w:trPr>
        <w:tc>
          <w:tcPr>
            <w:tcW w:w="1420" w:type="dxa"/>
            <w:tcBorders>
              <w:bottom w:val="single" w:sz="4" w:space="0" w:color="auto"/>
            </w:tcBorders>
            <w:shd w:val="clear" w:color="auto" w:fill="auto"/>
            <w:noWrap/>
            <w:vAlign w:val="center"/>
            <w:hideMark/>
          </w:tcPr>
          <w:p w14:paraId="5CEA79CF"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REW-6</w:t>
            </w:r>
          </w:p>
        </w:tc>
        <w:tc>
          <w:tcPr>
            <w:tcW w:w="967" w:type="dxa"/>
            <w:tcBorders>
              <w:bottom w:val="single" w:sz="4" w:space="0" w:color="auto"/>
            </w:tcBorders>
            <w:shd w:val="clear" w:color="auto" w:fill="auto"/>
            <w:noWrap/>
            <w:vAlign w:val="center"/>
            <w:hideMark/>
          </w:tcPr>
          <w:p w14:paraId="2A4FDFCE"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1</w:t>
            </w:r>
          </w:p>
        </w:tc>
        <w:tc>
          <w:tcPr>
            <w:tcW w:w="823" w:type="dxa"/>
            <w:tcBorders>
              <w:bottom w:val="single" w:sz="4" w:space="0" w:color="auto"/>
            </w:tcBorders>
            <w:shd w:val="clear" w:color="auto" w:fill="auto"/>
            <w:noWrap/>
            <w:vAlign w:val="center"/>
            <w:hideMark/>
          </w:tcPr>
          <w:p w14:paraId="5549A100" w14:textId="77777777" w:rsidR="00761C1B" w:rsidRPr="0081764B" w:rsidRDefault="00761C1B" w:rsidP="00226B90">
            <w:pPr>
              <w:jc w:val="center"/>
              <w:rPr>
                <w:rFonts w:asciiTheme="minorHAnsi" w:hAnsiTheme="minorHAnsi" w:cstheme="minorHAnsi"/>
                <w:color w:val="000000"/>
                <w:sz w:val="20"/>
                <w:szCs w:val="20"/>
              </w:rPr>
            </w:pPr>
          </w:p>
        </w:tc>
        <w:tc>
          <w:tcPr>
            <w:tcW w:w="945" w:type="dxa"/>
            <w:tcBorders>
              <w:bottom w:val="single" w:sz="4" w:space="0" w:color="auto"/>
            </w:tcBorders>
            <w:shd w:val="clear" w:color="auto" w:fill="auto"/>
            <w:noWrap/>
            <w:vAlign w:val="center"/>
            <w:hideMark/>
          </w:tcPr>
          <w:p w14:paraId="04B25B90" w14:textId="77777777" w:rsidR="00761C1B" w:rsidRPr="0081764B" w:rsidRDefault="00761C1B" w:rsidP="00226B90">
            <w:pPr>
              <w:jc w:val="center"/>
              <w:rPr>
                <w:rFonts w:asciiTheme="minorHAnsi" w:hAnsiTheme="minorHAnsi" w:cstheme="minorHAnsi"/>
                <w:color w:val="000000"/>
                <w:sz w:val="20"/>
                <w:szCs w:val="20"/>
              </w:rPr>
            </w:pPr>
          </w:p>
        </w:tc>
        <w:tc>
          <w:tcPr>
            <w:tcW w:w="1105" w:type="dxa"/>
            <w:tcBorders>
              <w:bottom w:val="single" w:sz="4" w:space="0" w:color="auto"/>
            </w:tcBorders>
            <w:shd w:val="clear" w:color="auto" w:fill="auto"/>
            <w:noWrap/>
            <w:vAlign w:val="center"/>
            <w:hideMark/>
          </w:tcPr>
          <w:p w14:paraId="496F5FA1" w14:textId="77777777" w:rsidR="00761C1B" w:rsidRPr="0081764B" w:rsidRDefault="00761C1B" w:rsidP="00226B90">
            <w:pPr>
              <w:jc w:val="center"/>
              <w:rPr>
                <w:rFonts w:asciiTheme="minorHAnsi" w:hAnsiTheme="minorHAnsi" w:cstheme="minorHAnsi"/>
                <w:color w:val="000000"/>
                <w:sz w:val="20"/>
                <w:szCs w:val="20"/>
              </w:rPr>
            </w:pPr>
          </w:p>
        </w:tc>
        <w:tc>
          <w:tcPr>
            <w:tcW w:w="1820" w:type="dxa"/>
            <w:tcBorders>
              <w:bottom w:val="single" w:sz="4" w:space="0" w:color="auto"/>
            </w:tcBorders>
            <w:shd w:val="clear" w:color="auto" w:fill="auto"/>
            <w:noWrap/>
            <w:vAlign w:val="center"/>
            <w:hideMark/>
          </w:tcPr>
          <w:p w14:paraId="50B485CB"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Rewa</w:t>
            </w:r>
          </w:p>
        </w:tc>
        <w:tc>
          <w:tcPr>
            <w:tcW w:w="1580" w:type="dxa"/>
            <w:tcBorders>
              <w:bottom w:val="single" w:sz="4" w:space="0" w:color="auto"/>
            </w:tcBorders>
            <w:shd w:val="clear" w:color="auto" w:fill="auto"/>
            <w:noWrap/>
            <w:vAlign w:val="center"/>
            <w:hideMark/>
          </w:tcPr>
          <w:p w14:paraId="387DA293"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26</w:t>
            </w:r>
          </w:p>
        </w:tc>
      </w:tr>
      <w:tr w:rsidR="00761C1B" w14:paraId="0D2BB810" w14:textId="77777777" w:rsidTr="00226B90">
        <w:trPr>
          <w:trHeight w:val="480"/>
        </w:trPr>
        <w:tc>
          <w:tcPr>
            <w:tcW w:w="1420" w:type="dxa"/>
            <w:tcBorders>
              <w:top w:val="single" w:sz="4" w:space="0" w:color="auto"/>
              <w:bottom w:val="single" w:sz="12" w:space="0" w:color="002060"/>
            </w:tcBorders>
            <w:shd w:val="clear" w:color="auto" w:fill="auto"/>
            <w:noWrap/>
            <w:vAlign w:val="center"/>
            <w:hideMark/>
          </w:tcPr>
          <w:p w14:paraId="1C88B528" w14:textId="77777777" w:rsidR="00761C1B" w:rsidRPr="0081764B" w:rsidRDefault="00761C1B" w:rsidP="00226B90">
            <w:pPr>
              <w:rPr>
                <w:rFonts w:asciiTheme="minorHAnsi" w:hAnsiTheme="minorHAnsi" w:cstheme="minorHAnsi"/>
                <w:color w:val="000000"/>
                <w:sz w:val="20"/>
                <w:szCs w:val="20"/>
              </w:rPr>
            </w:pPr>
            <w:r w:rsidRPr="0081764B">
              <w:rPr>
                <w:rFonts w:asciiTheme="minorHAnsi" w:hAnsiTheme="minorHAnsi" w:cstheme="minorHAnsi"/>
                <w:color w:val="000000"/>
                <w:sz w:val="20"/>
                <w:szCs w:val="20"/>
              </w:rPr>
              <w:t>Razem</w:t>
            </w:r>
          </w:p>
        </w:tc>
        <w:tc>
          <w:tcPr>
            <w:tcW w:w="967" w:type="dxa"/>
            <w:tcBorders>
              <w:top w:val="single" w:sz="4" w:space="0" w:color="auto"/>
              <w:bottom w:val="single" w:sz="12" w:space="0" w:color="002060"/>
            </w:tcBorders>
            <w:shd w:val="clear" w:color="auto" w:fill="auto"/>
            <w:noWrap/>
            <w:vAlign w:val="center"/>
            <w:hideMark/>
          </w:tcPr>
          <w:p w14:paraId="439A7CF9"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8</w:t>
            </w:r>
          </w:p>
        </w:tc>
        <w:tc>
          <w:tcPr>
            <w:tcW w:w="823" w:type="dxa"/>
            <w:tcBorders>
              <w:top w:val="single" w:sz="4" w:space="0" w:color="auto"/>
              <w:bottom w:val="single" w:sz="12" w:space="0" w:color="002060"/>
            </w:tcBorders>
            <w:shd w:val="clear" w:color="auto" w:fill="auto"/>
            <w:noWrap/>
            <w:vAlign w:val="center"/>
            <w:hideMark/>
          </w:tcPr>
          <w:p w14:paraId="18B93433"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6</w:t>
            </w:r>
          </w:p>
        </w:tc>
        <w:tc>
          <w:tcPr>
            <w:tcW w:w="945" w:type="dxa"/>
            <w:tcBorders>
              <w:top w:val="single" w:sz="4" w:space="0" w:color="auto"/>
              <w:bottom w:val="single" w:sz="12" w:space="0" w:color="002060"/>
            </w:tcBorders>
            <w:shd w:val="clear" w:color="auto" w:fill="auto"/>
            <w:noWrap/>
            <w:vAlign w:val="center"/>
            <w:hideMark/>
          </w:tcPr>
          <w:p w14:paraId="141456E8"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12</w:t>
            </w:r>
          </w:p>
        </w:tc>
        <w:tc>
          <w:tcPr>
            <w:tcW w:w="1105" w:type="dxa"/>
            <w:tcBorders>
              <w:top w:val="single" w:sz="4" w:space="0" w:color="auto"/>
              <w:bottom w:val="single" w:sz="12" w:space="0" w:color="002060"/>
            </w:tcBorders>
            <w:shd w:val="clear" w:color="auto" w:fill="auto"/>
            <w:noWrap/>
            <w:vAlign w:val="center"/>
            <w:hideMark/>
          </w:tcPr>
          <w:p w14:paraId="6B56B59B"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24</w:t>
            </w:r>
          </w:p>
        </w:tc>
        <w:tc>
          <w:tcPr>
            <w:tcW w:w="1820" w:type="dxa"/>
            <w:tcBorders>
              <w:top w:val="single" w:sz="4" w:space="0" w:color="auto"/>
              <w:bottom w:val="single" w:sz="12" w:space="0" w:color="002060"/>
            </w:tcBorders>
            <w:shd w:val="clear" w:color="auto" w:fill="auto"/>
            <w:noWrap/>
            <w:vAlign w:val="center"/>
            <w:hideMark/>
          </w:tcPr>
          <w:p w14:paraId="7881E567" w14:textId="77777777" w:rsidR="00761C1B" w:rsidRPr="0081764B" w:rsidRDefault="00761C1B" w:rsidP="00226B90">
            <w:pPr>
              <w:jc w:val="center"/>
              <w:rPr>
                <w:rFonts w:asciiTheme="minorHAnsi" w:hAnsiTheme="minorHAnsi" w:cstheme="minorHAnsi"/>
                <w:color w:val="000000"/>
                <w:sz w:val="20"/>
                <w:szCs w:val="20"/>
              </w:rPr>
            </w:pPr>
          </w:p>
        </w:tc>
        <w:tc>
          <w:tcPr>
            <w:tcW w:w="1580" w:type="dxa"/>
            <w:tcBorders>
              <w:top w:val="single" w:sz="4" w:space="0" w:color="auto"/>
              <w:bottom w:val="single" w:sz="12" w:space="0" w:color="002060"/>
            </w:tcBorders>
            <w:shd w:val="clear" w:color="auto" w:fill="auto"/>
            <w:noWrap/>
            <w:vAlign w:val="center"/>
            <w:hideMark/>
          </w:tcPr>
          <w:p w14:paraId="2A4AA86A" w14:textId="77777777" w:rsidR="00761C1B" w:rsidRPr="0081764B" w:rsidRDefault="00761C1B" w:rsidP="00226B90">
            <w:pPr>
              <w:jc w:val="center"/>
              <w:rPr>
                <w:rFonts w:asciiTheme="minorHAnsi" w:hAnsiTheme="minorHAnsi" w:cstheme="minorHAnsi"/>
                <w:color w:val="000000"/>
                <w:sz w:val="20"/>
                <w:szCs w:val="20"/>
              </w:rPr>
            </w:pPr>
            <w:r w:rsidRPr="0081764B">
              <w:rPr>
                <w:rFonts w:asciiTheme="minorHAnsi" w:hAnsiTheme="minorHAnsi" w:cstheme="minorHAnsi"/>
                <w:color w:val="000000"/>
                <w:sz w:val="20"/>
                <w:szCs w:val="20"/>
              </w:rPr>
              <w:t>50</w:t>
            </w:r>
          </w:p>
        </w:tc>
      </w:tr>
    </w:tbl>
    <w:p w14:paraId="6140F136" w14:textId="77777777" w:rsidR="00761C1B" w:rsidRPr="00FC4DA4" w:rsidRDefault="00761C1B" w:rsidP="00761C1B">
      <w:pPr>
        <w:ind w:left="1080" w:hanging="900"/>
        <w:jc w:val="both"/>
        <w:rPr>
          <w:rFonts w:asciiTheme="minorHAnsi" w:hAnsiTheme="minorHAnsi" w:cstheme="minorHAnsi"/>
          <w:b/>
          <w:color w:val="FF0000"/>
          <w:sz w:val="22"/>
        </w:rPr>
      </w:pPr>
    </w:p>
    <w:p w14:paraId="137295B0" w14:textId="77777777" w:rsidR="00761C1B" w:rsidRPr="00FC4DA4" w:rsidRDefault="00761C1B" w:rsidP="00761C1B">
      <w:pPr>
        <w:jc w:val="both"/>
        <w:rPr>
          <w:rFonts w:asciiTheme="minorHAnsi" w:hAnsiTheme="minorHAnsi" w:cstheme="minorHAnsi"/>
          <w:b/>
          <w:color w:val="FF0000"/>
          <w:sz w:val="22"/>
        </w:rPr>
      </w:pPr>
    </w:p>
    <w:p w14:paraId="2DE53816" w14:textId="77777777" w:rsidR="00761C1B" w:rsidRPr="00FC4DA4" w:rsidRDefault="00761C1B" w:rsidP="00761C1B">
      <w:pPr>
        <w:jc w:val="both"/>
        <w:rPr>
          <w:rFonts w:asciiTheme="minorHAnsi" w:hAnsiTheme="minorHAnsi" w:cstheme="minorHAnsi"/>
          <w:b/>
          <w:color w:val="FF0000"/>
          <w:sz w:val="22"/>
        </w:rPr>
      </w:pPr>
    </w:p>
    <w:p w14:paraId="4DA571D8" w14:textId="77777777" w:rsidR="00761C1B" w:rsidRPr="00FC4DA4" w:rsidRDefault="00761C1B" w:rsidP="00761C1B">
      <w:pPr>
        <w:jc w:val="both"/>
        <w:rPr>
          <w:rFonts w:asciiTheme="minorHAnsi" w:hAnsiTheme="minorHAnsi" w:cstheme="minorHAnsi"/>
          <w:b/>
          <w:color w:val="FF0000"/>
          <w:sz w:val="22"/>
        </w:rPr>
      </w:pPr>
    </w:p>
    <w:p w14:paraId="5F0D3ABE" w14:textId="77777777" w:rsidR="00761C1B" w:rsidRPr="0081764B" w:rsidRDefault="00761C1B" w:rsidP="00761C1B">
      <w:pPr>
        <w:spacing w:line="360" w:lineRule="auto"/>
        <w:jc w:val="both"/>
        <w:rPr>
          <w:rFonts w:ascii="Calibri" w:hAnsi="Calibri" w:cs="Calibri"/>
          <w:b/>
          <w:sz w:val="20"/>
          <w:szCs w:val="20"/>
        </w:rPr>
      </w:pPr>
      <w:r w:rsidRPr="0081764B">
        <w:rPr>
          <w:rFonts w:ascii="Calibri" w:hAnsi="Calibri" w:cs="Calibri"/>
          <w:b/>
          <w:sz w:val="20"/>
          <w:szCs w:val="20"/>
        </w:rPr>
        <w:t>Tabela 2. Procentowy udział dni połowowych w liczbie dni rejsowych</w:t>
      </w:r>
    </w:p>
    <w:tbl>
      <w:tblPr>
        <w:tblW w:w="7954" w:type="dxa"/>
        <w:jc w:val="center"/>
        <w:tblCellMar>
          <w:left w:w="70" w:type="dxa"/>
          <w:right w:w="70" w:type="dxa"/>
        </w:tblCellMar>
        <w:tblLook w:val="04A0" w:firstRow="1" w:lastRow="0" w:firstColumn="1" w:lastColumn="0" w:noHBand="0" w:noVBand="1"/>
      </w:tblPr>
      <w:tblGrid>
        <w:gridCol w:w="2283"/>
        <w:gridCol w:w="1019"/>
        <w:gridCol w:w="2525"/>
        <w:gridCol w:w="2127"/>
      </w:tblGrid>
      <w:tr w:rsidR="00761C1B" w:rsidRPr="0081764B" w14:paraId="65EA4955" w14:textId="77777777" w:rsidTr="00226B90">
        <w:trPr>
          <w:trHeight w:val="720"/>
          <w:jc w:val="center"/>
        </w:trPr>
        <w:tc>
          <w:tcPr>
            <w:tcW w:w="2283" w:type="dxa"/>
            <w:vMerge w:val="restart"/>
            <w:tcBorders>
              <w:top w:val="single" w:sz="12" w:space="0" w:color="002060"/>
              <w:left w:val="nil"/>
              <w:bottom w:val="single" w:sz="8" w:space="0" w:color="000000"/>
              <w:right w:val="nil"/>
            </w:tcBorders>
            <w:shd w:val="clear" w:color="auto" w:fill="auto"/>
            <w:vAlign w:val="center"/>
            <w:hideMark/>
          </w:tcPr>
          <w:p w14:paraId="19936B9C" w14:textId="77777777" w:rsidR="00761C1B" w:rsidRPr="0081764B" w:rsidRDefault="00761C1B" w:rsidP="00226B90">
            <w:pPr>
              <w:jc w:val="center"/>
              <w:rPr>
                <w:rFonts w:ascii="Calibri" w:hAnsi="Calibri" w:cs="Calibri"/>
                <w:sz w:val="20"/>
                <w:szCs w:val="20"/>
              </w:rPr>
            </w:pPr>
            <w:r w:rsidRPr="0081764B">
              <w:rPr>
                <w:rFonts w:ascii="Calibri" w:hAnsi="Calibri" w:cs="Calibri"/>
                <w:sz w:val="20"/>
                <w:szCs w:val="20"/>
              </w:rPr>
              <w:t>Rodzaj sprzętu połowowego</w:t>
            </w:r>
          </w:p>
        </w:tc>
        <w:tc>
          <w:tcPr>
            <w:tcW w:w="1019" w:type="dxa"/>
            <w:vMerge w:val="restart"/>
            <w:tcBorders>
              <w:top w:val="single" w:sz="12" w:space="0" w:color="002060"/>
              <w:left w:val="nil"/>
              <w:bottom w:val="single" w:sz="8" w:space="0" w:color="000000"/>
              <w:right w:val="nil"/>
            </w:tcBorders>
            <w:shd w:val="clear" w:color="auto" w:fill="auto"/>
            <w:vAlign w:val="center"/>
            <w:hideMark/>
          </w:tcPr>
          <w:p w14:paraId="4793F851" w14:textId="77777777" w:rsidR="00761C1B" w:rsidRPr="0081764B" w:rsidRDefault="00761C1B" w:rsidP="00226B90">
            <w:pPr>
              <w:jc w:val="center"/>
              <w:rPr>
                <w:rFonts w:ascii="Calibri" w:hAnsi="Calibri" w:cs="Calibri"/>
                <w:sz w:val="20"/>
                <w:szCs w:val="20"/>
              </w:rPr>
            </w:pPr>
            <w:r w:rsidRPr="0081764B">
              <w:rPr>
                <w:rFonts w:ascii="Calibri" w:hAnsi="Calibri" w:cs="Calibri"/>
                <w:sz w:val="20"/>
                <w:szCs w:val="20"/>
              </w:rPr>
              <w:t>Liczba dni w morzu</w:t>
            </w:r>
          </w:p>
        </w:tc>
        <w:tc>
          <w:tcPr>
            <w:tcW w:w="2525" w:type="dxa"/>
            <w:vMerge w:val="restart"/>
            <w:tcBorders>
              <w:top w:val="single" w:sz="12" w:space="0" w:color="002060"/>
              <w:left w:val="nil"/>
              <w:bottom w:val="single" w:sz="8" w:space="0" w:color="000000"/>
              <w:right w:val="nil"/>
            </w:tcBorders>
            <w:shd w:val="clear" w:color="auto" w:fill="auto"/>
            <w:vAlign w:val="center"/>
            <w:hideMark/>
          </w:tcPr>
          <w:p w14:paraId="12AA218E" w14:textId="77777777" w:rsidR="00761C1B" w:rsidRPr="0081764B" w:rsidRDefault="00761C1B" w:rsidP="00226B90">
            <w:pPr>
              <w:jc w:val="center"/>
              <w:rPr>
                <w:rFonts w:ascii="Calibri" w:hAnsi="Calibri" w:cs="Calibri"/>
                <w:sz w:val="20"/>
                <w:szCs w:val="20"/>
              </w:rPr>
            </w:pPr>
            <w:r w:rsidRPr="0081764B">
              <w:rPr>
                <w:rFonts w:ascii="Calibri" w:hAnsi="Calibri" w:cs="Calibri"/>
                <w:sz w:val="20"/>
                <w:szCs w:val="20"/>
              </w:rPr>
              <w:t>Liczba dni, w których wykonywane były połowy</w:t>
            </w:r>
          </w:p>
        </w:tc>
        <w:tc>
          <w:tcPr>
            <w:tcW w:w="2127" w:type="dxa"/>
            <w:vMerge w:val="restart"/>
            <w:tcBorders>
              <w:top w:val="single" w:sz="12" w:space="0" w:color="002060"/>
              <w:left w:val="nil"/>
              <w:bottom w:val="single" w:sz="8" w:space="0" w:color="000000"/>
              <w:right w:val="nil"/>
            </w:tcBorders>
            <w:shd w:val="clear" w:color="auto" w:fill="auto"/>
            <w:vAlign w:val="center"/>
            <w:hideMark/>
          </w:tcPr>
          <w:p w14:paraId="23D60E2B" w14:textId="77777777" w:rsidR="00761C1B" w:rsidRPr="0081764B" w:rsidRDefault="00761C1B" w:rsidP="00226B90">
            <w:pPr>
              <w:jc w:val="center"/>
              <w:rPr>
                <w:rFonts w:ascii="Calibri" w:hAnsi="Calibri" w:cs="Calibri"/>
                <w:sz w:val="20"/>
                <w:szCs w:val="20"/>
              </w:rPr>
            </w:pPr>
            <w:r w:rsidRPr="0081764B">
              <w:rPr>
                <w:rFonts w:ascii="Calibri" w:hAnsi="Calibri" w:cs="Calibri"/>
                <w:sz w:val="20"/>
                <w:szCs w:val="20"/>
              </w:rPr>
              <w:t>Udział dni połowowych w liczbie dni rejsowych</w:t>
            </w:r>
          </w:p>
        </w:tc>
      </w:tr>
      <w:tr w:rsidR="00761C1B" w:rsidRPr="0081764B" w14:paraId="7A7EAF5F" w14:textId="77777777" w:rsidTr="00226B90">
        <w:trPr>
          <w:trHeight w:val="458"/>
          <w:jc w:val="center"/>
        </w:trPr>
        <w:tc>
          <w:tcPr>
            <w:tcW w:w="2283" w:type="dxa"/>
            <w:vMerge/>
            <w:tcBorders>
              <w:top w:val="single" w:sz="12" w:space="0" w:color="008000"/>
              <w:left w:val="nil"/>
              <w:bottom w:val="single" w:sz="8" w:space="0" w:color="000000"/>
              <w:right w:val="nil"/>
            </w:tcBorders>
            <w:vAlign w:val="center"/>
            <w:hideMark/>
          </w:tcPr>
          <w:p w14:paraId="680C272E" w14:textId="77777777" w:rsidR="00761C1B" w:rsidRPr="0081764B" w:rsidRDefault="00761C1B" w:rsidP="00226B90">
            <w:pPr>
              <w:rPr>
                <w:rFonts w:ascii="Calibri" w:hAnsi="Calibri" w:cs="Calibri"/>
                <w:sz w:val="20"/>
                <w:szCs w:val="20"/>
              </w:rPr>
            </w:pPr>
          </w:p>
        </w:tc>
        <w:tc>
          <w:tcPr>
            <w:tcW w:w="1019" w:type="dxa"/>
            <w:vMerge/>
            <w:tcBorders>
              <w:top w:val="single" w:sz="12" w:space="0" w:color="008000"/>
              <w:left w:val="nil"/>
              <w:bottom w:val="single" w:sz="8" w:space="0" w:color="000000"/>
              <w:right w:val="nil"/>
            </w:tcBorders>
            <w:vAlign w:val="center"/>
            <w:hideMark/>
          </w:tcPr>
          <w:p w14:paraId="3547FFBB" w14:textId="77777777" w:rsidR="00761C1B" w:rsidRPr="0081764B" w:rsidRDefault="00761C1B" w:rsidP="00226B90">
            <w:pPr>
              <w:rPr>
                <w:rFonts w:ascii="Calibri" w:hAnsi="Calibri" w:cs="Calibri"/>
                <w:sz w:val="20"/>
                <w:szCs w:val="20"/>
              </w:rPr>
            </w:pPr>
          </w:p>
        </w:tc>
        <w:tc>
          <w:tcPr>
            <w:tcW w:w="2525" w:type="dxa"/>
            <w:vMerge/>
            <w:tcBorders>
              <w:top w:val="single" w:sz="12" w:space="0" w:color="008000"/>
              <w:left w:val="nil"/>
              <w:bottom w:val="single" w:sz="8" w:space="0" w:color="000000"/>
              <w:right w:val="nil"/>
            </w:tcBorders>
            <w:vAlign w:val="center"/>
            <w:hideMark/>
          </w:tcPr>
          <w:p w14:paraId="262A719E" w14:textId="77777777" w:rsidR="00761C1B" w:rsidRPr="0081764B" w:rsidRDefault="00761C1B" w:rsidP="00226B90">
            <w:pPr>
              <w:rPr>
                <w:rFonts w:ascii="Calibri" w:hAnsi="Calibri" w:cs="Calibri"/>
                <w:sz w:val="20"/>
                <w:szCs w:val="20"/>
              </w:rPr>
            </w:pPr>
          </w:p>
        </w:tc>
        <w:tc>
          <w:tcPr>
            <w:tcW w:w="2127" w:type="dxa"/>
            <w:vMerge/>
            <w:tcBorders>
              <w:top w:val="single" w:sz="12" w:space="0" w:color="008000"/>
              <w:left w:val="nil"/>
              <w:bottom w:val="single" w:sz="8" w:space="0" w:color="000000"/>
              <w:right w:val="nil"/>
            </w:tcBorders>
            <w:vAlign w:val="center"/>
            <w:hideMark/>
          </w:tcPr>
          <w:p w14:paraId="45557538" w14:textId="77777777" w:rsidR="00761C1B" w:rsidRPr="0081764B" w:rsidRDefault="00761C1B" w:rsidP="00226B90">
            <w:pPr>
              <w:rPr>
                <w:rFonts w:ascii="Calibri" w:hAnsi="Calibri" w:cs="Calibri"/>
                <w:sz w:val="20"/>
                <w:szCs w:val="20"/>
              </w:rPr>
            </w:pPr>
          </w:p>
        </w:tc>
      </w:tr>
      <w:tr w:rsidR="00761C1B" w:rsidRPr="0081764B" w14:paraId="110EA277" w14:textId="77777777" w:rsidTr="00226B90">
        <w:trPr>
          <w:trHeight w:val="330"/>
          <w:jc w:val="center"/>
        </w:trPr>
        <w:tc>
          <w:tcPr>
            <w:tcW w:w="2283" w:type="dxa"/>
            <w:tcBorders>
              <w:top w:val="nil"/>
              <w:left w:val="nil"/>
              <w:bottom w:val="nil"/>
              <w:right w:val="nil"/>
            </w:tcBorders>
            <w:shd w:val="clear" w:color="auto" w:fill="auto"/>
            <w:vAlign w:val="center"/>
            <w:hideMark/>
          </w:tcPr>
          <w:p w14:paraId="691ABB08" w14:textId="77777777" w:rsidR="00761C1B" w:rsidRPr="0081764B" w:rsidRDefault="00761C1B" w:rsidP="00226B90">
            <w:pPr>
              <w:rPr>
                <w:rFonts w:ascii="Calibri" w:hAnsi="Calibri" w:cs="Calibri"/>
                <w:sz w:val="20"/>
                <w:szCs w:val="20"/>
              </w:rPr>
            </w:pPr>
            <w:r w:rsidRPr="0081764B">
              <w:rPr>
                <w:rFonts w:ascii="Calibri" w:hAnsi="Calibri" w:cs="Calibri"/>
                <w:sz w:val="20"/>
                <w:szCs w:val="20"/>
              </w:rPr>
              <w:t>Nety (GNS)</w:t>
            </w:r>
          </w:p>
        </w:tc>
        <w:tc>
          <w:tcPr>
            <w:tcW w:w="1019" w:type="dxa"/>
            <w:tcBorders>
              <w:top w:val="nil"/>
              <w:left w:val="nil"/>
              <w:bottom w:val="nil"/>
              <w:right w:val="nil"/>
            </w:tcBorders>
            <w:shd w:val="clear" w:color="auto" w:fill="auto"/>
            <w:vAlign w:val="center"/>
            <w:hideMark/>
          </w:tcPr>
          <w:p w14:paraId="418614EC"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8</w:t>
            </w:r>
          </w:p>
        </w:tc>
        <w:tc>
          <w:tcPr>
            <w:tcW w:w="2525" w:type="dxa"/>
            <w:tcBorders>
              <w:top w:val="nil"/>
              <w:left w:val="nil"/>
              <w:bottom w:val="nil"/>
              <w:right w:val="nil"/>
            </w:tcBorders>
            <w:shd w:val="clear" w:color="auto" w:fill="auto"/>
            <w:vAlign w:val="center"/>
            <w:hideMark/>
          </w:tcPr>
          <w:p w14:paraId="4FDD749B"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8</w:t>
            </w:r>
          </w:p>
        </w:tc>
        <w:tc>
          <w:tcPr>
            <w:tcW w:w="2127" w:type="dxa"/>
            <w:tcBorders>
              <w:top w:val="nil"/>
              <w:left w:val="nil"/>
              <w:bottom w:val="nil"/>
              <w:right w:val="nil"/>
            </w:tcBorders>
            <w:shd w:val="clear" w:color="auto" w:fill="auto"/>
            <w:vAlign w:val="center"/>
            <w:hideMark/>
          </w:tcPr>
          <w:p w14:paraId="7DCF3419"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100.0%</w:t>
            </w:r>
          </w:p>
        </w:tc>
      </w:tr>
      <w:tr w:rsidR="00761C1B" w:rsidRPr="0081764B" w14:paraId="2C98AF8C" w14:textId="77777777" w:rsidTr="00226B90">
        <w:trPr>
          <w:trHeight w:val="330"/>
          <w:jc w:val="center"/>
        </w:trPr>
        <w:tc>
          <w:tcPr>
            <w:tcW w:w="2283" w:type="dxa"/>
            <w:tcBorders>
              <w:top w:val="nil"/>
              <w:left w:val="nil"/>
              <w:bottom w:val="nil"/>
              <w:right w:val="nil"/>
            </w:tcBorders>
            <w:shd w:val="clear" w:color="auto" w:fill="auto"/>
            <w:vAlign w:val="center"/>
            <w:hideMark/>
          </w:tcPr>
          <w:p w14:paraId="797B5A9C" w14:textId="77777777" w:rsidR="00761C1B" w:rsidRPr="0081764B" w:rsidRDefault="00761C1B" w:rsidP="00226B90">
            <w:pPr>
              <w:rPr>
                <w:rFonts w:ascii="Calibri" w:hAnsi="Calibri" w:cs="Calibri"/>
                <w:sz w:val="20"/>
                <w:szCs w:val="20"/>
              </w:rPr>
            </w:pPr>
            <w:r w:rsidRPr="0081764B">
              <w:rPr>
                <w:rFonts w:ascii="Calibri" w:hAnsi="Calibri" w:cs="Calibri"/>
                <w:sz w:val="20"/>
                <w:szCs w:val="20"/>
              </w:rPr>
              <w:t>Włok pelagiczny (OTM)</w:t>
            </w:r>
          </w:p>
        </w:tc>
        <w:tc>
          <w:tcPr>
            <w:tcW w:w="1019" w:type="dxa"/>
            <w:tcBorders>
              <w:top w:val="nil"/>
              <w:left w:val="nil"/>
              <w:bottom w:val="nil"/>
              <w:right w:val="nil"/>
            </w:tcBorders>
            <w:shd w:val="clear" w:color="auto" w:fill="auto"/>
            <w:vAlign w:val="center"/>
            <w:hideMark/>
          </w:tcPr>
          <w:p w14:paraId="0C501965"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24</w:t>
            </w:r>
          </w:p>
        </w:tc>
        <w:tc>
          <w:tcPr>
            <w:tcW w:w="2525" w:type="dxa"/>
            <w:tcBorders>
              <w:top w:val="nil"/>
              <w:left w:val="nil"/>
              <w:bottom w:val="nil"/>
              <w:right w:val="nil"/>
            </w:tcBorders>
            <w:shd w:val="clear" w:color="auto" w:fill="auto"/>
            <w:vAlign w:val="center"/>
            <w:hideMark/>
          </w:tcPr>
          <w:p w14:paraId="77EB01F1"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17</w:t>
            </w:r>
          </w:p>
        </w:tc>
        <w:tc>
          <w:tcPr>
            <w:tcW w:w="2127" w:type="dxa"/>
            <w:tcBorders>
              <w:top w:val="nil"/>
              <w:left w:val="nil"/>
              <w:bottom w:val="nil"/>
              <w:right w:val="nil"/>
            </w:tcBorders>
            <w:shd w:val="clear" w:color="auto" w:fill="auto"/>
            <w:vAlign w:val="center"/>
            <w:hideMark/>
          </w:tcPr>
          <w:p w14:paraId="0DB67AFB"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70.8%</w:t>
            </w:r>
          </w:p>
        </w:tc>
      </w:tr>
      <w:tr w:rsidR="00761C1B" w:rsidRPr="0081764B" w14:paraId="48F80543" w14:textId="77777777" w:rsidTr="00226B90">
        <w:trPr>
          <w:trHeight w:val="330"/>
          <w:jc w:val="center"/>
        </w:trPr>
        <w:tc>
          <w:tcPr>
            <w:tcW w:w="2283" w:type="dxa"/>
            <w:tcBorders>
              <w:top w:val="nil"/>
              <w:left w:val="nil"/>
              <w:right w:val="nil"/>
            </w:tcBorders>
            <w:shd w:val="clear" w:color="auto" w:fill="auto"/>
            <w:vAlign w:val="center"/>
            <w:hideMark/>
          </w:tcPr>
          <w:p w14:paraId="789368D2" w14:textId="77777777" w:rsidR="00761C1B" w:rsidRPr="0081764B" w:rsidRDefault="00761C1B" w:rsidP="00226B90">
            <w:pPr>
              <w:rPr>
                <w:rFonts w:ascii="Calibri" w:hAnsi="Calibri" w:cs="Calibri"/>
                <w:sz w:val="20"/>
                <w:szCs w:val="20"/>
              </w:rPr>
            </w:pPr>
            <w:r w:rsidRPr="0081764B">
              <w:rPr>
                <w:rFonts w:ascii="Calibri" w:hAnsi="Calibri" w:cs="Calibri"/>
                <w:sz w:val="20"/>
                <w:szCs w:val="20"/>
              </w:rPr>
              <w:t>Włok denny (OTB)</w:t>
            </w:r>
          </w:p>
        </w:tc>
        <w:tc>
          <w:tcPr>
            <w:tcW w:w="1019" w:type="dxa"/>
            <w:tcBorders>
              <w:top w:val="nil"/>
              <w:left w:val="nil"/>
              <w:right w:val="nil"/>
            </w:tcBorders>
            <w:shd w:val="clear" w:color="auto" w:fill="auto"/>
            <w:vAlign w:val="center"/>
            <w:hideMark/>
          </w:tcPr>
          <w:p w14:paraId="4A292DC2"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12</w:t>
            </w:r>
          </w:p>
        </w:tc>
        <w:tc>
          <w:tcPr>
            <w:tcW w:w="2525" w:type="dxa"/>
            <w:tcBorders>
              <w:top w:val="nil"/>
              <w:left w:val="nil"/>
              <w:right w:val="nil"/>
            </w:tcBorders>
            <w:shd w:val="clear" w:color="auto" w:fill="auto"/>
            <w:vAlign w:val="center"/>
            <w:hideMark/>
          </w:tcPr>
          <w:p w14:paraId="28CD53DA"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8</w:t>
            </w:r>
          </w:p>
        </w:tc>
        <w:tc>
          <w:tcPr>
            <w:tcW w:w="2127" w:type="dxa"/>
            <w:tcBorders>
              <w:top w:val="nil"/>
              <w:left w:val="nil"/>
              <w:right w:val="nil"/>
            </w:tcBorders>
            <w:shd w:val="clear" w:color="auto" w:fill="auto"/>
            <w:vAlign w:val="center"/>
            <w:hideMark/>
          </w:tcPr>
          <w:p w14:paraId="6816AD02"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66.7%</w:t>
            </w:r>
          </w:p>
        </w:tc>
      </w:tr>
      <w:tr w:rsidR="00761C1B" w:rsidRPr="0081764B" w14:paraId="7CD530F7" w14:textId="77777777" w:rsidTr="00226B90">
        <w:trPr>
          <w:trHeight w:val="330"/>
          <w:jc w:val="center"/>
        </w:trPr>
        <w:tc>
          <w:tcPr>
            <w:tcW w:w="2283" w:type="dxa"/>
            <w:tcBorders>
              <w:left w:val="nil"/>
              <w:bottom w:val="single" w:sz="4" w:space="0" w:color="auto"/>
              <w:right w:val="nil"/>
            </w:tcBorders>
            <w:shd w:val="clear" w:color="auto" w:fill="auto"/>
            <w:vAlign w:val="center"/>
            <w:hideMark/>
          </w:tcPr>
          <w:p w14:paraId="6DEEA584" w14:textId="77777777" w:rsidR="00761C1B" w:rsidRPr="0081764B" w:rsidRDefault="00761C1B" w:rsidP="00226B90">
            <w:pPr>
              <w:rPr>
                <w:rFonts w:ascii="Calibri" w:hAnsi="Calibri" w:cs="Calibri"/>
                <w:sz w:val="20"/>
                <w:szCs w:val="20"/>
              </w:rPr>
            </w:pPr>
            <w:r w:rsidRPr="0081764B">
              <w:rPr>
                <w:rFonts w:ascii="Calibri" w:hAnsi="Calibri" w:cs="Calibri"/>
                <w:sz w:val="20"/>
                <w:szCs w:val="20"/>
              </w:rPr>
              <w:t>Haki (LLD)</w:t>
            </w:r>
          </w:p>
        </w:tc>
        <w:tc>
          <w:tcPr>
            <w:tcW w:w="1019" w:type="dxa"/>
            <w:tcBorders>
              <w:left w:val="nil"/>
              <w:bottom w:val="single" w:sz="4" w:space="0" w:color="auto"/>
              <w:right w:val="nil"/>
            </w:tcBorders>
            <w:shd w:val="clear" w:color="auto" w:fill="auto"/>
            <w:vAlign w:val="center"/>
            <w:hideMark/>
          </w:tcPr>
          <w:p w14:paraId="7750B269"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6</w:t>
            </w:r>
          </w:p>
        </w:tc>
        <w:tc>
          <w:tcPr>
            <w:tcW w:w="2525" w:type="dxa"/>
            <w:tcBorders>
              <w:left w:val="nil"/>
              <w:bottom w:val="single" w:sz="4" w:space="0" w:color="auto"/>
              <w:right w:val="nil"/>
            </w:tcBorders>
            <w:shd w:val="clear" w:color="auto" w:fill="auto"/>
            <w:vAlign w:val="center"/>
            <w:hideMark/>
          </w:tcPr>
          <w:p w14:paraId="6DD950EA"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3</w:t>
            </w:r>
          </w:p>
        </w:tc>
        <w:tc>
          <w:tcPr>
            <w:tcW w:w="2127" w:type="dxa"/>
            <w:tcBorders>
              <w:left w:val="nil"/>
              <w:bottom w:val="single" w:sz="4" w:space="0" w:color="auto"/>
              <w:right w:val="nil"/>
            </w:tcBorders>
            <w:shd w:val="clear" w:color="auto" w:fill="auto"/>
            <w:vAlign w:val="center"/>
            <w:hideMark/>
          </w:tcPr>
          <w:p w14:paraId="45021B11"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50.0%</w:t>
            </w:r>
          </w:p>
        </w:tc>
      </w:tr>
      <w:tr w:rsidR="00761C1B" w:rsidRPr="0081764B" w14:paraId="48D2DCC2" w14:textId="77777777" w:rsidTr="00226B90">
        <w:trPr>
          <w:trHeight w:val="330"/>
          <w:jc w:val="center"/>
        </w:trPr>
        <w:tc>
          <w:tcPr>
            <w:tcW w:w="2283" w:type="dxa"/>
            <w:tcBorders>
              <w:top w:val="single" w:sz="4" w:space="0" w:color="auto"/>
              <w:left w:val="nil"/>
              <w:bottom w:val="single" w:sz="12" w:space="0" w:color="002060"/>
              <w:right w:val="nil"/>
            </w:tcBorders>
            <w:shd w:val="clear" w:color="auto" w:fill="auto"/>
            <w:vAlign w:val="center"/>
            <w:hideMark/>
          </w:tcPr>
          <w:p w14:paraId="19C4731C" w14:textId="77777777" w:rsidR="00761C1B" w:rsidRPr="0081764B" w:rsidRDefault="00761C1B" w:rsidP="00226B90">
            <w:pPr>
              <w:rPr>
                <w:rFonts w:ascii="Calibri" w:hAnsi="Calibri" w:cs="Calibri"/>
                <w:sz w:val="20"/>
                <w:szCs w:val="20"/>
              </w:rPr>
            </w:pPr>
            <w:r w:rsidRPr="0081764B">
              <w:rPr>
                <w:rFonts w:ascii="Calibri" w:hAnsi="Calibri" w:cs="Calibri"/>
                <w:sz w:val="20"/>
                <w:szCs w:val="20"/>
              </w:rPr>
              <w:t>Razem</w:t>
            </w:r>
          </w:p>
        </w:tc>
        <w:tc>
          <w:tcPr>
            <w:tcW w:w="1019" w:type="dxa"/>
            <w:tcBorders>
              <w:top w:val="single" w:sz="4" w:space="0" w:color="auto"/>
              <w:left w:val="nil"/>
              <w:bottom w:val="single" w:sz="12" w:space="0" w:color="002060"/>
              <w:right w:val="nil"/>
            </w:tcBorders>
            <w:shd w:val="clear" w:color="auto" w:fill="auto"/>
            <w:vAlign w:val="center"/>
            <w:hideMark/>
          </w:tcPr>
          <w:p w14:paraId="2080CAEC"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50</w:t>
            </w:r>
          </w:p>
        </w:tc>
        <w:tc>
          <w:tcPr>
            <w:tcW w:w="2525" w:type="dxa"/>
            <w:tcBorders>
              <w:top w:val="single" w:sz="4" w:space="0" w:color="auto"/>
              <w:left w:val="nil"/>
              <w:bottom w:val="single" w:sz="12" w:space="0" w:color="002060"/>
              <w:right w:val="nil"/>
            </w:tcBorders>
            <w:shd w:val="clear" w:color="auto" w:fill="auto"/>
            <w:vAlign w:val="center"/>
            <w:hideMark/>
          </w:tcPr>
          <w:p w14:paraId="07F579BC"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36</w:t>
            </w:r>
          </w:p>
        </w:tc>
        <w:tc>
          <w:tcPr>
            <w:tcW w:w="2127" w:type="dxa"/>
            <w:tcBorders>
              <w:top w:val="single" w:sz="4" w:space="0" w:color="auto"/>
              <w:left w:val="nil"/>
              <w:bottom w:val="single" w:sz="12" w:space="0" w:color="002060"/>
              <w:right w:val="nil"/>
            </w:tcBorders>
            <w:shd w:val="clear" w:color="auto" w:fill="auto"/>
            <w:vAlign w:val="center"/>
            <w:hideMark/>
          </w:tcPr>
          <w:p w14:paraId="6F4BC509" w14:textId="77777777" w:rsidR="00761C1B" w:rsidRPr="0081764B" w:rsidRDefault="00761C1B" w:rsidP="00226B90">
            <w:pPr>
              <w:jc w:val="right"/>
              <w:rPr>
                <w:rFonts w:ascii="Calibri" w:hAnsi="Calibri" w:cs="Calibri"/>
                <w:sz w:val="20"/>
                <w:szCs w:val="20"/>
              </w:rPr>
            </w:pPr>
            <w:r w:rsidRPr="0081764B">
              <w:rPr>
                <w:rFonts w:ascii="Calibri" w:hAnsi="Calibri" w:cs="Calibri"/>
                <w:sz w:val="20"/>
                <w:szCs w:val="20"/>
              </w:rPr>
              <w:t>72.0%</w:t>
            </w:r>
          </w:p>
        </w:tc>
      </w:tr>
    </w:tbl>
    <w:p w14:paraId="5C6BED4B" w14:textId="77777777" w:rsidR="00761C1B" w:rsidRPr="00FC4DA4" w:rsidRDefault="00761C1B" w:rsidP="00761C1B">
      <w:pPr>
        <w:spacing w:line="360" w:lineRule="auto"/>
        <w:jc w:val="both"/>
        <w:rPr>
          <w:rFonts w:asciiTheme="minorHAnsi" w:hAnsiTheme="minorHAnsi" w:cstheme="minorHAnsi"/>
          <w:color w:val="FF0000"/>
        </w:rPr>
      </w:pPr>
    </w:p>
    <w:p w14:paraId="337B48E3" w14:textId="77777777" w:rsidR="00761C1B" w:rsidRPr="00915522" w:rsidRDefault="00761C1B" w:rsidP="00761C1B">
      <w:pPr>
        <w:pStyle w:val="Nagwek1"/>
        <w:rPr>
          <w:rFonts w:asciiTheme="minorHAnsi" w:hAnsiTheme="minorHAnsi" w:cstheme="minorHAnsi"/>
          <w:sz w:val="28"/>
        </w:rPr>
      </w:pPr>
      <w:r w:rsidRPr="00FC4DA4">
        <w:rPr>
          <w:rFonts w:asciiTheme="minorHAnsi" w:hAnsiTheme="minorHAnsi" w:cstheme="minorHAnsi"/>
          <w:color w:val="FF0000"/>
          <w:sz w:val="28"/>
        </w:rPr>
        <w:br w:type="page"/>
      </w:r>
      <w:bookmarkStart w:id="4" w:name="_Toc507478548"/>
      <w:r w:rsidRPr="00915522">
        <w:rPr>
          <w:rFonts w:asciiTheme="minorHAnsi" w:hAnsiTheme="minorHAnsi" w:cstheme="minorHAnsi"/>
          <w:sz w:val="28"/>
        </w:rPr>
        <w:t>3. Wyniki</w:t>
      </w:r>
      <w:bookmarkEnd w:id="4"/>
    </w:p>
    <w:p w14:paraId="1BA802DC" w14:textId="77777777" w:rsidR="00761C1B" w:rsidRPr="00915522" w:rsidRDefault="00761C1B" w:rsidP="00761C1B">
      <w:pPr>
        <w:rPr>
          <w:rFonts w:asciiTheme="minorHAnsi" w:hAnsiTheme="minorHAnsi" w:cstheme="minorHAnsi"/>
          <w:sz w:val="16"/>
          <w:szCs w:val="16"/>
        </w:rPr>
      </w:pPr>
    </w:p>
    <w:p w14:paraId="178275F6" w14:textId="77777777" w:rsidR="00761C1B" w:rsidRPr="00915522" w:rsidRDefault="00761C1B" w:rsidP="00761C1B">
      <w:pPr>
        <w:pStyle w:val="Nagwek2"/>
        <w:rPr>
          <w:rFonts w:asciiTheme="minorHAnsi" w:hAnsiTheme="minorHAnsi" w:cstheme="minorHAnsi"/>
          <w:sz w:val="24"/>
        </w:rPr>
      </w:pPr>
      <w:bookmarkStart w:id="5" w:name="_Toc507478549"/>
      <w:r w:rsidRPr="00915522">
        <w:rPr>
          <w:rFonts w:asciiTheme="minorHAnsi" w:hAnsiTheme="minorHAnsi" w:cstheme="minorHAnsi"/>
          <w:sz w:val="24"/>
        </w:rPr>
        <w:t>3.1. Monitoring połowów włokami pelagicznymi</w:t>
      </w:r>
      <w:bookmarkEnd w:id="5"/>
    </w:p>
    <w:p w14:paraId="02F40F26" w14:textId="77777777" w:rsidR="00761C1B" w:rsidRPr="00915522" w:rsidRDefault="00761C1B" w:rsidP="00761C1B">
      <w:pPr>
        <w:rPr>
          <w:rFonts w:asciiTheme="minorHAnsi" w:hAnsiTheme="minorHAnsi" w:cstheme="minorHAnsi"/>
        </w:rPr>
      </w:pPr>
      <w:r w:rsidRPr="00915522">
        <w:rPr>
          <w:rFonts w:asciiTheme="minorHAnsi" w:hAnsiTheme="minorHAnsi" w:cstheme="minorHAnsi"/>
        </w:rPr>
        <w:t xml:space="preserve"> </w:t>
      </w:r>
    </w:p>
    <w:p w14:paraId="67F5E1CB" w14:textId="55A27F76" w:rsidR="00761C1B" w:rsidRPr="00915522" w:rsidRDefault="00761C1B" w:rsidP="00761C1B">
      <w:pPr>
        <w:spacing w:line="360" w:lineRule="auto"/>
        <w:ind w:firstLine="709"/>
        <w:jc w:val="both"/>
        <w:rPr>
          <w:rFonts w:asciiTheme="minorHAnsi" w:hAnsiTheme="minorHAnsi" w:cstheme="minorHAnsi"/>
        </w:rPr>
      </w:pPr>
      <w:r w:rsidRPr="00915522">
        <w:rPr>
          <w:rFonts w:asciiTheme="minorHAnsi" w:hAnsiTheme="minorHAnsi" w:cstheme="minorHAnsi"/>
        </w:rPr>
        <w:t>Zgodnie z Załącznikiem III Rozporządzenia 812/2004, monitorowanie połowów wykonywanych przy użyciu włoków pelagicznych winno odbywać się  na obszarze Bałtyku na południe od 59</w:t>
      </w:r>
      <w:r w:rsidRPr="00915522">
        <w:rPr>
          <w:rFonts w:asciiTheme="minorHAnsi" w:hAnsiTheme="minorHAnsi" w:cstheme="minorHAnsi"/>
          <w:vertAlign w:val="superscript"/>
        </w:rPr>
        <w:t>o</w:t>
      </w:r>
      <w:r w:rsidRPr="00915522">
        <w:rPr>
          <w:rFonts w:asciiTheme="minorHAnsi" w:hAnsiTheme="minorHAnsi" w:cstheme="minorHAnsi"/>
        </w:rPr>
        <w:t>N w okresie całego roku, a na północ od 59</w:t>
      </w:r>
      <w:r w:rsidRPr="00915522">
        <w:rPr>
          <w:rFonts w:asciiTheme="minorHAnsi" w:hAnsiTheme="minorHAnsi" w:cstheme="minorHAnsi"/>
          <w:vertAlign w:val="superscript"/>
        </w:rPr>
        <w:t>o</w:t>
      </w:r>
      <w:r w:rsidRPr="00915522">
        <w:rPr>
          <w:rFonts w:asciiTheme="minorHAnsi" w:hAnsiTheme="minorHAnsi" w:cstheme="minorHAnsi"/>
        </w:rPr>
        <w:t xml:space="preserve">N tylko w okresie od 1 czerwca do 30 września. W podobszarach ICES 24-31, w 2016 roku polskie kutry o długości 15 metrów i powyżej, prowadziły połowy włokami pelagicznymi przez 8.840 dni (dane z dnia 5 lutego </w:t>
      </w:r>
      <w:r w:rsidR="00A64856">
        <w:rPr>
          <w:rFonts w:asciiTheme="minorHAnsi" w:hAnsiTheme="minorHAnsi" w:cstheme="minorHAnsi"/>
        </w:rPr>
        <w:br/>
      </w:r>
      <w:r w:rsidRPr="00915522">
        <w:rPr>
          <w:rFonts w:asciiTheme="minorHAnsi" w:hAnsiTheme="minorHAnsi" w:cstheme="minorHAnsi"/>
        </w:rPr>
        <w:t xml:space="preserve">2018 r). Połowy prowadzone były głównie w podobszarach 25 i 26, gdzie połowy trwały przez 7.641 dni (86,4%). </w:t>
      </w:r>
    </w:p>
    <w:p w14:paraId="5EE42368" w14:textId="77777777" w:rsidR="00761C1B" w:rsidRPr="00FC4DA4" w:rsidRDefault="00761C1B" w:rsidP="00761C1B">
      <w:pPr>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73AADE07" wp14:editId="7D14AFF8">
            <wp:extent cx="5760720" cy="36703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M 2018.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670300"/>
                    </a:xfrm>
                    <a:prstGeom prst="rect">
                      <a:avLst/>
                    </a:prstGeom>
                  </pic:spPr>
                </pic:pic>
              </a:graphicData>
            </a:graphic>
          </wp:inline>
        </w:drawing>
      </w:r>
    </w:p>
    <w:p w14:paraId="712F2485" w14:textId="77777777" w:rsidR="00761C1B" w:rsidRPr="00FC4DA4" w:rsidRDefault="00761C1B" w:rsidP="00761C1B">
      <w:pPr>
        <w:jc w:val="center"/>
        <w:rPr>
          <w:rFonts w:asciiTheme="minorHAnsi" w:hAnsiTheme="minorHAnsi" w:cstheme="minorHAnsi"/>
          <w:color w:val="FF0000"/>
        </w:rPr>
      </w:pPr>
    </w:p>
    <w:p w14:paraId="3898F70E" w14:textId="77777777" w:rsidR="00761C1B" w:rsidRPr="000C78A9" w:rsidRDefault="00761C1B" w:rsidP="00761C1B">
      <w:pPr>
        <w:ind w:left="720" w:hanging="720"/>
        <w:rPr>
          <w:rFonts w:asciiTheme="minorHAnsi" w:hAnsiTheme="minorHAnsi" w:cstheme="minorHAnsi"/>
          <w:b/>
          <w:sz w:val="22"/>
        </w:rPr>
      </w:pPr>
      <w:r w:rsidRPr="000C78A9">
        <w:rPr>
          <w:rFonts w:asciiTheme="minorHAnsi" w:hAnsiTheme="minorHAnsi" w:cstheme="minorHAnsi"/>
          <w:b/>
          <w:sz w:val="22"/>
        </w:rPr>
        <w:t>Rys. 1. Miejsca obserwacji połowów włokiem pelagicznym  w podobszarach 25-26  ICES w 2017 roku</w:t>
      </w:r>
    </w:p>
    <w:p w14:paraId="5F4AADEC" w14:textId="77777777" w:rsidR="00761C1B" w:rsidRPr="00FC4DA4" w:rsidRDefault="00761C1B" w:rsidP="00761C1B">
      <w:pPr>
        <w:jc w:val="center"/>
        <w:rPr>
          <w:rFonts w:asciiTheme="minorHAnsi" w:hAnsiTheme="minorHAnsi" w:cstheme="minorHAnsi"/>
          <w:color w:val="FF0000"/>
        </w:rPr>
      </w:pPr>
    </w:p>
    <w:p w14:paraId="4EFF2EC5" w14:textId="77777777" w:rsidR="00761C1B" w:rsidRPr="00915522" w:rsidRDefault="00761C1B" w:rsidP="00761C1B">
      <w:pPr>
        <w:spacing w:line="360" w:lineRule="auto"/>
        <w:ind w:firstLine="709"/>
        <w:jc w:val="both"/>
        <w:rPr>
          <w:rFonts w:asciiTheme="minorHAnsi" w:hAnsiTheme="minorHAnsi" w:cstheme="minorHAnsi"/>
        </w:rPr>
      </w:pPr>
      <w:r w:rsidRPr="00915522">
        <w:rPr>
          <w:rFonts w:asciiTheme="minorHAnsi" w:hAnsiTheme="minorHAnsi" w:cstheme="minorHAnsi"/>
        </w:rPr>
        <w:t xml:space="preserve">Obserwacje przeprowadzono w podobszarach 25-26 wg ICES. Łączna liczba dni, podczas których prowadzono obserwacje wyniosła 23 co stanowiło 0,30 % ogólnej liczby dni w morzu w tych podobszarach (Załącznik II).  </w:t>
      </w:r>
    </w:p>
    <w:p w14:paraId="2EB214F5" w14:textId="77777777" w:rsidR="00761C1B" w:rsidRPr="00915522" w:rsidRDefault="00761C1B" w:rsidP="00761C1B">
      <w:pPr>
        <w:spacing w:line="360" w:lineRule="auto"/>
        <w:ind w:firstLine="709"/>
        <w:jc w:val="both"/>
        <w:rPr>
          <w:rFonts w:asciiTheme="minorHAnsi" w:hAnsiTheme="minorHAnsi" w:cstheme="minorHAnsi"/>
        </w:rPr>
      </w:pPr>
      <w:r w:rsidRPr="00915522">
        <w:rPr>
          <w:rFonts w:asciiTheme="minorHAnsi" w:hAnsiTheme="minorHAnsi" w:cstheme="minorHAnsi"/>
        </w:rPr>
        <w:t>Miejsca połowów (pozycja wydania), na których prowadzono obserwacje, przedstawiono na rysunku 1, a wykaz operacji rybackich w Załączniku III.</w:t>
      </w:r>
    </w:p>
    <w:p w14:paraId="00DAC93C" w14:textId="77777777" w:rsidR="00761C1B" w:rsidRPr="00915522" w:rsidRDefault="00761C1B" w:rsidP="00761C1B">
      <w:pPr>
        <w:spacing w:before="120" w:line="360" w:lineRule="auto"/>
        <w:ind w:firstLine="709"/>
        <w:jc w:val="both"/>
        <w:rPr>
          <w:rFonts w:asciiTheme="minorHAnsi" w:hAnsiTheme="minorHAnsi" w:cstheme="minorHAnsi"/>
        </w:rPr>
      </w:pPr>
      <w:r w:rsidRPr="00915522">
        <w:rPr>
          <w:rFonts w:asciiTheme="minorHAnsi" w:hAnsiTheme="minorHAnsi" w:cstheme="minorHAnsi"/>
          <w:b/>
        </w:rPr>
        <w:t xml:space="preserve">W żadnym z 23 dni monitorowania połowów włokiem pelagicznym nie stwierdzono w sieci waleni ani innych ssaków morskich. </w:t>
      </w:r>
    </w:p>
    <w:p w14:paraId="6466A82F" w14:textId="77777777" w:rsidR="00761C1B" w:rsidRPr="00FC4DA4" w:rsidRDefault="00761C1B" w:rsidP="00761C1B">
      <w:pPr>
        <w:pStyle w:val="Nagwek2"/>
        <w:rPr>
          <w:rFonts w:asciiTheme="minorHAnsi" w:hAnsiTheme="minorHAnsi" w:cstheme="minorHAnsi"/>
          <w:color w:val="FF0000"/>
          <w:sz w:val="24"/>
        </w:rPr>
      </w:pPr>
    </w:p>
    <w:p w14:paraId="514F056A" w14:textId="77777777" w:rsidR="00761C1B" w:rsidRPr="00AB75F0" w:rsidRDefault="00761C1B" w:rsidP="00761C1B">
      <w:pPr>
        <w:pStyle w:val="Nagwek2"/>
        <w:rPr>
          <w:rFonts w:asciiTheme="minorHAnsi" w:hAnsiTheme="minorHAnsi" w:cstheme="minorHAnsi"/>
          <w:sz w:val="24"/>
        </w:rPr>
      </w:pPr>
      <w:bookmarkStart w:id="6" w:name="_Toc507478550"/>
      <w:r w:rsidRPr="00AB75F0">
        <w:rPr>
          <w:rFonts w:asciiTheme="minorHAnsi" w:hAnsiTheme="minorHAnsi" w:cstheme="minorHAnsi"/>
          <w:sz w:val="24"/>
        </w:rPr>
        <w:t>3.2. Monitoring sieci stawnych (netów)</w:t>
      </w:r>
      <w:bookmarkEnd w:id="6"/>
    </w:p>
    <w:p w14:paraId="5F8F9FDA" w14:textId="77777777" w:rsidR="00761C1B" w:rsidRPr="00AB75F0" w:rsidRDefault="00761C1B" w:rsidP="00761C1B">
      <w:pPr>
        <w:rPr>
          <w:rFonts w:asciiTheme="minorHAnsi" w:hAnsiTheme="minorHAnsi" w:cstheme="minorHAnsi"/>
        </w:rPr>
      </w:pPr>
    </w:p>
    <w:p w14:paraId="23F46110" w14:textId="77777777" w:rsidR="00761C1B" w:rsidRPr="00FF0BFE" w:rsidRDefault="00761C1B" w:rsidP="00761C1B">
      <w:pPr>
        <w:spacing w:line="360" w:lineRule="auto"/>
        <w:ind w:firstLine="709"/>
        <w:jc w:val="both"/>
        <w:rPr>
          <w:rFonts w:asciiTheme="minorHAnsi" w:hAnsiTheme="minorHAnsi" w:cstheme="minorHAnsi"/>
        </w:rPr>
      </w:pPr>
      <w:r w:rsidRPr="00AB75F0">
        <w:rPr>
          <w:rFonts w:asciiTheme="minorHAnsi" w:hAnsiTheme="minorHAnsi" w:cstheme="minorHAnsi"/>
        </w:rPr>
        <w:t xml:space="preserve">W 2017 roku polskie kutry o długości 15 metrów i powyżej, prowadziły połowy przy użyciu sieci stawnych (w rejonach wykazanych w Załączniku III Rozporządzenia 812/2004), łącznie przez 364 dni (podobszary ICES 24-28). Największy nakład połowowy stwierdzono w podobszarze 25, gdzie połowy netami prowadzono przez 225 dni (około 93,2%). </w:t>
      </w:r>
      <w:r>
        <w:rPr>
          <w:rFonts w:asciiTheme="minorHAnsi" w:hAnsiTheme="minorHAnsi" w:cstheme="minorHAnsi"/>
        </w:rPr>
        <w:t>W zw. z powyższym, w</w:t>
      </w:r>
      <w:r w:rsidRPr="00AB75F0">
        <w:rPr>
          <w:rFonts w:asciiTheme="minorHAnsi" w:hAnsiTheme="minorHAnsi" w:cstheme="minorHAnsi"/>
        </w:rPr>
        <w:t xml:space="preserve"> 2017 roku, obserwacje prowadzono jedynie w podobszarze 25 (rys.2); tylko rejsach na łodziach rybackich w rejonie Zatoki Gdańskiej. </w:t>
      </w:r>
      <w:r w:rsidRPr="00BE09DA">
        <w:rPr>
          <w:rFonts w:asciiTheme="minorHAnsi" w:hAnsiTheme="minorHAnsi" w:cstheme="minorHAnsi"/>
        </w:rPr>
        <w:t xml:space="preserve">Czas pobytu obserwatorów w morzu wyniósł tylko 8 dni. Wynikało to głównie z faktu, że w odniesieniu do aktywności rybackiej z wykorzystaniem sieci stawnych, rok 2017 zdecydowanie odbiegał od lat wcześniejszych. W porównaniu do roku 2016, nakład połowowy jednostek o długości powyżej 15 metrów poławiających sieciami stawnymi, liczony w dniach w morzu, zmniejszył się w 2017 r. trzykrotnie. Również odmiennie niż w ubiegłych latach, w pierwszym kwartale 2017 nie zarejestrowano </w:t>
      </w:r>
      <w:r w:rsidRPr="004B64EC">
        <w:rPr>
          <w:rFonts w:asciiTheme="minorHAnsi" w:hAnsiTheme="minorHAnsi" w:cstheme="minorHAnsi"/>
        </w:rPr>
        <w:t xml:space="preserve">żadnego nakładu połowowego dla tych jednostek (brak aktywności połowowej), a łącznie w pierwszym półroczu 2017 r. nakład połowowy (dni w morzu) był mniejszy aż o 77% w stosunku do pierwszego półrocza 2016 r. w związku z powyższym, obserwacje połowów prowadzonych przy użyciu netów (GNS) rozpoczęto w sierpniu 2017 roku. Przy czym, były one możliwe tylko dla łodzi rybackich o długości poniżej 15 metrów, gdyż jednostki kutrowe poławiające netami w okresie jesiennym nie miały możliwości zabrania obserwatora na pokład kutra (głównie, z powodu ograniczeń kart bezpieczeństwa). Inne jednostki, które podejmowały połowy netami w okresie wiosennym, ze względu na niskie wydajności połowowe, przezbroiły się na połowy pelagiczne. </w:t>
      </w:r>
    </w:p>
    <w:p w14:paraId="713C67BE" w14:textId="108CDB53" w:rsidR="00761C1B" w:rsidRPr="00AB75F0" w:rsidRDefault="00761C1B" w:rsidP="00761C1B">
      <w:pPr>
        <w:spacing w:line="360" w:lineRule="auto"/>
        <w:ind w:firstLine="709"/>
        <w:jc w:val="both"/>
        <w:rPr>
          <w:rFonts w:asciiTheme="minorHAnsi" w:hAnsiTheme="minorHAnsi" w:cstheme="minorHAnsi"/>
        </w:rPr>
      </w:pPr>
    </w:p>
    <w:p w14:paraId="3564E86C" w14:textId="77777777" w:rsidR="00761C1B" w:rsidRPr="00FC4DA4" w:rsidRDefault="00761C1B" w:rsidP="00761C1B">
      <w:pPr>
        <w:spacing w:before="120"/>
        <w:jc w:val="both"/>
        <w:rPr>
          <w:rFonts w:asciiTheme="minorHAnsi" w:hAnsiTheme="minorHAnsi" w:cstheme="minorHAnsi"/>
          <w:color w:val="FF0000"/>
        </w:rPr>
      </w:pPr>
      <w:r>
        <w:rPr>
          <w:rFonts w:asciiTheme="minorHAnsi" w:hAnsiTheme="minorHAnsi" w:cstheme="minorHAnsi"/>
          <w:noProof/>
          <w:color w:val="FF0000"/>
        </w:rPr>
        <w:drawing>
          <wp:inline distT="0" distB="0" distL="0" distR="0" wp14:anchorId="1DAFBFFF" wp14:editId="7A6559B2">
            <wp:extent cx="5760720" cy="36703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y 2018.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3670300"/>
                    </a:xfrm>
                    <a:prstGeom prst="rect">
                      <a:avLst/>
                    </a:prstGeom>
                  </pic:spPr>
                </pic:pic>
              </a:graphicData>
            </a:graphic>
          </wp:inline>
        </w:drawing>
      </w:r>
    </w:p>
    <w:p w14:paraId="7B354F92" w14:textId="77777777" w:rsidR="00761C1B" w:rsidRPr="000C78A9" w:rsidRDefault="00761C1B" w:rsidP="00761C1B">
      <w:pPr>
        <w:spacing w:before="120"/>
        <w:ind w:left="709" w:hanging="709"/>
        <w:jc w:val="both"/>
        <w:rPr>
          <w:rFonts w:asciiTheme="minorHAnsi" w:hAnsiTheme="minorHAnsi" w:cstheme="minorHAnsi"/>
          <w:b/>
          <w:sz w:val="22"/>
        </w:rPr>
      </w:pPr>
      <w:r w:rsidRPr="000C78A9">
        <w:rPr>
          <w:rFonts w:asciiTheme="minorHAnsi" w:hAnsiTheme="minorHAnsi" w:cstheme="minorHAnsi"/>
          <w:b/>
          <w:sz w:val="22"/>
        </w:rPr>
        <w:t xml:space="preserve">Rys. 2. Miejsca obserwacji połowów prowadzonych z użyciem netów w podobszarze 25 ICES w 2017 roku </w:t>
      </w:r>
    </w:p>
    <w:p w14:paraId="473A9A29" w14:textId="77777777" w:rsidR="00761C1B" w:rsidRPr="00FC4DA4" w:rsidRDefault="00761C1B" w:rsidP="00761C1B">
      <w:pPr>
        <w:ind w:left="720" w:hanging="720"/>
        <w:jc w:val="both"/>
        <w:rPr>
          <w:rFonts w:asciiTheme="minorHAnsi" w:hAnsiTheme="minorHAnsi" w:cstheme="minorHAnsi"/>
          <w:b/>
          <w:color w:val="FF0000"/>
          <w:sz w:val="22"/>
        </w:rPr>
      </w:pPr>
    </w:p>
    <w:p w14:paraId="2E38F621" w14:textId="77777777" w:rsidR="00761C1B" w:rsidRDefault="00761C1B" w:rsidP="00761C1B">
      <w:pPr>
        <w:spacing w:line="360" w:lineRule="auto"/>
        <w:ind w:firstLine="709"/>
        <w:jc w:val="both"/>
        <w:rPr>
          <w:rFonts w:asciiTheme="minorHAnsi" w:hAnsiTheme="minorHAnsi" w:cstheme="minorHAnsi"/>
        </w:rPr>
      </w:pPr>
      <w:r w:rsidRPr="00AB75F0">
        <w:rPr>
          <w:rFonts w:asciiTheme="minorHAnsi" w:hAnsiTheme="minorHAnsi" w:cstheme="minorHAnsi"/>
        </w:rPr>
        <w:t>W tabeli 3 zestawiono sumaryczne dane o ilości sprzętu, czasu jego ekspozycji w rejonie Zatoki Gdańskiej i łącznej długości netów poddanych monitoringowi</w:t>
      </w:r>
    </w:p>
    <w:p w14:paraId="5A4724A8" w14:textId="77777777" w:rsidR="00761C1B" w:rsidRPr="00FC4DA4" w:rsidRDefault="00761C1B" w:rsidP="00761C1B">
      <w:pPr>
        <w:rPr>
          <w:rFonts w:asciiTheme="minorHAnsi" w:hAnsiTheme="minorHAnsi" w:cstheme="minorHAnsi"/>
          <w:b/>
          <w:color w:val="FF0000"/>
          <w:sz w:val="22"/>
          <w:szCs w:val="22"/>
        </w:rPr>
      </w:pPr>
    </w:p>
    <w:p w14:paraId="7656249C" w14:textId="77777777" w:rsidR="00761C1B" w:rsidRPr="00AB75F0" w:rsidRDefault="00761C1B" w:rsidP="00761C1B">
      <w:pPr>
        <w:ind w:left="1077" w:hanging="1077"/>
        <w:jc w:val="both"/>
        <w:rPr>
          <w:rFonts w:asciiTheme="minorHAnsi" w:hAnsiTheme="minorHAnsi" w:cstheme="minorHAnsi"/>
          <w:b/>
          <w:sz w:val="22"/>
          <w:szCs w:val="22"/>
        </w:rPr>
      </w:pPr>
      <w:r w:rsidRPr="00AB75F0">
        <w:rPr>
          <w:rFonts w:asciiTheme="minorHAnsi" w:hAnsiTheme="minorHAnsi" w:cstheme="minorHAnsi"/>
          <w:b/>
          <w:sz w:val="22"/>
          <w:szCs w:val="22"/>
        </w:rPr>
        <w:t>Tabela 3. Liczba netów, czas wystawienia oraz ich łączna długość w obserwowanych połowach w 2017 roku</w:t>
      </w:r>
    </w:p>
    <w:p w14:paraId="61C75DDF" w14:textId="77777777" w:rsidR="00761C1B" w:rsidRPr="00AB75F0" w:rsidRDefault="00761C1B" w:rsidP="00761C1B">
      <w:pPr>
        <w:ind w:left="1077" w:hanging="1077"/>
        <w:jc w:val="both"/>
        <w:rPr>
          <w:rFonts w:asciiTheme="minorHAnsi" w:hAnsiTheme="minorHAnsi" w:cstheme="minorHAnsi"/>
          <w:b/>
          <w:sz w:val="22"/>
          <w:szCs w:val="22"/>
        </w:rPr>
      </w:pPr>
    </w:p>
    <w:tbl>
      <w:tblPr>
        <w:tblW w:w="0" w:type="auto"/>
        <w:jc w:val="center"/>
        <w:tblBorders>
          <w:top w:val="single" w:sz="12" w:space="0" w:color="008000"/>
          <w:bottom w:val="single" w:sz="12" w:space="0" w:color="008000"/>
        </w:tblBorders>
        <w:tblLook w:val="01E0" w:firstRow="1" w:lastRow="1" w:firstColumn="1" w:lastColumn="1" w:noHBand="0" w:noVBand="0"/>
      </w:tblPr>
      <w:tblGrid>
        <w:gridCol w:w="2203"/>
        <w:gridCol w:w="1800"/>
        <w:gridCol w:w="1980"/>
        <w:gridCol w:w="2970"/>
      </w:tblGrid>
      <w:tr w:rsidR="00761C1B" w:rsidRPr="00AB75F0" w14:paraId="5A756C1A" w14:textId="77777777" w:rsidTr="00226B90">
        <w:trPr>
          <w:trHeight w:val="284"/>
          <w:jc w:val="center"/>
        </w:trPr>
        <w:tc>
          <w:tcPr>
            <w:tcW w:w="2203" w:type="dxa"/>
            <w:tcBorders>
              <w:top w:val="single" w:sz="12" w:space="0" w:color="008000"/>
              <w:bottom w:val="single" w:sz="4" w:space="0" w:color="auto"/>
            </w:tcBorders>
            <w:vAlign w:val="center"/>
          </w:tcPr>
          <w:p w14:paraId="38690EC0" w14:textId="77777777" w:rsidR="00761C1B" w:rsidRPr="00AB75F0" w:rsidRDefault="00761C1B" w:rsidP="00226B90">
            <w:pPr>
              <w:jc w:val="center"/>
              <w:rPr>
                <w:rFonts w:asciiTheme="minorHAnsi" w:hAnsiTheme="minorHAnsi" w:cstheme="minorHAnsi"/>
                <w:sz w:val="22"/>
                <w:szCs w:val="22"/>
              </w:rPr>
            </w:pPr>
            <w:r w:rsidRPr="00AB75F0">
              <w:rPr>
                <w:rFonts w:asciiTheme="minorHAnsi" w:hAnsiTheme="minorHAnsi" w:cstheme="minorHAnsi"/>
                <w:sz w:val="22"/>
                <w:szCs w:val="22"/>
              </w:rPr>
              <w:t xml:space="preserve">Podobszar ICES </w:t>
            </w:r>
          </w:p>
        </w:tc>
        <w:tc>
          <w:tcPr>
            <w:tcW w:w="1800" w:type="dxa"/>
            <w:tcBorders>
              <w:top w:val="single" w:sz="12" w:space="0" w:color="008000"/>
              <w:bottom w:val="single" w:sz="4" w:space="0" w:color="auto"/>
            </w:tcBorders>
            <w:vAlign w:val="center"/>
          </w:tcPr>
          <w:p w14:paraId="3167B451" w14:textId="77777777" w:rsidR="00761C1B" w:rsidRPr="00AB75F0" w:rsidRDefault="00761C1B" w:rsidP="00226B90">
            <w:pPr>
              <w:jc w:val="center"/>
              <w:rPr>
                <w:rFonts w:asciiTheme="minorHAnsi" w:hAnsiTheme="minorHAnsi" w:cstheme="minorHAnsi"/>
                <w:sz w:val="22"/>
                <w:szCs w:val="22"/>
              </w:rPr>
            </w:pPr>
            <w:r w:rsidRPr="00AB75F0">
              <w:rPr>
                <w:rFonts w:asciiTheme="minorHAnsi" w:hAnsiTheme="minorHAnsi" w:cstheme="minorHAnsi"/>
                <w:sz w:val="22"/>
                <w:szCs w:val="22"/>
              </w:rPr>
              <w:t>Liczba netów w obserwowanych połowach</w:t>
            </w:r>
          </w:p>
        </w:tc>
        <w:tc>
          <w:tcPr>
            <w:tcW w:w="1980" w:type="dxa"/>
            <w:tcBorders>
              <w:top w:val="single" w:sz="12" w:space="0" w:color="008000"/>
              <w:bottom w:val="single" w:sz="4" w:space="0" w:color="auto"/>
            </w:tcBorders>
            <w:vAlign w:val="center"/>
          </w:tcPr>
          <w:p w14:paraId="727D55B9" w14:textId="77777777" w:rsidR="00761C1B" w:rsidRPr="00AB75F0" w:rsidRDefault="00761C1B" w:rsidP="00226B90">
            <w:pPr>
              <w:jc w:val="center"/>
              <w:rPr>
                <w:rFonts w:asciiTheme="minorHAnsi" w:hAnsiTheme="minorHAnsi" w:cstheme="minorHAnsi"/>
                <w:sz w:val="22"/>
                <w:szCs w:val="22"/>
              </w:rPr>
            </w:pPr>
            <w:r w:rsidRPr="00AB75F0">
              <w:rPr>
                <w:rFonts w:asciiTheme="minorHAnsi" w:hAnsiTheme="minorHAnsi" w:cstheme="minorHAnsi"/>
                <w:sz w:val="22"/>
                <w:szCs w:val="22"/>
              </w:rPr>
              <w:t>Łączny czas wystawienia netów (godz.)</w:t>
            </w:r>
          </w:p>
        </w:tc>
        <w:tc>
          <w:tcPr>
            <w:tcW w:w="2970" w:type="dxa"/>
            <w:tcBorders>
              <w:top w:val="single" w:sz="12" w:space="0" w:color="008000"/>
              <w:bottom w:val="single" w:sz="4" w:space="0" w:color="auto"/>
            </w:tcBorders>
            <w:vAlign w:val="center"/>
          </w:tcPr>
          <w:p w14:paraId="4D4E934A" w14:textId="77777777" w:rsidR="00761C1B" w:rsidRPr="00AB75F0" w:rsidRDefault="00761C1B" w:rsidP="00226B90">
            <w:pPr>
              <w:jc w:val="center"/>
              <w:rPr>
                <w:rFonts w:asciiTheme="minorHAnsi" w:hAnsiTheme="minorHAnsi" w:cstheme="minorHAnsi"/>
                <w:sz w:val="22"/>
                <w:szCs w:val="22"/>
              </w:rPr>
            </w:pPr>
            <w:r w:rsidRPr="00AB75F0">
              <w:rPr>
                <w:rFonts w:asciiTheme="minorHAnsi" w:hAnsiTheme="minorHAnsi" w:cstheme="minorHAnsi"/>
                <w:sz w:val="22"/>
                <w:szCs w:val="22"/>
              </w:rPr>
              <w:t>Łączna długość netów w obserwowanych połowach (km)</w:t>
            </w:r>
          </w:p>
        </w:tc>
      </w:tr>
      <w:tr w:rsidR="00761C1B" w:rsidRPr="00AB75F0" w14:paraId="4DCF1DD3" w14:textId="77777777" w:rsidTr="00226B90">
        <w:trPr>
          <w:trHeight w:val="397"/>
          <w:jc w:val="center"/>
        </w:trPr>
        <w:tc>
          <w:tcPr>
            <w:tcW w:w="2203" w:type="dxa"/>
            <w:tcBorders>
              <w:top w:val="single" w:sz="4" w:space="0" w:color="auto"/>
              <w:bottom w:val="nil"/>
            </w:tcBorders>
            <w:vAlign w:val="center"/>
          </w:tcPr>
          <w:p w14:paraId="65C102B3" w14:textId="77777777" w:rsidR="00761C1B" w:rsidRPr="00AB75F0" w:rsidRDefault="00761C1B" w:rsidP="00226B90">
            <w:pPr>
              <w:jc w:val="center"/>
              <w:rPr>
                <w:rFonts w:asciiTheme="minorHAnsi" w:hAnsiTheme="minorHAnsi" w:cstheme="minorHAnsi"/>
                <w:sz w:val="22"/>
                <w:szCs w:val="22"/>
              </w:rPr>
            </w:pPr>
            <w:r w:rsidRPr="00AB75F0">
              <w:rPr>
                <w:rFonts w:asciiTheme="minorHAnsi" w:hAnsiTheme="minorHAnsi" w:cstheme="minorHAnsi"/>
                <w:sz w:val="22"/>
                <w:szCs w:val="22"/>
              </w:rPr>
              <w:t>26 (Zatoka Gdańska)</w:t>
            </w:r>
          </w:p>
        </w:tc>
        <w:tc>
          <w:tcPr>
            <w:tcW w:w="1800" w:type="dxa"/>
            <w:tcBorders>
              <w:top w:val="single" w:sz="4" w:space="0" w:color="auto"/>
              <w:bottom w:val="nil"/>
            </w:tcBorders>
            <w:tcMar>
              <w:right w:w="397" w:type="dxa"/>
            </w:tcMar>
            <w:vAlign w:val="center"/>
          </w:tcPr>
          <w:p w14:paraId="38918464" w14:textId="77777777" w:rsidR="00761C1B" w:rsidRPr="00AB75F0" w:rsidRDefault="00761C1B" w:rsidP="00226B90">
            <w:pPr>
              <w:jc w:val="right"/>
              <w:rPr>
                <w:rFonts w:asciiTheme="minorHAnsi" w:hAnsiTheme="minorHAnsi" w:cstheme="minorHAnsi"/>
                <w:sz w:val="22"/>
                <w:szCs w:val="22"/>
              </w:rPr>
            </w:pPr>
            <w:r>
              <w:rPr>
                <w:rFonts w:asciiTheme="minorHAnsi" w:hAnsiTheme="minorHAnsi" w:cstheme="minorHAnsi"/>
                <w:sz w:val="22"/>
                <w:szCs w:val="22"/>
              </w:rPr>
              <w:t>362</w:t>
            </w:r>
          </w:p>
        </w:tc>
        <w:tc>
          <w:tcPr>
            <w:tcW w:w="1980" w:type="dxa"/>
            <w:tcBorders>
              <w:top w:val="single" w:sz="4" w:space="0" w:color="auto"/>
              <w:bottom w:val="nil"/>
            </w:tcBorders>
            <w:tcMar>
              <w:right w:w="397" w:type="dxa"/>
            </w:tcMar>
            <w:vAlign w:val="center"/>
          </w:tcPr>
          <w:p w14:paraId="4190B15E" w14:textId="77777777" w:rsidR="00761C1B" w:rsidRPr="00AB75F0" w:rsidRDefault="00761C1B" w:rsidP="00226B90">
            <w:pPr>
              <w:jc w:val="right"/>
              <w:rPr>
                <w:rFonts w:asciiTheme="minorHAnsi" w:hAnsiTheme="minorHAnsi" w:cstheme="minorHAnsi"/>
                <w:sz w:val="22"/>
                <w:szCs w:val="22"/>
              </w:rPr>
            </w:pPr>
            <w:r w:rsidRPr="00AB75F0">
              <w:rPr>
                <w:rFonts w:asciiTheme="minorHAnsi" w:hAnsiTheme="minorHAnsi" w:cstheme="minorHAnsi"/>
                <w:sz w:val="22"/>
                <w:szCs w:val="22"/>
              </w:rPr>
              <w:t>533,67</w:t>
            </w:r>
          </w:p>
        </w:tc>
        <w:tc>
          <w:tcPr>
            <w:tcW w:w="2970" w:type="dxa"/>
            <w:tcBorders>
              <w:top w:val="single" w:sz="4" w:space="0" w:color="auto"/>
              <w:bottom w:val="nil"/>
            </w:tcBorders>
            <w:tcMar>
              <w:right w:w="397" w:type="dxa"/>
            </w:tcMar>
            <w:vAlign w:val="center"/>
          </w:tcPr>
          <w:p w14:paraId="66F13019" w14:textId="77777777" w:rsidR="00761C1B" w:rsidRPr="00AB75F0" w:rsidRDefault="00761C1B" w:rsidP="00226B90">
            <w:pPr>
              <w:jc w:val="right"/>
              <w:rPr>
                <w:rFonts w:asciiTheme="minorHAnsi" w:hAnsiTheme="minorHAnsi" w:cstheme="minorHAnsi"/>
                <w:sz w:val="22"/>
                <w:szCs w:val="22"/>
              </w:rPr>
            </w:pPr>
            <w:r w:rsidRPr="00AB75F0">
              <w:rPr>
                <w:rFonts w:asciiTheme="minorHAnsi" w:hAnsiTheme="minorHAnsi" w:cstheme="minorHAnsi"/>
                <w:sz w:val="22"/>
                <w:szCs w:val="22"/>
              </w:rPr>
              <w:t>15,10</w:t>
            </w:r>
          </w:p>
        </w:tc>
      </w:tr>
      <w:tr w:rsidR="00761C1B" w:rsidRPr="00AB75F0" w14:paraId="546F7263" w14:textId="77777777" w:rsidTr="00226B90">
        <w:trPr>
          <w:trHeight w:val="397"/>
          <w:jc w:val="center"/>
        </w:trPr>
        <w:tc>
          <w:tcPr>
            <w:tcW w:w="2203" w:type="dxa"/>
            <w:tcBorders>
              <w:top w:val="single" w:sz="4" w:space="0" w:color="auto"/>
              <w:bottom w:val="single" w:sz="12" w:space="0" w:color="008000"/>
            </w:tcBorders>
            <w:vAlign w:val="center"/>
          </w:tcPr>
          <w:p w14:paraId="1DB81354" w14:textId="77777777" w:rsidR="00761C1B" w:rsidRPr="00AB75F0" w:rsidRDefault="00761C1B" w:rsidP="00226B90">
            <w:pPr>
              <w:jc w:val="center"/>
              <w:rPr>
                <w:rFonts w:asciiTheme="minorHAnsi" w:hAnsiTheme="minorHAnsi" w:cstheme="minorHAnsi"/>
                <w:sz w:val="22"/>
                <w:szCs w:val="22"/>
              </w:rPr>
            </w:pPr>
            <w:r w:rsidRPr="00AB75F0">
              <w:rPr>
                <w:rFonts w:asciiTheme="minorHAnsi" w:hAnsiTheme="minorHAnsi" w:cstheme="minorHAnsi"/>
                <w:sz w:val="22"/>
                <w:szCs w:val="22"/>
              </w:rPr>
              <w:t>Razem</w:t>
            </w:r>
          </w:p>
        </w:tc>
        <w:tc>
          <w:tcPr>
            <w:tcW w:w="1800" w:type="dxa"/>
            <w:tcBorders>
              <w:top w:val="single" w:sz="4" w:space="0" w:color="auto"/>
              <w:bottom w:val="single" w:sz="12" w:space="0" w:color="008000"/>
            </w:tcBorders>
            <w:tcMar>
              <w:right w:w="397" w:type="dxa"/>
            </w:tcMar>
            <w:vAlign w:val="center"/>
          </w:tcPr>
          <w:p w14:paraId="39CA31AB" w14:textId="77777777" w:rsidR="00761C1B" w:rsidRPr="00AB75F0" w:rsidRDefault="00761C1B" w:rsidP="00226B90">
            <w:pPr>
              <w:jc w:val="right"/>
              <w:rPr>
                <w:rFonts w:asciiTheme="minorHAnsi" w:hAnsiTheme="minorHAnsi" w:cstheme="minorHAnsi"/>
                <w:sz w:val="22"/>
                <w:szCs w:val="22"/>
              </w:rPr>
            </w:pPr>
            <w:r>
              <w:rPr>
                <w:rFonts w:asciiTheme="minorHAnsi" w:hAnsiTheme="minorHAnsi" w:cstheme="minorHAnsi"/>
                <w:sz w:val="22"/>
                <w:szCs w:val="22"/>
              </w:rPr>
              <w:t>362</w:t>
            </w:r>
          </w:p>
        </w:tc>
        <w:tc>
          <w:tcPr>
            <w:tcW w:w="1980" w:type="dxa"/>
            <w:tcBorders>
              <w:top w:val="single" w:sz="4" w:space="0" w:color="auto"/>
              <w:bottom w:val="single" w:sz="12" w:space="0" w:color="008000"/>
            </w:tcBorders>
            <w:tcMar>
              <w:right w:w="397" w:type="dxa"/>
            </w:tcMar>
            <w:vAlign w:val="center"/>
          </w:tcPr>
          <w:p w14:paraId="1CE030C9" w14:textId="77777777" w:rsidR="00761C1B" w:rsidRPr="00AB75F0" w:rsidRDefault="00761C1B" w:rsidP="00226B90">
            <w:pPr>
              <w:jc w:val="right"/>
              <w:rPr>
                <w:rFonts w:asciiTheme="minorHAnsi" w:hAnsiTheme="minorHAnsi" w:cstheme="minorHAnsi"/>
                <w:sz w:val="22"/>
                <w:szCs w:val="22"/>
              </w:rPr>
            </w:pPr>
            <w:r w:rsidRPr="00AB75F0">
              <w:rPr>
                <w:rFonts w:asciiTheme="minorHAnsi" w:hAnsiTheme="minorHAnsi" w:cstheme="minorHAnsi"/>
                <w:sz w:val="22"/>
                <w:szCs w:val="22"/>
              </w:rPr>
              <w:t>533,67</w:t>
            </w:r>
          </w:p>
        </w:tc>
        <w:tc>
          <w:tcPr>
            <w:tcW w:w="2970" w:type="dxa"/>
            <w:tcBorders>
              <w:top w:val="single" w:sz="4" w:space="0" w:color="auto"/>
              <w:bottom w:val="single" w:sz="12" w:space="0" w:color="008000"/>
            </w:tcBorders>
            <w:tcMar>
              <w:right w:w="397" w:type="dxa"/>
            </w:tcMar>
            <w:vAlign w:val="center"/>
          </w:tcPr>
          <w:p w14:paraId="5FBC4351" w14:textId="77777777" w:rsidR="00761C1B" w:rsidRPr="00AB75F0" w:rsidRDefault="00761C1B" w:rsidP="00226B90">
            <w:pPr>
              <w:jc w:val="right"/>
              <w:rPr>
                <w:rFonts w:asciiTheme="minorHAnsi" w:hAnsiTheme="minorHAnsi" w:cstheme="minorHAnsi"/>
                <w:sz w:val="22"/>
                <w:szCs w:val="22"/>
              </w:rPr>
            </w:pPr>
            <w:r w:rsidRPr="00AB75F0">
              <w:rPr>
                <w:rFonts w:asciiTheme="minorHAnsi" w:hAnsiTheme="minorHAnsi" w:cstheme="minorHAnsi"/>
                <w:sz w:val="22"/>
                <w:szCs w:val="22"/>
              </w:rPr>
              <w:t>15,10</w:t>
            </w:r>
          </w:p>
        </w:tc>
      </w:tr>
    </w:tbl>
    <w:p w14:paraId="52841263" w14:textId="77777777" w:rsidR="00761C1B" w:rsidRPr="00AB75F0" w:rsidRDefault="00761C1B" w:rsidP="00761C1B">
      <w:pPr>
        <w:ind w:firstLine="709"/>
        <w:jc w:val="both"/>
        <w:rPr>
          <w:rFonts w:asciiTheme="minorHAnsi" w:hAnsiTheme="minorHAnsi" w:cstheme="minorHAnsi"/>
          <w:sz w:val="18"/>
          <w:szCs w:val="18"/>
        </w:rPr>
      </w:pPr>
    </w:p>
    <w:p w14:paraId="2FC23250" w14:textId="77777777" w:rsidR="00761C1B" w:rsidRPr="00AB75F0" w:rsidRDefault="00761C1B" w:rsidP="00761C1B">
      <w:pPr>
        <w:spacing w:line="360" w:lineRule="auto"/>
        <w:ind w:firstLine="709"/>
        <w:jc w:val="both"/>
        <w:rPr>
          <w:rFonts w:asciiTheme="minorHAnsi" w:hAnsiTheme="minorHAnsi" w:cstheme="minorHAnsi"/>
          <w:b/>
        </w:rPr>
      </w:pPr>
    </w:p>
    <w:p w14:paraId="4810F271" w14:textId="77777777" w:rsidR="00761C1B" w:rsidRPr="00AB75F0" w:rsidRDefault="00761C1B" w:rsidP="00761C1B">
      <w:pPr>
        <w:spacing w:line="360" w:lineRule="auto"/>
        <w:ind w:firstLine="709"/>
        <w:jc w:val="both"/>
        <w:rPr>
          <w:rFonts w:asciiTheme="minorHAnsi" w:hAnsiTheme="minorHAnsi" w:cstheme="minorHAnsi"/>
          <w:b/>
        </w:rPr>
      </w:pPr>
      <w:r w:rsidRPr="00AB75F0">
        <w:rPr>
          <w:rFonts w:asciiTheme="minorHAnsi" w:hAnsiTheme="minorHAnsi" w:cstheme="minorHAnsi"/>
          <w:b/>
        </w:rPr>
        <w:t xml:space="preserve">W żadnym z </w:t>
      </w:r>
      <w:r>
        <w:rPr>
          <w:rFonts w:asciiTheme="minorHAnsi" w:hAnsiTheme="minorHAnsi" w:cstheme="minorHAnsi"/>
          <w:b/>
        </w:rPr>
        <w:t>8</w:t>
      </w:r>
      <w:r w:rsidRPr="00AB75F0">
        <w:rPr>
          <w:rFonts w:asciiTheme="minorHAnsi" w:hAnsiTheme="minorHAnsi" w:cstheme="minorHAnsi"/>
          <w:b/>
        </w:rPr>
        <w:t xml:space="preserve"> dni monitorowania połowów sieciami stawnymi nie stwierdzono zaplątania się w sieci waleni.</w:t>
      </w:r>
    </w:p>
    <w:p w14:paraId="4D31A88D" w14:textId="77777777" w:rsidR="00761C1B" w:rsidRDefault="00761C1B" w:rsidP="00761C1B">
      <w:pPr>
        <w:pStyle w:val="Nagwek2"/>
        <w:ind w:left="426" w:hanging="426"/>
        <w:jc w:val="both"/>
        <w:rPr>
          <w:rFonts w:asciiTheme="minorHAnsi" w:hAnsiTheme="minorHAnsi" w:cstheme="minorHAnsi"/>
          <w:sz w:val="24"/>
        </w:rPr>
      </w:pPr>
    </w:p>
    <w:p w14:paraId="051BF85A" w14:textId="77777777" w:rsidR="00761C1B" w:rsidRDefault="00761C1B" w:rsidP="00761C1B">
      <w:pPr>
        <w:pStyle w:val="Nagwek2"/>
        <w:ind w:left="426" w:hanging="426"/>
        <w:jc w:val="both"/>
        <w:rPr>
          <w:rFonts w:asciiTheme="minorHAnsi" w:hAnsiTheme="minorHAnsi" w:cstheme="minorHAnsi"/>
          <w:sz w:val="24"/>
        </w:rPr>
      </w:pPr>
    </w:p>
    <w:p w14:paraId="1D1340FB" w14:textId="77777777" w:rsidR="00761C1B" w:rsidRDefault="00761C1B" w:rsidP="00761C1B">
      <w:pPr>
        <w:rPr>
          <w:rFonts w:asciiTheme="minorHAnsi" w:hAnsiTheme="minorHAnsi" w:cstheme="minorHAnsi"/>
          <w:b/>
          <w:bCs/>
          <w:i/>
          <w:iCs/>
          <w:szCs w:val="28"/>
        </w:rPr>
      </w:pPr>
      <w:r>
        <w:rPr>
          <w:rFonts w:asciiTheme="minorHAnsi" w:hAnsiTheme="minorHAnsi" w:cstheme="minorHAnsi"/>
        </w:rPr>
        <w:br w:type="page"/>
      </w:r>
    </w:p>
    <w:p w14:paraId="06B09E13" w14:textId="77777777" w:rsidR="00761C1B" w:rsidRPr="00AB75F0" w:rsidRDefault="00761C1B" w:rsidP="00761C1B">
      <w:pPr>
        <w:pStyle w:val="Nagwek2"/>
        <w:ind w:left="426" w:hanging="426"/>
        <w:jc w:val="both"/>
        <w:rPr>
          <w:rFonts w:asciiTheme="minorHAnsi" w:hAnsiTheme="minorHAnsi" w:cstheme="minorHAnsi"/>
          <w:sz w:val="24"/>
        </w:rPr>
      </w:pPr>
      <w:bookmarkStart w:id="7" w:name="_Toc507478551"/>
      <w:r w:rsidRPr="00AB75F0">
        <w:rPr>
          <w:rFonts w:asciiTheme="minorHAnsi" w:hAnsiTheme="minorHAnsi" w:cstheme="minorHAnsi"/>
          <w:sz w:val="24"/>
        </w:rPr>
        <w:t>3.3. Monitoring połowów wykonywanych włokami dennymi (OTB) oraz przy użyciu takli (haków)</w:t>
      </w:r>
      <w:bookmarkEnd w:id="7"/>
    </w:p>
    <w:p w14:paraId="40ACFDEB" w14:textId="77777777" w:rsidR="00761C1B" w:rsidRPr="00AB75F0" w:rsidRDefault="00761C1B" w:rsidP="00761C1B"/>
    <w:p w14:paraId="4795F0FE" w14:textId="77777777" w:rsidR="00761C1B" w:rsidRPr="00AB75F0" w:rsidRDefault="00761C1B" w:rsidP="00761C1B">
      <w:pPr>
        <w:spacing w:line="360" w:lineRule="auto"/>
        <w:ind w:firstLine="709"/>
        <w:jc w:val="both"/>
        <w:rPr>
          <w:rFonts w:asciiTheme="minorHAnsi" w:hAnsiTheme="minorHAnsi" w:cstheme="minorHAnsi"/>
        </w:rPr>
      </w:pPr>
      <w:r w:rsidRPr="00AB75F0">
        <w:rPr>
          <w:rFonts w:asciiTheme="minorHAnsi" w:hAnsiTheme="minorHAnsi" w:cstheme="minorHAnsi"/>
        </w:rPr>
        <w:t>Obserwacje połowów wykonywanych przy użyciu tuk pelagicznych, włoków dennych oraz przy użyciu haków nie są zobligowane wymogami Rozporządzenia Rady (WE) nr 812/2004, natomiast zostały ujęte w ramach WPZDR. Czas pobytu obserwatorów w trakcie połowów wykonanych tuką pelagiczną wyniósł 12 dni, włokiem dennym wynosił 10 dni, zaś w trakcie połowów taklami (przy użyciu haków) - 6 dni (rys. 4).</w:t>
      </w:r>
    </w:p>
    <w:p w14:paraId="5E4B2B32" w14:textId="77777777" w:rsidR="00761C1B" w:rsidRPr="00FC4DA4" w:rsidRDefault="00761C1B" w:rsidP="00761C1B">
      <w:pPr>
        <w:spacing w:line="360" w:lineRule="auto"/>
        <w:jc w:val="center"/>
        <w:rPr>
          <w:rFonts w:asciiTheme="minorHAnsi" w:hAnsiTheme="minorHAnsi" w:cstheme="minorHAnsi"/>
          <w:color w:val="FF0000"/>
        </w:rPr>
      </w:pPr>
      <w:r>
        <w:rPr>
          <w:rFonts w:asciiTheme="minorHAnsi" w:hAnsiTheme="minorHAnsi" w:cstheme="minorHAnsi"/>
          <w:noProof/>
          <w:color w:val="FF0000"/>
        </w:rPr>
        <w:drawing>
          <wp:inline distT="0" distB="0" distL="0" distR="0" wp14:anchorId="1D2F0D7C" wp14:editId="3124FF6D">
            <wp:extent cx="5031837" cy="320591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B 2018.png"/>
                    <pic:cNvPicPr/>
                  </pic:nvPicPr>
                  <pic:blipFill>
                    <a:blip r:embed="rId13">
                      <a:extLst>
                        <a:ext uri="{28A0092B-C50C-407E-A947-70E740481C1C}">
                          <a14:useLocalDpi xmlns:a14="http://schemas.microsoft.com/office/drawing/2010/main" val="0"/>
                        </a:ext>
                      </a:extLst>
                    </a:blip>
                    <a:stretch>
                      <a:fillRect/>
                    </a:stretch>
                  </pic:blipFill>
                  <pic:spPr>
                    <a:xfrm>
                      <a:off x="0" y="0"/>
                      <a:ext cx="5036194" cy="3208686"/>
                    </a:xfrm>
                    <a:prstGeom prst="rect">
                      <a:avLst/>
                    </a:prstGeom>
                  </pic:spPr>
                </pic:pic>
              </a:graphicData>
            </a:graphic>
          </wp:inline>
        </w:drawing>
      </w:r>
    </w:p>
    <w:p w14:paraId="04C4FEBA" w14:textId="77777777" w:rsidR="00761C1B" w:rsidRDefault="00761C1B" w:rsidP="00761C1B">
      <w:pPr>
        <w:spacing w:before="120"/>
        <w:ind w:left="709" w:hanging="709"/>
        <w:jc w:val="both"/>
        <w:rPr>
          <w:rFonts w:asciiTheme="minorHAnsi" w:hAnsiTheme="minorHAnsi" w:cstheme="minorHAnsi"/>
          <w:b/>
          <w:sz w:val="22"/>
        </w:rPr>
      </w:pPr>
      <w:r w:rsidRPr="000C78A9">
        <w:rPr>
          <w:rFonts w:asciiTheme="minorHAnsi" w:hAnsiTheme="minorHAnsi" w:cstheme="minorHAnsi"/>
          <w:b/>
          <w:sz w:val="22"/>
        </w:rPr>
        <w:t xml:space="preserve">Rys. 3. Miejsca obserwacji połowów prowadzonych z użyciem włoków dennych (OTB) w 2017 roku. </w:t>
      </w:r>
    </w:p>
    <w:p w14:paraId="146CC5B8" w14:textId="77777777" w:rsidR="00761C1B" w:rsidRPr="000C78A9" w:rsidRDefault="00761C1B" w:rsidP="00761C1B">
      <w:pPr>
        <w:spacing w:before="120"/>
        <w:ind w:left="709" w:hanging="709"/>
        <w:jc w:val="both"/>
        <w:rPr>
          <w:rFonts w:asciiTheme="minorHAnsi" w:hAnsiTheme="minorHAnsi" w:cstheme="minorHAnsi"/>
          <w:b/>
          <w:sz w:val="22"/>
        </w:rPr>
      </w:pPr>
    </w:p>
    <w:p w14:paraId="2BE9D466" w14:textId="77777777" w:rsidR="00761C1B" w:rsidRDefault="00761C1B" w:rsidP="00761C1B">
      <w:pPr>
        <w:spacing w:before="120"/>
        <w:ind w:left="709" w:hanging="709"/>
        <w:jc w:val="center"/>
        <w:rPr>
          <w:rFonts w:asciiTheme="minorHAnsi" w:hAnsiTheme="minorHAnsi" w:cstheme="minorHAnsi"/>
          <w:b/>
          <w:color w:val="FF0000"/>
          <w:sz w:val="22"/>
        </w:rPr>
      </w:pPr>
      <w:r>
        <w:rPr>
          <w:rFonts w:asciiTheme="minorHAnsi" w:hAnsiTheme="minorHAnsi" w:cstheme="minorHAnsi"/>
          <w:b/>
          <w:noProof/>
          <w:color w:val="FF0000"/>
          <w:sz w:val="22"/>
        </w:rPr>
        <w:drawing>
          <wp:inline distT="0" distB="0" distL="0" distR="0" wp14:anchorId="7367C6F8" wp14:editId="6F491825">
            <wp:extent cx="4989600" cy="3178800"/>
            <wp:effectExtent l="0" t="0" r="1905" b="317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i 2018.png"/>
                    <pic:cNvPicPr/>
                  </pic:nvPicPr>
                  <pic:blipFill>
                    <a:blip r:embed="rId14">
                      <a:extLst>
                        <a:ext uri="{28A0092B-C50C-407E-A947-70E740481C1C}">
                          <a14:useLocalDpi xmlns:a14="http://schemas.microsoft.com/office/drawing/2010/main" val="0"/>
                        </a:ext>
                      </a:extLst>
                    </a:blip>
                    <a:stretch>
                      <a:fillRect/>
                    </a:stretch>
                  </pic:blipFill>
                  <pic:spPr>
                    <a:xfrm>
                      <a:off x="0" y="0"/>
                      <a:ext cx="4989600" cy="3178800"/>
                    </a:xfrm>
                    <a:prstGeom prst="rect">
                      <a:avLst/>
                    </a:prstGeom>
                  </pic:spPr>
                </pic:pic>
              </a:graphicData>
            </a:graphic>
          </wp:inline>
        </w:drawing>
      </w:r>
    </w:p>
    <w:p w14:paraId="44861B81" w14:textId="77777777" w:rsidR="00761C1B" w:rsidRPr="000C78A9" w:rsidRDefault="00761C1B" w:rsidP="00761C1B">
      <w:pPr>
        <w:spacing w:before="120"/>
        <w:ind w:left="709" w:hanging="709"/>
        <w:jc w:val="both"/>
        <w:rPr>
          <w:rFonts w:asciiTheme="minorHAnsi" w:hAnsiTheme="minorHAnsi" w:cstheme="minorHAnsi"/>
          <w:b/>
          <w:sz w:val="22"/>
        </w:rPr>
      </w:pPr>
      <w:r w:rsidRPr="000C78A9">
        <w:rPr>
          <w:rFonts w:asciiTheme="minorHAnsi" w:hAnsiTheme="minorHAnsi" w:cstheme="minorHAnsi"/>
          <w:b/>
          <w:sz w:val="22"/>
        </w:rPr>
        <w:t xml:space="preserve">Rys. 4. Miejsca obserwacji połowów prowadzonych z użyciem takli (LLD) w 2017 roku. </w:t>
      </w:r>
    </w:p>
    <w:p w14:paraId="67DA0485" w14:textId="77777777" w:rsidR="00761C1B" w:rsidRPr="00FC4DA4" w:rsidRDefault="00761C1B" w:rsidP="00761C1B">
      <w:pPr>
        <w:spacing w:before="120"/>
        <w:ind w:left="709" w:hanging="709"/>
        <w:jc w:val="both"/>
        <w:rPr>
          <w:rFonts w:asciiTheme="minorHAnsi" w:hAnsiTheme="minorHAnsi" w:cstheme="minorHAnsi"/>
          <w:b/>
          <w:color w:val="FF0000"/>
          <w:sz w:val="22"/>
        </w:rPr>
      </w:pPr>
    </w:p>
    <w:p w14:paraId="31EC484C" w14:textId="77777777" w:rsidR="00761C1B" w:rsidRPr="00AB75F0" w:rsidRDefault="00761C1B" w:rsidP="00761C1B">
      <w:pPr>
        <w:spacing w:line="360" w:lineRule="auto"/>
        <w:ind w:firstLine="709"/>
        <w:jc w:val="both"/>
        <w:rPr>
          <w:rFonts w:asciiTheme="minorHAnsi" w:hAnsiTheme="minorHAnsi" w:cstheme="minorHAnsi"/>
          <w:b/>
        </w:rPr>
      </w:pPr>
      <w:r w:rsidRPr="00AB75F0">
        <w:rPr>
          <w:rFonts w:asciiTheme="minorHAnsi" w:hAnsiTheme="minorHAnsi" w:cstheme="minorHAnsi"/>
          <w:b/>
        </w:rPr>
        <w:t>W żadnym z 12 dni monitorowania połowów sieciami dennymi ani w ciągu 6 dni monitorowania połowów prowadzonych taklami (połowów haczykowych) nie stwierdzono zaplątania się w sieci, ani złapania na haki  - waleni.</w:t>
      </w:r>
    </w:p>
    <w:p w14:paraId="509E4740" w14:textId="77777777" w:rsidR="00761C1B" w:rsidRPr="00FC4DA4" w:rsidRDefault="00761C1B" w:rsidP="00761C1B">
      <w:pPr>
        <w:spacing w:line="360" w:lineRule="auto"/>
        <w:jc w:val="both"/>
        <w:rPr>
          <w:rFonts w:asciiTheme="minorHAnsi" w:hAnsiTheme="minorHAnsi" w:cstheme="minorHAnsi"/>
          <w:color w:val="FF0000"/>
        </w:rPr>
      </w:pPr>
    </w:p>
    <w:p w14:paraId="63205291" w14:textId="77777777" w:rsidR="00761C1B" w:rsidRPr="00FC4DA4" w:rsidRDefault="00761C1B" w:rsidP="00761C1B">
      <w:pPr>
        <w:spacing w:line="360" w:lineRule="auto"/>
        <w:jc w:val="both"/>
        <w:rPr>
          <w:rFonts w:asciiTheme="minorHAnsi" w:hAnsiTheme="minorHAnsi" w:cstheme="minorHAnsi"/>
          <w:color w:val="FF0000"/>
        </w:rPr>
      </w:pPr>
    </w:p>
    <w:p w14:paraId="6A0C693A" w14:textId="77777777" w:rsidR="00761C1B" w:rsidRPr="00FC4DA4" w:rsidRDefault="00761C1B" w:rsidP="00761C1B">
      <w:pPr>
        <w:spacing w:line="360" w:lineRule="auto"/>
        <w:jc w:val="both"/>
        <w:rPr>
          <w:rFonts w:asciiTheme="minorHAnsi" w:hAnsiTheme="minorHAnsi" w:cstheme="minorHAnsi"/>
          <w:color w:val="FF0000"/>
        </w:rPr>
      </w:pPr>
    </w:p>
    <w:p w14:paraId="792DCD21" w14:textId="77777777" w:rsidR="00761C1B" w:rsidRPr="00942A84" w:rsidRDefault="00761C1B" w:rsidP="00761C1B">
      <w:pPr>
        <w:pStyle w:val="Nagwek1"/>
        <w:rPr>
          <w:rFonts w:asciiTheme="minorHAnsi" w:hAnsiTheme="minorHAnsi" w:cstheme="minorHAnsi"/>
          <w:sz w:val="28"/>
        </w:rPr>
      </w:pPr>
      <w:bookmarkStart w:id="8" w:name="_Toc507478552"/>
      <w:r w:rsidRPr="00942A84">
        <w:rPr>
          <w:rFonts w:asciiTheme="minorHAnsi" w:hAnsiTheme="minorHAnsi" w:cstheme="minorHAnsi"/>
          <w:sz w:val="28"/>
        </w:rPr>
        <w:t>4. Wnioski</w:t>
      </w:r>
      <w:bookmarkEnd w:id="8"/>
    </w:p>
    <w:p w14:paraId="6D235CE0" w14:textId="77777777" w:rsidR="00761C1B" w:rsidRPr="00942A84" w:rsidRDefault="00761C1B" w:rsidP="00761C1B">
      <w:pPr>
        <w:rPr>
          <w:rFonts w:asciiTheme="minorHAnsi" w:hAnsiTheme="minorHAnsi" w:cstheme="minorHAnsi"/>
        </w:rPr>
      </w:pPr>
    </w:p>
    <w:p w14:paraId="00AF012E" w14:textId="77777777" w:rsidR="00761C1B" w:rsidRPr="00942A84" w:rsidRDefault="00761C1B" w:rsidP="00761C1B">
      <w:pPr>
        <w:numPr>
          <w:ilvl w:val="0"/>
          <w:numId w:val="6"/>
        </w:numPr>
        <w:spacing w:line="360" w:lineRule="auto"/>
        <w:jc w:val="both"/>
        <w:rPr>
          <w:rFonts w:asciiTheme="minorHAnsi" w:hAnsiTheme="minorHAnsi" w:cstheme="minorHAnsi"/>
        </w:rPr>
      </w:pPr>
      <w:r w:rsidRPr="00942A84">
        <w:rPr>
          <w:rFonts w:asciiTheme="minorHAnsi" w:hAnsiTheme="minorHAnsi" w:cstheme="minorHAnsi"/>
        </w:rPr>
        <w:t>W trakcie monitorowania przez MIR-PIB w 2017 roku (marzec-listopad) połowów włokami pelagicznymi i sieciami stawnymi na Bałtyku nie stwierdzono przypadkowego połowu bądź zaplątania się w sieci walenia;</w:t>
      </w:r>
    </w:p>
    <w:p w14:paraId="54CCE24E" w14:textId="77777777" w:rsidR="00761C1B" w:rsidRPr="00942A84" w:rsidRDefault="00761C1B" w:rsidP="00761C1B">
      <w:pPr>
        <w:numPr>
          <w:ilvl w:val="0"/>
          <w:numId w:val="6"/>
        </w:numPr>
        <w:spacing w:line="360" w:lineRule="auto"/>
        <w:jc w:val="both"/>
        <w:rPr>
          <w:rFonts w:asciiTheme="minorHAnsi" w:hAnsiTheme="minorHAnsi" w:cstheme="minorHAnsi"/>
        </w:rPr>
      </w:pPr>
      <w:r w:rsidRPr="00942A84">
        <w:rPr>
          <w:rFonts w:asciiTheme="minorHAnsi" w:hAnsiTheme="minorHAnsi" w:cstheme="minorHAnsi"/>
        </w:rPr>
        <w:t>W trakcie realizacji Programu obserwatorzy nie stwierdzili obecności w połowach osobników ryb chronionych, tj. parposz. Nie natrafiono również na znakowane ryby;</w:t>
      </w:r>
    </w:p>
    <w:p w14:paraId="5312A4B3" w14:textId="77777777" w:rsidR="00761C1B" w:rsidRPr="00942A84" w:rsidRDefault="00761C1B" w:rsidP="00761C1B">
      <w:pPr>
        <w:numPr>
          <w:ilvl w:val="0"/>
          <w:numId w:val="6"/>
        </w:numPr>
        <w:spacing w:line="360" w:lineRule="auto"/>
        <w:jc w:val="both"/>
        <w:rPr>
          <w:rFonts w:asciiTheme="minorHAnsi" w:hAnsiTheme="minorHAnsi" w:cstheme="minorHAnsi"/>
        </w:rPr>
      </w:pPr>
      <w:r w:rsidRPr="00942A84">
        <w:rPr>
          <w:rFonts w:asciiTheme="minorHAnsi" w:hAnsiTheme="minorHAnsi" w:cstheme="minorHAnsi"/>
        </w:rPr>
        <w:t>Od 2006 roku, czyli od początku realizacji Programu Monitorowania Przypadkowych Połowów Waleni przez MIR-PIB, niezależnie od czasu, miejsca i rodzaju narzędzi połowów, nie stwierdzono przypadkowego połowu żadnego walenia.</w:t>
      </w:r>
    </w:p>
    <w:p w14:paraId="0D454E95" w14:textId="77777777" w:rsidR="00761C1B" w:rsidRPr="00FC4DA4" w:rsidRDefault="00761C1B" w:rsidP="00761C1B">
      <w:pPr>
        <w:pStyle w:val="Nagwek2"/>
        <w:rPr>
          <w:rFonts w:asciiTheme="minorHAnsi" w:hAnsiTheme="minorHAnsi" w:cstheme="minorHAnsi"/>
          <w:sz w:val="24"/>
        </w:rPr>
      </w:pPr>
      <w:r w:rsidRPr="00942A84">
        <w:rPr>
          <w:rFonts w:asciiTheme="minorHAnsi" w:hAnsiTheme="minorHAnsi" w:cstheme="minorHAnsi"/>
        </w:rPr>
        <w:br w:type="page"/>
      </w:r>
      <w:bookmarkStart w:id="9" w:name="_Toc309363229"/>
      <w:bookmarkStart w:id="10" w:name="_Toc507478553"/>
      <w:bookmarkStart w:id="11" w:name="_Toc309363230"/>
      <w:r w:rsidRPr="00FC4DA4">
        <w:rPr>
          <w:rFonts w:asciiTheme="minorHAnsi" w:hAnsiTheme="minorHAnsi" w:cstheme="minorHAnsi"/>
          <w:sz w:val="24"/>
        </w:rPr>
        <w:t>Załącznik I</w:t>
      </w:r>
      <w:bookmarkEnd w:id="9"/>
      <w:bookmarkEnd w:id="10"/>
    </w:p>
    <w:p w14:paraId="36E45EA8" w14:textId="77777777" w:rsidR="00761C1B" w:rsidRPr="00FC4DA4" w:rsidRDefault="00761C1B" w:rsidP="00761C1B">
      <w:pPr>
        <w:spacing w:line="360" w:lineRule="auto"/>
        <w:jc w:val="both"/>
        <w:rPr>
          <w:rFonts w:asciiTheme="minorHAnsi" w:hAnsiTheme="minorHAnsi" w:cstheme="minorHAnsi"/>
          <w:color w:val="FF0000"/>
        </w:rPr>
      </w:pPr>
    </w:p>
    <w:p w14:paraId="7210132B" w14:textId="77777777" w:rsidR="00761C1B" w:rsidRDefault="00761C1B" w:rsidP="00761C1B">
      <w:pPr>
        <w:spacing w:line="360" w:lineRule="auto"/>
        <w:jc w:val="both"/>
        <w:rPr>
          <w:rFonts w:asciiTheme="minorHAnsi" w:hAnsiTheme="minorHAnsi" w:cstheme="minorHAnsi"/>
        </w:rPr>
      </w:pPr>
      <w:r w:rsidRPr="00FC4DA4">
        <w:rPr>
          <w:rFonts w:asciiTheme="minorHAnsi" w:hAnsiTheme="minorHAnsi" w:cstheme="minorHAnsi"/>
        </w:rPr>
        <w:t>Lista obserwatorów biorących udział w Programie Monitorowania Przypadkowych Połowów Waleni w 2017 r.</w:t>
      </w:r>
    </w:p>
    <w:p w14:paraId="6DBC450A" w14:textId="77777777" w:rsidR="00761C1B" w:rsidRPr="00FC4DA4" w:rsidRDefault="00761C1B" w:rsidP="00761C1B">
      <w:pPr>
        <w:spacing w:line="360" w:lineRule="auto"/>
        <w:jc w:val="both"/>
        <w:rPr>
          <w:rFonts w:asciiTheme="minorHAnsi" w:hAnsiTheme="minorHAnsi" w:cstheme="minorHAnsi"/>
        </w:rPr>
      </w:pPr>
    </w:p>
    <w:tbl>
      <w:tblPr>
        <w:tblW w:w="5689" w:type="dxa"/>
        <w:jc w:val="center"/>
        <w:tblBorders>
          <w:top w:val="single" w:sz="12" w:space="0" w:color="4472C4" w:themeColor="accent5"/>
          <w:bottom w:val="single" w:sz="12" w:space="0" w:color="4472C4" w:themeColor="accent5"/>
        </w:tblBorders>
        <w:tblCellMar>
          <w:left w:w="70" w:type="dxa"/>
          <w:right w:w="70" w:type="dxa"/>
        </w:tblCellMar>
        <w:tblLook w:val="04A0" w:firstRow="1" w:lastRow="0" w:firstColumn="1" w:lastColumn="0" w:noHBand="0" w:noVBand="1"/>
      </w:tblPr>
      <w:tblGrid>
        <w:gridCol w:w="3175"/>
        <w:gridCol w:w="2514"/>
      </w:tblGrid>
      <w:tr w:rsidR="00761C1B" w:rsidRPr="00FC4DA4" w14:paraId="41BF63F4" w14:textId="77777777" w:rsidTr="00226B90">
        <w:trPr>
          <w:trHeight w:val="397"/>
          <w:jc w:val="center"/>
        </w:trPr>
        <w:tc>
          <w:tcPr>
            <w:tcW w:w="3175" w:type="dxa"/>
            <w:tcBorders>
              <w:top w:val="single" w:sz="12" w:space="0" w:color="002060"/>
              <w:bottom w:val="single" w:sz="4" w:space="0" w:color="auto"/>
            </w:tcBorders>
            <w:shd w:val="clear" w:color="auto" w:fill="auto"/>
            <w:noWrap/>
            <w:vAlign w:val="center"/>
          </w:tcPr>
          <w:p w14:paraId="6AB18A8A" w14:textId="77777777" w:rsidR="00761C1B" w:rsidRPr="00FC4DA4" w:rsidRDefault="00761C1B" w:rsidP="00226B90">
            <w:pPr>
              <w:jc w:val="center"/>
              <w:rPr>
                <w:rFonts w:asciiTheme="minorHAnsi" w:hAnsiTheme="minorHAnsi" w:cstheme="minorHAnsi"/>
                <w:b/>
                <w:sz w:val="22"/>
                <w:szCs w:val="22"/>
              </w:rPr>
            </w:pPr>
            <w:r w:rsidRPr="00FC4DA4">
              <w:rPr>
                <w:rFonts w:asciiTheme="minorHAnsi" w:hAnsiTheme="minorHAnsi" w:cstheme="minorHAnsi"/>
                <w:b/>
                <w:sz w:val="22"/>
                <w:szCs w:val="22"/>
              </w:rPr>
              <w:t>Obserwator</w:t>
            </w:r>
          </w:p>
        </w:tc>
        <w:tc>
          <w:tcPr>
            <w:tcW w:w="2514" w:type="dxa"/>
            <w:tcBorders>
              <w:top w:val="single" w:sz="12" w:space="0" w:color="002060"/>
              <w:bottom w:val="single" w:sz="4" w:space="0" w:color="auto"/>
            </w:tcBorders>
            <w:shd w:val="clear" w:color="auto" w:fill="auto"/>
            <w:noWrap/>
            <w:vAlign w:val="center"/>
          </w:tcPr>
          <w:p w14:paraId="381CBE5A" w14:textId="77777777" w:rsidR="00761C1B" w:rsidRPr="00FC4DA4" w:rsidRDefault="00761C1B" w:rsidP="00226B90">
            <w:pPr>
              <w:jc w:val="center"/>
              <w:rPr>
                <w:rFonts w:asciiTheme="minorHAnsi" w:hAnsiTheme="minorHAnsi" w:cstheme="minorHAnsi"/>
                <w:b/>
                <w:sz w:val="22"/>
                <w:szCs w:val="22"/>
              </w:rPr>
            </w:pPr>
            <w:r w:rsidRPr="00FC4DA4">
              <w:rPr>
                <w:rFonts w:asciiTheme="minorHAnsi" w:hAnsiTheme="minorHAnsi" w:cstheme="minorHAnsi"/>
                <w:b/>
                <w:sz w:val="22"/>
                <w:szCs w:val="22"/>
              </w:rPr>
              <w:t>Stanowisko</w:t>
            </w:r>
          </w:p>
        </w:tc>
      </w:tr>
      <w:tr w:rsidR="00761C1B" w:rsidRPr="00FC4DA4" w14:paraId="16A3165A" w14:textId="77777777" w:rsidTr="00226B90">
        <w:trPr>
          <w:trHeight w:val="397"/>
          <w:jc w:val="center"/>
        </w:trPr>
        <w:tc>
          <w:tcPr>
            <w:tcW w:w="3175" w:type="dxa"/>
            <w:tcBorders>
              <w:top w:val="single" w:sz="4" w:space="0" w:color="auto"/>
            </w:tcBorders>
            <w:shd w:val="clear" w:color="auto" w:fill="auto"/>
            <w:noWrap/>
            <w:vAlign w:val="center"/>
            <w:hideMark/>
          </w:tcPr>
          <w:p w14:paraId="666A58A3" w14:textId="77777777" w:rsidR="00761C1B" w:rsidRPr="00FC4DA4" w:rsidRDefault="00761C1B" w:rsidP="00226B90">
            <w:pPr>
              <w:rPr>
                <w:rFonts w:ascii="Arial" w:hAnsi="Arial"/>
                <w:sz w:val="20"/>
                <w:szCs w:val="20"/>
              </w:rPr>
            </w:pPr>
            <w:r w:rsidRPr="00FC4DA4">
              <w:rPr>
                <w:rFonts w:ascii="Arial" w:hAnsi="Arial"/>
                <w:sz w:val="20"/>
                <w:szCs w:val="20"/>
              </w:rPr>
              <w:t>Radosław Zaporowski</w:t>
            </w:r>
          </w:p>
        </w:tc>
        <w:tc>
          <w:tcPr>
            <w:tcW w:w="2514" w:type="dxa"/>
            <w:tcBorders>
              <w:top w:val="single" w:sz="4" w:space="0" w:color="auto"/>
            </w:tcBorders>
            <w:shd w:val="clear" w:color="auto" w:fill="auto"/>
            <w:noWrap/>
            <w:vAlign w:val="center"/>
            <w:hideMark/>
          </w:tcPr>
          <w:p w14:paraId="18D74C9E"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Starszy specjalista</w:t>
            </w:r>
          </w:p>
        </w:tc>
      </w:tr>
      <w:tr w:rsidR="00761C1B" w:rsidRPr="00FC4DA4" w14:paraId="6AE5B0EA" w14:textId="77777777" w:rsidTr="00226B90">
        <w:trPr>
          <w:trHeight w:val="397"/>
          <w:jc w:val="center"/>
        </w:trPr>
        <w:tc>
          <w:tcPr>
            <w:tcW w:w="3175" w:type="dxa"/>
            <w:shd w:val="clear" w:color="auto" w:fill="auto"/>
            <w:noWrap/>
            <w:vAlign w:val="center"/>
            <w:hideMark/>
          </w:tcPr>
          <w:p w14:paraId="099D4314" w14:textId="77777777" w:rsidR="00761C1B" w:rsidRPr="00FC4DA4" w:rsidRDefault="00761C1B" w:rsidP="00226B90">
            <w:pPr>
              <w:rPr>
                <w:rFonts w:ascii="Arial" w:hAnsi="Arial"/>
                <w:sz w:val="20"/>
                <w:szCs w:val="20"/>
              </w:rPr>
            </w:pPr>
            <w:r w:rsidRPr="00FC4DA4">
              <w:rPr>
                <w:rFonts w:ascii="Arial" w:hAnsi="Arial"/>
                <w:sz w:val="20"/>
                <w:szCs w:val="20"/>
              </w:rPr>
              <w:t>Piotr Pankowski</w:t>
            </w:r>
          </w:p>
        </w:tc>
        <w:tc>
          <w:tcPr>
            <w:tcW w:w="2514" w:type="dxa"/>
            <w:shd w:val="clear" w:color="auto" w:fill="auto"/>
            <w:noWrap/>
            <w:vAlign w:val="center"/>
            <w:hideMark/>
          </w:tcPr>
          <w:p w14:paraId="71231B92"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Specjalista</w:t>
            </w:r>
          </w:p>
        </w:tc>
      </w:tr>
      <w:tr w:rsidR="00761C1B" w:rsidRPr="00FC4DA4" w14:paraId="2725CE82" w14:textId="77777777" w:rsidTr="00226B90">
        <w:trPr>
          <w:trHeight w:val="397"/>
          <w:jc w:val="center"/>
        </w:trPr>
        <w:tc>
          <w:tcPr>
            <w:tcW w:w="3175" w:type="dxa"/>
            <w:shd w:val="clear" w:color="auto" w:fill="auto"/>
            <w:noWrap/>
            <w:vAlign w:val="center"/>
          </w:tcPr>
          <w:p w14:paraId="08C0EB09" w14:textId="77777777" w:rsidR="00761C1B" w:rsidRPr="00FC4DA4" w:rsidRDefault="00761C1B" w:rsidP="00226B90">
            <w:pPr>
              <w:rPr>
                <w:rFonts w:ascii="Arial" w:hAnsi="Arial"/>
                <w:sz w:val="20"/>
                <w:szCs w:val="20"/>
              </w:rPr>
            </w:pPr>
            <w:r w:rsidRPr="00FC4DA4">
              <w:rPr>
                <w:rFonts w:ascii="Arial" w:hAnsi="Arial"/>
                <w:sz w:val="20"/>
                <w:szCs w:val="20"/>
              </w:rPr>
              <w:t>Kamil Kisielewski</w:t>
            </w:r>
          </w:p>
        </w:tc>
        <w:tc>
          <w:tcPr>
            <w:tcW w:w="2514" w:type="dxa"/>
            <w:shd w:val="clear" w:color="auto" w:fill="auto"/>
            <w:noWrap/>
            <w:vAlign w:val="center"/>
          </w:tcPr>
          <w:p w14:paraId="6C056CA4"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Specjalista</w:t>
            </w:r>
          </w:p>
        </w:tc>
      </w:tr>
      <w:tr w:rsidR="00761C1B" w:rsidRPr="00FC4DA4" w14:paraId="6A920AFD" w14:textId="77777777" w:rsidTr="00226B90">
        <w:trPr>
          <w:trHeight w:val="397"/>
          <w:jc w:val="center"/>
        </w:trPr>
        <w:tc>
          <w:tcPr>
            <w:tcW w:w="3175" w:type="dxa"/>
            <w:shd w:val="clear" w:color="auto" w:fill="auto"/>
            <w:noWrap/>
            <w:vAlign w:val="center"/>
          </w:tcPr>
          <w:p w14:paraId="70701FAD" w14:textId="77777777" w:rsidR="00761C1B" w:rsidRPr="00FC4DA4" w:rsidRDefault="00761C1B" w:rsidP="00226B90">
            <w:pPr>
              <w:rPr>
                <w:rFonts w:ascii="Arial" w:hAnsi="Arial"/>
                <w:sz w:val="20"/>
                <w:szCs w:val="20"/>
              </w:rPr>
            </w:pPr>
            <w:r w:rsidRPr="00FC4DA4">
              <w:rPr>
                <w:rFonts w:ascii="Arial" w:hAnsi="Arial"/>
                <w:sz w:val="20"/>
                <w:szCs w:val="20"/>
              </w:rPr>
              <w:t>Łukasz Dziemian</w:t>
            </w:r>
          </w:p>
        </w:tc>
        <w:tc>
          <w:tcPr>
            <w:tcW w:w="2514" w:type="dxa"/>
            <w:shd w:val="clear" w:color="auto" w:fill="auto"/>
            <w:noWrap/>
            <w:vAlign w:val="center"/>
          </w:tcPr>
          <w:p w14:paraId="187C1082"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Specjalista</w:t>
            </w:r>
          </w:p>
        </w:tc>
      </w:tr>
      <w:tr w:rsidR="00761C1B" w:rsidRPr="00FC4DA4" w14:paraId="75433671" w14:textId="77777777" w:rsidTr="00226B90">
        <w:trPr>
          <w:trHeight w:val="397"/>
          <w:jc w:val="center"/>
        </w:trPr>
        <w:tc>
          <w:tcPr>
            <w:tcW w:w="3175" w:type="dxa"/>
            <w:shd w:val="clear" w:color="auto" w:fill="auto"/>
            <w:noWrap/>
            <w:vAlign w:val="center"/>
          </w:tcPr>
          <w:p w14:paraId="7FBC7BD9" w14:textId="77777777" w:rsidR="00761C1B" w:rsidRPr="00FC4DA4" w:rsidRDefault="00761C1B" w:rsidP="00226B90">
            <w:pPr>
              <w:rPr>
                <w:rFonts w:ascii="Arial" w:hAnsi="Arial"/>
                <w:sz w:val="20"/>
                <w:szCs w:val="20"/>
              </w:rPr>
            </w:pPr>
            <w:r w:rsidRPr="00FC4DA4">
              <w:rPr>
                <w:rFonts w:ascii="Arial" w:hAnsi="Arial"/>
                <w:sz w:val="20"/>
                <w:szCs w:val="20"/>
              </w:rPr>
              <w:t>Łukasz Giedrojć</w:t>
            </w:r>
          </w:p>
        </w:tc>
        <w:tc>
          <w:tcPr>
            <w:tcW w:w="2514" w:type="dxa"/>
            <w:shd w:val="clear" w:color="auto" w:fill="auto"/>
            <w:noWrap/>
            <w:vAlign w:val="center"/>
          </w:tcPr>
          <w:p w14:paraId="7CE84244"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Specjalista</w:t>
            </w:r>
          </w:p>
        </w:tc>
      </w:tr>
      <w:tr w:rsidR="00761C1B" w:rsidRPr="00FC4DA4" w14:paraId="416BDB1E" w14:textId="77777777" w:rsidTr="00226B90">
        <w:trPr>
          <w:trHeight w:val="397"/>
          <w:jc w:val="center"/>
        </w:trPr>
        <w:tc>
          <w:tcPr>
            <w:tcW w:w="3175" w:type="dxa"/>
            <w:shd w:val="clear" w:color="auto" w:fill="auto"/>
            <w:noWrap/>
            <w:vAlign w:val="center"/>
          </w:tcPr>
          <w:p w14:paraId="2E8C841D" w14:textId="77777777" w:rsidR="00761C1B" w:rsidRPr="00FC4DA4" w:rsidRDefault="00761C1B" w:rsidP="00226B90">
            <w:pPr>
              <w:rPr>
                <w:rFonts w:ascii="Arial" w:hAnsi="Arial"/>
                <w:sz w:val="20"/>
                <w:szCs w:val="20"/>
              </w:rPr>
            </w:pPr>
            <w:r w:rsidRPr="00FC4DA4">
              <w:rPr>
                <w:rFonts w:ascii="Arial" w:hAnsi="Arial"/>
                <w:sz w:val="20"/>
                <w:szCs w:val="20"/>
              </w:rPr>
              <w:t>Władysław Gaweł</w:t>
            </w:r>
          </w:p>
        </w:tc>
        <w:tc>
          <w:tcPr>
            <w:tcW w:w="2514" w:type="dxa"/>
            <w:shd w:val="clear" w:color="auto" w:fill="auto"/>
            <w:noWrap/>
            <w:vAlign w:val="center"/>
          </w:tcPr>
          <w:p w14:paraId="5FB51823"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Specjalista</w:t>
            </w:r>
          </w:p>
        </w:tc>
      </w:tr>
      <w:tr w:rsidR="00761C1B" w:rsidRPr="00FC4DA4" w14:paraId="36496AF7" w14:textId="77777777" w:rsidTr="00226B90">
        <w:trPr>
          <w:trHeight w:val="397"/>
          <w:jc w:val="center"/>
        </w:trPr>
        <w:tc>
          <w:tcPr>
            <w:tcW w:w="3175" w:type="dxa"/>
            <w:shd w:val="clear" w:color="auto" w:fill="auto"/>
            <w:noWrap/>
            <w:vAlign w:val="center"/>
          </w:tcPr>
          <w:p w14:paraId="61C1F705" w14:textId="77777777" w:rsidR="00761C1B" w:rsidRPr="00FC4DA4" w:rsidRDefault="00761C1B" w:rsidP="00226B90">
            <w:pPr>
              <w:rPr>
                <w:rFonts w:ascii="Arial" w:hAnsi="Arial"/>
                <w:sz w:val="20"/>
                <w:szCs w:val="20"/>
              </w:rPr>
            </w:pPr>
            <w:r w:rsidRPr="00FC4DA4">
              <w:rPr>
                <w:rFonts w:ascii="Arial" w:hAnsi="Arial"/>
                <w:sz w:val="20"/>
                <w:szCs w:val="20"/>
              </w:rPr>
              <w:t>Grzegorz Modrzejewski</w:t>
            </w:r>
          </w:p>
        </w:tc>
        <w:tc>
          <w:tcPr>
            <w:tcW w:w="2514" w:type="dxa"/>
            <w:shd w:val="clear" w:color="auto" w:fill="auto"/>
            <w:noWrap/>
            <w:vAlign w:val="center"/>
          </w:tcPr>
          <w:p w14:paraId="692E74F3"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Pracownik techniczny</w:t>
            </w:r>
          </w:p>
        </w:tc>
      </w:tr>
      <w:tr w:rsidR="00761C1B" w:rsidRPr="00FC4DA4" w14:paraId="75019BE3" w14:textId="77777777" w:rsidTr="00226B90">
        <w:trPr>
          <w:trHeight w:val="397"/>
          <w:jc w:val="center"/>
        </w:trPr>
        <w:tc>
          <w:tcPr>
            <w:tcW w:w="3175" w:type="dxa"/>
            <w:shd w:val="clear" w:color="auto" w:fill="auto"/>
            <w:noWrap/>
            <w:vAlign w:val="center"/>
          </w:tcPr>
          <w:p w14:paraId="399953A8" w14:textId="77777777" w:rsidR="00761C1B" w:rsidRPr="00FC4DA4" w:rsidRDefault="00761C1B" w:rsidP="00226B90">
            <w:pPr>
              <w:rPr>
                <w:rFonts w:ascii="Arial" w:hAnsi="Arial"/>
                <w:sz w:val="20"/>
                <w:szCs w:val="20"/>
              </w:rPr>
            </w:pPr>
            <w:r w:rsidRPr="00FC4DA4">
              <w:rPr>
                <w:rFonts w:ascii="Arial" w:hAnsi="Arial"/>
                <w:sz w:val="20"/>
                <w:szCs w:val="20"/>
              </w:rPr>
              <w:t>Marcin Nowakowski</w:t>
            </w:r>
          </w:p>
        </w:tc>
        <w:tc>
          <w:tcPr>
            <w:tcW w:w="2514" w:type="dxa"/>
            <w:shd w:val="clear" w:color="auto" w:fill="auto"/>
            <w:noWrap/>
            <w:vAlign w:val="center"/>
          </w:tcPr>
          <w:p w14:paraId="4A2B2A46"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Pracownik techniczny</w:t>
            </w:r>
          </w:p>
        </w:tc>
      </w:tr>
      <w:tr w:rsidR="00761C1B" w:rsidRPr="00FC4DA4" w14:paraId="6243F8EA" w14:textId="77777777" w:rsidTr="00226B90">
        <w:trPr>
          <w:trHeight w:val="397"/>
          <w:jc w:val="center"/>
        </w:trPr>
        <w:tc>
          <w:tcPr>
            <w:tcW w:w="3175" w:type="dxa"/>
            <w:shd w:val="clear" w:color="auto" w:fill="auto"/>
            <w:noWrap/>
            <w:vAlign w:val="center"/>
          </w:tcPr>
          <w:p w14:paraId="59C65936" w14:textId="77777777" w:rsidR="00761C1B" w:rsidRPr="00FC4DA4" w:rsidRDefault="00761C1B" w:rsidP="00226B90">
            <w:pPr>
              <w:rPr>
                <w:rFonts w:ascii="Arial" w:hAnsi="Arial"/>
                <w:sz w:val="20"/>
                <w:szCs w:val="20"/>
              </w:rPr>
            </w:pPr>
            <w:r w:rsidRPr="00FC4DA4">
              <w:rPr>
                <w:rFonts w:ascii="Arial" w:hAnsi="Arial"/>
                <w:sz w:val="20"/>
                <w:szCs w:val="20"/>
              </w:rPr>
              <w:t>Stanisław Trella</w:t>
            </w:r>
          </w:p>
        </w:tc>
        <w:tc>
          <w:tcPr>
            <w:tcW w:w="2514" w:type="dxa"/>
            <w:shd w:val="clear" w:color="auto" w:fill="auto"/>
            <w:noWrap/>
            <w:vAlign w:val="center"/>
          </w:tcPr>
          <w:p w14:paraId="29594F4D"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Pracownik techniczny</w:t>
            </w:r>
          </w:p>
        </w:tc>
      </w:tr>
      <w:tr w:rsidR="00761C1B" w:rsidRPr="00FC4DA4" w14:paraId="5CD32CC2" w14:textId="77777777" w:rsidTr="00226B90">
        <w:trPr>
          <w:trHeight w:val="397"/>
          <w:jc w:val="center"/>
        </w:trPr>
        <w:tc>
          <w:tcPr>
            <w:tcW w:w="3175" w:type="dxa"/>
            <w:shd w:val="clear" w:color="auto" w:fill="auto"/>
            <w:noWrap/>
            <w:vAlign w:val="center"/>
          </w:tcPr>
          <w:p w14:paraId="64B10ED5" w14:textId="77777777" w:rsidR="00761C1B" w:rsidRPr="00FC4DA4" w:rsidRDefault="00761C1B" w:rsidP="00226B90">
            <w:pPr>
              <w:rPr>
                <w:rFonts w:ascii="Arial" w:hAnsi="Arial"/>
                <w:sz w:val="20"/>
                <w:szCs w:val="20"/>
              </w:rPr>
            </w:pPr>
            <w:r w:rsidRPr="00FC4DA4">
              <w:rPr>
                <w:rFonts w:ascii="Arial" w:hAnsi="Arial"/>
                <w:sz w:val="20"/>
                <w:szCs w:val="20"/>
              </w:rPr>
              <w:t>Wojciech Deluga</w:t>
            </w:r>
          </w:p>
        </w:tc>
        <w:tc>
          <w:tcPr>
            <w:tcW w:w="2514" w:type="dxa"/>
            <w:shd w:val="clear" w:color="auto" w:fill="auto"/>
            <w:noWrap/>
            <w:vAlign w:val="center"/>
          </w:tcPr>
          <w:p w14:paraId="7792FBCF"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Pracownik techniczny</w:t>
            </w:r>
          </w:p>
        </w:tc>
      </w:tr>
      <w:tr w:rsidR="00761C1B" w:rsidRPr="00FC4DA4" w14:paraId="4A012ED2" w14:textId="77777777" w:rsidTr="00226B90">
        <w:trPr>
          <w:trHeight w:val="397"/>
          <w:jc w:val="center"/>
        </w:trPr>
        <w:tc>
          <w:tcPr>
            <w:tcW w:w="3175" w:type="dxa"/>
            <w:shd w:val="clear" w:color="auto" w:fill="auto"/>
            <w:noWrap/>
            <w:vAlign w:val="center"/>
          </w:tcPr>
          <w:p w14:paraId="2C68F25C" w14:textId="77777777" w:rsidR="00761C1B" w:rsidRPr="00FC4DA4" w:rsidRDefault="00761C1B" w:rsidP="00226B90">
            <w:pPr>
              <w:rPr>
                <w:rFonts w:ascii="Arial" w:hAnsi="Arial"/>
                <w:sz w:val="20"/>
                <w:szCs w:val="20"/>
              </w:rPr>
            </w:pPr>
            <w:r w:rsidRPr="00FC4DA4">
              <w:rPr>
                <w:rFonts w:ascii="Arial" w:hAnsi="Arial"/>
                <w:sz w:val="20"/>
                <w:szCs w:val="20"/>
              </w:rPr>
              <w:t>Ireneusz Wybierała</w:t>
            </w:r>
          </w:p>
        </w:tc>
        <w:tc>
          <w:tcPr>
            <w:tcW w:w="2514" w:type="dxa"/>
            <w:shd w:val="clear" w:color="auto" w:fill="auto"/>
            <w:noWrap/>
            <w:vAlign w:val="center"/>
          </w:tcPr>
          <w:p w14:paraId="51266BC4" w14:textId="77777777" w:rsidR="00761C1B" w:rsidRPr="00FC4DA4" w:rsidRDefault="00761C1B" w:rsidP="00226B90">
            <w:pPr>
              <w:rPr>
                <w:rFonts w:ascii="Calibri" w:hAnsi="Calibri" w:cs="Calibri"/>
                <w:sz w:val="22"/>
                <w:szCs w:val="22"/>
              </w:rPr>
            </w:pPr>
            <w:r w:rsidRPr="00FC4DA4">
              <w:rPr>
                <w:rFonts w:ascii="Calibri" w:hAnsi="Calibri" w:cs="Calibri"/>
                <w:sz w:val="22"/>
                <w:szCs w:val="22"/>
              </w:rPr>
              <w:t>Pracownik techniczny</w:t>
            </w:r>
          </w:p>
        </w:tc>
      </w:tr>
    </w:tbl>
    <w:p w14:paraId="2A6E085B" w14:textId="77777777" w:rsidR="00761C1B" w:rsidRPr="00FC4DA4" w:rsidRDefault="00761C1B" w:rsidP="00761C1B">
      <w:pPr>
        <w:spacing w:line="360" w:lineRule="auto"/>
        <w:jc w:val="both"/>
        <w:rPr>
          <w:rFonts w:asciiTheme="minorHAnsi" w:hAnsiTheme="minorHAnsi" w:cstheme="minorHAnsi"/>
          <w:color w:val="FF0000"/>
        </w:rPr>
      </w:pPr>
    </w:p>
    <w:p w14:paraId="5A434B45" w14:textId="77777777" w:rsidR="00761C1B" w:rsidRPr="00FC4DA4" w:rsidRDefault="00761C1B" w:rsidP="00761C1B">
      <w:pPr>
        <w:pStyle w:val="Nagwek2"/>
        <w:rPr>
          <w:rFonts w:asciiTheme="minorHAnsi" w:hAnsiTheme="minorHAnsi" w:cstheme="minorHAnsi"/>
          <w:color w:val="FF0000"/>
        </w:rPr>
      </w:pPr>
    </w:p>
    <w:p w14:paraId="62AB8974" w14:textId="77777777" w:rsidR="00761C1B" w:rsidRPr="00FC4DA4" w:rsidRDefault="00761C1B" w:rsidP="00761C1B">
      <w:pPr>
        <w:rPr>
          <w:rFonts w:asciiTheme="minorHAnsi" w:hAnsiTheme="minorHAnsi" w:cstheme="minorHAnsi"/>
          <w:b/>
          <w:bCs/>
          <w:i/>
          <w:iCs/>
          <w:color w:val="FF0000"/>
          <w:szCs w:val="28"/>
        </w:rPr>
      </w:pPr>
      <w:r w:rsidRPr="00FC4DA4">
        <w:rPr>
          <w:rFonts w:asciiTheme="minorHAnsi" w:hAnsiTheme="minorHAnsi" w:cstheme="minorHAnsi"/>
          <w:color w:val="FF0000"/>
        </w:rPr>
        <w:br w:type="page"/>
      </w:r>
    </w:p>
    <w:p w14:paraId="69C51CDA" w14:textId="77777777" w:rsidR="00761C1B" w:rsidRPr="00636574" w:rsidRDefault="00761C1B" w:rsidP="00761C1B">
      <w:pPr>
        <w:pStyle w:val="Nagwek2"/>
        <w:rPr>
          <w:rFonts w:asciiTheme="minorHAnsi" w:hAnsiTheme="minorHAnsi" w:cstheme="minorHAnsi"/>
          <w:sz w:val="24"/>
        </w:rPr>
      </w:pPr>
      <w:bookmarkStart w:id="12" w:name="_Toc507478554"/>
      <w:r w:rsidRPr="00636574">
        <w:rPr>
          <w:rFonts w:asciiTheme="minorHAnsi" w:hAnsiTheme="minorHAnsi" w:cstheme="minorHAnsi"/>
          <w:sz w:val="24"/>
        </w:rPr>
        <w:t>Załącznik II</w:t>
      </w:r>
      <w:bookmarkEnd w:id="11"/>
      <w:bookmarkEnd w:id="12"/>
    </w:p>
    <w:p w14:paraId="49F0BEBF" w14:textId="77777777" w:rsidR="00761C1B" w:rsidRDefault="00761C1B" w:rsidP="00761C1B"/>
    <w:p w14:paraId="33D28047" w14:textId="77777777" w:rsidR="00761C1B" w:rsidRDefault="00761C1B" w:rsidP="00761C1B">
      <w:r>
        <w:t>Treść zgodna z punktem 4 rekomendacji Międzynarodowej Rady Badan Morza – ICES „ACOM supplied format for National Reports for 812/2004”.</w:t>
      </w:r>
    </w:p>
    <w:p w14:paraId="2D8FE3EF" w14:textId="77777777" w:rsidR="00761C1B" w:rsidRDefault="00761C1B" w:rsidP="00761C1B">
      <w:pPr>
        <w:spacing w:line="360" w:lineRule="auto"/>
        <w:jc w:val="both"/>
      </w:pPr>
    </w:p>
    <w:p w14:paraId="04280DE3" w14:textId="77777777" w:rsidR="00761C1B" w:rsidRPr="00970049" w:rsidRDefault="00761C1B" w:rsidP="00761C1B">
      <w:pPr>
        <w:jc w:val="both"/>
        <w:rPr>
          <w:b/>
          <w:lang w:val="en-US"/>
        </w:rPr>
      </w:pPr>
      <w:r w:rsidRPr="001E3606">
        <w:rPr>
          <w:b/>
          <w:lang w:val="en-US"/>
        </w:rPr>
        <w:t>4. At sea observer scheme</w:t>
      </w:r>
    </w:p>
    <w:p w14:paraId="0FA96A93" w14:textId="77777777" w:rsidR="00761C1B" w:rsidRPr="00970049" w:rsidRDefault="00761C1B" w:rsidP="00761C1B">
      <w:pPr>
        <w:ind w:left="180"/>
        <w:jc w:val="both"/>
        <w:rPr>
          <w:i/>
          <w:lang w:val="en-US"/>
        </w:rPr>
      </w:pPr>
    </w:p>
    <w:p w14:paraId="716A4A36" w14:textId="77777777" w:rsidR="00761C1B" w:rsidRDefault="00761C1B" w:rsidP="00761C1B">
      <w:pPr>
        <w:ind w:left="180"/>
        <w:jc w:val="both"/>
        <w:rPr>
          <w:i/>
          <w:lang w:val="en-US"/>
        </w:rPr>
      </w:pPr>
      <w:r>
        <w:rPr>
          <w:i/>
          <w:lang w:val="en-US"/>
        </w:rPr>
        <w:t>Observer effort</w:t>
      </w:r>
    </w:p>
    <w:p w14:paraId="15ADFE65" w14:textId="77777777" w:rsidR="00761C1B" w:rsidRDefault="00761C1B" w:rsidP="00761C1B">
      <w:pPr>
        <w:ind w:left="181"/>
        <w:jc w:val="both"/>
        <w:rPr>
          <w:sz w:val="20"/>
          <w:lang w:val="en-US"/>
        </w:rPr>
      </w:pPr>
      <w:r>
        <w:rPr>
          <w:b/>
          <w:sz w:val="20"/>
          <w:lang w:val="en-US"/>
        </w:rPr>
        <w:t>Table 3a.</w:t>
      </w:r>
      <w:r>
        <w:rPr>
          <w:sz w:val="20"/>
          <w:lang w:val="en-US"/>
        </w:rPr>
        <w:t xml:space="preserve"> Description of fishing effort and observer in static gear</w:t>
      </w:r>
    </w:p>
    <w:tbl>
      <w:tblPr>
        <w:tblW w:w="10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6"/>
        <w:gridCol w:w="803"/>
        <w:gridCol w:w="759"/>
        <w:gridCol w:w="695"/>
        <w:gridCol w:w="709"/>
        <w:gridCol w:w="708"/>
        <w:gridCol w:w="993"/>
        <w:gridCol w:w="726"/>
        <w:gridCol w:w="537"/>
        <w:gridCol w:w="586"/>
        <w:gridCol w:w="885"/>
        <w:gridCol w:w="1080"/>
        <w:gridCol w:w="906"/>
      </w:tblGrid>
      <w:tr w:rsidR="00761C1B" w:rsidRPr="001F4B97" w14:paraId="1AD6D72E" w14:textId="77777777" w:rsidTr="00226B90">
        <w:trPr>
          <w:cantSplit/>
          <w:trHeight w:val="227"/>
          <w:jc w:val="center"/>
        </w:trPr>
        <w:tc>
          <w:tcPr>
            <w:tcW w:w="856" w:type="dxa"/>
            <w:vMerge w:val="restart"/>
            <w:vAlign w:val="center"/>
          </w:tcPr>
          <w:p w14:paraId="4F051712" w14:textId="77777777" w:rsidR="00761C1B" w:rsidRPr="001F4B97" w:rsidRDefault="00761C1B" w:rsidP="00226B90">
            <w:pPr>
              <w:jc w:val="center"/>
              <w:rPr>
                <w:sz w:val="18"/>
                <w:szCs w:val="18"/>
                <w:lang w:val="en-US"/>
              </w:rPr>
            </w:pPr>
            <w:r w:rsidRPr="001F4B97">
              <w:rPr>
                <w:sz w:val="18"/>
                <w:szCs w:val="18"/>
                <w:lang w:val="en-US"/>
              </w:rPr>
              <w:t>Fleet segment (refer to code in Table 1</w:t>
            </w:r>
          </w:p>
        </w:tc>
        <w:tc>
          <w:tcPr>
            <w:tcW w:w="803" w:type="dxa"/>
            <w:vMerge w:val="restart"/>
            <w:vAlign w:val="center"/>
          </w:tcPr>
          <w:p w14:paraId="1152F817" w14:textId="77777777" w:rsidR="00761C1B" w:rsidRPr="001F4B97" w:rsidRDefault="00761C1B" w:rsidP="00226B90">
            <w:pPr>
              <w:jc w:val="center"/>
              <w:rPr>
                <w:sz w:val="18"/>
                <w:szCs w:val="18"/>
                <w:lang w:val="en-US"/>
              </w:rPr>
            </w:pPr>
            <w:r w:rsidRPr="001F4B97">
              <w:rPr>
                <w:sz w:val="18"/>
                <w:szCs w:val="18"/>
              </w:rPr>
              <w:t>ICES subarea</w:t>
            </w:r>
          </w:p>
        </w:tc>
        <w:tc>
          <w:tcPr>
            <w:tcW w:w="3864" w:type="dxa"/>
            <w:gridSpan w:val="5"/>
            <w:vAlign w:val="center"/>
          </w:tcPr>
          <w:p w14:paraId="37044912" w14:textId="77777777" w:rsidR="00761C1B" w:rsidRPr="001F4B97" w:rsidRDefault="00761C1B" w:rsidP="00226B90">
            <w:pPr>
              <w:jc w:val="center"/>
              <w:rPr>
                <w:sz w:val="18"/>
                <w:szCs w:val="18"/>
              </w:rPr>
            </w:pPr>
            <w:r w:rsidRPr="001F4B97">
              <w:rPr>
                <w:sz w:val="18"/>
                <w:szCs w:val="18"/>
              </w:rPr>
              <w:t>Total fishing effort</w:t>
            </w:r>
          </w:p>
        </w:tc>
        <w:tc>
          <w:tcPr>
            <w:tcW w:w="3814" w:type="dxa"/>
            <w:gridSpan w:val="5"/>
            <w:vAlign w:val="center"/>
          </w:tcPr>
          <w:p w14:paraId="3A7412A7" w14:textId="77777777" w:rsidR="00761C1B" w:rsidRPr="001F4B97" w:rsidRDefault="00761C1B" w:rsidP="00226B90">
            <w:pPr>
              <w:jc w:val="center"/>
              <w:rPr>
                <w:sz w:val="18"/>
                <w:szCs w:val="18"/>
              </w:rPr>
            </w:pPr>
            <w:r w:rsidRPr="001F4B97">
              <w:rPr>
                <w:sz w:val="18"/>
                <w:szCs w:val="18"/>
              </w:rPr>
              <w:t>Total observer effort achieved</w:t>
            </w:r>
          </w:p>
        </w:tc>
        <w:tc>
          <w:tcPr>
            <w:tcW w:w="906" w:type="dxa"/>
            <w:vMerge w:val="restart"/>
            <w:vAlign w:val="center"/>
          </w:tcPr>
          <w:p w14:paraId="11FC65B7" w14:textId="77777777" w:rsidR="00761C1B" w:rsidRPr="001F4B97" w:rsidRDefault="00761C1B" w:rsidP="00226B90">
            <w:pPr>
              <w:jc w:val="center"/>
              <w:rPr>
                <w:sz w:val="18"/>
                <w:szCs w:val="18"/>
              </w:rPr>
            </w:pPr>
            <w:r w:rsidRPr="001F4B97">
              <w:rPr>
                <w:sz w:val="18"/>
                <w:szCs w:val="18"/>
              </w:rPr>
              <w:t>Coverage % days at sea</w:t>
            </w:r>
          </w:p>
        </w:tc>
      </w:tr>
      <w:tr w:rsidR="00761C1B" w:rsidRPr="009E2B95" w14:paraId="5C3E77A6" w14:textId="77777777" w:rsidTr="00226B90">
        <w:trPr>
          <w:cantSplit/>
          <w:jc w:val="center"/>
        </w:trPr>
        <w:tc>
          <w:tcPr>
            <w:tcW w:w="856" w:type="dxa"/>
            <w:vMerge/>
            <w:vAlign w:val="center"/>
          </w:tcPr>
          <w:p w14:paraId="3F09ADF1" w14:textId="77777777" w:rsidR="00761C1B" w:rsidRPr="001F4B97" w:rsidRDefault="00761C1B" w:rsidP="00226B90">
            <w:pPr>
              <w:jc w:val="center"/>
              <w:rPr>
                <w:sz w:val="18"/>
                <w:szCs w:val="18"/>
              </w:rPr>
            </w:pPr>
          </w:p>
        </w:tc>
        <w:tc>
          <w:tcPr>
            <w:tcW w:w="803" w:type="dxa"/>
            <w:vMerge/>
            <w:vAlign w:val="center"/>
          </w:tcPr>
          <w:p w14:paraId="7162D329" w14:textId="77777777" w:rsidR="00761C1B" w:rsidRPr="001F4B97" w:rsidRDefault="00761C1B" w:rsidP="00226B90">
            <w:pPr>
              <w:jc w:val="center"/>
              <w:rPr>
                <w:sz w:val="18"/>
                <w:szCs w:val="18"/>
              </w:rPr>
            </w:pPr>
          </w:p>
        </w:tc>
        <w:tc>
          <w:tcPr>
            <w:tcW w:w="759" w:type="dxa"/>
            <w:vAlign w:val="center"/>
          </w:tcPr>
          <w:p w14:paraId="774BB936" w14:textId="77777777" w:rsidR="00761C1B" w:rsidRPr="001F4B97" w:rsidRDefault="00761C1B" w:rsidP="00226B90">
            <w:pPr>
              <w:jc w:val="center"/>
              <w:rPr>
                <w:sz w:val="18"/>
                <w:szCs w:val="18"/>
              </w:rPr>
            </w:pPr>
            <w:r w:rsidRPr="001F4B97">
              <w:rPr>
                <w:sz w:val="18"/>
                <w:szCs w:val="18"/>
              </w:rPr>
              <w:t>No of vessels</w:t>
            </w:r>
          </w:p>
        </w:tc>
        <w:tc>
          <w:tcPr>
            <w:tcW w:w="695" w:type="dxa"/>
            <w:vAlign w:val="center"/>
          </w:tcPr>
          <w:p w14:paraId="2F0D4D6C" w14:textId="77777777" w:rsidR="00761C1B" w:rsidRPr="001F4B97" w:rsidRDefault="00761C1B" w:rsidP="00226B90">
            <w:pPr>
              <w:jc w:val="center"/>
              <w:rPr>
                <w:sz w:val="18"/>
                <w:szCs w:val="18"/>
              </w:rPr>
            </w:pPr>
            <w:r w:rsidRPr="001F4B97">
              <w:rPr>
                <w:sz w:val="18"/>
                <w:szCs w:val="18"/>
              </w:rPr>
              <w:t>No of trips</w:t>
            </w:r>
          </w:p>
        </w:tc>
        <w:tc>
          <w:tcPr>
            <w:tcW w:w="709" w:type="dxa"/>
            <w:vAlign w:val="center"/>
          </w:tcPr>
          <w:p w14:paraId="2C5FE501" w14:textId="77777777" w:rsidR="00761C1B" w:rsidRPr="001F4B97" w:rsidRDefault="00761C1B" w:rsidP="00226B90">
            <w:pPr>
              <w:jc w:val="center"/>
              <w:rPr>
                <w:sz w:val="18"/>
                <w:szCs w:val="18"/>
              </w:rPr>
            </w:pPr>
            <w:r w:rsidRPr="001F4B97">
              <w:rPr>
                <w:sz w:val="18"/>
                <w:szCs w:val="18"/>
              </w:rPr>
              <w:t>Days at sea</w:t>
            </w:r>
          </w:p>
        </w:tc>
        <w:tc>
          <w:tcPr>
            <w:tcW w:w="708" w:type="dxa"/>
            <w:vAlign w:val="center"/>
          </w:tcPr>
          <w:p w14:paraId="75E116C0" w14:textId="77777777" w:rsidR="00761C1B" w:rsidRPr="001F4B97" w:rsidRDefault="00761C1B" w:rsidP="00226B90">
            <w:pPr>
              <w:jc w:val="center"/>
              <w:rPr>
                <w:sz w:val="18"/>
                <w:szCs w:val="18"/>
                <w:lang w:val="en-US"/>
              </w:rPr>
            </w:pPr>
            <w:r w:rsidRPr="001F4B97">
              <w:rPr>
                <w:sz w:val="18"/>
                <w:szCs w:val="18"/>
                <w:lang w:val="en-US"/>
              </w:rPr>
              <w:t>Total length of nets (km)</w:t>
            </w:r>
          </w:p>
        </w:tc>
        <w:tc>
          <w:tcPr>
            <w:tcW w:w="993" w:type="dxa"/>
            <w:vAlign w:val="center"/>
          </w:tcPr>
          <w:p w14:paraId="5732B737" w14:textId="77777777" w:rsidR="00761C1B" w:rsidRPr="001F4B97" w:rsidRDefault="00761C1B" w:rsidP="00226B90">
            <w:pPr>
              <w:jc w:val="center"/>
              <w:rPr>
                <w:sz w:val="18"/>
                <w:szCs w:val="18"/>
                <w:lang w:val="en-US"/>
              </w:rPr>
            </w:pPr>
            <w:r w:rsidRPr="001F4B97">
              <w:rPr>
                <w:sz w:val="18"/>
                <w:szCs w:val="18"/>
                <w:lang w:val="en-US"/>
              </w:rPr>
              <w:t>Average soak time (hours/day)</w:t>
            </w:r>
          </w:p>
        </w:tc>
        <w:tc>
          <w:tcPr>
            <w:tcW w:w="726" w:type="dxa"/>
            <w:vAlign w:val="center"/>
          </w:tcPr>
          <w:p w14:paraId="4FAB8F5F" w14:textId="77777777" w:rsidR="00761C1B" w:rsidRPr="001F4B97" w:rsidRDefault="00761C1B" w:rsidP="00226B90">
            <w:pPr>
              <w:jc w:val="center"/>
              <w:rPr>
                <w:sz w:val="18"/>
                <w:szCs w:val="18"/>
              </w:rPr>
            </w:pPr>
            <w:r w:rsidRPr="001F4B97">
              <w:rPr>
                <w:sz w:val="18"/>
                <w:szCs w:val="18"/>
              </w:rPr>
              <w:t>No of vessels</w:t>
            </w:r>
          </w:p>
        </w:tc>
        <w:tc>
          <w:tcPr>
            <w:tcW w:w="537" w:type="dxa"/>
            <w:vAlign w:val="center"/>
          </w:tcPr>
          <w:p w14:paraId="03A819EA" w14:textId="77777777" w:rsidR="00761C1B" w:rsidRPr="001F4B97" w:rsidRDefault="00761C1B" w:rsidP="00226B90">
            <w:pPr>
              <w:jc w:val="center"/>
              <w:rPr>
                <w:sz w:val="18"/>
                <w:szCs w:val="18"/>
              </w:rPr>
            </w:pPr>
            <w:r w:rsidRPr="001F4B97">
              <w:rPr>
                <w:sz w:val="18"/>
                <w:szCs w:val="18"/>
              </w:rPr>
              <w:t>No of trips</w:t>
            </w:r>
          </w:p>
        </w:tc>
        <w:tc>
          <w:tcPr>
            <w:tcW w:w="586" w:type="dxa"/>
            <w:vAlign w:val="center"/>
          </w:tcPr>
          <w:p w14:paraId="62F6D6C9" w14:textId="77777777" w:rsidR="00761C1B" w:rsidRPr="001F4B97" w:rsidRDefault="00761C1B" w:rsidP="00226B90">
            <w:pPr>
              <w:jc w:val="center"/>
              <w:rPr>
                <w:sz w:val="18"/>
                <w:szCs w:val="18"/>
              </w:rPr>
            </w:pPr>
            <w:r w:rsidRPr="001F4B97">
              <w:rPr>
                <w:sz w:val="18"/>
                <w:szCs w:val="18"/>
              </w:rPr>
              <w:t>Days at sea</w:t>
            </w:r>
          </w:p>
        </w:tc>
        <w:tc>
          <w:tcPr>
            <w:tcW w:w="885" w:type="dxa"/>
            <w:vAlign w:val="center"/>
          </w:tcPr>
          <w:p w14:paraId="329AC060" w14:textId="77777777" w:rsidR="00761C1B" w:rsidRPr="001F4B97" w:rsidRDefault="00761C1B" w:rsidP="00226B90">
            <w:pPr>
              <w:jc w:val="center"/>
              <w:rPr>
                <w:sz w:val="18"/>
                <w:szCs w:val="18"/>
                <w:lang w:val="en-US"/>
              </w:rPr>
            </w:pPr>
            <w:r w:rsidRPr="001F4B97">
              <w:rPr>
                <w:sz w:val="18"/>
                <w:szCs w:val="18"/>
                <w:lang w:val="en-US"/>
              </w:rPr>
              <w:t>Total length of nets (km)</w:t>
            </w:r>
          </w:p>
        </w:tc>
        <w:tc>
          <w:tcPr>
            <w:tcW w:w="1080" w:type="dxa"/>
            <w:vAlign w:val="center"/>
          </w:tcPr>
          <w:p w14:paraId="75D2F72B" w14:textId="77777777" w:rsidR="00761C1B" w:rsidRPr="001F4B97" w:rsidRDefault="00761C1B" w:rsidP="00226B90">
            <w:pPr>
              <w:jc w:val="center"/>
              <w:rPr>
                <w:sz w:val="18"/>
                <w:szCs w:val="18"/>
                <w:lang w:val="en-US"/>
              </w:rPr>
            </w:pPr>
            <w:r w:rsidRPr="001F4B97">
              <w:rPr>
                <w:sz w:val="18"/>
                <w:szCs w:val="18"/>
                <w:lang w:val="en-US"/>
              </w:rPr>
              <w:t>Average soak time (hours/day)</w:t>
            </w:r>
          </w:p>
        </w:tc>
        <w:tc>
          <w:tcPr>
            <w:tcW w:w="906" w:type="dxa"/>
            <w:vMerge/>
            <w:vAlign w:val="center"/>
          </w:tcPr>
          <w:p w14:paraId="396113B9" w14:textId="77777777" w:rsidR="00761C1B" w:rsidRPr="001F4B97" w:rsidRDefault="00761C1B" w:rsidP="00226B90">
            <w:pPr>
              <w:jc w:val="center"/>
              <w:rPr>
                <w:sz w:val="18"/>
                <w:szCs w:val="18"/>
                <w:lang w:val="en-US"/>
              </w:rPr>
            </w:pPr>
          </w:p>
        </w:tc>
      </w:tr>
      <w:tr w:rsidR="00761C1B" w:rsidRPr="001F4B97" w14:paraId="62DCB545" w14:textId="77777777" w:rsidTr="00226B90">
        <w:trPr>
          <w:trHeight w:val="227"/>
          <w:jc w:val="center"/>
        </w:trPr>
        <w:tc>
          <w:tcPr>
            <w:tcW w:w="856" w:type="dxa"/>
            <w:vAlign w:val="bottom"/>
          </w:tcPr>
          <w:p w14:paraId="6380F42B" w14:textId="77777777" w:rsidR="00761C1B" w:rsidRPr="001F4B97" w:rsidRDefault="00761C1B" w:rsidP="00226B90">
            <w:pPr>
              <w:jc w:val="center"/>
              <w:rPr>
                <w:sz w:val="18"/>
                <w:szCs w:val="18"/>
              </w:rPr>
            </w:pPr>
            <w:r w:rsidRPr="001F4B97">
              <w:rPr>
                <w:sz w:val="18"/>
                <w:szCs w:val="18"/>
              </w:rPr>
              <w:t>GNS</w:t>
            </w:r>
          </w:p>
        </w:tc>
        <w:tc>
          <w:tcPr>
            <w:tcW w:w="803" w:type="dxa"/>
            <w:vAlign w:val="bottom"/>
          </w:tcPr>
          <w:p w14:paraId="6523FFCB" w14:textId="77777777" w:rsidR="00761C1B" w:rsidRPr="001F4B97" w:rsidRDefault="00761C1B" w:rsidP="00226B90">
            <w:pPr>
              <w:jc w:val="center"/>
              <w:rPr>
                <w:sz w:val="18"/>
                <w:szCs w:val="18"/>
              </w:rPr>
            </w:pPr>
            <w:r w:rsidRPr="001F4B97">
              <w:rPr>
                <w:sz w:val="18"/>
                <w:szCs w:val="18"/>
              </w:rPr>
              <w:t>24</w:t>
            </w:r>
          </w:p>
        </w:tc>
        <w:tc>
          <w:tcPr>
            <w:tcW w:w="759" w:type="dxa"/>
            <w:vAlign w:val="center"/>
          </w:tcPr>
          <w:p w14:paraId="3118F759" w14:textId="77777777" w:rsidR="00761C1B" w:rsidRPr="001F4B97" w:rsidRDefault="00761C1B" w:rsidP="00226B90">
            <w:pPr>
              <w:jc w:val="right"/>
              <w:rPr>
                <w:sz w:val="18"/>
                <w:szCs w:val="18"/>
              </w:rPr>
            </w:pPr>
            <w:r w:rsidRPr="001F4B97">
              <w:rPr>
                <w:sz w:val="18"/>
                <w:szCs w:val="18"/>
              </w:rPr>
              <w:t>2</w:t>
            </w:r>
          </w:p>
        </w:tc>
        <w:tc>
          <w:tcPr>
            <w:tcW w:w="695" w:type="dxa"/>
            <w:vAlign w:val="center"/>
          </w:tcPr>
          <w:p w14:paraId="25D5DAB0" w14:textId="77777777" w:rsidR="00761C1B" w:rsidRPr="001F4B97" w:rsidRDefault="00761C1B" w:rsidP="00226B90">
            <w:pPr>
              <w:jc w:val="right"/>
              <w:rPr>
                <w:sz w:val="18"/>
                <w:szCs w:val="18"/>
              </w:rPr>
            </w:pPr>
            <w:r w:rsidRPr="001F4B97">
              <w:rPr>
                <w:sz w:val="18"/>
                <w:szCs w:val="18"/>
              </w:rPr>
              <w:t>5</w:t>
            </w:r>
          </w:p>
        </w:tc>
        <w:tc>
          <w:tcPr>
            <w:tcW w:w="709" w:type="dxa"/>
            <w:vAlign w:val="center"/>
          </w:tcPr>
          <w:p w14:paraId="1833651C" w14:textId="77777777" w:rsidR="00761C1B" w:rsidRPr="001F4B97" w:rsidRDefault="00761C1B" w:rsidP="00226B90">
            <w:pPr>
              <w:jc w:val="right"/>
              <w:rPr>
                <w:sz w:val="18"/>
                <w:szCs w:val="18"/>
              </w:rPr>
            </w:pPr>
            <w:r w:rsidRPr="001F4B97">
              <w:rPr>
                <w:sz w:val="18"/>
                <w:szCs w:val="18"/>
              </w:rPr>
              <w:t>25</w:t>
            </w:r>
          </w:p>
        </w:tc>
        <w:tc>
          <w:tcPr>
            <w:tcW w:w="708" w:type="dxa"/>
            <w:vAlign w:val="center"/>
          </w:tcPr>
          <w:p w14:paraId="06BAAE7B" w14:textId="77777777" w:rsidR="00761C1B" w:rsidRPr="001F4B97" w:rsidRDefault="00761C1B" w:rsidP="00226B90">
            <w:pPr>
              <w:jc w:val="center"/>
              <w:rPr>
                <w:sz w:val="18"/>
                <w:szCs w:val="18"/>
              </w:rPr>
            </w:pPr>
            <w:r w:rsidRPr="001F4B97">
              <w:rPr>
                <w:sz w:val="18"/>
                <w:szCs w:val="18"/>
              </w:rPr>
              <w:t> </w:t>
            </w:r>
          </w:p>
        </w:tc>
        <w:tc>
          <w:tcPr>
            <w:tcW w:w="993" w:type="dxa"/>
            <w:vAlign w:val="center"/>
          </w:tcPr>
          <w:p w14:paraId="42C446DA"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7EDEEC70" w14:textId="77777777" w:rsidR="00761C1B" w:rsidRPr="001F4B97" w:rsidRDefault="00761C1B" w:rsidP="00226B90">
            <w:pPr>
              <w:jc w:val="right"/>
              <w:rPr>
                <w:sz w:val="18"/>
                <w:szCs w:val="18"/>
              </w:rPr>
            </w:pPr>
            <w:r w:rsidRPr="001F4B97">
              <w:rPr>
                <w:sz w:val="18"/>
                <w:szCs w:val="18"/>
              </w:rPr>
              <w:t>0</w:t>
            </w:r>
          </w:p>
        </w:tc>
        <w:tc>
          <w:tcPr>
            <w:tcW w:w="537" w:type="dxa"/>
            <w:vAlign w:val="center"/>
          </w:tcPr>
          <w:p w14:paraId="49217D52" w14:textId="77777777" w:rsidR="00761C1B" w:rsidRPr="001F4B97" w:rsidRDefault="00761C1B" w:rsidP="00226B90">
            <w:pPr>
              <w:jc w:val="right"/>
              <w:rPr>
                <w:sz w:val="18"/>
                <w:szCs w:val="18"/>
              </w:rPr>
            </w:pPr>
            <w:r w:rsidRPr="001F4B97">
              <w:rPr>
                <w:sz w:val="18"/>
                <w:szCs w:val="18"/>
              </w:rPr>
              <w:t>0</w:t>
            </w:r>
          </w:p>
        </w:tc>
        <w:tc>
          <w:tcPr>
            <w:tcW w:w="586" w:type="dxa"/>
            <w:vAlign w:val="center"/>
          </w:tcPr>
          <w:p w14:paraId="24D19DB7" w14:textId="77777777" w:rsidR="00761C1B" w:rsidRPr="001F4B97" w:rsidRDefault="00761C1B" w:rsidP="00226B90">
            <w:pPr>
              <w:jc w:val="right"/>
              <w:rPr>
                <w:sz w:val="18"/>
                <w:szCs w:val="18"/>
              </w:rPr>
            </w:pPr>
            <w:r w:rsidRPr="001F4B97">
              <w:rPr>
                <w:sz w:val="18"/>
                <w:szCs w:val="18"/>
              </w:rPr>
              <w:t>0</w:t>
            </w:r>
          </w:p>
        </w:tc>
        <w:tc>
          <w:tcPr>
            <w:tcW w:w="885" w:type="dxa"/>
            <w:vAlign w:val="center"/>
          </w:tcPr>
          <w:p w14:paraId="189C30AD" w14:textId="77777777" w:rsidR="00761C1B" w:rsidRPr="001F4B97" w:rsidRDefault="00761C1B" w:rsidP="00226B90">
            <w:pPr>
              <w:jc w:val="center"/>
              <w:rPr>
                <w:sz w:val="18"/>
                <w:szCs w:val="18"/>
              </w:rPr>
            </w:pPr>
          </w:p>
        </w:tc>
        <w:tc>
          <w:tcPr>
            <w:tcW w:w="1080" w:type="dxa"/>
            <w:vAlign w:val="center"/>
          </w:tcPr>
          <w:p w14:paraId="3B04235B" w14:textId="77777777" w:rsidR="00761C1B" w:rsidRPr="001F4B97" w:rsidRDefault="00761C1B" w:rsidP="00226B90">
            <w:pPr>
              <w:jc w:val="center"/>
              <w:rPr>
                <w:sz w:val="18"/>
                <w:szCs w:val="18"/>
              </w:rPr>
            </w:pPr>
          </w:p>
        </w:tc>
        <w:tc>
          <w:tcPr>
            <w:tcW w:w="906" w:type="dxa"/>
          </w:tcPr>
          <w:p w14:paraId="28CD30FA" w14:textId="77777777" w:rsidR="00761C1B" w:rsidRPr="001F4B97" w:rsidRDefault="00761C1B" w:rsidP="00226B90">
            <w:pPr>
              <w:jc w:val="right"/>
              <w:rPr>
                <w:sz w:val="18"/>
                <w:szCs w:val="18"/>
              </w:rPr>
            </w:pPr>
            <w:r w:rsidRPr="001F4B97">
              <w:rPr>
                <w:sz w:val="18"/>
                <w:szCs w:val="18"/>
              </w:rPr>
              <w:t>0,00%</w:t>
            </w:r>
          </w:p>
        </w:tc>
      </w:tr>
      <w:tr w:rsidR="00761C1B" w:rsidRPr="001F4B97" w14:paraId="4A91013D" w14:textId="77777777" w:rsidTr="00226B90">
        <w:trPr>
          <w:trHeight w:val="227"/>
          <w:jc w:val="center"/>
        </w:trPr>
        <w:tc>
          <w:tcPr>
            <w:tcW w:w="856" w:type="dxa"/>
            <w:vAlign w:val="bottom"/>
          </w:tcPr>
          <w:p w14:paraId="4822F8B9" w14:textId="77777777" w:rsidR="00761C1B" w:rsidRPr="001F4B97" w:rsidRDefault="00761C1B" w:rsidP="00226B90">
            <w:pPr>
              <w:jc w:val="center"/>
              <w:rPr>
                <w:sz w:val="18"/>
                <w:szCs w:val="18"/>
              </w:rPr>
            </w:pPr>
            <w:r w:rsidRPr="001F4B97">
              <w:rPr>
                <w:sz w:val="18"/>
                <w:szCs w:val="18"/>
              </w:rPr>
              <w:t>GNS</w:t>
            </w:r>
          </w:p>
        </w:tc>
        <w:tc>
          <w:tcPr>
            <w:tcW w:w="803" w:type="dxa"/>
            <w:vAlign w:val="bottom"/>
          </w:tcPr>
          <w:p w14:paraId="00ACB730" w14:textId="77777777" w:rsidR="00761C1B" w:rsidRPr="001F4B97" w:rsidRDefault="00761C1B" w:rsidP="00226B90">
            <w:pPr>
              <w:jc w:val="center"/>
              <w:rPr>
                <w:sz w:val="18"/>
                <w:szCs w:val="18"/>
              </w:rPr>
            </w:pPr>
            <w:r w:rsidRPr="001F4B97">
              <w:rPr>
                <w:sz w:val="18"/>
                <w:szCs w:val="18"/>
              </w:rPr>
              <w:t>25</w:t>
            </w:r>
          </w:p>
        </w:tc>
        <w:tc>
          <w:tcPr>
            <w:tcW w:w="759" w:type="dxa"/>
            <w:vAlign w:val="center"/>
          </w:tcPr>
          <w:p w14:paraId="7CFC6814" w14:textId="77777777" w:rsidR="00761C1B" w:rsidRPr="001F4B97" w:rsidRDefault="00761C1B" w:rsidP="00226B90">
            <w:pPr>
              <w:jc w:val="right"/>
              <w:rPr>
                <w:sz w:val="18"/>
                <w:szCs w:val="18"/>
              </w:rPr>
            </w:pPr>
            <w:r w:rsidRPr="001F4B97">
              <w:rPr>
                <w:sz w:val="18"/>
                <w:szCs w:val="18"/>
              </w:rPr>
              <w:t>8</w:t>
            </w:r>
          </w:p>
        </w:tc>
        <w:tc>
          <w:tcPr>
            <w:tcW w:w="695" w:type="dxa"/>
            <w:vAlign w:val="center"/>
          </w:tcPr>
          <w:p w14:paraId="7A31B795" w14:textId="77777777" w:rsidR="00761C1B" w:rsidRPr="001F4B97" w:rsidRDefault="00761C1B" w:rsidP="00226B90">
            <w:pPr>
              <w:jc w:val="right"/>
              <w:rPr>
                <w:sz w:val="18"/>
                <w:szCs w:val="18"/>
              </w:rPr>
            </w:pPr>
            <w:r w:rsidRPr="001F4B97">
              <w:rPr>
                <w:sz w:val="18"/>
                <w:szCs w:val="18"/>
              </w:rPr>
              <w:t>91</w:t>
            </w:r>
          </w:p>
        </w:tc>
        <w:tc>
          <w:tcPr>
            <w:tcW w:w="709" w:type="dxa"/>
            <w:vAlign w:val="center"/>
          </w:tcPr>
          <w:p w14:paraId="605CBF4B" w14:textId="77777777" w:rsidR="00761C1B" w:rsidRPr="001F4B97" w:rsidRDefault="00761C1B" w:rsidP="00226B90">
            <w:pPr>
              <w:jc w:val="right"/>
              <w:rPr>
                <w:sz w:val="18"/>
                <w:szCs w:val="18"/>
              </w:rPr>
            </w:pPr>
            <w:r w:rsidRPr="001F4B97">
              <w:rPr>
                <w:sz w:val="18"/>
                <w:szCs w:val="18"/>
              </w:rPr>
              <w:t>225</w:t>
            </w:r>
          </w:p>
        </w:tc>
        <w:tc>
          <w:tcPr>
            <w:tcW w:w="708" w:type="dxa"/>
            <w:vAlign w:val="center"/>
          </w:tcPr>
          <w:p w14:paraId="61239D4D" w14:textId="77777777" w:rsidR="00761C1B" w:rsidRPr="001F4B97" w:rsidRDefault="00761C1B" w:rsidP="00226B90">
            <w:pPr>
              <w:jc w:val="center"/>
              <w:rPr>
                <w:sz w:val="18"/>
                <w:szCs w:val="18"/>
              </w:rPr>
            </w:pPr>
            <w:r w:rsidRPr="001F4B97">
              <w:rPr>
                <w:sz w:val="18"/>
                <w:szCs w:val="18"/>
              </w:rPr>
              <w:t> </w:t>
            </w:r>
          </w:p>
        </w:tc>
        <w:tc>
          <w:tcPr>
            <w:tcW w:w="993" w:type="dxa"/>
            <w:vAlign w:val="center"/>
          </w:tcPr>
          <w:p w14:paraId="2E5672E2"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45820EC2" w14:textId="77777777" w:rsidR="00761C1B" w:rsidRPr="001F4B97" w:rsidRDefault="00761C1B" w:rsidP="00226B90">
            <w:pPr>
              <w:jc w:val="right"/>
              <w:rPr>
                <w:sz w:val="18"/>
                <w:szCs w:val="18"/>
              </w:rPr>
            </w:pPr>
            <w:r w:rsidRPr="001F4B97">
              <w:rPr>
                <w:sz w:val="18"/>
                <w:szCs w:val="18"/>
              </w:rPr>
              <w:t>0</w:t>
            </w:r>
          </w:p>
        </w:tc>
        <w:tc>
          <w:tcPr>
            <w:tcW w:w="537" w:type="dxa"/>
            <w:vAlign w:val="center"/>
          </w:tcPr>
          <w:p w14:paraId="297D0D55" w14:textId="77777777" w:rsidR="00761C1B" w:rsidRPr="001F4B97" w:rsidRDefault="00761C1B" w:rsidP="00226B90">
            <w:pPr>
              <w:jc w:val="right"/>
              <w:rPr>
                <w:sz w:val="18"/>
                <w:szCs w:val="18"/>
              </w:rPr>
            </w:pPr>
            <w:r w:rsidRPr="001F4B97">
              <w:rPr>
                <w:sz w:val="18"/>
                <w:szCs w:val="18"/>
              </w:rPr>
              <w:t>0</w:t>
            </w:r>
          </w:p>
        </w:tc>
        <w:tc>
          <w:tcPr>
            <w:tcW w:w="586" w:type="dxa"/>
            <w:vAlign w:val="center"/>
          </w:tcPr>
          <w:p w14:paraId="3D753C16" w14:textId="77777777" w:rsidR="00761C1B" w:rsidRPr="001F4B97" w:rsidRDefault="00761C1B" w:rsidP="00226B90">
            <w:pPr>
              <w:jc w:val="right"/>
              <w:rPr>
                <w:sz w:val="18"/>
                <w:szCs w:val="18"/>
              </w:rPr>
            </w:pPr>
            <w:r w:rsidRPr="001F4B97">
              <w:rPr>
                <w:sz w:val="18"/>
                <w:szCs w:val="18"/>
              </w:rPr>
              <w:t>0</w:t>
            </w:r>
          </w:p>
        </w:tc>
        <w:tc>
          <w:tcPr>
            <w:tcW w:w="885" w:type="dxa"/>
            <w:vAlign w:val="center"/>
          </w:tcPr>
          <w:p w14:paraId="558EF966" w14:textId="77777777" w:rsidR="00761C1B" w:rsidRPr="001F4B97" w:rsidRDefault="00761C1B" w:rsidP="00226B90">
            <w:pPr>
              <w:jc w:val="center"/>
              <w:rPr>
                <w:sz w:val="18"/>
                <w:szCs w:val="18"/>
              </w:rPr>
            </w:pPr>
          </w:p>
        </w:tc>
        <w:tc>
          <w:tcPr>
            <w:tcW w:w="1080" w:type="dxa"/>
            <w:vAlign w:val="center"/>
          </w:tcPr>
          <w:p w14:paraId="69029CFD" w14:textId="77777777" w:rsidR="00761C1B" w:rsidRPr="001F4B97" w:rsidRDefault="00761C1B" w:rsidP="00226B90">
            <w:pPr>
              <w:jc w:val="center"/>
              <w:rPr>
                <w:sz w:val="18"/>
                <w:szCs w:val="18"/>
              </w:rPr>
            </w:pPr>
          </w:p>
        </w:tc>
        <w:tc>
          <w:tcPr>
            <w:tcW w:w="906" w:type="dxa"/>
          </w:tcPr>
          <w:p w14:paraId="244D7512" w14:textId="77777777" w:rsidR="00761C1B" w:rsidRPr="001F4B97" w:rsidRDefault="00761C1B" w:rsidP="00226B90">
            <w:pPr>
              <w:jc w:val="right"/>
              <w:rPr>
                <w:sz w:val="18"/>
                <w:szCs w:val="18"/>
              </w:rPr>
            </w:pPr>
            <w:r w:rsidRPr="001F4B97">
              <w:rPr>
                <w:sz w:val="18"/>
                <w:szCs w:val="18"/>
              </w:rPr>
              <w:t>0,00%</w:t>
            </w:r>
          </w:p>
        </w:tc>
      </w:tr>
      <w:tr w:rsidR="00761C1B" w:rsidRPr="001F4B97" w14:paraId="4731EF5C" w14:textId="77777777" w:rsidTr="00226B90">
        <w:trPr>
          <w:trHeight w:val="227"/>
          <w:jc w:val="center"/>
        </w:trPr>
        <w:tc>
          <w:tcPr>
            <w:tcW w:w="856" w:type="dxa"/>
            <w:vAlign w:val="bottom"/>
          </w:tcPr>
          <w:p w14:paraId="37E968DD" w14:textId="77777777" w:rsidR="00761C1B" w:rsidRPr="001F4B97" w:rsidRDefault="00761C1B" w:rsidP="00226B90">
            <w:pPr>
              <w:jc w:val="center"/>
              <w:rPr>
                <w:sz w:val="18"/>
                <w:szCs w:val="18"/>
              </w:rPr>
            </w:pPr>
            <w:r w:rsidRPr="001F4B97">
              <w:rPr>
                <w:sz w:val="18"/>
                <w:szCs w:val="18"/>
              </w:rPr>
              <w:t>GNS</w:t>
            </w:r>
          </w:p>
        </w:tc>
        <w:tc>
          <w:tcPr>
            <w:tcW w:w="803" w:type="dxa"/>
            <w:vAlign w:val="bottom"/>
          </w:tcPr>
          <w:p w14:paraId="1068A8C0" w14:textId="77777777" w:rsidR="00761C1B" w:rsidRPr="001F4B97" w:rsidRDefault="00761C1B" w:rsidP="00226B90">
            <w:pPr>
              <w:jc w:val="center"/>
              <w:rPr>
                <w:sz w:val="18"/>
                <w:szCs w:val="18"/>
              </w:rPr>
            </w:pPr>
            <w:r w:rsidRPr="001F4B97">
              <w:rPr>
                <w:sz w:val="18"/>
                <w:szCs w:val="18"/>
              </w:rPr>
              <w:t>26</w:t>
            </w:r>
          </w:p>
        </w:tc>
        <w:tc>
          <w:tcPr>
            <w:tcW w:w="759" w:type="dxa"/>
            <w:vAlign w:val="center"/>
          </w:tcPr>
          <w:p w14:paraId="1A1E85A6" w14:textId="77777777" w:rsidR="00761C1B" w:rsidRPr="001F4B97" w:rsidRDefault="00761C1B" w:rsidP="00226B90">
            <w:pPr>
              <w:jc w:val="right"/>
              <w:rPr>
                <w:sz w:val="18"/>
                <w:szCs w:val="18"/>
              </w:rPr>
            </w:pPr>
            <w:r w:rsidRPr="001F4B97">
              <w:rPr>
                <w:sz w:val="18"/>
                <w:szCs w:val="18"/>
              </w:rPr>
              <w:t>10</w:t>
            </w:r>
          </w:p>
        </w:tc>
        <w:tc>
          <w:tcPr>
            <w:tcW w:w="695" w:type="dxa"/>
            <w:vAlign w:val="center"/>
          </w:tcPr>
          <w:p w14:paraId="1FF9F81D" w14:textId="77777777" w:rsidR="00761C1B" w:rsidRPr="001F4B97" w:rsidRDefault="00761C1B" w:rsidP="00226B90">
            <w:pPr>
              <w:jc w:val="right"/>
              <w:rPr>
                <w:sz w:val="18"/>
                <w:szCs w:val="18"/>
              </w:rPr>
            </w:pPr>
            <w:r w:rsidRPr="001F4B97">
              <w:rPr>
                <w:sz w:val="18"/>
                <w:szCs w:val="18"/>
              </w:rPr>
              <w:t>86</w:t>
            </w:r>
          </w:p>
        </w:tc>
        <w:tc>
          <w:tcPr>
            <w:tcW w:w="709" w:type="dxa"/>
            <w:vAlign w:val="center"/>
          </w:tcPr>
          <w:p w14:paraId="53B03CF6" w14:textId="77777777" w:rsidR="00761C1B" w:rsidRPr="001F4B97" w:rsidRDefault="00761C1B" w:rsidP="00226B90">
            <w:pPr>
              <w:jc w:val="right"/>
              <w:rPr>
                <w:sz w:val="18"/>
                <w:szCs w:val="18"/>
              </w:rPr>
            </w:pPr>
            <w:r w:rsidRPr="001F4B97">
              <w:rPr>
                <w:sz w:val="18"/>
                <w:szCs w:val="18"/>
              </w:rPr>
              <w:t>114</w:t>
            </w:r>
          </w:p>
        </w:tc>
        <w:tc>
          <w:tcPr>
            <w:tcW w:w="708" w:type="dxa"/>
            <w:vAlign w:val="center"/>
          </w:tcPr>
          <w:p w14:paraId="2B1F8DB3" w14:textId="77777777" w:rsidR="00761C1B" w:rsidRPr="001F4B97" w:rsidRDefault="00761C1B" w:rsidP="00226B90">
            <w:pPr>
              <w:jc w:val="center"/>
              <w:rPr>
                <w:sz w:val="18"/>
                <w:szCs w:val="18"/>
              </w:rPr>
            </w:pPr>
            <w:r w:rsidRPr="001F4B97">
              <w:rPr>
                <w:sz w:val="18"/>
                <w:szCs w:val="18"/>
              </w:rPr>
              <w:t> </w:t>
            </w:r>
          </w:p>
        </w:tc>
        <w:tc>
          <w:tcPr>
            <w:tcW w:w="993" w:type="dxa"/>
            <w:vAlign w:val="center"/>
          </w:tcPr>
          <w:p w14:paraId="748BC7D1"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317D9B2E" w14:textId="77777777" w:rsidR="00761C1B" w:rsidRPr="001F4B97" w:rsidRDefault="00761C1B" w:rsidP="00226B90">
            <w:pPr>
              <w:jc w:val="right"/>
              <w:rPr>
                <w:sz w:val="18"/>
                <w:szCs w:val="18"/>
              </w:rPr>
            </w:pPr>
            <w:r w:rsidRPr="001F4B97">
              <w:rPr>
                <w:sz w:val="18"/>
                <w:szCs w:val="18"/>
              </w:rPr>
              <w:t>0</w:t>
            </w:r>
          </w:p>
        </w:tc>
        <w:tc>
          <w:tcPr>
            <w:tcW w:w="537" w:type="dxa"/>
            <w:vAlign w:val="center"/>
          </w:tcPr>
          <w:p w14:paraId="3AB71019" w14:textId="77777777" w:rsidR="00761C1B" w:rsidRPr="001F4B97" w:rsidRDefault="00761C1B" w:rsidP="00226B90">
            <w:pPr>
              <w:jc w:val="right"/>
              <w:rPr>
                <w:sz w:val="18"/>
                <w:szCs w:val="18"/>
              </w:rPr>
            </w:pPr>
            <w:r w:rsidRPr="001F4B97">
              <w:rPr>
                <w:sz w:val="18"/>
                <w:szCs w:val="18"/>
              </w:rPr>
              <w:t>0</w:t>
            </w:r>
          </w:p>
        </w:tc>
        <w:tc>
          <w:tcPr>
            <w:tcW w:w="586" w:type="dxa"/>
            <w:vAlign w:val="center"/>
          </w:tcPr>
          <w:p w14:paraId="1BF16780" w14:textId="77777777" w:rsidR="00761C1B" w:rsidRPr="001F4B97" w:rsidRDefault="00761C1B" w:rsidP="00226B90">
            <w:pPr>
              <w:jc w:val="right"/>
              <w:rPr>
                <w:sz w:val="18"/>
                <w:szCs w:val="18"/>
              </w:rPr>
            </w:pPr>
            <w:r w:rsidRPr="001F4B97">
              <w:rPr>
                <w:sz w:val="18"/>
                <w:szCs w:val="18"/>
              </w:rPr>
              <w:t>0</w:t>
            </w:r>
          </w:p>
        </w:tc>
        <w:tc>
          <w:tcPr>
            <w:tcW w:w="885" w:type="dxa"/>
            <w:vAlign w:val="center"/>
          </w:tcPr>
          <w:p w14:paraId="171C59DE" w14:textId="77777777" w:rsidR="00761C1B" w:rsidRPr="001F4B97" w:rsidRDefault="00761C1B" w:rsidP="00226B90">
            <w:pPr>
              <w:jc w:val="center"/>
              <w:rPr>
                <w:sz w:val="18"/>
                <w:szCs w:val="18"/>
              </w:rPr>
            </w:pPr>
          </w:p>
        </w:tc>
        <w:tc>
          <w:tcPr>
            <w:tcW w:w="1080" w:type="dxa"/>
            <w:vAlign w:val="center"/>
          </w:tcPr>
          <w:p w14:paraId="35B04E40" w14:textId="77777777" w:rsidR="00761C1B" w:rsidRPr="001F4B97" w:rsidRDefault="00761C1B" w:rsidP="00226B90">
            <w:pPr>
              <w:jc w:val="center"/>
              <w:rPr>
                <w:sz w:val="18"/>
                <w:szCs w:val="18"/>
              </w:rPr>
            </w:pPr>
          </w:p>
        </w:tc>
        <w:tc>
          <w:tcPr>
            <w:tcW w:w="906" w:type="dxa"/>
          </w:tcPr>
          <w:p w14:paraId="47B6B45B" w14:textId="77777777" w:rsidR="00761C1B" w:rsidRPr="001F4B97" w:rsidRDefault="00761C1B" w:rsidP="00226B90">
            <w:pPr>
              <w:jc w:val="right"/>
              <w:rPr>
                <w:sz w:val="18"/>
                <w:szCs w:val="18"/>
              </w:rPr>
            </w:pPr>
            <w:r w:rsidRPr="001F4B97">
              <w:rPr>
                <w:sz w:val="18"/>
                <w:szCs w:val="18"/>
              </w:rPr>
              <w:t>0,00%</w:t>
            </w:r>
          </w:p>
        </w:tc>
      </w:tr>
    </w:tbl>
    <w:p w14:paraId="61B87044" w14:textId="77777777" w:rsidR="00761C1B" w:rsidRPr="001F4B97" w:rsidRDefault="00761C1B" w:rsidP="00761C1B">
      <w:pPr>
        <w:jc w:val="both"/>
        <w:rPr>
          <w:sz w:val="18"/>
          <w:szCs w:val="18"/>
        </w:rPr>
      </w:pPr>
    </w:p>
    <w:p w14:paraId="7BB7C45B" w14:textId="77777777" w:rsidR="00761C1B" w:rsidRPr="001F4B97" w:rsidRDefault="00761C1B" w:rsidP="00761C1B">
      <w:pPr>
        <w:ind w:left="181"/>
        <w:jc w:val="both"/>
        <w:rPr>
          <w:b/>
          <w:sz w:val="18"/>
          <w:szCs w:val="18"/>
          <w:lang w:val="en-US"/>
        </w:rPr>
      </w:pPr>
    </w:p>
    <w:p w14:paraId="53F4C73A" w14:textId="77777777" w:rsidR="00761C1B" w:rsidRPr="001F4B97" w:rsidRDefault="00761C1B" w:rsidP="00761C1B">
      <w:pPr>
        <w:ind w:left="181"/>
        <w:jc w:val="both"/>
        <w:rPr>
          <w:sz w:val="18"/>
          <w:szCs w:val="18"/>
          <w:lang w:val="en-US"/>
        </w:rPr>
      </w:pPr>
      <w:r w:rsidRPr="001F4B97">
        <w:rPr>
          <w:b/>
          <w:sz w:val="18"/>
          <w:szCs w:val="18"/>
          <w:lang w:val="en-US"/>
        </w:rPr>
        <w:t>Table 3b.</w:t>
      </w:r>
      <w:r w:rsidRPr="001F4B97">
        <w:rPr>
          <w:sz w:val="18"/>
          <w:szCs w:val="18"/>
          <w:lang w:val="en-US"/>
        </w:rPr>
        <w:t xml:space="preserve"> Description of fishing effort and observer in towed gear</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48"/>
        <w:gridCol w:w="795"/>
        <w:gridCol w:w="752"/>
        <w:gridCol w:w="576"/>
        <w:gridCol w:w="606"/>
        <w:gridCol w:w="815"/>
        <w:gridCol w:w="1046"/>
        <w:gridCol w:w="726"/>
        <w:gridCol w:w="537"/>
        <w:gridCol w:w="586"/>
        <w:gridCol w:w="922"/>
        <w:gridCol w:w="1073"/>
        <w:gridCol w:w="906"/>
      </w:tblGrid>
      <w:tr w:rsidR="00761C1B" w:rsidRPr="001F4B97" w14:paraId="6C84DF74" w14:textId="77777777" w:rsidTr="00226B90">
        <w:trPr>
          <w:cantSplit/>
          <w:trHeight w:val="227"/>
          <w:jc w:val="center"/>
        </w:trPr>
        <w:tc>
          <w:tcPr>
            <w:tcW w:w="848" w:type="dxa"/>
            <w:vMerge w:val="restart"/>
            <w:vAlign w:val="center"/>
          </w:tcPr>
          <w:p w14:paraId="708BD2C2" w14:textId="77777777" w:rsidR="00761C1B" w:rsidRPr="001F4B97" w:rsidRDefault="00761C1B" w:rsidP="00226B90">
            <w:pPr>
              <w:jc w:val="center"/>
              <w:rPr>
                <w:sz w:val="18"/>
                <w:szCs w:val="18"/>
                <w:lang w:val="en-US"/>
              </w:rPr>
            </w:pPr>
            <w:r w:rsidRPr="001F4B97">
              <w:rPr>
                <w:sz w:val="18"/>
                <w:szCs w:val="18"/>
                <w:lang w:val="en-US"/>
              </w:rPr>
              <w:t>Fleet segment (refer to code in Table 1</w:t>
            </w:r>
          </w:p>
        </w:tc>
        <w:tc>
          <w:tcPr>
            <w:tcW w:w="795" w:type="dxa"/>
            <w:vMerge w:val="restart"/>
            <w:vAlign w:val="center"/>
          </w:tcPr>
          <w:p w14:paraId="3F2162C0" w14:textId="77777777" w:rsidR="00761C1B" w:rsidRPr="001F4B97" w:rsidRDefault="00761C1B" w:rsidP="00226B90">
            <w:pPr>
              <w:jc w:val="center"/>
              <w:rPr>
                <w:sz w:val="18"/>
                <w:szCs w:val="18"/>
                <w:lang w:val="en-US"/>
              </w:rPr>
            </w:pPr>
            <w:r w:rsidRPr="001F4B97">
              <w:rPr>
                <w:sz w:val="18"/>
                <w:szCs w:val="18"/>
              </w:rPr>
              <w:t>ICES subarea</w:t>
            </w:r>
          </w:p>
        </w:tc>
        <w:tc>
          <w:tcPr>
            <w:tcW w:w="3795" w:type="dxa"/>
            <w:gridSpan w:val="5"/>
            <w:vAlign w:val="center"/>
          </w:tcPr>
          <w:p w14:paraId="7ED62667" w14:textId="77777777" w:rsidR="00761C1B" w:rsidRPr="001F4B97" w:rsidRDefault="00761C1B" w:rsidP="00226B90">
            <w:pPr>
              <w:jc w:val="center"/>
              <w:rPr>
                <w:sz w:val="18"/>
                <w:szCs w:val="18"/>
              </w:rPr>
            </w:pPr>
            <w:r w:rsidRPr="001F4B97">
              <w:rPr>
                <w:sz w:val="18"/>
                <w:szCs w:val="18"/>
              </w:rPr>
              <w:t>Total fishing effort</w:t>
            </w:r>
          </w:p>
        </w:tc>
        <w:tc>
          <w:tcPr>
            <w:tcW w:w="3844" w:type="dxa"/>
            <w:gridSpan w:val="5"/>
            <w:vAlign w:val="center"/>
          </w:tcPr>
          <w:p w14:paraId="788C48A2" w14:textId="77777777" w:rsidR="00761C1B" w:rsidRPr="001F4B97" w:rsidRDefault="00761C1B" w:rsidP="00226B90">
            <w:pPr>
              <w:jc w:val="center"/>
              <w:rPr>
                <w:sz w:val="18"/>
                <w:szCs w:val="18"/>
              </w:rPr>
            </w:pPr>
            <w:r w:rsidRPr="001F4B97">
              <w:rPr>
                <w:sz w:val="18"/>
                <w:szCs w:val="18"/>
              </w:rPr>
              <w:t>Total observer effort achieved</w:t>
            </w:r>
          </w:p>
        </w:tc>
        <w:tc>
          <w:tcPr>
            <w:tcW w:w="906" w:type="dxa"/>
            <w:vMerge w:val="restart"/>
            <w:vAlign w:val="center"/>
          </w:tcPr>
          <w:p w14:paraId="38CB5B93" w14:textId="77777777" w:rsidR="00761C1B" w:rsidRPr="001F4B97" w:rsidRDefault="00761C1B" w:rsidP="00226B90">
            <w:pPr>
              <w:jc w:val="center"/>
              <w:rPr>
                <w:sz w:val="18"/>
                <w:szCs w:val="18"/>
              </w:rPr>
            </w:pPr>
            <w:r w:rsidRPr="001F4B97">
              <w:rPr>
                <w:sz w:val="18"/>
                <w:szCs w:val="18"/>
              </w:rPr>
              <w:t>Coverage % days at sea</w:t>
            </w:r>
          </w:p>
        </w:tc>
      </w:tr>
      <w:tr w:rsidR="00761C1B" w:rsidRPr="009E2B95" w14:paraId="3FD54BE0" w14:textId="77777777" w:rsidTr="00226B90">
        <w:trPr>
          <w:cantSplit/>
          <w:jc w:val="center"/>
        </w:trPr>
        <w:tc>
          <w:tcPr>
            <w:tcW w:w="848" w:type="dxa"/>
            <w:vMerge/>
            <w:vAlign w:val="center"/>
          </w:tcPr>
          <w:p w14:paraId="407D692A" w14:textId="77777777" w:rsidR="00761C1B" w:rsidRPr="001F4B97" w:rsidRDefault="00761C1B" w:rsidP="00226B90">
            <w:pPr>
              <w:jc w:val="center"/>
              <w:rPr>
                <w:sz w:val="18"/>
                <w:szCs w:val="18"/>
              </w:rPr>
            </w:pPr>
          </w:p>
        </w:tc>
        <w:tc>
          <w:tcPr>
            <w:tcW w:w="795" w:type="dxa"/>
            <w:vMerge/>
          </w:tcPr>
          <w:p w14:paraId="26384C32" w14:textId="77777777" w:rsidR="00761C1B" w:rsidRPr="001F4B97" w:rsidRDefault="00761C1B" w:rsidP="00226B90">
            <w:pPr>
              <w:jc w:val="center"/>
              <w:rPr>
                <w:sz w:val="18"/>
                <w:szCs w:val="18"/>
              </w:rPr>
            </w:pPr>
          </w:p>
        </w:tc>
        <w:tc>
          <w:tcPr>
            <w:tcW w:w="752" w:type="dxa"/>
            <w:vAlign w:val="center"/>
          </w:tcPr>
          <w:p w14:paraId="58CFEF22" w14:textId="77777777" w:rsidR="00761C1B" w:rsidRPr="001F4B97" w:rsidRDefault="00761C1B" w:rsidP="00226B90">
            <w:pPr>
              <w:jc w:val="center"/>
              <w:rPr>
                <w:sz w:val="18"/>
                <w:szCs w:val="18"/>
              </w:rPr>
            </w:pPr>
            <w:r w:rsidRPr="001F4B97">
              <w:rPr>
                <w:sz w:val="18"/>
                <w:szCs w:val="18"/>
              </w:rPr>
              <w:t>No of vessels</w:t>
            </w:r>
          </w:p>
        </w:tc>
        <w:tc>
          <w:tcPr>
            <w:tcW w:w="576" w:type="dxa"/>
            <w:vAlign w:val="center"/>
          </w:tcPr>
          <w:p w14:paraId="3C15C471" w14:textId="77777777" w:rsidR="00761C1B" w:rsidRPr="001F4B97" w:rsidRDefault="00761C1B" w:rsidP="00226B90">
            <w:pPr>
              <w:jc w:val="center"/>
              <w:rPr>
                <w:sz w:val="18"/>
                <w:szCs w:val="18"/>
              </w:rPr>
            </w:pPr>
            <w:r w:rsidRPr="001F4B97">
              <w:rPr>
                <w:sz w:val="18"/>
                <w:szCs w:val="18"/>
              </w:rPr>
              <w:t>No of trips</w:t>
            </w:r>
          </w:p>
        </w:tc>
        <w:tc>
          <w:tcPr>
            <w:tcW w:w="606" w:type="dxa"/>
            <w:vAlign w:val="center"/>
          </w:tcPr>
          <w:p w14:paraId="2A1DFBC4" w14:textId="77777777" w:rsidR="00761C1B" w:rsidRPr="001F4B97" w:rsidRDefault="00761C1B" w:rsidP="00226B90">
            <w:pPr>
              <w:jc w:val="center"/>
              <w:rPr>
                <w:sz w:val="18"/>
                <w:szCs w:val="18"/>
              </w:rPr>
            </w:pPr>
            <w:r w:rsidRPr="001F4B97">
              <w:rPr>
                <w:sz w:val="18"/>
                <w:szCs w:val="18"/>
              </w:rPr>
              <w:t>Days at sea</w:t>
            </w:r>
          </w:p>
        </w:tc>
        <w:tc>
          <w:tcPr>
            <w:tcW w:w="815" w:type="dxa"/>
            <w:vAlign w:val="center"/>
          </w:tcPr>
          <w:p w14:paraId="5B506A70" w14:textId="77777777" w:rsidR="00761C1B" w:rsidRPr="001F4B97" w:rsidRDefault="00761C1B" w:rsidP="00226B90">
            <w:pPr>
              <w:jc w:val="center"/>
              <w:rPr>
                <w:sz w:val="18"/>
                <w:szCs w:val="18"/>
                <w:lang w:val="en-US"/>
              </w:rPr>
            </w:pPr>
            <w:r w:rsidRPr="001F4B97">
              <w:rPr>
                <w:sz w:val="18"/>
                <w:szCs w:val="18"/>
                <w:lang w:val="en-US"/>
              </w:rPr>
              <w:t>No of hauls</w:t>
            </w:r>
          </w:p>
        </w:tc>
        <w:tc>
          <w:tcPr>
            <w:tcW w:w="1046" w:type="dxa"/>
            <w:vAlign w:val="center"/>
          </w:tcPr>
          <w:p w14:paraId="37103B88" w14:textId="77777777" w:rsidR="00761C1B" w:rsidRPr="001F4B97" w:rsidRDefault="00761C1B" w:rsidP="00226B90">
            <w:pPr>
              <w:jc w:val="center"/>
              <w:rPr>
                <w:sz w:val="18"/>
                <w:szCs w:val="18"/>
                <w:lang w:val="en-US"/>
              </w:rPr>
            </w:pPr>
            <w:r w:rsidRPr="001F4B97">
              <w:rPr>
                <w:sz w:val="18"/>
                <w:szCs w:val="18"/>
                <w:lang w:val="en-US"/>
              </w:rPr>
              <w:t>Average towing time (hours/day)</w:t>
            </w:r>
          </w:p>
        </w:tc>
        <w:tc>
          <w:tcPr>
            <w:tcW w:w="726" w:type="dxa"/>
            <w:vAlign w:val="center"/>
          </w:tcPr>
          <w:p w14:paraId="04C89904" w14:textId="77777777" w:rsidR="00761C1B" w:rsidRPr="001F4B97" w:rsidRDefault="00761C1B" w:rsidP="00226B90">
            <w:pPr>
              <w:jc w:val="center"/>
              <w:rPr>
                <w:sz w:val="18"/>
                <w:szCs w:val="18"/>
              </w:rPr>
            </w:pPr>
            <w:r w:rsidRPr="001F4B97">
              <w:rPr>
                <w:sz w:val="18"/>
                <w:szCs w:val="18"/>
              </w:rPr>
              <w:t>No of vessels</w:t>
            </w:r>
          </w:p>
        </w:tc>
        <w:tc>
          <w:tcPr>
            <w:tcW w:w="537" w:type="dxa"/>
            <w:vAlign w:val="center"/>
          </w:tcPr>
          <w:p w14:paraId="1EA2E24E" w14:textId="77777777" w:rsidR="00761C1B" w:rsidRPr="001F4B97" w:rsidRDefault="00761C1B" w:rsidP="00226B90">
            <w:pPr>
              <w:jc w:val="center"/>
              <w:rPr>
                <w:sz w:val="18"/>
                <w:szCs w:val="18"/>
              </w:rPr>
            </w:pPr>
            <w:r w:rsidRPr="001F4B97">
              <w:rPr>
                <w:sz w:val="18"/>
                <w:szCs w:val="18"/>
              </w:rPr>
              <w:t>No of trips</w:t>
            </w:r>
          </w:p>
        </w:tc>
        <w:tc>
          <w:tcPr>
            <w:tcW w:w="586" w:type="dxa"/>
            <w:vAlign w:val="center"/>
          </w:tcPr>
          <w:p w14:paraId="69D0987C" w14:textId="77777777" w:rsidR="00761C1B" w:rsidRPr="001F4B97" w:rsidRDefault="00761C1B" w:rsidP="00226B90">
            <w:pPr>
              <w:jc w:val="center"/>
              <w:rPr>
                <w:sz w:val="18"/>
                <w:szCs w:val="18"/>
              </w:rPr>
            </w:pPr>
            <w:r w:rsidRPr="001F4B97">
              <w:rPr>
                <w:sz w:val="18"/>
                <w:szCs w:val="18"/>
              </w:rPr>
              <w:t>Days at sea</w:t>
            </w:r>
          </w:p>
        </w:tc>
        <w:tc>
          <w:tcPr>
            <w:tcW w:w="922" w:type="dxa"/>
            <w:vAlign w:val="center"/>
          </w:tcPr>
          <w:p w14:paraId="0276B833" w14:textId="77777777" w:rsidR="00761C1B" w:rsidRPr="001F4B97" w:rsidRDefault="00761C1B" w:rsidP="00226B90">
            <w:pPr>
              <w:jc w:val="center"/>
              <w:rPr>
                <w:sz w:val="18"/>
                <w:szCs w:val="18"/>
                <w:lang w:val="en-US"/>
              </w:rPr>
            </w:pPr>
            <w:r w:rsidRPr="001F4B97">
              <w:rPr>
                <w:sz w:val="18"/>
                <w:szCs w:val="18"/>
                <w:lang w:val="en-US"/>
              </w:rPr>
              <w:t>No of hauls</w:t>
            </w:r>
          </w:p>
        </w:tc>
        <w:tc>
          <w:tcPr>
            <w:tcW w:w="1073" w:type="dxa"/>
            <w:vAlign w:val="center"/>
          </w:tcPr>
          <w:p w14:paraId="1F852644" w14:textId="77777777" w:rsidR="00761C1B" w:rsidRPr="001F4B97" w:rsidRDefault="00761C1B" w:rsidP="00226B90">
            <w:pPr>
              <w:jc w:val="center"/>
              <w:rPr>
                <w:sz w:val="18"/>
                <w:szCs w:val="18"/>
                <w:lang w:val="en-US"/>
              </w:rPr>
            </w:pPr>
            <w:r w:rsidRPr="001F4B97">
              <w:rPr>
                <w:sz w:val="18"/>
                <w:szCs w:val="18"/>
                <w:lang w:val="en-US"/>
              </w:rPr>
              <w:t>Average towing time (hours/day)</w:t>
            </w:r>
          </w:p>
        </w:tc>
        <w:tc>
          <w:tcPr>
            <w:tcW w:w="906" w:type="dxa"/>
            <w:vMerge/>
            <w:vAlign w:val="center"/>
          </w:tcPr>
          <w:p w14:paraId="5219B8D9" w14:textId="77777777" w:rsidR="00761C1B" w:rsidRPr="001F4B97" w:rsidRDefault="00761C1B" w:rsidP="00226B90">
            <w:pPr>
              <w:jc w:val="center"/>
              <w:rPr>
                <w:sz w:val="18"/>
                <w:szCs w:val="18"/>
                <w:lang w:val="en-US"/>
              </w:rPr>
            </w:pPr>
          </w:p>
        </w:tc>
      </w:tr>
      <w:tr w:rsidR="00761C1B" w:rsidRPr="001F4B97" w14:paraId="3B124106" w14:textId="77777777" w:rsidTr="00226B90">
        <w:trPr>
          <w:trHeight w:val="227"/>
          <w:jc w:val="center"/>
        </w:trPr>
        <w:tc>
          <w:tcPr>
            <w:tcW w:w="848" w:type="dxa"/>
            <w:vAlign w:val="center"/>
          </w:tcPr>
          <w:p w14:paraId="74CCB18E" w14:textId="77777777" w:rsidR="00761C1B" w:rsidRPr="001F4B97" w:rsidRDefault="00761C1B" w:rsidP="00226B90">
            <w:pPr>
              <w:jc w:val="center"/>
              <w:rPr>
                <w:sz w:val="18"/>
                <w:szCs w:val="18"/>
                <w:lang w:val="en-US"/>
              </w:rPr>
            </w:pPr>
            <w:r w:rsidRPr="001F4B97">
              <w:rPr>
                <w:sz w:val="18"/>
                <w:szCs w:val="18"/>
                <w:lang w:val="en-US"/>
              </w:rPr>
              <w:t>OTM</w:t>
            </w:r>
          </w:p>
        </w:tc>
        <w:tc>
          <w:tcPr>
            <w:tcW w:w="795" w:type="dxa"/>
            <w:vAlign w:val="center"/>
          </w:tcPr>
          <w:p w14:paraId="6BC484FA" w14:textId="77777777" w:rsidR="00761C1B" w:rsidRPr="001F4B97" w:rsidRDefault="00761C1B" w:rsidP="00226B90">
            <w:pPr>
              <w:jc w:val="center"/>
              <w:rPr>
                <w:sz w:val="18"/>
                <w:szCs w:val="18"/>
              </w:rPr>
            </w:pPr>
            <w:r w:rsidRPr="001F4B97">
              <w:rPr>
                <w:sz w:val="18"/>
                <w:szCs w:val="18"/>
              </w:rPr>
              <w:t>24</w:t>
            </w:r>
          </w:p>
        </w:tc>
        <w:tc>
          <w:tcPr>
            <w:tcW w:w="752" w:type="dxa"/>
            <w:vAlign w:val="center"/>
          </w:tcPr>
          <w:p w14:paraId="6D2E5657" w14:textId="77777777" w:rsidR="00761C1B" w:rsidRPr="001F4B97" w:rsidRDefault="00761C1B" w:rsidP="00226B90">
            <w:pPr>
              <w:jc w:val="right"/>
              <w:rPr>
                <w:sz w:val="18"/>
                <w:szCs w:val="18"/>
              </w:rPr>
            </w:pPr>
            <w:r w:rsidRPr="001F4B97">
              <w:rPr>
                <w:sz w:val="18"/>
                <w:szCs w:val="18"/>
              </w:rPr>
              <w:t>25</w:t>
            </w:r>
          </w:p>
        </w:tc>
        <w:tc>
          <w:tcPr>
            <w:tcW w:w="576" w:type="dxa"/>
            <w:vAlign w:val="center"/>
          </w:tcPr>
          <w:p w14:paraId="25B33A9F" w14:textId="77777777" w:rsidR="00761C1B" w:rsidRPr="001F4B97" w:rsidRDefault="00761C1B" w:rsidP="00226B90">
            <w:pPr>
              <w:jc w:val="right"/>
              <w:rPr>
                <w:sz w:val="18"/>
                <w:szCs w:val="18"/>
              </w:rPr>
            </w:pPr>
            <w:r w:rsidRPr="001F4B97">
              <w:rPr>
                <w:sz w:val="18"/>
                <w:szCs w:val="18"/>
              </w:rPr>
              <w:t>403</w:t>
            </w:r>
          </w:p>
        </w:tc>
        <w:tc>
          <w:tcPr>
            <w:tcW w:w="606" w:type="dxa"/>
            <w:vAlign w:val="center"/>
          </w:tcPr>
          <w:p w14:paraId="67DCB8B5" w14:textId="77777777" w:rsidR="00761C1B" w:rsidRPr="001F4B97" w:rsidRDefault="00761C1B" w:rsidP="00226B90">
            <w:pPr>
              <w:jc w:val="right"/>
              <w:rPr>
                <w:sz w:val="18"/>
                <w:szCs w:val="18"/>
              </w:rPr>
            </w:pPr>
            <w:r w:rsidRPr="001F4B97">
              <w:rPr>
                <w:sz w:val="18"/>
                <w:szCs w:val="18"/>
              </w:rPr>
              <w:t>96</w:t>
            </w:r>
            <w:r>
              <w:rPr>
                <w:sz w:val="18"/>
                <w:szCs w:val="18"/>
              </w:rPr>
              <w:t>9</w:t>
            </w:r>
          </w:p>
        </w:tc>
        <w:tc>
          <w:tcPr>
            <w:tcW w:w="815" w:type="dxa"/>
            <w:vAlign w:val="center"/>
          </w:tcPr>
          <w:p w14:paraId="19A6D485" w14:textId="77777777" w:rsidR="00761C1B" w:rsidRPr="001F4B97" w:rsidRDefault="00761C1B" w:rsidP="00226B90">
            <w:pPr>
              <w:jc w:val="center"/>
              <w:rPr>
                <w:sz w:val="18"/>
                <w:szCs w:val="18"/>
              </w:rPr>
            </w:pPr>
            <w:r w:rsidRPr="001F4B97">
              <w:rPr>
                <w:sz w:val="18"/>
                <w:szCs w:val="18"/>
              </w:rPr>
              <w:t> </w:t>
            </w:r>
          </w:p>
        </w:tc>
        <w:tc>
          <w:tcPr>
            <w:tcW w:w="1046" w:type="dxa"/>
            <w:vAlign w:val="center"/>
          </w:tcPr>
          <w:p w14:paraId="3033A0D9"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47AE76F4" w14:textId="77777777" w:rsidR="00761C1B" w:rsidRPr="001F4B97" w:rsidRDefault="00761C1B" w:rsidP="00226B90">
            <w:pPr>
              <w:jc w:val="center"/>
              <w:rPr>
                <w:sz w:val="18"/>
                <w:szCs w:val="18"/>
              </w:rPr>
            </w:pPr>
            <w:r>
              <w:rPr>
                <w:sz w:val="18"/>
                <w:szCs w:val="18"/>
              </w:rPr>
              <w:t>0</w:t>
            </w:r>
          </w:p>
        </w:tc>
        <w:tc>
          <w:tcPr>
            <w:tcW w:w="537" w:type="dxa"/>
            <w:vAlign w:val="center"/>
          </w:tcPr>
          <w:p w14:paraId="0B164B7B" w14:textId="77777777" w:rsidR="00761C1B" w:rsidRPr="001F4B97" w:rsidRDefault="00761C1B" w:rsidP="00226B90">
            <w:pPr>
              <w:jc w:val="center"/>
              <w:rPr>
                <w:sz w:val="18"/>
                <w:szCs w:val="18"/>
              </w:rPr>
            </w:pPr>
            <w:r w:rsidRPr="001F4B97">
              <w:rPr>
                <w:sz w:val="18"/>
                <w:szCs w:val="18"/>
              </w:rPr>
              <w:t> </w:t>
            </w:r>
            <w:r>
              <w:rPr>
                <w:sz w:val="18"/>
                <w:szCs w:val="18"/>
              </w:rPr>
              <w:t>0</w:t>
            </w:r>
          </w:p>
        </w:tc>
        <w:tc>
          <w:tcPr>
            <w:tcW w:w="586" w:type="dxa"/>
            <w:vAlign w:val="center"/>
          </w:tcPr>
          <w:p w14:paraId="715A632E" w14:textId="77777777" w:rsidR="00761C1B" w:rsidRPr="001F4B97" w:rsidRDefault="00761C1B" w:rsidP="00226B90">
            <w:pPr>
              <w:jc w:val="center"/>
              <w:rPr>
                <w:sz w:val="18"/>
                <w:szCs w:val="18"/>
              </w:rPr>
            </w:pPr>
            <w:r>
              <w:rPr>
                <w:sz w:val="18"/>
                <w:szCs w:val="18"/>
              </w:rPr>
              <w:t>0</w:t>
            </w:r>
            <w:r w:rsidRPr="001F4B97">
              <w:rPr>
                <w:sz w:val="18"/>
                <w:szCs w:val="18"/>
              </w:rPr>
              <w:t> </w:t>
            </w:r>
          </w:p>
        </w:tc>
        <w:tc>
          <w:tcPr>
            <w:tcW w:w="922" w:type="dxa"/>
            <w:vAlign w:val="center"/>
          </w:tcPr>
          <w:p w14:paraId="339BD013" w14:textId="77777777" w:rsidR="00761C1B" w:rsidRPr="001F4B97" w:rsidRDefault="00761C1B" w:rsidP="00226B90">
            <w:pPr>
              <w:jc w:val="center"/>
              <w:rPr>
                <w:sz w:val="18"/>
                <w:szCs w:val="18"/>
              </w:rPr>
            </w:pPr>
            <w:r w:rsidRPr="001F4B97">
              <w:rPr>
                <w:sz w:val="18"/>
                <w:szCs w:val="18"/>
              </w:rPr>
              <w:t> </w:t>
            </w:r>
          </w:p>
        </w:tc>
        <w:tc>
          <w:tcPr>
            <w:tcW w:w="1073" w:type="dxa"/>
            <w:vAlign w:val="center"/>
          </w:tcPr>
          <w:p w14:paraId="7B8A462F" w14:textId="77777777" w:rsidR="00761C1B" w:rsidRPr="001F4B97" w:rsidRDefault="00761C1B" w:rsidP="00226B90">
            <w:pPr>
              <w:jc w:val="center"/>
              <w:rPr>
                <w:sz w:val="18"/>
                <w:szCs w:val="18"/>
              </w:rPr>
            </w:pPr>
            <w:r w:rsidRPr="001F4B97">
              <w:rPr>
                <w:sz w:val="18"/>
                <w:szCs w:val="18"/>
              </w:rPr>
              <w:t> </w:t>
            </w:r>
          </w:p>
        </w:tc>
        <w:tc>
          <w:tcPr>
            <w:tcW w:w="906" w:type="dxa"/>
            <w:vAlign w:val="center"/>
          </w:tcPr>
          <w:p w14:paraId="02B37EC0" w14:textId="77777777" w:rsidR="00761C1B" w:rsidRPr="001F4B97" w:rsidRDefault="00761C1B" w:rsidP="00226B90">
            <w:pPr>
              <w:jc w:val="right"/>
              <w:rPr>
                <w:sz w:val="18"/>
                <w:szCs w:val="18"/>
              </w:rPr>
            </w:pPr>
            <w:r w:rsidRPr="001F4B97">
              <w:rPr>
                <w:sz w:val="18"/>
                <w:szCs w:val="18"/>
              </w:rPr>
              <w:t>0,00%</w:t>
            </w:r>
          </w:p>
        </w:tc>
      </w:tr>
      <w:tr w:rsidR="00761C1B" w:rsidRPr="001F4B97" w14:paraId="009B2D8A" w14:textId="77777777" w:rsidTr="00226B90">
        <w:trPr>
          <w:trHeight w:val="227"/>
          <w:jc w:val="center"/>
        </w:trPr>
        <w:tc>
          <w:tcPr>
            <w:tcW w:w="848" w:type="dxa"/>
            <w:vAlign w:val="center"/>
          </w:tcPr>
          <w:p w14:paraId="465562A4" w14:textId="77777777" w:rsidR="00761C1B" w:rsidRPr="001F4B97" w:rsidRDefault="00761C1B" w:rsidP="00226B90">
            <w:pPr>
              <w:jc w:val="center"/>
              <w:rPr>
                <w:sz w:val="18"/>
                <w:szCs w:val="18"/>
                <w:lang w:val="en-US"/>
              </w:rPr>
            </w:pPr>
            <w:r w:rsidRPr="001F4B97">
              <w:rPr>
                <w:sz w:val="18"/>
                <w:szCs w:val="18"/>
                <w:lang w:val="en-US"/>
              </w:rPr>
              <w:t>OTM</w:t>
            </w:r>
          </w:p>
        </w:tc>
        <w:tc>
          <w:tcPr>
            <w:tcW w:w="795" w:type="dxa"/>
            <w:vAlign w:val="center"/>
          </w:tcPr>
          <w:p w14:paraId="54B607CA" w14:textId="77777777" w:rsidR="00761C1B" w:rsidRPr="001F4B97" w:rsidRDefault="00761C1B" w:rsidP="00226B90">
            <w:pPr>
              <w:jc w:val="center"/>
              <w:rPr>
                <w:sz w:val="18"/>
                <w:szCs w:val="18"/>
              </w:rPr>
            </w:pPr>
            <w:r w:rsidRPr="001F4B97">
              <w:rPr>
                <w:sz w:val="18"/>
                <w:szCs w:val="18"/>
              </w:rPr>
              <w:t>25</w:t>
            </w:r>
          </w:p>
        </w:tc>
        <w:tc>
          <w:tcPr>
            <w:tcW w:w="752" w:type="dxa"/>
            <w:vAlign w:val="center"/>
          </w:tcPr>
          <w:p w14:paraId="6655C4E5" w14:textId="77777777" w:rsidR="00761C1B" w:rsidRPr="003C0D03" w:rsidRDefault="00761C1B" w:rsidP="00226B90">
            <w:pPr>
              <w:jc w:val="right"/>
              <w:rPr>
                <w:sz w:val="18"/>
                <w:szCs w:val="18"/>
              </w:rPr>
            </w:pPr>
            <w:r w:rsidRPr="003C0D03">
              <w:rPr>
                <w:sz w:val="18"/>
                <w:szCs w:val="18"/>
              </w:rPr>
              <w:t>73</w:t>
            </w:r>
          </w:p>
        </w:tc>
        <w:tc>
          <w:tcPr>
            <w:tcW w:w="576" w:type="dxa"/>
            <w:vAlign w:val="center"/>
          </w:tcPr>
          <w:p w14:paraId="036F7058" w14:textId="77777777" w:rsidR="00761C1B" w:rsidRPr="003C0D03" w:rsidRDefault="00761C1B" w:rsidP="00226B90">
            <w:pPr>
              <w:jc w:val="right"/>
              <w:rPr>
                <w:sz w:val="18"/>
                <w:szCs w:val="18"/>
              </w:rPr>
            </w:pPr>
            <w:r w:rsidRPr="003C0D03">
              <w:rPr>
                <w:sz w:val="18"/>
                <w:szCs w:val="18"/>
              </w:rPr>
              <w:t>1665</w:t>
            </w:r>
          </w:p>
        </w:tc>
        <w:tc>
          <w:tcPr>
            <w:tcW w:w="606" w:type="dxa"/>
            <w:vAlign w:val="center"/>
          </w:tcPr>
          <w:p w14:paraId="653589B4" w14:textId="77777777" w:rsidR="00761C1B" w:rsidRPr="003C0D03" w:rsidRDefault="00761C1B" w:rsidP="00226B90">
            <w:pPr>
              <w:jc w:val="right"/>
              <w:rPr>
                <w:sz w:val="18"/>
                <w:szCs w:val="18"/>
              </w:rPr>
            </w:pPr>
            <w:r w:rsidRPr="003C0D03">
              <w:rPr>
                <w:sz w:val="18"/>
                <w:szCs w:val="18"/>
              </w:rPr>
              <w:t>3850</w:t>
            </w:r>
          </w:p>
        </w:tc>
        <w:tc>
          <w:tcPr>
            <w:tcW w:w="815" w:type="dxa"/>
            <w:vAlign w:val="center"/>
          </w:tcPr>
          <w:p w14:paraId="51F09EE6" w14:textId="77777777" w:rsidR="00761C1B" w:rsidRPr="001F4B97" w:rsidRDefault="00761C1B" w:rsidP="00226B90">
            <w:pPr>
              <w:jc w:val="center"/>
              <w:rPr>
                <w:sz w:val="18"/>
                <w:szCs w:val="18"/>
              </w:rPr>
            </w:pPr>
            <w:r w:rsidRPr="001F4B97">
              <w:rPr>
                <w:sz w:val="18"/>
                <w:szCs w:val="18"/>
              </w:rPr>
              <w:t> </w:t>
            </w:r>
          </w:p>
        </w:tc>
        <w:tc>
          <w:tcPr>
            <w:tcW w:w="1046" w:type="dxa"/>
            <w:vAlign w:val="center"/>
          </w:tcPr>
          <w:p w14:paraId="170CB599"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5D9F7277" w14:textId="77777777" w:rsidR="00761C1B" w:rsidRPr="001F4B97" w:rsidRDefault="00761C1B" w:rsidP="00226B90">
            <w:pPr>
              <w:jc w:val="center"/>
              <w:rPr>
                <w:sz w:val="18"/>
                <w:szCs w:val="18"/>
              </w:rPr>
            </w:pPr>
            <w:r w:rsidRPr="001F4B97">
              <w:rPr>
                <w:sz w:val="18"/>
                <w:szCs w:val="18"/>
              </w:rPr>
              <w:t>4</w:t>
            </w:r>
          </w:p>
        </w:tc>
        <w:tc>
          <w:tcPr>
            <w:tcW w:w="537" w:type="dxa"/>
            <w:vAlign w:val="center"/>
          </w:tcPr>
          <w:p w14:paraId="48F72ECC" w14:textId="77777777" w:rsidR="00761C1B" w:rsidRPr="001F4B97" w:rsidRDefault="00761C1B" w:rsidP="00226B90">
            <w:pPr>
              <w:jc w:val="center"/>
              <w:rPr>
                <w:sz w:val="18"/>
                <w:szCs w:val="18"/>
              </w:rPr>
            </w:pPr>
            <w:r w:rsidRPr="001F4B97">
              <w:rPr>
                <w:sz w:val="18"/>
                <w:szCs w:val="18"/>
              </w:rPr>
              <w:t>6</w:t>
            </w:r>
          </w:p>
        </w:tc>
        <w:tc>
          <w:tcPr>
            <w:tcW w:w="586" w:type="dxa"/>
            <w:vAlign w:val="center"/>
          </w:tcPr>
          <w:p w14:paraId="4DCB33B5" w14:textId="77777777" w:rsidR="00761C1B" w:rsidRPr="001F4B97" w:rsidRDefault="00761C1B" w:rsidP="00226B90">
            <w:pPr>
              <w:jc w:val="center"/>
              <w:rPr>
                <w:sz w:val="18"/>
                <w:szCs w:val="18"/>
              </w:rPr>
            </w:pPr>
            <w:r w:rsidRPr="001F4B97">
              <w:rPr>
                <w:sz w:val="18"/>
                <w:szCs w:val="18"/>
              </w:rPr>
              <w:t>13</w:t>
            </w:r>
          </w:p>
        </w:tc>
        <w:tc>
          <w:tcPr>
            <w:tcW w:w="922" w:type="dxa"/>
            <w:vAlign w:val="center"/>
          </w:tcPr>
          <w:p w14:paraId="078B7A4D" w14:textId="77777777" w:rsidR="00761C1B" w:rsidRPr="001F4B97" w:rsidRDefault="00761C1B" w:rsidP="00226B90">
            <w:pPr>
              <w:jc w:val="center"/>
              <w:rPr>
                <w:sz w:val="18"/>
                <w:szCs w:val="18"/>
              </w:rPr>
            </w:pPr>
            <w:r w:rsidRPr="001F4B97">
              <w:rPr>
                <w:sz w:val="18"/>
                <w:szCs w:val="18"/>
              </w:rPr>
              <w:t> </w:t>
            </w:r>
          </w:p>
        </w:tc>
        <w:tc>
          <w:tcPr>
            <w:tcW w:w="1073" w:type="dxa"/>
            <w:vAlign w:val="center"/>
          </w:tcPr>
          <w:p w14:paraId="0CDFA3C2" w14:textId="77777777" w:rsidR="00761C1B" w:rsidRPr="001F4B97" w:rsidRDefault="00761C1B" w:rsidP="00226B90">
            <w:pPr>
              <w:jc w:val="center"/>
              <w:rPr>
                <w:sz w:val="18"/>
                <w:szCs w:val="18"/>
              </w:rPr>
            </w:pPr>
            <w:r w:rsidRPr="001F4B97">
              <w:rPr>
                <w:sz w:val="18"/>
                <w:szCs w:val="18"/>
              </w:rPr>
              <w:t> </w:t>
            </w:r>
          </w:p>
        </w:tc>
        <w:tc>
          <w:tcPr>
            <w:tcW w:w="906" w:type="dxa"/>
            <w:vAlign w:val="bottom"/>
          </w:tcPr>
          <w:p w14:paraId="7A99FD66" w14:textId="77777777" w:rsidR="00761C1B" w:rsidRPr="001F4B97" w:rsidRDefault="00761C1B" w:rsidP="00226B90">
            <w:pPr>
              <w:jc w:val="right"/>
              <w:rPr>
                <w:sz w:val="18"/>
                <w:szCs w:val="18"/>
              </w:rPr>
            </w:pPr>
            <w:r w:rsidRPr="001F4B97">
              <w:rPr>
                <w:sz w:val="18"/>
                <w:szCs w:val="18"/>
              </w:rPr>
              <w:t>0.34%</w:t>
            </w:r>
          </w:p>
        </w:tc>
      </w:tr>
      <w:tr w:rsidR="00761C1B" w:rsidRPr="001F4B97" w14:paraId="1D20887D" w14:textId="77777777" w:rsidTr="00226B90">
        <w:trPr>
          <w:trHeight w:val="227"/>
          <w:jc w:val="center"/>
        </w:trPr>
        <w:tc>
          <w:tcPr>
            <w:tcW w:w="848" w:type="dxa"/>
            <w:vAlign w:val="center"/>
          </w:tcPr>
          <w:p w14:paraId="5C2EC7CB" w14:textId="77777777" w:rsidR="00761C1B" w:rsidRPr="001F4B97" w:rsidRDefault="00761C1B" w:rsidP="00226B90">
            <w:pPr>
              <w:jc w:val="center"/>
              <w:rPr>
                <w:sz w:val="18"/>
                <w:szCs w:val="18"/>
                <w:lang w:val="en-US"/>
              </w:rPr>
            </w:pPr>
            <w:r w:rsidRPr="001F4B97">
              <w:rPr>
                <w:sz w:val="18"/>
                <w:szCs w:val="18"/>
                <w:lang w:val="en-US"/>
              </w:rPr>
              <w:t>OTM</w:t>
            </w:r>
          </w:p>
        </w:tc>
        <w:tc>
          <w:tcPr>
            <w:tcW w:w="795" w:type="dxa"/>
            <w:vAlign w:val="center"/>
          </w:tcPr>
          <w:p w14:paraId="09B3AD96" w14:textId="77777777" w:rsidR="00761C1B" w:rsidRPr="001F4B97" w:rsidRDefault="00761C1B" w:rsidP="00226B90">
            <w:pPr>
              <w:jc w:val="center"/>
              <w:rPr>
                <w:sz w:val="18"/>
                <w:szCs w:val="18"/>
              </w:rPr>
            </w:pPr>
            <w:r w:rsidRPr="001F4B97">
              <w:rPr>
                <w:sz w:val="18"/>
                <w:szCs w:val="18"/>
              </w:rPr>
              <w:t>26</w:t>
            </w:r>
          </w:p>
        </w:tc>
        <w:tc>
          <w:tcPr>
            <w:tcW w:w="752" w:type="dxa"/>
            <w:vAlign w:val="center"/>
          </w:tcPr>
          <w:p w14:paraId="4D171594" w14:textId="77777777" w:rsidR="00761C1B" w:rsidRPr="003C0D03" w:rsidRDefault="00761C1B" w:rsidP="00226B90">
            <w:pPr>
              <w:jc w:val="right"/>
              <w:rPr>
                <w:sz w:val="18"/>
                <w:szCs w:val="18"/>
              </w:rPr>
            </w:pPr>
            <w:r w:rsidRPr="003C0D03">
              <w:rPr>
                <w:sz w:val="18"/>
                <w:szCs w:val="18"/>
              </w:rPr>
              <w:t>56</w:t>
            </w:r>
          </w:p>
        </w:tc>
        <w:tc>
          <w:tcPr>
            <w:tcW w:w="576" w:type="dxa"/>
            <w:vAlign w:val="center"/>
          </w:tcPr>
          <w:p w14:paraId="09A3B08D" w14:textId="77777777" w:rsidR="00761C1B" w:rsidRPr="003C0D03" w:rsidRDefault="00761C1B" w:rsidP="00226B90">
            <w:pPr>
              <w:jc w:val="right"/>
              <w:rPr>
                <w:sz w:val="18"/>
                <w:szCs w:val="18"/>
              </w:rPr>
            </w:pPr>
            <w:r w:rsidRPr="003C0D03">
              <w:rPr>
                <w:sz w:val="18"/>
                <w:szCs w:val="18"/>
              </w:rPr>
              <w:t>3087</w:t>
            </w:r>
          </w:p>
        </w:tc>
        <w:tc>
          <w:tcPr>
            <w:tcW w:w="606" w:type="dxa"/>
            <w:vAlign w:val="center"/>
          </w:tcPr>
          <w:p w14:paraId="67B8C645" w14:textId="77777777" w:rsidR="00761C1B" w:rsidRPr="003C0D03" w:rsidRDefault="00761C1B" w:rsidP="00226B90">
            <w:pPr>
              <w:jc w:val="right"/>
              <w:rPr>
                <w:sz w:val="18"/>
                <w:szCs w:val="18"/>
              </w:rPr>
            </w:pPr>
            <w:r w:rsidRPr="003C0D03">
              <w:rPr>
                <w:sz w:val="18"/>
                <w:szCs w:val="18"/>
              </w:rPr>
              <w:t>3796</w:t>
            </w:r>
          </w:p>
        </w:tc>
        <w:tc>
          <w:tcPr>
            <w:tcW w:w="815" w:type="dxa"/>
            <w:vAlign w:val="center"/>
          </w:tcPr>
          <w:p w14:paraId="369B35FC" w14:textId="77777777" w:rsidR="00761C1B" w:rsidRPr="001F4B97" w:rsidRDefault="00761C1B" w:rsidP="00226B90">
            <w:pPr>
              <w:jc w:val="center"/>
              <w:rPr>
                <w:sz w:val="18"/>
                <w:szCs w:val="18"/>
              </w:rPr>
            </w:pPr>
            <w:r w:rsidRPr="001F4B97">
              <w:rPr>
                <w:sz w:val="18"/>
                <w:szCs w:val="18"/>
              </w:rPr>
              <w:t> </w:t>
            </w:r>
          </w:p>
        </w:tc>
        <w:tc>
          <w:tcPr>
            <w:tcW w:w="1046" w:type="dxa"/>
            <w:vAlign w:val="center"/>
          </w:tcPr>
          <w:p w14:paraId="7B72D41E"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7F407F5A" w14:textId="77777777" w:rsidR="00761C1B" w:rsidRPr="001F4B97" w:rsidRDefault="00761C1B" w:rsidP="00226B90">
            <w:pPr>
              <w:jc w:val="center"/>
              <w:rPr>
                <w:sz w:val="18"/>
                <w:szCs w:val="18"/>
              </w:rPr>
            </w:pPr>
            <w:r w:rsidRPr="001F4B97">
              <w:rPr>
                <w:sz w:val="18"/>
                <w:szCs w:val="18"/>
              </w:rPr>
              <w:t>3</w:t>
            </w:r>
          </w:p>
        </w:tc>
        <w:tc>
          <w:tcPr>
            <w:tcW w:w="537" w:type="dxa"/>
            <w:vAlign w:val="center"/>
          </w:tcPr>
          <w:p w14:paraId="686294A8" w14:textId="77777777" w:rsidR="00761C1B" w:rsidRPr="001F4B97" w:rsidRDefault="00761C1B" w:rsidP="00226B90">
            <w:pPr>
              <w:jc w:val="center"/>
              <w:rPr>
                <w:sz w:val="18"/>
                <w:szCs w:val="18"/>
              </w:rPr>
            </w:pPr>
            <w:r w:rsidRPr="001F4B97">
              <w:rPr>
                <w:sz w:val="18"/>
                <w:szCs w:val="18"/>
              </w:rPr>
              <w:t>5</w:t>
            </w:r>
          </w:p>
        </w:tc>
        <w:tc>
          <w:tcPr>
            <w:tcW w:w="586" w:type="dxa"/>
            <w:vAlign w:val="center"/>
          </w:tcPr>
          <w:p w14:paraId="28EDDFB4" w14:textId="77777777" w:rsidR="00761C1B" w:rsidRPr="001F4B97" w:rsidRDefault="00761C1B" w:rsidP="00226B90">
            <w:pPr>
              <w:jc w:val="center"/>
              <w:rPr>
                <w:sz w:val="18"/>
                <w:szCs w:val="18"/>
              </w:rPr>
            </w:pPr>
            <w:r w:rsidRPr="001F4B97">
              <w:rPr>
                <w:sz w:val="18"/>
                <w:szCs w:val="18"/>
              </w:rPr>
              <w:t>10</w:t>
            </w:r>
          </w:p>
        </w:tc>
        <w:tc>
          <w:tcPr>
            <w:tcW w:w="922" w:type="dxa"/>
            <w:vAlign w:val="center"/>
          </w:tcPr>
          <w:p w14:paraId="48ABBABB" w14:textId="77777777" w:rsidR="00761C1B" w:rsidRPr="001F4B97" w:rsidRDefault="00761C1B" w:rsidP="00226B90">
            <w:pPr>
              <w:jc w:val="center"/>
              <w:rPr>
                <w:sz w:val="18"/>
                <w:szCs w:val="18"/>
              </w:rPr>
            </w:pPr>
            <w:r w:rsidRPr="001F4B97">
              <w:rPr>
                <w:sz w:val="18"/>
                <w:szCs w:val="18"/>
              </w:rPr>
              <w:t> </w:t>
            </w:r>
          </w:p>
        </w:tc>
        <w:tc>
          <w:tcPr>
            <w:tcW w:w="1073" w:type="dxa"/>
            <w:vAlign w:val="center"/>
          </w:tcPr>
          <w:p w14:paraId="7F277691" w14:textId="77777777" w:rsidR="00761C1B" w:rsidRPr="001F4B97" w:rsidRDefault="00761C1B" w:rsidP="00226B90">
            <w:pPr>
              <w:jc w:val="center"/>
              <w:rPr>
                <w:sz w:val="18"/>
                <w:szCs w:val="18"/>
              </w:rPr>
            </w:pPr>
            <w:r w:rsidRPr="001F4B97">
              <w:rPr>
                <w:sz w:val="18"/>
                <w:szCs w:val="18"/>
              </w:rPr>
              <w:t> </w:t>
            </w:r>
          </w:p>
        </w:tc>
        <w:tc>
          <w:tcPr>
            <w:tcW w:w="906" w:type="dxa"/>
            <w:vAlign w:val="bottom"/>
          </w:tcPr>
          <w:p w14:paraId="27FC8254" w14:textId="77777777" w:rsidR="00761C1B" w:rsidRPr="001F4B97" w:rsidRDefault="00761C1B" w:rsidP="00226B90">
            <w:pPr>
              <w:jc w:val="right"/>
              <w:rPr>
                <w:sz w:val="18"/>
                <w:szCs w:val="18"/>
              </w:rPr>
            </w:pPr>
            <w:r w:rsidRPr="001F4B97">
              <w:rPr>
                <w:sz w:val="18"/>
                <w:szCs w:val="18"/>
              </w:rPr>
              <w:t>0.26%</w:t>
            </w:r>
          </w:p>
        </w:tc>
      </w:tr>
      <w:tr w:rsidR="00761C1B" w:rsidRPr="001F4B97" w14:paraId="0ADDD94D" w14:textId="77777777" w:rsidTr="00226B90">
        <w:trPr>
          <w:trHeight w:val="227"/>
          <w:jc w:val="center"/>
        </w:trPr>
        <w:tc>
          <w:tcPr>
            <w:tcW w:w="848" w:type="dxa"/>
            <w:vAlign w:val="center"/>
          </w:tcPr>
          <w:p w14:paraId="0420F131" w14:textId="77777777" w:rsidR="00761C1B" w:rsidRPr="001F4B97" w:rsidRDefault="00761C1B" w:rsidP="00226B90">
            <w:pPr>
              <w:jc w:val="center"/>
              <w:rPr>
                <w:sz w:val="18"/>
                <w:szCs w:val="18"/>
                <w:lang w:val="en-US"/>
              </w:rPr>
            </w:pPr>
            <w:r w:rsidRPr="001F4B97">
              <w:rPr>
                <w:sz w:val="18"/>
                <w:szCs w:val="18"/>
                <w:lang w:val="en-US"/>
              </w:rPr>
              <w:t>OTM</w:t>
            </w:r>
          </w:p>
        </w:tc>
        <w:tc>
          <w:tcPr>
            <w:tcW w:w="795" w:type="dxa"/>
            <w:vAlign w:val="center"/>
          </w:tcPr>
          <w:p w14:paraId="7ED186BD" w14:textId="77777777" w:rsidR="00761C1B" w:rsidRPr="001F4B97" w:rsidRDefault="00761C1B" w:rsidP="00226B90">
            <w:pPr>
              <w:jc w:val="center"/>
              <w:rPr>
                <w:sz w:val="18"/>
                <w:szCs w:val="18"/>
              </w:rPr>
            </w:pPr>
            <w:r w:rsidRPr="001F4B97">
              <w:rPr>
                <w:sz w:val="18"/>
                <w:szCs w:val="18"/>
              </w:rPr>
              <w:t>27</w:t>
            </w:r>
          </w:p>
        </w:tc>
        <w:tc>
          <w:tcPr>
            <w:tcW w:w="752" w:type="dxa"/>
            <w:vAlign w:val="center"/>
          </w:tcPr>
          <w:p w14:paraId="472B0BBA" w14:textId="77777777" w:rsidR="00761C1B" w:rsidRPr="003C0D03" w:rsidRDefault="00761C1B" w:rsidP="00226B90">
            <w:pPr>
              <w:jc w:val="right"/>
              <w:rPr>
                <w:sz w:val="18"/>
                <w:szCs w:val="18"/>
              </w:rPr>
            </w:pPr>
            <w:r w:rsidRPr="003C0D03">
              <w:rPr>
                <w:sz w:val="18"/>
                <w:szCs w:val="18"/>
              </w:rPr>
              <w:t>4</w:t>
            </w:r>
          </w:p>
        </w:tc>
        <w:tc>
          <w:tcPr>
            <w:tcW w:w="576" w:type="dxa"/>
            <w:vAlign w:val="center"/>
          </w:tcPr>
          <w:p w14:paraId="596DBD34" w14:textId="77777777" w:rsidR="00761C1B" w:rsidRPr="003C0D03" w:rsidRDefault="00761C1B" w:rsidP="00226B90">
            <w:pPr>
              <w:jc w:val="right"/>
              <w:rPr>
                <w:sz w:val="18"/>
                <w:szCs w:val="18"/>
              </w:rPr>
            </w:pPr>
            <w:r w:rsidRPr="003C0D03">
              <w:rPr>
                <w:sz w:val="18"/>
                <w:szCs w:val="18"/>
              </w:rPr>
              <w:t>15</w:t>
            </w:r>
          </w:p>
        </w:tc>
        <w:tc>
          <w:tcPr>
            <w:tcW w:w="606" w:type="dxa"/>
            <w:vAlign w:val="center"/>
          </w:tcPr>
          <w:p w14:paraId="62005D8A" w14:textId="77777777" w:rsidR="00761C1B" w:rsidRPr="003C0D03" w:rsidRDefault="00761C1B" w:rsidP="00226B90">
            <w:pPr>
              <w:jc w:val="right"/>
              <w:rPr>
                <w:sz w:val="18"/>
                <w:szCs w:val="18"/>
              </w:rPr>
            </w:pPr>
            <w:r w:rsidRPr="003C0D03">
              <w:rPr>
                <w:sz w:val="18"/>
                <w:szCs w:val="18"/>
              </w:rPr>
              <w:t>38</w:t>
            </w:r>
          </w:p>
        </w:tc>
        <w:tc>
          <w:tcPr>
            <w:tcW w:w="815" w:type="dxa"/>
            <w:vAlign w:val="center"/>
          </w:tcPr>
          <w:p w14:paraId="43115551" w14:textId="77777777" w:rsidR="00761C1B" w:rsidRPr="001F4B97" w:rsidRDefault="00761C1B" w:rsidP="00226B90">
            <w:pPr>
              <w:jc w:val="center"/>
              <w:rPr>
                <w:sz w:val="18"/>
                <w:szCs w:val="18"/>
              </w:rPr>
            </w:pPr>
            <w:r w:rsidRPr="001F4B97">
              <w:rPr>
                <w:sz w:val="18"/>
                <w:szCs w:val="18"/>
              </w:rPr>
              <w:t> </w:t>
            </w:r>
          </w:p>
        </w:tc>
        <w:tc>
          <w:tcPr>
            <w:tcW w:w="1046" w:type="dxa"/>
            <w:vAlign w:val="center"/>
          </w:tcPr>
          <w:p w14:paraId="0B02EAA2"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09EFF30A" w14:textId="77777777" w:rsidR="00761C1B" w:rsidRPr="001F4B97" w:rsidRDefault="00761C1B" w:rsidP="00226B90">
            <w:pPr>
              <w:jc w:val="center"/>
              <w:rPr>
                <w:sz w:val="18"/>
                <w:szCs w:val="18"/>
              </w:rPr>
            </w:pPr>
            <w:r>
              <w:rPr>
                <w:sz w:val="18"/>
                <w:szCs w:val="18"/>
              </w:rPr>
              <w:t>0</w:t>
            </w:r>
          </w:p>
        </w:tc>
        <w:tc>
          <w:tcPr>
            <w:tcW w:w="537" w:type="dxa"/>
            <w:vAlign w:val="center"/>
          </w:tcPr>
          <w:p w14:paraId="554B8439" w14:textId="77777777" w:rsidR="00761C1B" w:rsidRPr="001F4B97" w:rsidRDefault="00761C1B" w:rsidP="00226B90">
            <w:pPr>
              <w:jc w:val="center"/>
              <w:rPr>
                <w:sz w:val="18"/>
                <w:szCs w:val="18"/>
              </w:rPr>
            </w:pPr>
            <w:r>
              <w:rPr>
                <w:sz w:val="18"/>
                <w:szCs w:val="18"/>
              </w:rPr>
              <w:t>0</w:t>
            </w:r>
          </w:p>
        </w:tc>
        <w:tc>
          <w:tcPr>
            <w:tcW w:w="586" w:type="dxa"/>
            <w:vAlign w:val="center"/>
          </w:tcPr>
          <w:p w14:paraId="4D1C6462" w14:textId="77777777" w:rsidR="00761C1B" w:rsidRPr="001F4B97" w:rsidRDefault="00761C1B" w:rsidP="00226B90">
            <w:pPr>
              <w:jc w:val="center"/>
              <w:rPr>
                <w:sz w:val="18"/>
                <w:szCs w:val="18"/>
              </w:rPr>
            </w:pPr>
            <w:r>
              <w:rPr>
                <w:sz w:val="18"/>
                <w:szCs w:val="18"/>
              </w:rPr>
              <w:t>0</w:t>
            </w:r>
          </w:p>
        </w:tc>
        <w:tc>
          <w:tcPr>
            <w:tcW w:w="922" w:type="dxa"/>
            <w:vAlign w:val="center"/>
          </w:tcPr>
          <w:p w14:paraId="5543F019" w14:textId="77777777" w:rsidR="00761C1B" w:rsidRPr="001F4B97" w:rsidRDefault="00761C1B" w:rsidP="00226B90">
            <w:pPr>
              <w:jc w:val="center"/>
              <w:rPr>
                <w:sz w:val="18"/>
                <w:szCs w:val="18"/>
              </w:rPr>
            </w:pPr>
            <w:r w:rsidRPr="001F4B97">
              <w:rPr>
                <w:sz w:val="18"/>
                <w:szCs w:val="18"/>
              </w:rPr>
              <w:t> </w:t>
            </w:r>
          </w:p>
        </w:tc>
        <w:tc>
          <w:tcPr>
            <w:tcW w:w="1073" w:type="dxa"/>
            <w:vAlign w:val="center"/>
          </w:tcPr>
          <w:p w14:paraId="2A5EC986" w14:textId="77777777" w:rsidR="00761C1B" w:rsidRPr="001F4B97" w:rsidRDefault="00761C1B" w:rsidP="00226B90">
            <w:pPr>
              <w:jc w:val="center"/>
              <w:rPr>
                <w:sz w:val="18"/>
                <w:szCs w:val="18"/>
              </w:rPr>
            </w:pPr>
            <w:r w:rsidRPr="001F4B97">
              <w:rPr>
                <w:sz w:val="18"/>
                <w:szCs w:val="18"/>
              </w:rPr>
              <w:t> </w:t>
            </w:r>
          </w:p>
        </w:tc>
        <w:tc>
          <w:tcPr>
            <w:tcW w:w="906" w:type="dxa"/>
          </w:tcPr>
          <w:p w14:paraId="1165D660" w14:textId="77777777" w:rsidR="00761C1B" w:rsidRDefault="00761C1B" w:rsidP="00226B90">
            <w:pPr>
              <w:jc w:val="right"/>
            </w:pPr>
            <w:r w:rsidRPr="008E5CE2">
              <w:rPr>
                <w:sz w:val="18"/>
                <w:szCs w:val="18"/>
              </w:rPr>
              <w:t>0,00%</w:t>
            </w:r>
          </w:p>
        </w:tc>
      </w:tr>
      <w:tr w:rsidR="00761C1B" w:rsidRPr="001F4B97" w14:paraId="55280369" w14:textId="77777777" w:rsidTr="00226B90">
        <w:trPr>
          <w:trHeight w:val="227"/>
          <w:jc w:val="center"/>
        </w:trPr>
        <w:tc>
          <w:tcPr>
            <w:tcW w:w="848" w:type="dxa"/>
            <w:vAlign w:val="center"/>
          </w:tcPr>
          <w:p w14:paraId="7BE609D4" w14:textId="77777777" w:rsidR="00761C1B" w:rsidRPr="001F4B97" w:rsidRDefault="00761C1B" w:rsidP="00226B90">
            <w:pPr>
              <w:jc w:val="center"/>
              <w:rPr>
                <w:sz w:val="18"/>
                <w:szCs w:val="18"/>
                <w:lang w:val="en-US"/>
              </w:rPr>
            </w:pPr>
            <w:r w:rsidRPr="001F4B97">
              <w:rPr>
                <w:sz w:val="18"/>
                <w:szCs w:val="18"/>
                <w:lang w:val="en-US"/>
              </w:rPr>
              <w:t>OTM</w:t>
            </w:r>
          </w:p>
        </w:tc>
        <w:tc>
          <w:tcPr>
            <w:tcW w:w="795" w:type="dxa"/>
            <w:vAlign w:val="center"/>
          </w:tcPr>
          <w:p w14:paraId="43140652" w14:textId="77777777" w:rsidR="00761C1B" w:rsidRPr="001F4B97" w:rsidRDefault="00761C1B" w:rsidP="00226B90">
            <w:pPr>
              <w:jc w:val="center"/>
              <w:rPr>
                <w:sz w:val="18"/>
                <w:szCs w:val="18"/>
              </w:rPr>
            </w:pPr>
            <w:r w:rsidRPr="001F4B97">
              <w:rPr>
                <w:sz w:val="18"/>
                <w:szCs w:val="18"/>
              </w:rPr>
              <w:t>28</w:t>
            </w:r>
          </w:p>
        </w:tc>
        <w:tc>
          <w:tcPr>
            <w:tcW w:w="752" w:type="dxa"/>
            <w:vAlign w:val="center"/>
          </w:tcPr>
          <w:p w14:paraId="72435ED0" w14:textId="77777777" w:rsidR="00761C1B" w:rsidRPr="003C0D03" w:rsidRDefault="00761C1B" w:rsidP="00226B90">
            <w:pPr>
              <w:jc w:val="right"/>
              <w:rPr>
                <w:sz w:val="18"/>
                <w:szCs w:val="18"/>
              </w:rPr>
            </w:pPr>
            <w:r w:rsidRPr="003C0D03">
              <w:rPr>
                <w:sz w:val="18"/>
                <w:szCs w:val="18"/>
              </w:rPr>
              <w:t>3</w:t>
            </w:r>
          </w:p>
        </w:tc>
        <w:tc>
          <w:tcPr>
            <w:tcW w:w="576" w:type="dxa"/>
            <w:vAlign w:val="center"/>
          </w:tcPr>
          <w:p w14:paraId="1D994867" w14:textId="77777777" w:rsidR="00761C1B" w:rsidRPr="003C0D03" w:rsidRDefault="00761C1B" w:rsidP="00226B90">
            <w:pPr>
              <w:jc w:val="right"/>
              <w:rPr>
                <w:sz w:val="18"/>
                <w:szCs w:val="18"/>
              </w:rPr>
            </w:pPr>
            <w:r w:rsidRPr="003C0D03">
              <w:rPr>
                <w:sz w:val="18"/>
                <w:szCs w:val="18"/>
              </w:rPr>
              <w:t>89</w:t>
            </w:r>
          </w:p>
        </w:tc>
        <w:tc>
          <w:tcPr>
            <w:tcW w:w="606" w:type="dxa"/>
            <w:vAlign w:val="center"/>
          </w:tcPr>
          <w:p w14:paraId="1C7B4E31" w14:textId="77777777" w:rsidR="00761C1B" w:rsidRPr="003C0D03" w:rsidRDefault="00761C1B" w:rsidP="00226B90">
            <w:pPr>
              <w:jc w:val="right"/>
              <w:rPr>
                <w:sz w:val="18"/>
                <w:szCs w:val="18"/>
              </w:rPr>
            </w:pPr>
            <w:r w:rsidRPr="003C0D03">
              <w:rPr>
                <w:sz w:val="18"/>
                <w:szCs w:val="18"/>
              </w:rPr>
              <w:t>174</w:t>
            </w:r>
          </w:p>
        </w:tc>
        <w:tc>
          <w:tcPr>
            <w:tcW w:w="815" w:type="dxa"/>
            <w:vAlign w:val="center"/>
          </w:tcPr>
          <w:p w14:paraId="41737F2C" w14:textId="77777777" w:rsidR="00761C1B" w:rsidRPr="001F4B97" w:rsidRDefault="00761C1B" w:rsidP="00226B90">
            <w:pPr>
              <w:jc w:val="center"/>
              <w:rPr>
                <w:sz w:val="18"/>
                <w:szCs w:val="18"/>
              </w:rPr>
            </w:pPr>
            <w:r w:rsidRPr="001F4B97">
              <w:rPr>
                <w:sz w:val="18"/>
                <w:szCs w:val="18"/>
              </w:rPr>
              <w:t> </w:t>
            </w:r>
          </w:p>
        </w:tc>
        <w:tc>
          <w:tcPr>
            <w:tcW w:w="1046" w:type="dxa"/>
            <w:vAlign w:val="center"/>
          </w:tcPr>
          <w:p w14:paraId="06E29EDE"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3EF562FF" w14:textId="77777777" w:rsidR="00761C1B" w:rsidRPr="001F4B97" w:rsidRDefault="00761C1B" w:rsidP="00226B90">
            <w:pPr>
              <w:jc w:val="center"/>
              <w:rPr>
                <w:sz w:val="18"/>
                <w:szCs w:val="18"/>
              </w:rPr>
            </w:pPr>
            <w:r>
              <w:rPr>
                <w:sz w:val="18"/>
                <w:szCs w:val="18"/>
              </w:rPr>
              <w:t>0</w:t>
            </w:r>
          </w:p>
        </w:tc>
        <w:tc>
          <w:tcPr>
            <w:tcW w:w="537" w:type="dxa"/>
            <w:vAlign w:val="center"/>
          </w:tcPr>
          <w:p w14:paraId="66E39AE3" w14:textId="77777777" w:rsidR="00761C1B" w:rsidRPr="001F4B97" w:rsidRDefault="00761C1B" w:rsidP="00226B90">
            <w:pPr>
              <w:jc w:val="center"/>
              <w:rPr>
                <w:sz w:val="18"/>
                <w:szCs w:val="18"/>
              </w:rPr>
            </w:pPr>
            <w:r>
              <w:rPr>
                <w:sz w:val="18"/>
                <w:szCs w:val="18"/>
              </w:rPr>
              <w:t>0</w:t>
            </w:r>
          </w:p>
        </w:tc>
        <w:tc>
          <w:tcPr>
            <w:tcW w:w="586" w:type="dxa"/>
            <w:vAlign w:val="center"/>
          </w:tcPr>
          <w:p w14:paraId="44B9F6E4" w14:textId="77777777" w:rsidR="00761C1B" w:rsidRPr="001F4B97" w:rsidRDefault="00761C1B" w:rsidP="00226B90">
            <w:pPr>
              <w:jc w:val="center"/>
              <w:rPr>
                <w:sz w:val="18"/>
                <w:szCs w:val="18"/>
              </w:rPr>
            </w:pPr>
            <w:r>
              <w:rPr>
                <w:sz w:val="18"/>
                <w:szCs w:val="18"/>
              </w:rPr>
              <w:t>0</w:t>
            </w:r>
          </w:p>
        </w:tc>
        <w:tc>
          <w:tcPr>
            <w:tcW w:w="922" w:type="dxa"/>
            <w:vAlign w:val="center"/>
          </w:tcPr>
          <w:p w14:paraId="2D416F68" w14:textId="77777777" w:rsidR="00761C1B" w:rsidRPr="001F4B97" w:rsidRDefault="00761C1B" w:rsidP="00226B90">
            <w:pPr>
              <w:jc w:val="center"/>
              <w:rPr>
                <w:sz w:val="18"/>
                <w:szCs w:val="18"/>
              </w:rPr>
            </w:pPr>
            <w:r w:rsidRPr="001F4B97">
              <w:rPr>
                <w:sz w:val="18"/>
                <w:szCs w:val="18"/>
              </w:rPr>
              <w:t> </w:t>
            </w:r>
          </w:p>
        </w:tc>
        <w:tc>
          <w:tcPr>
            <w:tcW w:w="1073" w:type="dxa"/>
            <w:vAlign w:val="center"/>
          </w:tcPr>
          <w:p w14:paraId="425BB5CF" w14:textId="77777777" w:rsidR="00761C1B" w:rsidRPr="001F4B97" w:rsidRDefault="00761C1B" w:rsidP="00226B90">
            <w:pPr>
              <w:jc w:val="center"/>
              <w:rPr>
                <w:sz w:val="18"/>
                <w:szCs w:val="18"/>
              </w:rPr>
            </w:pPr>
            <w:r w:rsidRPr="001F4B97">
              <w:rPr>
                <w:sz w:val="18"/>
                <w:szCs w:val="18"/>
              </w:rPr>
              <w:t> </w:t>
            </w:r>
          </w:p>
        </w:tc>
        <w:tc>
          <w:tcPr>
            <w:tcW w:w="906" w:type="dxa"/>
          </w:tcPr>
          <w:p w14:paraId="535A958C" w14:textId="77777777" w:rsidR="00761C1B" w:rsidRDefault="00761C1B" w:rsidP="00226B90">
            <w:pPr>
              <w:jc w:val="right"/>
            </w:pPr>
            <w:r w:rsidRPr="008E5CE2">
              <w:rPr>
                <w:sz w:val="18"/>
                <w:szCs w:val="18"/>
              </w:rPr>
              <w:t>0,00%</w:t>
            </w:r>
          </w:p>
        </w:tc>
      </w:tr>
      <w:tr w:rsidR="00761C1B" w:rsidRPr="001F4B97" w14:paraId="49AD10F7" w14:textId="77777777" w:rsidTr="00226B90">
        <w:trPr>
          <w:trHeight w:val="227"/>
          <w:jc w:val="center"/>
        </w:trPr>
        <w:tc>
          <w:tcPr>
            <w:tcW w:w="848" w:type="dxa"/>
            <w:vAlign w:val="center"/>
          </w:tcPr>
          <w:p w14:paraId="7B17AE07" w14:textId="77777777" w:rsidR="00761C1B" w:rsidRPr="001F4B97" w:rsidRDefault="00761C1B" w:rsidP="00226B90">
            <w:pPr>
              <w:jc w:val="center"/>
              <w:rPr>
                <w:sz w:val="18"/>
                <w:szCs w:val="18"/>
                <w:lang w:val="en-US"/>
              </w:rPr>
            </w:pPr>
            <w:r w:rsidRPr="001F4B97">
              <w:rPr>
                <w:sz w:val="18"/>
                <w:szCs w:val="18"/>
                <w:lang w:val="en-US"/>
              </w:rPr>
              <w:t>OTM</w:t>
            </w:r>
          </w:p>
        </w:tc>
        <w:tc>
          <w:tcPr>
            <w:tcW w:w="795" w:type="dxa"/>
            <w:vAlign w:val="center"/>
          </w:tcPr>
          <w:p w14:paraId="567C4F68" w14:textId="77777777" w:rsidR="00761C1B" w:rsidRPr="001F4B97" w:rsidRDefault="00761C1B" w:rsidP="00226B90">
            <w:pPr>
              <w:jc w:val="center"/>
              <w:rPr>
                <w:sz w:val="18"/>
                <w:szCs w:val="18"/>
              </w:rPr>
            </w:pPr>
            <w:r w:rsidRPr="001F4B97">
              <w:rPr>
                <w:sz w:val="18"/>
                <w:szCs w:val="18"/>
              </w:rPr>
              <w:t>29</w:t>
            </w:r>
          </w:p>
        </w:tc>
        <w:tc>
          <w:tcPr>
            <w:tcW w:w="752" w:type="dxa"/>
            <w:vAlign w:val="center"/>
          </w:tcPr>
          <w:p w14:paraId="79FF3533" w14:textId="77777777" w:rsidR="00761C1B" w:rsidRPr="003C0D03" w:rsidRDefault="00761C1B" w:rsidP="00226B90">
            <w:pPr>
              <w:jc w:val="right"/>
              <w:rPr>
                <w:sz w:val="18"/>
                <w:szCs w:val="18"/>
              </w:rPr>
            </w:pPr>
            <w:r w:rsidRPr="003C0D03">
              <w:rPr>
                <w:sz w:val="18"/>
                <w:szCs w:val="18"/>
              </w:rPr>
              <w:t>2</w:t>
            </w:r>
          </w:p>
        </w:tc>
        <w:tc>
          <w:tcPr>
            <w:tcW w:w="576" w:type="dxa"/>
            <w:vAlign w:val="center"/>
          </w:tcPr>
          <w:p w14:paraId="4EA8DF5C" w14:textId="77777777" w:rsidR="00761C1B" w:rsidRPr="003C0D03" w:rsidRDefault="00761C1B" w:rsidP="00226B90">
            <w:pPr>
              <w:jc w:val="right"/>
              <w:rPr>
                <w:sz w:val="18"/>
                <w:szCs w:val="18"/>
              </w:rPr>
            </w:pPr>
            <w:r w:rsidRPr="003C0D03">
              <w:rPr>
                <w:sz w:val="18"/>
                <w:szCs w:val="18"/>
              </w:rPr>
              <w:t>3</w:t>
            </w:r>
          </w:p>
        </w:tc>
        <w:tc>
          <w:tcPr>
            <w:tcW w:w="606" w:type="dxa"/>
            <w:vAlign w:val="center"/>
          </w:tcPr>
          <w:p w14:paraId="3F8DB3C0" w14:textId="77777777" w:rsidR="00761C1B" w:rsidRPr="003C0D03" w:rsidRDefault="00761C1B" w:rsidP="00226B90">
            <w:pPr>
              <w:jc w:val="right"/>
              <w:rPr>
                <w:sz w:val="18"/>
                <w:szCs w:val="18"/>
              </w:rPr>
            </w:pPr>
            <w:r w:rsidRPr="003C0D03">
              <w:rPr>
                <w:sz w:val="18"/>
                <w:szCs w:val="18"/>
              </w:rPr>
              <w:t>18</w:t>
            </w:r>
          </w:p>
        </w:tc>
        <w:tc>
          <w:tcPr>
            <w:tcW w:w="815" w:type="dxa"/>
            <w:vAlign w:val="center"/>
          </w:tcPr>
          <w:p w14:paraId="3A3592BC" w14:textId="77777777" w:rsidR="00761C1B" w:rsidRPr="001F4B97" w:rsidRDefault="00761C1B" w:rsidP="00226B90">
            <w:pPr>
              <w:jc w:val="center"/>
              <w:rPr>
                <w:sz w:val="18"/>
                <w:szCs w:val="18"/>
              </w:rPr>
            </w:pPr>
            <w:r w:rsidRPr="001F4B97">
              <w:rPr>
                <w:sz w:val="18"/>
                <w:szCs w:val="18"/>
              </w:rPr>
              <w:t> </w:t>
            </w:r>
          </w:p>
        </w:tc>
        <w:tc>
          <w:tcPr>
            <w:tcW w:w="1046" w:type="dxa"/>
            <w:vAlign w:val="center"/>
          </w:tcPr>
          <w:p w14:paraId="344B02CD"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3CB73768" w14:textId="77777777" w:rsidR="00761C1B" w:rsidRPr="001F4B97" w:rsidRDefault="00761C1B" w:rsidP="00226B90">
            <w:pPr>
              <w:jc w:val="center"/>
              <w:rPr>
                <w:sz w:val="18"/>
                <w:szCs w:val="18"/>
              </w:rPr>
            </w:pPr>
            <w:r>
              <w:rPr>
                <w:sz w:val="18"/>
                <w:szCs w:val="18"/>
              </w:rPr>
              <w:t>0</w:t>
            </w:r>
          </w:p>
        </w:tc>
        <w:tc>
          <w:tcPr>
            <w:tcW w:w="537" w:type="dxa"/>
            <w:vAlign w:val="center"/>
          </w:tcPr>
          <w:p w14:paraId="5BD56ED1" w14:textId="77777777" w:rsidR="00761C1B" w:rsidRPr="001F4B97" w:rsidRDefault="00761C1B" w:rsidP="00226B90">
            <w:pPr>
              <w:jc w:val="center"/>
              <w:rPr>
                <w:sz w:val="18"/>
                <w:szCs w:val="18"/>
              </w:rPr>
            </w:pPr>
            <w:r>
              <w:rPr>
                <w:sz w:val="18"/>
                <w:szCs w:val="18"/>
              </w:rPr>
              <w:t>0</w:t>
            </w:r>
          </w:p>
        </w:tc>
        <w:tc>
          <w:tcPr>
            <w:tcW w:w="586" w:type="dxa"/>
            <w:vAlign w:val="center"/>
          </w:tcPr>
          <w:p w14:paraId="26092031" w14:textId="77777777" w:rsidR="00761C1B" w:rsidRPr="001F4B97" w:rsidRDefault="00761C1B" w:rsidP="00226B90">
            <w:pPr>
              <w:jc w:val="center"/>
              <w:rPr>
                <w:sz w:val="18"/>
                <w:szCs w:val="18"/>
              </w:rPr>
            </w:pPr>
            <w:r>
              <w:rPr>
                <w:sz w:val="18"/>
                <w:szCs w:val="18"/>
              </w:rPr>
              <w:t>0</w:t>
            </w:r>
          </w:p>
        </w:tc>
        <w:tc>
          <w:tcPr>
            <w:tcW w:w="922" w:type="dxa"/>
            <w:vAlign w:val="center"/>
          </w:tcPr>
          <w:p w14:paraId="4724D097" w14:textId="77777777" w:rsidR="00761C1B" w:rsidRPr="001F4B97" w:rsidRDefault="00761C1B" w:rsidP="00226B90">
            <w:pPr>
              <w:jc w:val="center"/>
              <w:rPr>
                <w:sz w:val="18"/>
                <w:szCs w:val="18"/>
              </w:rPr>
            </w:pPr>
            <w:r w:rsidRPr="001F4B97">
              <w:rPr>
                <w:sz w:val="18"/>
                <w:szCs w:val="18"/>
              </w:rPr>
              <w:t> </w:t>
            </w:r>
          </w:p>
        </w:tc>
        <w:tc>
          <w:tcPr>
            <w:tcW w:w="1073" w:type="dxa"/>
            <w:vAlign w:val="center"/>
          </w:tcPr>
          <w:p w14:paraId="6A63140F" w14:textId="77777777" w:rsidR="00761C1B" w:rsidRPr="001F4B97" w:rsidRDefault="00761C1B" w:rsidP="00226B90">
            <w:pPr>
              <w:jc w:val="center"/>
              <w:rPr>
                <w:sz w:val="18"/>
                <w:szCs w:val="18"/>
              </w:rPr>
            </w:pPr>
            <w:r w:rsidRPr="001F4B97">
              <w:rPr>
                <w:sz w:val="18"/>
                <w:szCs w:val="18"/>
              </w:rPr>
              <w:t> </w:t>
            </w:r>
          </w:p>
        </w:tc>
        <w:tc>
          <w:tcPr>
            <w:tcW w:w="906" w:type="dxa"/>
          </w:tcPr>
          <w:p w14:paraId="7605702B" w14:textId="77777777" w:rsidR="00761C1B" w:rsidRDefault="00761C1B" w:rsidP="00226B90">
            <w:pPr>
              <w:jc w:val="right"/>
            </w:pPr>
            <w:r w:rsidRPr="008E5CE2">
              <w:rPr>
                <w:sz w:val="18"/>
                <w:szCs w:val="18"/>
              </w:rPr>
              <w:t>0,00%</w:t>
            </w:r>
          </w:p>
        </w:tc>
      </w:tr>
      <w:tr w:rsidR="00761C1B" w:rsidRPr="001F4B97" w14:paraId="27710583" w14:textId="77777777" w:rsidTr="00226B90">
        <w:trPr>
          <w:trHeight w:val="227"/>
          <w:jc w:val="center"/>
        </w:trPr>
        <w:tc>
          <w:tcPr>
            <w:tcW w:w="848" w:type="dxa"/>
            <w:vAlign w:val="center"/>
          </w:tcPr>
          <w:p w14:paraId="0F70AA93" w14:textId="77777777" w:rsidR="00761C1B" w:rsidRPr="001F4B97" w:rsidRDefault="00761C1B" w:rsidP="00226B90">
            <w:pPr>
              <w:jc w:val="center"/>
              <w:rPr>
                <w:sz w:val="18"/>
                <w:szCs w:val="18"/>
                <w:lang w:val="en-US"/>
              </w:rPr>
            </w:pPr>
            <w:r w:rsidRPr="001F4B97">
              <w:rPr>
                <w:sz w:val="18"/>
                <w:szCs w:val="18"/>
                <w:lang w:val="en-US"/>
              </w:rPr>
              <w:t>OTM</w:t>
            </w:r>
          </w:p>
        </w:tc>
        <w:tc>
          <w:tcPr>
            <w:tcW w:w="795" w:type="dxa"/>
            <w:vAlign w:val="center"/>
          </w:tcPr>
          <w:p w14:paraId="704C90E2" w14:textId="77777777" w:rsidR="00761C1B" w:rsidRPr="001F4B97" w:rsidRDefault="00761C1B" w:rsidP="00226B90">
            <w:pPr>
              <w:jc w:val="center"/>
              <w:rPr>
                <w:sz w:val="18"/>
                <w:szCs w:val="18"/>
              </w:rPr>
            </w:pPr>
            <w:r w:rsidRPr="001F4B97">
              <w:rPr>
                <w:sz w:val="18"/>
                <w:szCs w:val="18"/>
              </w:rPr>
              <w:t>31</w:t>
            </w:r>
          </w:p>
        </w:tc>
        <w:tc>
          <w:tcPr>
            <w:tcW w:w="752" w:type="dxa"/>
            <w:vAlign w:val="center"/>
          </w:tcPr>
          <w:p w14:paraId="445F12E1" w14:textId="77777777" w:rsidR="00761C1B" w:rsidRPr="003C0D03" w:rsidRDefault="00761C1B" w:rsidP="00226B90">
            <w:pPr>
              <w:jc w:val="right"/>
              <w:rPr>
                <w:sz w:val="18"/>
                <w:szCs w:val="18"/>
              </w:rPr>
            </w:pPr>
            <w:r w:rsidRPr="003C0D03">
              <w:rPr>
                <w:sz w:val="18"/>
                <w:szCs w:val="18"/>
              </w:rPr>
              <w:t>0</w:t>
            </w:r>
          </w:p>
        </w:tc>
        <w:tc>
          <w:tcPr>
            <w:tcW w:w="576" w:type="dxa"/>
            <w:vAlign w:val="center"/>
          </w:tcPr>
          <w:p w14:paraId="0E64276B" w14:textId="77777777" w:rsidR="00761C1B" w:rsidRPr="003C0D03" w:rsidRDefault="00761C1B" w:rsidP="00226B90">
            <w:pPr>
              <w:jc w:val="right"/>
              <w:rPr>
                <w:sz w:val="18"/>
                <w:szCs w:val="18"/>
              </w:rPr>
            </w:pPr>
            <w:r w:rsidRPr="003C0D03">
              <w:rPr>
                <w:sz w:val="18"/>
                <w:szCs w:val="18"/>
              </w:rPr>
              <w:t>0</w:t>
            </w:r>
          </w:p>
        </w:tc>
        <w:tc>
          <w:tcPr>
            <w:tcW w:w="606" w:type="dxa"/>
            <w:vAlign w:val="center"/>
          </w:tcPr>
          <w:p w14:paraId="3348FA01" w14:textId="77777777" w:rsidR="00761C1B" w:rsidRPr="003C0D03" w:rsidRDefault="00761C1B" w:rsidP="00226B90">
            <w:pPr>
              <w:jc w:val="right"/>
              <w:rPr>
                <w:sz w:val="18"/>
                <w:szCs w:val="18"/>
              </w:rPr>
            </w:pPr>
            <w:r w:rsidRPr="003C0D03">
              <w:rPr>
                <w:sz w:val="18"/>
                <w:szCs w:val="18"/>
              </w:rPr>
              <w:t>0</w:t>
            </w:r>
          </w:p>
        </w:tc>
        <w:tc>
          <w:tcPr>
            <w:tcW w:w="815" w:type="dxa"/>
            <w:vAlign w:val="center"/>
          </w:tcPr>
          <w:p w14:paraId="11ABD2CE" w14:textId="77777777" w:rsidR="00761C1B" w:rsidRPr="001F4B97" w:rsidRDefault="00761C1B" w:rsidP="00226B90">
            <w:pPr>
              <w:jc w:val="center"/>
              <w:rPr>
                <w:sz w:val="18"/>
                <w:szCs w:val="18"/>
              </w:rPr>
            </w:pPr>
            <w:r w:rsidRPr="001F4B97">
              <w:rPr>
                <w:sz w:val="18"/>
                <w:szCs w:val="18"/>
              </w:rPr>
              <w:t> </w:t>
            </w:r>
          </w:p>
        </w:tc>
        <w:tc>
          <w:tcPr>
            <w:tcW w:w="1046" w:type="dxa"/>
            <w:vAlign w:val="center"/>
          </w:tcPr>
          <w:p w14:paraId="07C2E588" w14:textId="77777777" w:rsidR="00761C1B" w:rsidRPr="001F4B97" w:rsidRDefault="00761C1B" w:rsidP="00226B90">
            <w:pPr>
              <w:jc w:val="center"/>
              <w:rPr>
                <w:sz w:val="18"/>
                <w:szCs w:val="18"/>
              </w:rPr>
            </w:pPr>
            <w:r w:rsidRPr="001F4B97">
              <w:rPr>
                <w:sz w:val="18"/>
                <w:szCs w:val="18"/>
              </w:rPr>
              <w:t> </w:t>
            </w:r>
          </w:p>
        </w:tc>
        <w:tc>
          <w:tcPr>
            <w:tcW w:w="726" w:type="dxa"/>
            <w:vAlign w:val="center"/>
          </w:tcPr>
          <w:p w14:paraId="5AEC4AD3" w14:textId="77777777" w:rsidR="00761C1B" w:rsidRPr="001F4B97" w:rsidRDefault="00761C1B" w:rsidP="00226B90">
            <w:pPr>
              <w:jc w:val="center"/>
              <w:rPr>
                <w:sz w:val="18"/>
                <w:szCs w:val="18"/>
              </w:rPr>
            </w:pPr>
            <w:r>
              <w:rPr>
                <w:sz w:val="18"/>
                <w:szCs w:val="18"/>
              </w:rPr>
              <w:t>0</w:t>
            </w:r>
          </w:p>
        </w:tc>
        <w:tc>
          <w:tcPr>
            <w:tcW w:w="537" w:type="dxa"/>
            <w:vAlign w:val="center"/>
          </w:tcPr>
          <w:p w14:paraId="35FF783D" w14:textId="77777777" w:rsidR="00761C1B" w:rsidRPr="001F4B97" w:rsidRDefault="00761C1B" w:rsidP="00226B90">
            <w:pPr>
              <w:jc w:val="center"/>
              <w:rPr>
                <w:sz w:val="18"/>
                <w:szCs w:val="18"/>
              </w:rPr>
            </w:pPr>
            <w:r>
              <w:rPr>
                <w:sz w:val="18"/>
                <w:szCs w:val="18"/>
              </w:rPr>
              <w:t>0</w:t>
            </w:r>
          </w:p>
        </w:tc>
        <w:tc>
          <w:tcPr>
            <w:tcW w:w="586" w:type="dxa"/>
            <w:vAlign w:val="center"/>
          </w:tcPr>
          <w:p w14:paraId="24B4921B" w14:textId="77777777" w:rsidR="00761C1B" w:rsidRPr="001F4B97" w:rsidRDefault="00761C1B" w:rsidP="00226B90">
            <w:pPr>
              <w:jc w:val="center"/>
              <w:rPr>
                <w:sz w:val="18"/>
                <w:szCs w:val="18"/>
              </w:rPr>
            </w:pPr>
            <w:r>
              <w:rPr>
                <w:sz w:val="18"/>
                <w:szCs w:val="18"/>
              </w:rPr>
              <w:t>0</w:t>
            </w:r>
          </w:p>
        </w:tc>
        <w:tc>
          <w:tcPr>
            <w:tcW w:w="922" w:type="dxa"/>
            <w:vAlign w:val="center"/>
          </w:tcPr>
          <w:p w14:paraId="3E55D666" w14:textId="77777777" w:rsidR="00761C1B" w:rsidRPr="001F4B97" w:rsidRDefault="00761C1B" w:rsidP="00226B90">
            <w:pPr>
              <w:jc w:val="center"/>
              <w:rPr>
                <w:sz w:val="18"/>
                <w:szCs w:val="18"/>
              </w:rPr>
            </w:pPr>
            <w:r w:rsidRPr="001F4B97">
              <w:rPr>
                <w:sz w:val="18"/>
                <w:szCs w:val="18"/>
              </w:rPr>
              <w:t> </w:t>
            </w:r>
          </w:p>
        </w:tc>
        <w:tc>
          <w:tcPr>
            <w:tcW w:w="1073" w:type="dxa"/>
            <w:vAlign w:val="center"/>
          </w:tcPr>
          <w:p w14:paraId="7E0ED08E" w14:textId="77777777" w:rsidR="00761C1B" w:rsidRPr="001F4B97" w:rsidRDefault="00761C1B" w:rsidP="00226B90">
            <w:pPr>
              <w:jc w:val="center"/>
              <w:rPr>
                <w:sz w:val="18"/>
                <w:szCs w:val="18"/>
              </w:rPr>
            </w:pPr>
            <w:r w:rsidRPr="001F4B97">
              <w:rPr>
                <w:sz w:val="18"/>
                <w:szCs w:val="18"/>
              </w:rPr>
              <w:t> </w:t>
            </w:r>
          </w:p>
        </w:tc>
        <w:tc>
          <w:tcPr>
            <w:tcW w:w="906" w:type="dxa"/>
          </w:tcPr>
          <w:p w14:paraId="1963DF0F" w14:textId="77777777" w:rsidR="00761C1B" w:rsidRDefault="00761C1B" w:rsidP="00226B90">
            <w:pPr>
              <w:jc w:val="right"/>
            </w:pPr>
            <w:r w:rsidRPr="008E5CE2">
              <w:rPr>
                <w:sz w:val="18"/>
                <w:szCs w:val="18"/>
              </w:rPr>
              <w:t>0,00%</w:t>
            </w:r>
          </w:p>
        </w:tc>
      </w:tr>
    </w:tbl>
    <w:p w14:paraId="35ED3BDF" w14:textId="77777777" w:rsidR="00761C1B" w:rsidRPr="001F4B97" w:rsidRDefault="00761C1B" w:rsidP="00761C1B">
      <w:pPr>
        <w:ind w:left="181"/>
        <w:jc w:val="both"/>
        <w:rPr>
          <w:sz w:val="18"/>
          <w:szCs w:val="18"/>
          <w:lang w:val="en-US"/>
        </w:rPr>
      </w:pPr>
    </w:p>
    <w:p w14:paraId="691EA636" w14:textId="77777777" w:rsidR="00761C1B" w:rsidRPr="001F4B97" w:rsidRDefault="00761C1B" w:rsidP="00761C1B">
      <w:pPr>
        <w:jc w:val="both"/>
        <w:rPr>
          <w:b/>
          <w:i/>
          <w:sz w:val="18"/>
          <w:szCs w:val="18"/>
        </w:rPr>
      </w:pPr>
      <w:r w:rsidRPr="001F4B97">
        <w:rPr>
          <w:b/>
          <w:i/>
          <w:sz w:val="18"/>
          <w:szCs w:val="18"/>
        </w:rPr>
        <w:t>Recording of bycatch</w:t>
      </w:r>
    </w:p>
    <w:p w14:paraId="57DB5B67" w14:textId="77777777" w:rsidR="00761C1B" w:rsidRPr="001F4B97" w:rsidRDefault="00761C1B" w:rsidP="00761C1B">
      <w:pPr>
        <w:jc w:val="both"/>
        <w:rPr>
          <w:sz w:val="18"/>
          <w:szCs w:val="18"/>
        </w:rPr>
      </w:pPr>
      <w:r w:rsidRPr="001F4B97">
        <w:rPr>
          <w:sz w:val="18"/>
          <w:szCs w:val="18"/>
        </w:rPr>
        <w:t>Nie stwierdzono żadnego przypadku zaplątania się waleni w sieci rybackie w trakcie prowadzonych obserwacji</w:t>
      </w:r>
    </w:p>
    <w:p w14:paraId="154E6CF1" w14:textId="77777777" w:rsidR="00761C1B" w:rsidRPr="001F4B97" w:rsidRDefault="00761C1B" w:rsidP="00761C1B">
      <w:pPr>
        <w:jc w:val="both"/>
        <w:rPr>
          <w:sz w:val="18"/>
          <w:szCs w:val="18"/>
        </w:rPr>
      </w:pPr>
    </w:p>
    <w:p w14:paraId="7CB609F3" w14:textId="77777777" w:rsidR="00761C1B" w:rsidRPr="001F4B97" w:rsidRDefault="00761C1B" w:rsidP="00761C1B">
      <w:pPr>
        <w:rPr>
          <w:i/>
          <w:sz w:val="18"/>
          <w:szCs w:val="18"/>
          <w:lang w:val="en-US"/>
        </w:rPr>
      </w:pPr>
      <w:r w:rsidRPr="001F4B97">
        <w:rPr>
          <w:i/>
          <w:sz w:val="18"/>
          <w:szCs w:val="18"/>
          <w:lang w:val="en-US"/>
        </w:rPr>
        <w:t>Results of the observer schemes</w:t>
      </w:r>
    </w:p>
    <w:p w14:paraId="6EA8BC84" w14:textId="77777777" w:rsidR="00761C1B" w:rsidRPr="001F4B97" w:rsidRDefault="00761C1B" w:rsidP="00761C1B">
      <w:pPr>
        <w:rPr>
          <w:sz w:val="18"/>
          <w:szCs w:val="18"/>
          <w:lang w:val="en-US"/>
        </w:rPr>
      </w:pPr>
      <w:r w:rsidRPr="001F4B97">
        <w:rPr>
          <w:b/>
          <w:sz w:val="18"/>
          <w:szCs w:val="18"/>
          <w:lang w:val="en-US"/>
        </w:rPr>
        <w:t>Table 4.</w:t>
      </w:r>
      <w:r w:rsidRPr="001F4B97">
        <w:rPr>
          <w:sz w:val="18"/>
          <w:szCs w:val="18"/>
          <w:lang w:val="en-US"/>
        </w:rPr>
        <w:t xml:space="preserve"> Bycatch by species and fleet segment</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1401"/>
        <w:gridCol w:w="1405"/>
        <w:gridCol w:w="1403"/>
        <w:gridCol w:w="1413"/>
        <w:gridCol w:w="1404"/>
        <w:gridCol w:w="1425"/>
      </w:tblGrid>
      <w:tr w:rsidR="00761C1B" w:rsidRPr="001F4B97" w14:paraId="72CC3A54" w14:textId="77777777" w:rsidTr="00226B90">
        <w:trPr>
          <w:jc w:val="center"/>
        </w:trPr>
        <w:tc>
          <w:tcPr>
            <w:tcW w:w="1548" w:type="dxa"/>
          </w:tcPr>
          <w:p w14:paraId="5A54FCED" w14:textId="77777777" w:rsidR="00761C1B" w:rsidRPr="001F4B97" w:rsidRDefault="00761C1B" w:rsidP="00226B90">
            <w:pPr>
              <w:rPr>
                <w:sz w:val="18"/>
                <w:szCs w:val="18"/>
                <w:lang w:val="en-US"/>
              </w:rPr>
            </w:pPr>
            <w:r w:rsidRPr="001F4B97">
              <w:rPr>
                <w:sz w:val="18"/>
                <w:szCs w:val="18"/>
                <w:lang w:val="en-US"/>
              </w:rPr>
              <w:t>Fleet segment (refer to code</w:t>
            </w:r>
            <w:r>
              <w:rPr>
                <w:sz w:val="18"/>
                <w:szCs w:val="18"/>
                <w:lang w:val="en-US"/>
              </w:rPr>
              <w:t xml:space="preserve"> </w:t>
            </w:r>
            <w:r w:rsidRPr="001F4B97">
              <w:rPr>
                <w:sz w:val="18"/>
                <w:szCs w:val="18"/>
                <w:lang w:val="en-US"/>
              </w:rPr>
              <w:t>in Table 1)</w:t>
            </w:r>
          </w:p>
        </w:tc>
        <w:tc>
          <w:tcPr>
            <w:tcW w:w="1401" w:type="dxa"/>
          </w:tcPr>
          <w:p w14:paraId="0977FC5F" w14:textId="77777777" w:rsidR="00761C1B" w:rsidRPr="001F4B97" w:rsidRDefault="00761C1B" w:rsidP="00226B90">
            <w:pPr>
              <w:rPr>
                <w:sz w:val="18"/>
                <w:szCs w:val="18"/>
                <w:lang w:val="en-US"/>
              </w:rPr>
            </w:pPr>
            <w:r w:rsidRPr="001F4B97">
              <w:rPr>
                <w:sz w:val="18"/>
                <w:szCs w:val="18"/>
                <w:lang w:val="en-US"/>
              </w:rPr>
              <w:t>ICES Subarea</w:t>
            </w:r>
          </w:p>
        </w:tc>
        <w:tc>
          <w:tcPr>
            <w:tcW w:w="1405" w:type="dxa"/>
          </w:tcPr>
          <w:p w14:paraId="5B198E0B" w14:textId="77777777" w:rsidR="00761C1B" w:rsidRPr="001F4B97" w:rsidRDefault="00761C1B" w:rsidP="00226B90">
            <w:pPr>
              <w:rPr>
                <w:sz w:val="18"/>
                <w:szCs w:val="18"/>
                <w:lang w:val="en-US"/>
              </w:rPr>
            </w:pPr>
            <w:r w:rsidRPr="001F4B97">
              <w:rPr>
                <w:sz w:val="18"/>
                <w:szCs w:val="18"/>
                <w:lang w:val="en-US"/>
              </w:rPr>
              <w:t>Main target species</w:t>
            </w:r>
          </w:p>
        </w:tc>
        <w:tc>
          <w:tcPr>
            <w:tcW w:w="1403" w:type="dxa"/>
          </w:tcPr>
          <w:p w14:paraId="7E6B2B69" w14:textId="77777777" w:rsidR="00761C1B" w:rsidRPr="001F4B97" w:rsidRDefault="00761C1B" w:rsidP="00226B90">
            <w:pPr>
              <w:rPr>
                <w:sz w:val="18"/>
                <w:szCs w:val="18"/>
                <w:lang w:val="en-US"/>
              </w:rPr>
            </w:pPr>
            <w:r w:rsidRPr="001F4B97">
              <w:rPr>
                <w:sz w:val="18"/>
                <w:szCs w:val="18"/>
                <w:lang w:val="en-US"/>
              </w:rPr>
              <w:t>Pinger in use? (yes/no)</w:t>
            </w:r>
          </w:p>
        </w:tc>
        <w:tc>
          <w:tcPr>
            <w:tcW w:w="1413" w:type="dxa"/>
          </w:tcPr>
          <w:p w14:paraId="706D5F2A" w14:textId="77777777" w:rsidR="00761C1B" w:rsidRPr="001F4B97" w:rsidRDefault="00761C1B" w:rsidP="00226B90">
            <w:pPr>
              <w:rPr>
                <w:sz w:val="18"/>
                <w:szCs w:val="18"/>
                <w:lang w:val="en-US"/>
              </w:rPr>
            </w:pPr>
            <w:r w:rsidRPr="001F4B97">
              <w:rPr>
                <w:sz w:val="18"/>
                <w:szCs w:val="18"/>
                <w:lang w:val="en-US"/>
              </w:rPr>
              <w:t>Cetacean species bycaught</w:t>
            </w:r>
          </w:p>
        </w:tc>
        <w:tc>
          <w:tcPr>
            <w:tcW w:w="1404" w:type="dxa"/>
          </w:tcPr>
          <w:p w14:paraId="2EE8D08F" w14:textId="77777777" w:rsidR="00761C1B" w:rsidRPr="001F4B97" w:rsidRDefault="00761C1B" w:rsidP="00226B90">
            <w:pPr>
              <w:rPr>
                <w:sz w:val="18"/>
                <w:szCs w:val="18"/>
                <w:lang w:val="en-US"/>
              </w:rPr>
            </w:pPr>
            <w:r w:rsidRPr="001F4B97">
              <w:rPr>
                <w:sz w:val="18"/>
                <w:szCs w:val="18"/>
                <w:lang w:val="en-US"/>
              </w:rPr>
              <w:t>Number of incidents</w:t>
            </w:r>
          </w:p>
        </w:tc>
        <w:tc>
          <w:tcPr>
            <w:tcW w:w="1425" w:type="dxa"/>
          </w:tcPr>
          <w:p w14:paraId="3495D2FE" w14:textId="77777777" w:rsidR="00761C1B" w:rsidRPr="001F4B97" w:rsidRDefault="00761C1B" w:rsidP="00226B90">
            <w:pPr>
              <w:rPr>
                <w:sz w:val="18"/>
                <w:szCs w:val="18"/>
                <w:lang w:val="en-US"/>
              </w:rPr>
            </w:pPr>
            <w:r w:rsidRPr="001F4B97">
              <w:rPr>
                <w:sz w:val="18"/>
                <w:szCs w:val="18"/>
                <w:lang w:val="en-US"/>
              </w:rPr>
              <w:t>Number of specimens</w:t>
            </w:r>
          </w:p>
        </w:tc>
      </w:tr>
      <w:tr w:rsidR="00761C1B" w:rsidRPr="001F4B97" w14:paraId="7204943D" w14:textId="77777777" w:rsidTr="00226B90">
        <w:trPr>
          <w:jc w:val="center"/>
        </w:trPr>
        <w:tc>
          <w:tcPr>
            <w:tcW w:w="1548" w:type="dxa"/>
          </w:tcPr>
          <w:p w14:paraId="1FE6A37A" w14:textId="77777777" w:rsidR="00761C1B" w:rsidRPr="001F4B97" w:rsidRDefault="00761C1B" w:rsidP="00226B90">
            <w:pPr>
              <w:jc w:val="center"/>
              <w:rPr>
                <w:sz w:val="18"/>
                <w:szCs w:val="18"/>
                <w:lang w:val="en-US"/>
              </w:rPr>
            </w:pPr>
            <w:r w:rsidRPr="001F4B97">
              <w:rPr>
                <w:sz w:val="18"/>
                <w:szCs w:val="18"/>
                <w:lang w:val="en-US"/>
              </w:rPr>
              <w:t>GNS</w:t>
            </w:r>
          </w:p>
        </w:tc>
        <w:tc>
          <w:tcPr>
            <w:tcW w:w="1401" w:type="dxa"/>
          </w:tcPr>
          <w:p w14:paraId="6E1A35A4" w14:textId="77777777" w:rsidR="00761C1B" w:rsidRPr="001F4B97" w:rsidRDefault="00761C1B" w:rsidP="00226B90">
            <w:pPr>
              <w:jc w:val="center"/>
              <w:rPr>
                <w:sz w:val="18"/>
                <w:szCs w:val="18"/>
                <w:lang w:val="en-US"/>
              </w:rPr>
            </w:pPr>
            <w:r w:rsidRPr="001F4B97">
              <w:rPr>
                <w:sz w:val="18"/>
                <w:szCs w:val="18"/>
                <w:lang w:val="en-US"/>
              </w:rPr>
              <w:t>25</w:t>
            </w:r>
          </w:p>
        </w:tc>
        <w:tc>
          <w:tcPr>
            <w:tcW w:w="1405" w:type="dxa"/>
          </w:tcPr>
          <w:p w14:paraId="7E88C8DD" w14:textId="77777777" w:rsidR="00761C1B" w:rsidRPr="001F4B97" w:rsidRDefault="00761C1B" w:rsidP="00226B90">
            <w:pPr>
              <w:rPr>
                <w:sz w:val="18"/>
                <w:szCs w:val="18"/>
                <w:lang w:val="en-US"/>
              </w:rPr>
            </w:pPr>
            <w:r w:rsidRPr="001F4B97">
              <w:rPr>
                <w:sz w:val="18"/>
                <w:szCs w:val="18"/>
                <w:lang w:val="en-US"/>
              </w:rPr>
              <w:t>Cod</w:t>
            </w:r>
          </w:p>
        </w:tc>
        <w:tc>
          <w:tcPr>
            <w:tcW w:w="1403" w:type="dxa"/>
          </w:tcPr>
          <w:p w14:paraId="608EC2E4" w14:textId="77777777" w:rsidR="00761C1B" w:rsidRPr="001F4B97" w:rsidRDefault="00761C1B" w:rsidP="00226B90">
            <w:pPr>
              <w:rPr>
                <w:sz w:val="18"/>
                <w:szCs w:val="18"/>
                <w:lang w:val="en-US"/>
              </w:rPr>
            </w:pPr>
            <w:r w:rsidRPr="001F4B97">
              <w:rPr>
                <w:sz w:val="18"/>
                <w:szCs w:val="18"/>
                <w:lang w:val="en-US"/>
              </w:rPr>
              <w:t>no</w:t>
            </w:r>
          </w:p>
        </w:tc>
        <w:tc>
          <w:tcPr>
            <w:tcW w:w="1413" w:type="dxa"/>
          </w:tcPr>
          <w:p w14:paraId="5FD7815D" w14:textId="77777777" w:rsidR="00761C1B" w:rsidRPr="001F4B97" w:rsidRDefault="00761C1B" w:rsidP="00226B90">
            <w:pPr>
              <w:rPr>
                <w:sz w:val="18"/>
                <w:szCs w:val="18"/>
                <w:lang w:val="en-US"/>
              </w:rPr>
            </w:pPr>
            <w:r w:rsidRPr="001F4B97">
              <w:rPr>
                <w:sz w:val="18"/>
                <w:szCs w:val="18"/>
                <w:lang w:val="en-US"/>
              </w:rPr>
              <w:t>no</w:t>
            </w:r>
          </w:p>
        </w:tc>
        <w:tc>
          <w:tcPr>
            <w:tcW w:w="1404" w:type="dxa"/>
          </w:tcPr>
          <w:p w14:paraId="698AB323" w14:textId="77777777" w:rsidR="00761C1B" w:rsidRPr="001F4B97" w:rsidRDefault="00761C1B" w:rsidP="00226B90">
            <w:pPr>
              <w:rPr>
                <w:sz w:val="18"/>
                <w:szCs w:val="18"/>
                <w:lang w:val="en-US"/>
              </w:rPr>
            </w:pPr>
            <w:r w:rsidRPr="001F4B97">
              <w:rPr>
                <w:sz w:val="18"/>
                <w:szCs w:val="18"/>
                <w:lang w:val="en-US"/>
              </w:rPr>
              <w:t>0</w:t>
            </w:r>
          </w:p>
        </w:tc>
        <w:tc>
          <w:tcPr>
            <w:tcW w:w="1425" w:type="dxa"/>
          </w:tcPr>
          <w:p w14:paraId="09072434" w14:textId="77777777" w:rsidR="00761C1B" w:rsidRPr="001F4B97" w:rsidRDefault="00761C1B" w:rsidP="00226B90">
            <w:pPr>
              <w:rPr>
                <w:sz w:val="18"/>
                <w:szCs w:val="18"/>
                <w:lang w:val="en-US"/>
              </w:rPr>
            </w:pPr>
            <w:r w:rsidRPr="001F4B97">
              <w:rPr>
                <w:sz w:val="18"/>
                <w:szCs w:val="18"/>
                <w:lang w:val="en-US"/>
              </w:rPr>
              <w:t>0</w:t>
            </w:r>
          </w:p>
        </w:tc>
      </w:tr>
      <w:tr w:rsidR="00761C1B" w:rsidRPr="001F4B97" w14:paraId="759B05CD" w14:textId="77777777" w:rsidTr="00226B90">
        <w:trPr>
          <w:jc w:val="center"/>
        </w:trPr>
        <w:tc>
          <w:tcPr>
            <w:tcW w:w="1548" w:type="dxa"/>
          </w:tcPr>
          <w:p w14:paraId="34B7CE97" w14:textId="77777777" w:rsidR="00761C1B" w:rsidRPr="001F4B97" w:rsidRDefault="00761C1B" w:rsidP="00226B90">
            <w:pPr>
              <w:jc w:val="center"/>
              <w:rPr>
                <w:sz w:val="18"/>
                <w:szCs w:val="18"/>
                <w:lang w:val="en-US"/>
              </w:rPr>
            </w:pPr>
            <w:r w:rsidRPr="001F4B97">
              <w:rPr>
                <w:sz w:val="18"/>
                <w:szCs w:val="18"/>
                <w:lang w:val="en-US"/>
              </w:rPr>
              <w:t>GNS</w:t>
            </w:r>
          </w:p>
        </w:tc>
        <w:tc>
          <w:tcPr>
            <w:tcW w:w="1401" w:type="dxa"/>
          </w:tcPr>
          <w:p w14:paraId="0A7D3606" w14:textId="77777777" w:rsidR="00761C1B" w:rsidRPr="001F4B97" w:rsidRDefault="00761C1B" w:rsidP="00226B90">
            <w:pPr>
              <w:jc w:val="center"/>
              <w:rPr>
                <w:sz w:val="18"/>
                <w:szCs w:val="18"/>
              </w:rPr>
            </w:pPr>
            <w:r w:rsidRPr="001F4B97">
              <w:rPr>
                <w:sz w:val="18"/>
                <w:szCs w:val="18"/>
                <w:lang w:val="en-US"/>
              </w:rPr>
              <w:t>26</w:t>
            </w:r>
          </w:p>
        </w:tc>
        <w:tc>
          <w:tcPr>
            <w:tcW w:w="1405" w:type="dxa"/>
          </w:tcPr>
          <w:p w14:paraId="008E3C61" w14:textId="77777777" w:rsidR="00761C1B" w:rsidRPr="001F4B97" w:rsidRDefault="00761C1B" w:rsidP="00226B90">
            <w:pPr>
              <w:rPr>
                <w:sz w:val="18"/>
                <w:szCs w:val="18"/>
                <w:lang w:val="en-US"/>
              </w:rPr>
            </w:pPr>
            <w:r w:rsidRPr="001F4B97">
              <w:rPr>
                <w:sz w:val="18"/>
                <w:szCs w:val="18"/>
                <w:lang w:val="en-US"/>
              </w:rPr>
              <w:t>Cod</w:t>
            </w:r>
          </w:p>
        </w:tc>
        <w:tc>
          <w:tcPr>
            <w:tcW w:w="1403" w:type="dxa"/>
          </w:tcPr>
          <w:p w14:paraId="6BAF118E" w14:textId="77777777" w:rsidR="00761C1B" w:rsidRPr="001F4B97" w:rsidRDefault="00761C1B" w:rsidP="00226B90">
            <w:pPr>
              <w:rPr>
                <w:sz w:val="18"/>
                <w:szCs w:val="18"/>
                <w:lang w:val="en-US"/>
              </w:rPr>
            </w:pPr>
            <w:r w:rsidRPr="001F4B97">
              <w:rPr>
                <w:sz w:val="18"/>
                <w:szCs w:val="18"/>
                <w:lang w:val="en-US"/>
              </w:rPr>
              <w:t>no</w:t>
            </w:r>
          </w:p>
        </w:tc>
        <w:tc>
          <w:tcPr>
            <w:tcW w:w="1413" w:type="dxa"/>
          </w:tcPr>
          <w:p w14:paraId="364156E5" w14:textId="77777777" w:rsidR="00761C1B" w:rsidRPr="001F4B97" w:rsidRDefault="00761C1B" w:rsidP="00226B90">
            <w:pPr>
              <w:rPr>
                <w:sz w:val="18"/>
                <w:szCs w:val="18"/>
                <w:lang w:val="en-US"/>
              </w:rPr>
            </w:pPr>
            <w:r w:rsidRPr="001F4B97">
              <w:rPr>
                <w:sz w:val="18"/>
                <w:szCs w:val="18"/>
                <w:lang w:val="en-US"/>
              </w:rPr>
              <w:t>no</w:t>
            </w:r>
          </w:p>
        </w:tc>
        <w:tc>
          <w:tcPr>
            <w:tcW w:w="1404" w:type="dxa"/>
          </w:tcPr>
          <w:p w14:paraId="03AF5A33" w14:textId="77777777" w:rsidR="00761C1B" w:rsidRPr="001F4B97" w:rsidRDefault="00761C1B" w:rsidP="00226B90">
            <w:pPr>
              <w:rPr>
                <w:sz w:val="18"/>
                <w:szCs w:val="18"/>
                <w:lang w:val="en-US"/>
              </w:rPr>
            </w:pPr>
            <w:r w:rsidRPr="001F4B97">
              <w:rPr>
                <w:sz w:val="18"/>
                <w:szCs w:val="18"/>
                <w:lang w:val="en-US"/>
              </w:rPr>
              <w:t>0</w:t>
            </w:r>
          </w:p>
        </w:tc>
        <w:tc>
          <w:tcPr>
            <w:tcW w:w="1425" w:type="dxa"/>
          </w:tcPr>
          <w:p w14:paraId="7924032E" w14:textId="77777777" w:rsidR="00761C1B" w:rsidRPr="001F4B97" w:rsidRDefault="00761C1B" w:rsidP="00226B90">
            <w:pPr>
              <w:rPr>
                <w:sz w:val="18"/>
                <w:szCs w:val="18"/>
                <w:lang w:val="en-US"/>
              </w:rPr>
            </w:pPr>
            <w:r w:rsidRPr="001F4B97">
              <w:rPr>
                <w:sz w:val="18"/>
                <w:szCs w:val="18"/>
                <w:lang w:val="en-US"/>
              </w:rPr>
              <w:t>0</w:t>
            </w:r>
          </w:p>
        </w:tc>
      </w:tr>
      <w:tr w:rsidR="00761C1B" w:rsidRPr="001F4B97" w14:paraId="7A038BEB" w14:textId="77777777" w:rsidTr="00226B90">
        <w:trPr>
          <w:jc w:val="center"/>
        </w:trPr>
        <w:tc>
          <w:tcPr>
            <w:tcW w:w="1548" w:type="dxa"/>
            <w:vAlign w:val="center"/>
          </w:tcPr>
          <w:p w14:paraId="573A80AF" w14:textId="77777777" w:rsidR="00761C1B" w:rsidRPr="001F4B97" w:rsidRDefault="00761C1B" w:rsidP="00226B90">
            <w:pPr>
              <w:jc w:val="center"/>
              <w:rPr>
                <w:sz w:val="18"/>
                <w:szCs w:val="18"/>
                <w:lang w:val="en-US"/>
              </w:rPr>
            </w:pPr>
            <w:r w:rsidRPr="001F4B97">
              <w:rPr>
                <w:sz w:val="18"/>
                <w:szCs w:val="18"/>
                <w:lang w:val="en-US"/>
              </w:rPr>
              <w:t>OTM</w:t>
            </w:r>
          </w:p>
        </w:tc>
        <w:tc>
          <w:tcPr>
            <w:tcW w:w="1401" w:type="dxa"/>
            <w:vAlign w:val="center"/>
          </w:tcPr>
          <w:p w14:paraId="7A67931C" w14:textId="77777777" w:rsidR="00761C1B" w:rsidRPr="001F4B97" w:rsidRDefault="00761C1B" w:rsidP="00226B90">
            <w:pPr>
              <w:jc w:val="center"/>
              <w:rPr>
                <w:sz w:val="18"/>
                <w:szCs w:val="18"/>
              </w:rPr>
            </w:pPr>
            <w:r w:rsidRPr="001F4B97">
              <w:rPr>
                <w:sz w:val="18"/>
                <w:szCs w:val="18"/>
              </w:rPr>
              <w:t>24</w:t>
            </w:r>
          </w:p>
        </w:tc>
        <w:tc>
          <w:tcPr>
            <w:tcW w:w="1405" w:type="dxa"/>
          </w:tcPr>
          <w:p w14:paraId="72839BB2" w14:textId="77777777" w:rsidR="00761C1B" w:rsidRPr="001F4B97" w:rsidRDefault="00761C1B" w:rsidP="00226B90">
            <w:pPr>
              <w:rPr>
                <w:sz w:val="18"/>
                <w:szCs w:val="18"/>
              </w:rPr>
            </w:pPr>
            <w:r w:rsidRPr="001F4B97">
              <w:rPr>
                <w:sz w:val="18"/>
                <w:szCs w:val="18"/>
                <w:lang w:val="en-US"/>
              </w:rPr>
              <w:t>Herring, sprat</w:t>
            </w:r>
          </w:p>
        </w:tc>
        <w:tc>
          <w:tcPr>
            <w:tcW w:w="1403" w:type="dxa"/>
          </w:tcPr>
          <w:p w14:paraId="3DF8E5B0" w14:textId="77777777" w:rsidR="00761C1B" w:rsidRPr="001F4B97" w:rsidRDefault="00761C1B" w:rsidP="00226B90">
            <w:pPr>
              <w:rPr>
                <w:sz w:val="18"/>
                <w:szCs w:val="18"/>
                <w:lang w:val="en-US"/>
              </w:rPr>
            </w:pPr>
            <w:r w:rsidRPr="001F4B97">
              <w:rPr>
                <w:sz w:val="18"/>
                <w:szCs w:val="18"/>
                <w:lang w:val="en-US"/>
              </w:rPr>
              <w:t>no</w:t>
            </w:r>
          </w:p>
        </w:tc>
        <w:tc>
          <w:tcPr>
            <w:tcW w:w="1413" w:type="dxa"/>
          </w:tcPr>
          <w:p w14:paraId="10906BAE" w14:textId="77777777" w:rsidR="00761C1B" w:rsidRPr="001F4B97" w:rsidRDefault="00761C1B" w:rsidP="00226B90">
            <w:pPr>
              <w:rPr>
                <w:sz w:val="18"/>
                <w:szCs w:val="18"/>
                <w:lang w:val="en-US"/>
              </w:rPr>
            </w:pPr>
            <w:r w:rsidRPr="001F4B97">
              <w:rPr>
                <w:sz w:val="18"/>
                <w:szCs w:val="18"/>
                <w:lang w:val="en-US"/>
              </w:rPr>
              <w:t>no</w:t>
            </w:r>
          </w:p>
        </w:tc>
        <w:tc>
          <w:tcPr>
            <w:tcW w:w="1404" w:type="dxa"/>
          </w:tcPr>
          <w:p w14:paraId="0F7FA46B" w14:textId="77777777" w:rsidR="00761C1B" w:rsidRPr="001F4B97" w:rsidRDefault="00761C1B" w:rsidP="00226B90">
            <w:pPr>
              <w:rPr>
                <w:sz w:val="18"/>
                <w:szCs w:val="18"/>
                <w:lang w:val="en-US"/>
              </w:rPr>
            </w:pPr>
            <w:r w:rsidRPr="001F4B97">
              <w:rPr>
                <w:sz w:val="18"/>
                <w:szCs w:val="18"/>
                <w:lang w:val="en-US"/>
              </w:rPr>
              <w:t>0</w:t>
            </w:r>
          </w:p>
        </w:tc>
        <w:tc>
          <w:tcPr>
            <w:tcW w:w="1425" w:type="dxa"/>
          </w:tcPr>
          <w:p w14:paraId="2ED344CF" w14:textId="77777777" w:rsidR="00761C1B" w:rsidRPr="001F4B97" w:rsidRDefault="00761C1B" w:rsidP="00226B90">
            <w:pPr>
              <w:rPr>
                <w:sz w:val="18"/>
                <w:szCs w:val="18"/>
                <w:lang w:val="en-US"/>
              </w:rPr>
            </w:pPr>
            <w:r w:rsidRPr="001F4B97">
              <w:rPr>
                <w:sz w:val="18"/>
                <w:szCs w:val="18"/>
                <w:lang w:val="en-US"/>
              </w:rPr>
              <w:t>0</w:t>
            </w:r>
          </w:p>
        </w:tc>
      </w:tr>
      <w:tr w:rsidR="00761C1B" w:rsidRPr="001F4B97" w14:paraId="30B57FBE" w14:textId="77777777" w:rsidTr="00226B90">
        <w:trPr>
          <w:jc w:val="center"/>
        </w:trPr>
        <w:tc>
          <w:tcPr>
            <w:tcW w:w="1548" w:type="dxa"/>
            <w:vAlign w:val="center"/>
          </w:tcPr>
          <w:p w14:paraId="751BA496" w14:textId="77777777" w:rsidR="00761C1B" w:rsidRPr="001F4B97" w:rsidRDefault="00761C1B" w:rsidP="00226B90">
            <w:pPr>
              <w:jc w:val="center"/>
              <w:rPr>
                <w:sz w:val="18"/>
                <w:szCs w:val="18"/>
                <w:lang w:val="en-US"/>
              </w:rPr>
            </w:pPr>
            <w:r w:rsidRPr="001F4B97">
              <w:rPr>
                <w:sz w:val="18"/>
                <w:szCs w:val="18"/>
                <w:lang w:val="en-US"/>
              </w:rPr>
              <w:t>OTM</w:t>
            </w:r>
          </w:p>
        </w:tc>
        <w:tc>
          <w:tcPr>
            <w:tcW w:w="1401" w:type="dxa"/>
            <w:vAlign w:val="center"/>
          </w:tcPr>
          <w:p w14:paraId="40861630" w14:textId="77777777" w:rsidR="00761C1B" w:rsidRPr="001F4B97" w:rsidRDefault="00761C1B" w:rsidP="00226B90">
            <w:pPr>
              <w:jc w:val="center"/>
              <w:rPr>
                <w:sz w:val="18"/>
                <w:szCs w:val="18"/>
              </w:rPr>
            </w:pPr>
            <w:r w:rsidRPr="001F4B97">
              <w:rPr>
                <w:sz w:val="18"/>
                <w:szCs w:val="18"/>
              </w:rPr>
              <w:t>25</w:t>
            </w:r>
          </w:p>
        </w:tc>
        <w:tc>
          <w:tcPr>
            <w:tcW w:w="1405" w:type="dxa"/>
          </w:tcPr>
          <w:p w14:paraId="730E077A" w14:textId="77777777" w:rsidR="00761C1B" w:rsidRPr="001F4B97" w:rsidRDefault="00761C1B" w:rsidP="00226B90">
            <w:pPr>
              <w:rPr>
                <w:sz w:val="18"/>
                <w:szCs w:val="18"/>
              </w:rPr>
            </w:pPr>
            <w:r w:rsidRPr="001F4B97">
              <w:rPr>
                <w:sz w:val="18"/>
                <w:szCs w:val="18"/>
                <w:lang w:val="en-US"/>
              </w:rPr>
              <w:t>Herring, sprat</w:t>
            </w:r>
          </w:p>
        </w:tc>
        <w:tc>
          <w:tcPr>
            <w:tcW w:w="1403" w:type="dxa"/>
          </w:tcPr>
          <w:p w14:paraId="7C41BD91" w14:textId="77777777" w:rsidR="00761C1B" w:rsidRPr="001F4B97" w:rsidRDefault="00761C1B" w:rsidP="00226B90">
            <w:pPr>
              <w:rPr>
                <w:sz w:val="18"/>
                <w:szCs w:val="18"/>
                <w:lang w:val="en-US"/>
              </w:rPr>
            </w:pPr>
            <w:r w:rsidRPr="001F4B97">
              <w:rPr>
                <w:sz w:val="18"/>
                <w:szCs w:val="18"/>
                <w:lang w:val="en-US"/>
              </w:rPr>
              <w:t>no</w:t>
            </w:r>
          </w:p>
        </w:tc>
        <w:tc>
          <w:tcPr>
            <w:tcW w:w="1413" w:type="dxa"/>
          </w:tcPr>
          <w:p w14:paraId="01125366" w14:textId="77777777" w:rsidR="00761C1B" w:rsidRPr="001F4B97" w:rsidRDefault="00761C1B" w:rsidP="00226B90">
            <w:pPr>
              <w:rPr>
                <w:sz w:val="18"/>
                <w:szCs w:val="18"/>
                <w:lang w:val="en-US"/>
              </w:rPr>
            </w:pPr>
            <w:r w:rsidRPr="001F4B97">
              <w:rPr>
                <w:sz w:val="18"/>
                <w:szCs w:val="18"/>
                <w:lang w:val="en-US"/>
              </w:rPr>
              <w:t>no</w:t>
            </w:r>
          </w:p>
        </w:tc>
        <w:tc>
          <w:tcPr>
            <w:tcW w:w="1404" w:type="dxa"/>
          </w:tcPr>
          <w:p w14:paraId="37161CF0" w14:textId="77777777" w:rsidR="00761C1B" w:rsidRPr="001F4B97" w:rsidRDefault="00761C1B" w:rsidP="00226B90">
            <w:pPr>
              <w:rPr>
                <w:sz w:val="18"/>
                <w:szCs w:val="18"/>
                <w:lang w:val="en-US"/>
              </w:rPr>
            </w:pPr>
            <w:r w:rsidRPr="001F4B97">
              <w:rPr>
                <w:sz w:val="18"/>
                <w:szCs w:val="18"/>
                <w:lang w:val="en-US"/>
              </w:rPr>
              <w:t>0</w:t>
            </w:r>
          </w:p>
        </w:tc>
        <w:tc>
          <w:tcPr>
            <w:tcW w:w="1425" w:type="dxa"/>
          </w:tcPr>
          <w:p w14:paraId="6660F575" w14:textId="77777777" w:rsidR="00761C1B" w:rsidRPr="001F4B97" w:rsidRDefault="00761C1B" w:rsidP="00226B90">
            <w:pPr>
              <w:rPr>
                <w:sz w:val="18"/>
                <w:szCs w:val="18"/>
                <w:lang w:val="en-US"/>
              </w:rPr>
            </w:pPr>
            <w:r w:rsidRPr="001F4B97">
              <w:rPr>
                <w:sz w:val="18"/>
                <w:szCs w:val="18"/>
                <w:lang w:val="en-US"/>
              </w:rPr>
              <w:t>0</w:t>
            </w:r>
          </w:p>
        </w:tc>
      </w:tr>
      <w:tr w:rsidR="00761C1B" w:rsidRPr="001F4B97" w14:paraId="5F10B425" w14:textId="77777777" w:rsidTr="00226B90">
        <w:trPr>
          <w:jc w:val="center"/>
        </w:trPr>
        <w:tc>
          <w:tcPr>
            <w:tcW w:w="1548" w:type="dxa"/>
            <w:vAlign w:val="center"/>
          </w:tcPr>
          <w:p w14:paraId="3DF267A0" w14:textId="77777777" w:rsidR="00761C1B" w:rsidRPr="001F4B97" w:rsidRDefault="00761C1B" w:rsidP="00226B90">
            <w:pPr>
              <w:jc w:val="center"/>
              <w:rPr>
                <w:sz w:val="18"/>
                <w:szCs w:val="18"/>
                <w:lang w:val="en-US"/>
              </w:rPr>
            </w:pPr>
            <w:r w:rsidRPr="001F4B97">
              <w:rPr>
                <w:sz w:val="18"/>
                <w:szCs w:val="18"/>
                <w:lang w:val="en-US"/>
              </w:rPr>
              <w:t>OTM</w:t>
            </w:r>
          </w:p>
        </w:tc>
        <w:tc>
          <w:tcPr>
            <w:tcW w:w="1401" w:type="dxa"/>
            <w:vAlign w:val="center"/>
          </w:tcPr>
          <w:p w14:paraId="177E4988" w14:textId="77777777" w:rsidR="00761C1B" w:rsidRPr="001F4B97" w:rsidRDefault="00761C1B" w:rsidP="00226B90">
            <w:pPr>
              <w:jc w:val="center"/>
              <w:rPr>
                <w:sz w:val="18"/>
                <w:szCs w:val="18"/>
              </w:rPr>
            </w:pPr>
            <w:r w:rsidRPr="001F4B97">
              <w:rPr>
                <w:sz w:val="18"/>
                <w:szCs w:val="18"/>
              </w:rPr>
              <w:t>26</w:t>
            </w:r>
          </w:p>
        </w:tc>
        <w:tc>
          <w:tcPr>
            <w:tcW w:w="1405" w:type="dxa"/>
          </w:tcPr>
          <w:p w14:paraId="62D7A92A" w14:textId="77777777" w:rsidR="00761C1B" w:rsidRPr="001F4B97" w:rsidRDefault="00761C1B" w:rsidP="00226B90">
            <w:pPr>
              <w:rPr>
                <w:sz w:val="18"/>
                <w:szCs w:val="18"/>
              </w:rPr>
            </w:pPr>
            <w:r w:rsidRPr="001F4B97">
              <w:rPr>
                <w:sz w:val="18"/>
                <w:szCs w:val="18"/>
                <w:lang w:val="en-US"/>
              </w:rPr>
              <w:t>Herring, sprat</w:t>
            </w:r>
          </w:p>
        </w:tc>
        <w:tc>
          <w:tcPr>
            <w:tcW w:w="1403" w:type="dxa"/>
          </w:tcPr>
          <w:p w14:paraId="0681AA65" w14:textId="77777777" w:rsidR="00761C1B" w:rsidRPr="001F4B97" w:rsidRDefault="00761C1B" w:rsidP="00226B90">
            <w:pPr>
              <w:rPr>
                <w:sz w:val="18"/>
                <w:szCs w:val="18"/>
                <w:lang w:val="en-US"/>
              </w:rPr>
            </w:pPr>
            <w:r w:rsidRPr="001F4B97">
              <w:rPr>
                <w:sz w:val="18"/>
                <w:szCs w:val="18"/>
                <w:lang w:val="en-US"/>
              </w:rPr>
              <w:t>no</w:t>
            </w:r>
          </w:p>
        </w:tc>
        <w:tc>
          <w:tcPr>
            <w:tcW w:w="1413" w:type="dxa"/>
          </w:tcPr>
          <w:p w14:paraId="37729B04" w14:textId="77777777" w:rsidR="00761C1B" w:rsidRPr="001F4B97" w:rsidRDefault="00761C1B" w:rsidP="00226B90">
            <w:pPr>
              <w:rPr>
                <w:sz w:val="18"/>
                <w:szCs w:val="18"/>
                <w:lang w:val="en-US"/>
              </w:rPr>
            </w:pPr>
            <w:r w:rsidRPr="001F4B97">
              <w:rPr>
                <w:sz w:val="18"/>
                <w:szCs w:val="18"/>
                <w:lang w:val="en-US"/>
              </w:rPr>
              <w:t>no</w:t>
            </w:r>
          </w:p>
        </w:tc>
        <w:tc>
          <w:tcPr>
            <w:tcW w:w="1404" w:type="dxa"/>
          </w:tcPr>
          <w:p w14:paraId="42B1B661" w14:textId="77777777" w:rsidR="00761C1B" w:rsidRPr="001F4B97" w:rsidRDefault="00761C1B" w:rsidP="00226B90">
            <w:pPr>
              <w:rPr>
                <w:sz w:val="18"/>
                <w:szCs w:val="18"/>
                <w:lang w:val="en-US"/>
              </w:rPr>
            </w:pPr>
            <w:r w:rsidRPr="001F4B97">
              <w:rPr>
                <w:sz w:val="18"/>
                <w:szCs w:val="18"/>
                <w:lang w:val="en-US"/>
              </w:rPr>
              <w:t>0</w:t>
            </w:r>
          </w:p>
        </w:tc>
        <w:tc>
          <w:tcPr>
            <w:tcW w:w="1425" w:type="dxa"/>
          </w:tcPr>
          <w:p w14:paraId="36AE7D7B" w14:textId="77777777" w:rsidR="00761C1B" w:rsidRPr="001F4B97" w:rsidRDefault="00761C1B" w:rsidP="00226B90">
            <w:pPr>
              <w:rPr>
                <w:sz w:val="18"/>
                <w:szCs w:val="18"/>
                <w:lang w:val="en-US"/>
              </w:rPr>
            </w:pPr>
            <w:r w:rsidRPr="001F4B97">
              <w:rPr>
                <w:sz w:val="18"/>
                <w:szCs w:val="18"/>
                <w:lang w:val="en-US"/>
              </w:rPr>
              <w:t>0</w:t>
            </w:r>
          </w:p>
        </w:tc>
      </w:tr>
    </w:tbl>
    <w:p w14:paraId="1EDBCED4" w14:textId="77777777" w:rsidR="00761C1B" w:rsidRPr="001F4B97" w:rsidRDefault="00761C1B" w:rsidP="00761C1B">
      <w:pPr>
        <w:rPr>
          <w:sz w:val="18"/>
          <w:szCs w:val="18"/>
          <w:lang w:val="en-US"/>
        </w:rPr>
      </w:pPr>
    </w:p>
    <w:p w14:paraId="719A5741" w14:textId="77777777" w:rsidR="00761C1B" w:rsidRPr="001F4B97" w:rsidRDefault="00761C1B" w:rsidP="00761C1B">
      <w:pPr>
        <w:rPr>
          <w:sz w:val="18"/>
          <w:szCs w:val="18"/>
          <w:lang w:val="en-US"/>
        </w:rPr>
      </w:pPr>
      <w:r w:rsidRPr="001F4B97">
        <w:rPr>
          <w:b/>
          <w:sz w:val="18"/>
          <w:szCs w:val="18"/>
          <w:lang w:val="en-US"/>
        </w:rPr>
        <w:t>Table 5.</w:t>
      </w:r>
      <w:r w:rsidRPr="001F4B97">
        <w:rPr>
          <w:sz w:val="18"/>
          <w:szCs w:val="18"/>
          <w:lang w:val="en-US"/>
        </w:rPr>
        <w:t xml:space="preserve"> Bycatch rate by fleet segment and target species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68"/>
        <w:gridCol w:w="1979"/>
        <w:gridCol w:w="1978"/>
        <w:gridCol w:w="1968"/>
        <w:gridCol w:w="1961"/>
      </w:tblGrid>
      <w:tr w:rsidR="00761C1B" w:rsidRPr="001F4B97" w14:paraId="1A3DBBFE" w14:textId="77777777" w:rsidTr="00226B90">
        <w:trPr>
          <w:jc w:val="center"/>
        </w:trPr>
        <w:tc>
          <w:tcPr>
            <w:tcW w:w="1968" w:type="dxa"/>
          </w:tcPr>
          <w:p w14:paraId="49125A50" w14:textId="77777777" w:rsidR="00761C1B" w:rsidRPr="001F4B97" w:rsidRDefault="00761C1B" w:rsidP="00226B90">
            <w:pPr>
              <w:rPr>
                <w:sz w:val="18"/>
                <w:szCs w:val="18"/>
                <w:lang w:val="en-US"/>
              </w:rPr>
            </w:pPr>
            <w:r w:rsidRPr="001F4B97">
              <w:rPr>
                <w:sz w:val="18"/>
                <w:szCs w:val="18"/>
                <w:lang w:val="en-US"/>
              </w:rPr>
              <w:t>Fleet segment or other stratum</w:t>
            </w:r>
          </w:p>
        </w:tc>
        <w:tc>
          <w:tcPr>
            <w:tcW w:w="1979" w:type="dxa"/>
          </w:tcPr>
          <w:p w14:paraId="601F9916" w14:textId="77777777" w:rsidR="00761C1B" w:rsidRPr="001F4B97" w:rsidRDefault="00761C1B" w:rsidP="00226B90">
            <w:pPr>
              <w:rPr>
                <w:sz w:val="18"/>
                <w:szCs w:val="18"/>
                <w:lang w:val="en-US"/>
              </w:rPr>
            </w:pPr>
            <w:r w:rsidRPr="001F4B97">
              <w:rPr>
                <w:sz w:val="18"/>
                <w:szCs w:val="18"/>
                <w:lang w:val="en-US"/>
              </w:rPr>
              <w:t>Cetacean species (scientific name)</w:t>
            </w:r>
          </w:p>
        </w:tc>
        <w:tc>
          <w:tcPr>
            <w:tcW w:w="1978" w:type="dxa"/>
          </w:tcPr>
          <w:p w14:paraId="3740BBA8" w14:textId="250FB59A" w:rsidR="00761C1B" w:rsidRPr="001F4B97" w:rsidRDefault="00761C1B" w:rsidP="00226B90">
            <w:pPr>
              <w:rPr>
                <w:sz w:val="18"/>
                <w:szCs w:val="18"/>
                <w:lang w:val="en-US"/>
              </w:rPr>
            </w:pPr>
            <w:r w:rsidRPr="001F4B97">
              <w:rPr>
                <w:sz w:val="18"/>
                <w:szCs w:val="18"/>
                <w:lang w:val="en-US"/>
              </w:rPr>
              <w:t>Bycatch expres</w:t>
            </w:r>
            <w:r w:rsidR="00D40065">
              <w:rPr>
                <w:sz w:val="18"/>
                <w:szCs w:val="18"/>
                <w:lang w:val="en-US"/>
              </w:rPr>
              <w:t xml:space="preserve">sed per unit of fishing effort </w:t>
            </w:r>
          </w:p>
        </w:tc>
        <w:tc>
          <w:tcPr>
            <w:tcW w:w="1968" w:type="dxa"/>
          </w:tcPr>
          <w:p w14:paraId="496BEDA1" w14:textId="77777777" w:rsidR="00761C1B" w:rsidRPr="001F4B97" w:rsidRDefault="00761C1B" w:rsidP="00226B90">
            <w:pPr>
              <w:rPr>
                <w:sz w:val="18"/>
                <w:szCs w:val="18"/>
                <w:lang w:val="en-US"/>
              </w:rPr>
            </w:pPr>
            <w:r w:rsidRPr="001F4B97">
              <w:rPr>
                <w:sz w:val="18"/>
                <w:szCs w:val="18"/>
                <w:lang w:val="en-US"/>
              </w:rPr>
              <w:t>Total bycatch estimate</w:t>
            </w:r>
          </w:p>
        </w:tc>
        <w:tc>
          <w:tcPr>
            <w:tcW w:w="1961" w:type="dxa"/>
          </w:tcPr>
          <w:p w14:paraId="4C880BE9" w14:textId="77777777" w:rsidR="00761C1B" w:rsidRPr="001F4B97" w:rsidRDefault="00761C1B" w:rsidP="00226B90">
            <w:pPr>
              <w:rPr>
                <w:sz w:val="18"/>
                <w:szCs w:val="18"/>
                <w:lang w:val="en-US"/>
              </w:rPr>
            </w:pPr>
            <w:r w:rsidRPr="001F4B97">
              <w:rPr>
                <w:sz w:val="18"/>
                <w:szCs w:val="18"/>
                <w:lang w:val="en-US"/>
              </w:rPr>
              <w:t>CV percent</w:t>
            </w:r>
          </w:p>
        </w:tc>
      </w:tr>
      <w:tr w:rsidR="00761C1B" w:rsidRPr="001F4B97" w14:paraId="3600CFE9" w14:textId="77777777" w:rsidTr="00226B90">
        <w:trPr>
          <w:jc w:val="center"/>
        </w:trPr>
        <w:tc>
          <w:tcPr>
            <w:tcW w:w="1968" w:type="dxa"/>
          </w:tcPr>
          <w:p w14:paraId="4D61CAA7" w14:textId="77777777" w:rsidR="00761C1B" w:rsidRPr="001F4B97" w:rsidRDefault="00761C1B" w:rsidP="00226B90">
            <w:pPr>
              <w:rPr>
                <w:sz w:val="18"/>
                <w:szCs w:val="18"/>
                <w:lang w:val="en-US"/>
              </w:rPr>
            </w:pPr>
            <w:r w:rsidRPr="001F4B97">
              <w:rPr>
                <w:sz w:val="18"/>
                <w:szCs w:val="18"/>
                <w:lang w:val="en-US"/>
              </w:rPr>
              <w:t>GNS (ICES 25-26)</w:t>
            </w:r>
          </w:p>
        </w:tc>
        <w:tc>
          <w:tcPr>
            <w:tcW w:w="1979" w:type="dxa"/>
          </w:tcPr>
          <w:p w14:paraId="3BA8382B" w14:textId="77777777" w:rsidR="00761C1B" w:rsidRPr="001F4B97" w:rsidRDefault="00761C1B" w:rsidP="00226B90">
            <w:pPr>
              <w:rPr>
                <w:sz w:val="18"/>
                <w:szCs w:val="18"/>
                <w:lang w:val="en-US"/>
              </w:rPr>
            </w:pPr>
            <w:r w:rsidRPr="001F4B97">
              <w:rPr>
                <w:sz w:val="18"/>
                <w:szCs w:val="18"/>
                <w:lang w:val="en-US"/>
              </w:rPr>
              <w:t>no</w:t>
            </w:r>
          </w:p>
        </w:tc>
        <w:tc>
          <w:tcPr>
            <w:tcW w:w="1978" w:type="dxa"/>
          </w:tcPr>
          <w:p w14:paraId="3F7F98BF" w14:textId="77777777" w:rsidR="00761C1B" w:rsidRPr="001F4B97" w:rsidRDefault="00761C1B" w:rsidP="00226B90">
            <w:pPr>
              <w:rPr>
                <w:sz w:val="18"/>
                <w:szCs w:val="18"/>
                <w:lang w:val="en-US"/>
              </w:rPr>
            </w:pPr>
            <w:r w:rsidRPr="001F4B97">
              <w:rPr>
                <w:sz w:val="18"/>
                <w:szCs w:val="18"/>
                <w:lang w:val="en-US"/>
              </w:rPr>
              <w:t>0</w:t>
            </w:r>
          </w:p>
        </w:tc>
        <w:tc>
          <w:tcPr>
            <w:tcW w:w="1968" w:type="dxa"/>
          </w:tcPr>
          <w:p w14:paraId="1D13AA09" w14:textId="77777777" w:rsidR="00761C1B" w:rsidRPr="001F4B97" w:rsidRDefault="00761C1B" w:rsidP="00226B90">
            <w:pPr>
              <w:rPr>
                <w:sz w:val="18"/>
                <w:szCs w:val="18"/>
                <w:lang w:val="en-US"/>
              </w:rPr>
            </w:pPr>
            <w:r w:rsidRPr="001F4B97">
              <w:rPr>
                <w:sz w:val="18"/>
                <w:szCs w:val="18"/>
                <w:lang w:val="en-US"/>
              </w:rPr>
              <w:t>0</w:t>
            </w:r>
          </w:p>
        </w:tc>
        <w:tc>
          <w:tcPr>
            <w:tcW w:w="1961" w:type="dxa"/>
          </w:tcPr>
          <w:p w14:paraId="166EDC29" w14:textId="77777777" w:rsidR="00761C1B" w:rsidRPr="001F4B97" w:rsidRDefault="00761C1B" w:rsidP="00226B90">
            <w:pPr>
              <w:rPr>
                <w:sz w:val="18"/>
                <w:szCs w:val="18"/>
                <w:lang w:val="en-US"/>
              </w:rPr>
            </w:pPr>
          </w:p>
        </w:tc>
      </w:tr>
      <w:tr w:rsidR="00761C1B" w:rsidRPr="001F4B97" w14:paraId="5701C985" w14:textId="77777777" w:rsidTr="00226B90">
        <w:trPr>
          <w:jc w:val="center"/>
        </w:trPr>
        <w:tc>
          <w:tcPr>
            <w:tcW w:w="1968" w:type="dxa"/>
          </w:tcPr>
          <w:p w14:paraId="5834EE44" w14:textId="77777777" w:rsidR="00761C1B" w:rsidRPr="001F4B97" w:rsidRDefault="00761C1B" w:rsidP="00226B90">
            <w:pPr>
              <w:rPr>
                <w:sz w:val="18"/>
                <w:szCs w:val="18"/>
                <w:lang w:val="en-US"/>
              </w:rPr>
            </w:pPr>
            <w:r w:rsidRPr="001F4B97">
              <w:rPr>
                <w:sz w:val="18"/>
                <w:szCs w:val="18"/>
                <w:lang w:val="en-US"/>
              </w:rPr>
              <w:t>OTM (ICES 24-26)</w:t>
            </w:r>
          </w:p>
        </w:tc>
        <w:tc>
          <w:tcPr>
            <w:tcW w:w="1979" w:type="dxa"/>
          </w:tcPr>
          <w:p w14:paraId="01A591A1" w14:textId="77777777" w:rsidR="00761C1B" w:rsidRPr="001F4B97" w:rsidRDefault="00761C1B" w:rsidP="00226B90">
            <w:pPr>
              <w:rPr>
                <w:sz w:val="18"/>
                <w:szCs w:val="18"/>
                <w:lang w:val="en-US"/>
              </w:rPr>
            </w:pPr>
            <w:r w:rsidRPr="001F4B97">
              <w:rPr>
                <w:sz w:val="18"/>
                <w:szCs w:val="18"/>
                <w:lang w:val="en-US"/>
              </w:rPr>
              <w:t>no</w:t>
            </w:r>
          </w:p>
        </w:tc>
        <w:tc>
          <w:tcPr>
            <w:tcW w:w="1978" w:type="dxa"/>
          </w:tcPr>
          <w:p w14:paraId="47D088AE" w14:textId="77777777" w:rsidR="00761C1B" w:rsidRPr="001F4B97" w:rsidRDefault="00761C1B" w:rsidP="00226B90">
            <w:pPr>
              <w:rPr>
                <w:sz w:val="18"/>
                <w:szCs w:val="18"/>
                <w:lang w:val="en-US"/>
              </w:rPr>
            </w:pPr>
            <w:r w:rsidRPr="001F4B97">
              <w:rPr>
                <w:sz w:val="18"/>
                <w:szCs w:val="18"/>
                <w:lang w:val="en-US"/>
              </w:rPr>
              <w:t>0</w:t>
            </w:r>
          </w:p>
        </w:tc>
        <w:tc>
          <w:tcPr>
            <w:tcW w:w="1968" w:type="dxa"/>
          </w:tcPr>
          <w:p w14:paraId="26186816" w14:textId="77777777" w:rsidR="00761C1B" w:rsidRPr="001F4B97" w:rsidRDefault="00761C1B" w:rsidP="00226B90">
            <w:pPr>
              <w:rPr>
                <w:sz w:val="18"/>
                <w:szCs w:val="18"/>
                <w:lang w:val="en-US"/>
              </w:rPr>
            </w:pPr>
            <w:r w:rsidRPr="001F4B97">
              <w:rPr>
                <w:sz w:val="18"/>
                <w:szCs w:val="18"/>
                <w:lang w:val="en-US"/>
              </w:rPr>
              <w:t>0</w:t>
            </w:r>
          </w:p>
        </w:tc>
        <w:tc>
          <w:tcPr>
            <w:tcW w:w="1961" w:type="dxa"/>
          </w:tcPr>
          <w:p w14:paraId="115DD003" w14:textId="77777777" w:rsidR="00761C1B" w:rsidRPr="001F4B97" w:rsidRDefault="00761C1B" w:rsidP="00226B90">
            <w:pPr>
              <w:rPr>
                <w:sz w:val="18"/>
                <w:szCs w:val="18"/>
                <w:lang w:val="en-US"/>
              </w:rPr>
            </w:pPr>
          </w:p>
        </w:tc>
      </w:tr>
    </w:tbl>
    <w:p w14:paraId="7A9CE9A0" w14:textId="77777777" w:rsidR="00761C1B" w:rsidRDefault="00761C1B" w:rsidP="00761C1B"/>
    <w:p w14:paraId="70BB980E" w14:textId="77777777" w:rsidR="00761C1B" w:rsidRPr="00FC4DA4" w:rsidRDefault="00761C1B" w:rsidP="00761C1B">
      <w:pPr>
        <w:spacing w:line="360" w:lineRule="auto"/>
        <w:jc w:val="both"/>
        <w:rPr>
          <w:rFonts w:asciiTheme="minorHAnsi" w:hAnsiTheme="minorHAnsi" w:cstheme="minorHAnsi"/>
          <w:color w:val="FF0000"/>
        </w:rPr>
      </w:pPr>
    </w:p>
    <w:p w14:paraId="67C557E1" w14:textId="77777777" w:rsidR="00761C1B" w:rsidRDefault="00761C1B" w:rsidP="00761C1B">
      <w:pPr>
        <w:rPr>
          <w:rFonts w:asciiTheme="minorHAnsi" w:hAnsiTheme="minorHAnsi" w:cstheme="minorHAnsi"/>
          <w:b/>
          <w:bCs/>
          <w:i/>
          <w:iCs/>
          <w:color w:val="FF0000"/>
          <w:szCs w:val="28"/>
        </w:rPr>
      </w:pPr>
      <w:bookmarkStart w:id="13" w:name="_Toc309110344"/>
      <w:bookmarkStart w:id="14" w:name="_Toc309363231"/>
      <w:r>
        <w:rPr>
          <w:rFonts w:asciiTheme="minorHAnsi" w:hAnsiTheme="minorHAnsi" w:cstheme="minorHAnsi"/>
          <w:color w:val="FF0000"/>
        </w:rPr>
        <w:br w:type="page"/>
      </w:r>
    </w:p>
    <w:p w14:paraId="18C94A40" w14:textId="77777777" w:rsidR="00761C1B" w:rsidRPr="00B64E38" w:rsidRDefault="00761C1B" w:rsidP="00761C1B">
      <w:pPr>
        <w:pStyle w:val="Nagwek2"/>
        <w:rPr>
          <w:rFonts w:asciiTheme="minorHAnsi" w:hAnsiTheme="minorHAnsi" w:cstheme="minorHAnsi"/>
          <w:sz w:val="24"/>
        </w:rPr>
      </w:pPr>
      <w:bookmarkStart w:id="15" w:name="_Toc505962888"/>
      <w:bookmarkStart w:id="16" w:name="_Toc507478555"/>
      <w:r w:rsidRPr="00B64E38">
        <w:rPr>
          <w:rFonts w:asciiTheme="minorHAnsi" w:hAnsiTheme="minorHAnsi" w:cstheme="minorHAnsi"/>
          <w:sz w:val="24"/>
        </w:rPr>
        <w:t>Załącznik III</w:t>
      </w:r>
      <w:bookmarkEnd w:id="15"/>
      <w:bookmarkEnd w:id="16"/>
    </w:p>
    <w:p w14:paraId="7D324839" w14:textId="77777777" w:rsidR="00761C1B" w:rsidRPr="00B64E38" w:rsidRDefault="00761C1B" w:rsidP="00761C1B">
      <w:pPr>
        <w:jc w:val="both"/>
        <w:rPr>
          <w:rFonts w:asciiTheme="minorHAnsi" w:hAnsiTheme="minorHAnsi" w:cstheme="minorHAnsi"/>
          <w:b/>
        </w:rPr>
      </w:pPr>
      <w:r w:rsidRPr="00B64E38">
        <w:rPr>
          <w:rFonts w:asciiTheme="minorHAnsi" w:hAnsiTheme="minorHAnsi" w:cstheme="minorHAnsi"/>
          <w:b/>
        </w:rPr>
        <w:t>Wykaz operacji rybackich poddanych obserwacjom wykonanych w ramach realizacji Programu Przypadkowych Połowów Waleni (pozycja wydania sprzętu). OTM – włok pelagiczny; GNS – stawne sieci skrzelowe (nety); OTB - włok denny; LLD – takle</w:t>
      </w:r>
    </w:p>
    <w:p w14:paraId="0D099DC8" w14:textId="77777777" w:rsidR="00761C1B" w:rsidRPr="00B64E38" w:rsidRDefault="00761C1B" w:rsidP="00761C1B">
      <w:pPr>
        <w:rPr>
          <w:rFonts w:asciiTheme="minorHAnsi" w:hAnsiTheme="minorHAnsi" w:cstheme="minorHAnsi"/>
          <w:b/>
        </w:rPr>
      </w:pPr>
    </w:p>
    <w:tbl>
      <w:tblPr>
        <w:tblW w:w="9560" w:type="dxa"/>
        <w:jc w:val="center"/>
        <w:tblCellMar>
          <w:left w:w="70" w:type="dxa"/>
          <w:right w:w="70" w:type="dxa"/>
        </w:tblCellMar>
        <w:tblLook w:val="04A0" w:firstRow="1" w:lastRow="0" w:firstColumn="1" w:lastColumn="0" w:noHBand="0" w:noVBand="1"/>
      </w:tblPr>
      <w:tblGrid>
        <w:gridCol w:w="1000"/>
        <w:gridCol w:w="960"/>
        <w:gridCol w:w="960"/>
        <w:gridCol w:w="1220"/>
        <w:gridCol w:w="960"/>
        <w:gridCol w:w="1033"/>
        <w:gridCol w:w="960"/>
        <w:gridCol w:w="1480"/>
        <w:gridCol w:w="1060"/>
      </w:tblGrid>
      <w:tr w:rsidR="00761C1B" w:rsidRPr="00B64E38" w14:paraId="291A57E4" w14:textId="77777777" w:rsidTr="00226B90">
        <w:trPr>
          <w:trHeight w:val="510"/>
          <w:tblHeader/>
          <w:jc w:val="center"/>
        </w:trPr>
        <w:tc>
          <w:tcPr>
            <w:tcW w:w="1000"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4F6CADC"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No</w:t>
            </w:r>
          </w:p>
        </w:tc>
        <w:tc>
          <w:tcPr>
            <w:tcW w:w="960" w:type="dxa"/>
            <w:tcBorders>
              <w:top w:val="single" w:sz="4" w:space="0" w:color="auto"/>
              <w:left w:val="nil"/>
              <w:bottom w:val="single" w:sz="4" w:space="0" w:color="auto"/>
              <w:right w:val="single" w:sz="4" w:space="0" w:color="auto"/>
            </w:tcBorders>
            <w:shd w:val="clear" w:color="000000" w:fill="FFFF99"/>
            <w:vAlign w:val="center"/>
            <w:hideMark/>
          </w:tcPr>
          <w:p w14:paraId="4AD14585"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Ship</w:t>
            </w:r>
          </w:p>
        </w:tc>
        <w:tc>
          <w:tcPr>
            <w:tcW w:w="960" w:type="dxa"/>
            <w:tcBorders>
              <w:top w:val="single" w:sz="4" w:space="0" w:color="auto"/>
              <w:left w:val="nil"/>
              <w:bottom w:val="single" w:sz="4" w:space="0" w:color="auto"/>
              <w:right w:val="single" w:sz="4" w:space="0" w:color="auto"/>
            </w:tcBorders>
            <w:shd w:val="clear" w:color="000000" w:fill="FFFF99"/>
            <w:vAlign w:val="center"/>
            <w:hideMark/>
          </w:tcPr>
          <w:p w14:paraId="5964D2DC"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Net code</w:t>
            </w:r>
          </w:p>
        </w:tc>
        <w:tc>
          <w:tcPr>
            <w:tcW w:w="1220" w:type="dxa"/>
            <w:tcBorders>
              <w:top w:val="single" w:sz="4" w:space="0" w:color="auto"/>
              <w:left w:val="nil"/>
              <w:bottom w:val="single" w:sz="4" w:space="0" w:color="auto"/>
              <w:right w:val="single" w:sz="4" w:space="0" w:color="auto"/>
            </w:tcBorders>
            <w:shd w:val="clear" w:color="000000" w:fill="FFFF99"/>
            <w:vAlign w:val="center"/>
            <w:hideMark/>
          </w:tcPr>
          <w:p w14:paraId="0BFA3012"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Date</w:t>
            </w:r>
          </w:p>
        </w:tc>
        <w:tc>
          <w:tcPr>
            <w:tcW w:w="960" w:type="dxa"/>
            <w:tcBorders>
              <w:top w:val="single" w:sz="4" w:space="0" w:color="auto"/>
              <w:left w:val="nil"/>
              <w:bottom w:val="single" w:sz="4" w:space="0" w:color="auto"/>
              <w:right w:val="single" w:sz="4" w:space="0" w:color="auto"/>
            </w:tcBorders>
            <w:shd w:val="clear" w:color="000000" w:fill="FFFF99"/>
            <w:vAlign w:val="center"/>
            <w:hideMark/>
          </w:tcPr>
          <w:p w14:paraId="1812D678"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Latitude</w:t>
            </w:r>
            <w:r>
              <w:rPr>
                <w:rFonts w:asciiTheme="minorHAnsi" w:hAnsiTheme="minorHAnsi" w:cstheme="minorHAnsi"/>
                <w:sz w:val="22"/>
                <w:szCs w:val="22"/>
              </w:rPr>
              <w:t xml:space="preserve"> (N)</w:t>
            </w:r>
          </w:p>
        </w:tc>
        <w:tc>
          <w:tcPr>
            <w:tcW w:w="960" w:type="dxa"/>
            <w:tcBorders>
              <w:top w:val="single" w:sz="4" w:space="0" w:color="auto"/>
              <w:left w:val="nil"/>
              <w:bottom w:val="single" w:sz="4" w:space="0" w:color="auto"/>
              <w:right w:val="single" w:sz="4" w:space="0" w:color="auto"/>
            </w:tcBorders>
            <w:shd w:val="clear" w:color="000000" w:fill="FFFF99"/>
            <w:vAlign w:val="center"/>
            <w:hideMark/>
          </w:tcPr>
          <w:p w14:paraId="25BA685A"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Longitude</w:t>
            </w:r>
            <w:r>
              <w:rPr>
                <w:rFonts w:asciiTheme="minorHAnsi" w:hAnsiTheme="minorHAnsi" w:cstheme="minorHAnsi"/>
                <w:sz w:val="22"/>
                <w:szCs w:val="22"/>
              </w:rPr>
              <w:t xml:space="preserve"> (E)</w:t>
            </w:r>
          </w:p>
        </w:tc>
        <w:tc>
          <w:tcPr>
            <w:tcW w:w="960" w:type="dxa"/>
            <w:tcBorders>
              <w:top w:val="single" w:sz="4" w:space="0" w:color="auto"/>
              <w:left w:val="nil"/>
              <w:bottom w:val="single" w:sz="4" w:space="0" w:color="auto"/>
              <w:right w:val="single" w:sz="4" w:space="0" w:color="auto"/>
            </w:tcBorders>
            <w:shd w:val="clear" w:color="000000" w:fill="FFFF99"/>
            <w:vAlign w:val="center"/>
            <w:hideMark/>
          </w:tcPr>
          <w:p w14:paraId="7B42055B"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Haul duration</w:t>
            </w:r>
          </w:p>
        </w:tc>
        <w:tc>
          <w:tcPr>
            <w:tcW w:w="1480" w:type="dxa"/>
            <w:tcBorders>
              <w:top w:val="single" w:sz="4" w:space="0" w:color="auto"/>
              <w:left w:val="nil"/>
              <w:bottom w:val="single" w:sz="4" w:space="0" w:color="auto"/>
              <w:right w:val="single" w:sz="4" w:space="0" w:color="auto"/>
            </w:tcBorders>
            <w:shd w:val="clear" w:color="000000" w:fill="FFFF99"/>
            <w:vAlign w:val="center"/>
            <w:hideMark/>
          </w:tcPr>
          <w:p w14:paraId="2ED46AE5"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Main catch</w:t>
            </w:r>
          </w:p>
        </w:tc>
        <w:tc>
          <w:tcPr>
            <w:tcW w:w="1060" w:type="dxa"/>
            <w:tcBorders>
              <w:top w:val="single" w:sz="4" w:space="0" w:color="auto"/>
              <w:left w:val="nil"/>
              <w:bottom w:val="single" w:sz="4" w:space="0" w:color="auto"/>
              <w:right w:val="single" w:sz="4" w:space="0" w:color="auto"/>
            </w:tcBorders>
            <w:shd w:val="clear" w:color="000000" w:fill="FFFF99"/>
            <w:vAlign w:val="center"/>
            <w:hideMark/>
          </w:tcPr>
          <w:p w14:paraId="2615B054" w14:textId="77777777" w:rsidR="00761C1B" w:rsidRPr="00B64E38" w:rsidRDefault="00761C1B" w:rsidP="00226B90">
            <w:pPr>
              <w:jc w:val="center"/>
              <w:rPr>
                <w:rFonts w:asciiTheme="minorHAnsi" w:hAnsiTheme="minorHAnsi" w:cstheme="minorHAnsi"/>
                <w:sz w:val="22"/>
                <w:szCs w:val="22"/>
              </w:rPr>
            </w:pPr>
            <w:r w:rsidRPr="00B64E38">
              <w:rPr>
                <w:rFonts w:asciiTheme="minorHAnsi" w:hAnsiTheme="minorHAnsi" w:cstheme="minorHAnsi"/>
                <w:sz w:val="22"/>
                <w:szCs w:val="22"/>
              </w:rPr>
              <w:t>Bycatch of cetaceans</w:t>
            </w:r>
          </w:p>
        </w:tc>
      </w:tr>
      <w:tr w:rsidR="00761C1B" w:rsidRPr="00FC4DA4" w14:paraId="4EAE0DAF"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2AA835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w:t>
            </w:r>
          </w:p>
        </w:tc>
        <w:tc>
          <w:tcPr>
            <w:tcW w:w="960" w:type="dxa"/>
            <w:tcBorders>
              <w:top w:val="nil"/>
              <w:left w:val="nil"/>
              <w:bottom w:val="single" w:sz="4" w:space="0" w:color="auto"/>
              <w:right w:val="single" w:sz="4" w:space="0" w:color="auto"/>
            </w:tcBorders>
            <w:shd w:val="clear" w:color="auto" w:fill="auto"/>
            <w:noWrap/>
            <w:vAlign w:val="center"/>
          </w:tcPr>
          <w:p w14:paraId="127DA5AE"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UST-37</w:t>
            </w:r>
          </w:p>
        </w:tc>
        <w:tc>
          <w:tcPr>
            <w:tcW w:w="960" w:type="dxa"/>
            <w:tcBorders>
              <w:top w:val="nil"/>
              <w:left w:val="nil"/>
              <w:bottom w:val="single" w:sz="4" w:space="0" w:color="auto"/>
              <w:right w:val="single" w:sz="4" w:space="0" w:color="auto"/>
            </w:tcBorders>
            <w:shd w:val="clear" w:color="auto" w:fill="auto"/>
            <w:noWrap/>
            <w:vAlign w:val="center"/>
          </w:tcPr>
          <w:p w14:paraId="7949CE7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LLD</w:t>
            </w:r>
          </w:p>
        </w:tc>
        <w:tc>
          <w:tcPr>
            <w:tcW w:w="1220" w:type="dxa"/>
            <w:tcBorders>
              <w:top w:val="nil"/>
              <w:left w:val="nil"/>
              <w:bottom w:val="single" w:sz="4" w:space="0" w:color="auto"/>
              <w:right w:val="single" w:sz="4" w:space="0" w:color="auto"/>
            </w:tcBorders>
            <w:shd w:val="clear" w:color="auto" w:fill="auto"/>
            <w:noWrap/>
            <w:vAlign w:val="center"/>
          </w:tcPr>
          <w:p w14:paraId="1F82854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23.03.2017</w:t>
            </w:r>
          </w:p>
        </w:tc>
        <w:tc>
          <w:tcPr>
            <w:tcW w:w="960" w:type="dxa"/>
            <w:tcBorders>
              <w:top w:val="nil"/>
              <w:left w:val="nil"/>
              <w:bottom w:val="single" w:sz="4" w:space="0" w:color="auto"/>
              <w:right w:val="single" w:sz="4" w:space="0" w:color="auto"/>
            </w:tcBorders>
            <w:shd w:val="clear" w:color="auto" w:fill="auto"/>
            <w:noWrap/>
            <w:vAlign w:val="center"/>
          </w:tcPr>
          <w:p w14:paraId="6D4074F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55.19</w:t>
            </w:r>
          </w:p>
        </w:tc>
        <w:tc>
          <w:tcPr>
            <w:tcW w:w="960" w:type="dxa"/>
            <w:tcBorders>
              <w:top w:val="nil"/>
              <w:left w:val="nil"/>
              <w:bottom w:val="single" w:sz="4" w:space="0" w:color="auto"/>
              <w:right w:val="single" w:sz="4" w:space="0" w:color="auto"/>
            </w:tcBorders>
            <w:shd w:val="clear" w:color="auto" w:fill="auto"/>
            <w:noWrap/>
            <w:vAlign w:val="center"/>
          </w:tcPr>
          <w:p w14:paraId="5CD44F6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18.59</w:t>
            </w:r>
          </w:p>
        </w:tc>
        <w:tc>
          <w:tcPr>
            <w:tcW w:w="960" w:type="dxa"/>
            <w:tcBorders>
              <w:top w:val="nil"/>
              <w:left w:val="nil"/>
              <w:bottom w:val="single" w:sz="4" w:space="0" w:color="auto"/>
              <w:right w:val="single" w:sz="4" w:space="0" w:color="auto"/>
            </w:tcBorders>
            <w:shd w:val="clear" w:color="auto" w:fill="auto"/>
            <w:noWrap/>
            <w:vAlign w:val="center"/>
          </w:tcPr>
          <w:p w14:paraId="57F7A97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720</w:t>
            </w:r>
          </w:p>
        </w:tc>
        <w:tc>
          <w:tcPr>
            <w:tcW w:w="1480" w:type="dxa"/>
            <w:tcBorders>
              <w:top w:val="nil"/>
              <w:left w:val="nil"/>
              <w:bottom w:val="single" w:sz="4" w:space="0" w:color="auto"/>
              <w:right w:val="single" w:sz="4" w:space="0" w:color="auto"/>
            </w:tcBorders>
            <w:shd w:val="clear" w:color="auto" w:fill="auto"/>
            <w:noWrap/>
            <w:vAlign w:val="center"/>
          </w:tcPr>
          <w:p w14:paraId="532E16A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2A27A9E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69A9057D"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64FDBB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w:t>
            </w:r>
          </w:p>
        </w:tc>
        <w:tc>
          <w:tcPr>
            <w:tcW w:w="960" w:type="dxa"/>
            <w:tcBorders>
              <w:top w:val="nil"/>
              <w:left w:val="nil"/>
              <w:bottom w:val="single" w:sz="4" w:space="0" w:color="auto"/>
              <w:right w:val="single" w:sz="4" w:space="0" w:color="auto"/>
            </w:tcBorders>
            <w:shd w:val="clear" w:color="auto" w:fill="auto"/>
            <w:noWrap/>
            <w:vAlign w:val="center"/>
          </w:tcPr>
          <w:p w14:paraId="40AC35C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UST-37</w:t>
            </w:r>
          </w:p>
        </w:tc>
        <w:tc>
          <w:tcPr>
            <w:tcW w:w="960" w:type="dxa"/>
            <w:tcBorders>
              <w:top w:val="nil"/>
              <w:left w:val="nil"/>
              <w:bottom w:val="single" w:sz="4" w:space="0" w:color="auto"/>
              <w:right w:val="single" w:sz="4" w:space="0" w:color="auto"/>
            </w:tcBorders>
            <w:shd w:val="clear" w:color="auto" w:fill="auto"/>
            <w:noWrap/>
            <w:vAlign w:val="center"/>
          </w:tcPr>
          <w:p w14:paraId="2998AFC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LLD</w:t>
            </w:r>
          </w:p>
        </w:tc>
        <w:tc>
          <w:tcPr>
            <w:tcW w:w="1220" w:type="dxa"/>
            <w:tcBorders>
              <w:top w:val="nil"/>
              <w:left w:val="nil"/>
              <w:bottom w:val="single" w:sz="4" w:space="0" w:color="auto"/>
              <w:right w:val="single" w:sz="4" w:space="0" w:color="auto"/>
            </w:tcBorders>
            <w:shd w:val="clear" w:color="auto" w:fill="auto"/>
            <w:noWrap/>
            <w:vAlign w:val="center"/>
          </w:tcPr>
          <w:p w14:paraId="619CF30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24.03.2017</w:t>
            </w:r>
          </w:p>
        </w:tc>
        <w:tc>
          <w:tcPr>
            <w:tcW w:w="960" w:type="dxa"/>
            <w:tcBorders>
              <w:top w:val="nil"/>
              <w:left w:val="nil"/>
              <w:bottom w:val="single" w:sz="4" w:space="0" w:color="auto"/>
              <w:right w:val="single" w:sz="4" w:space="0" w:color="auto"/>
            </w:tcBorders>
            <w:shd w:val="clear" w:color="auto" w:fill="auto"/>
            <w:noWrap/>
            <w:vAlign w:val="center"/>
          </w:tcPr>
          <w:p w14:paraId="5D24768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55.19</w:t>
            </w:r>
          </w:p>
        </w:tc>
        <w:tc>
          <w:tcPr>
            <w:tcW w:w="960" w:type="dxa"/>
            <w:tcBorders>
              <w:top w:val="nil"/>
              <w:left w:val="nil"/>
              <w:bottom w:val="single" w:sz="4" w:space="0" w:color="auto"/>
              <w:right w:val="single" w:sz="4" w:space="0" w:color="auto"/>
            </w:tcBorders>
            <w:shd w:val="clear" w:color="auto" w:fill="auto"/>
            <w:noWrap/>
            <w:vAlign w:val="center"/>
          </w:tcPr>
          <w:p w14:paraId="5AE35C0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18.59</w:t>
            </w:r>
          </w:p>
        </w:tc>
        <w:tc>
          <w:tcPr>
            <w:tcW w:w="960" w:type="dxa"/>
            <w:tcBorders>
              <w:top w:val="nil"/>
              <w:left w:val="nil"/>
              <w:bottom w:val="single" w:sz="4" w:space="0" w:color="auto"/>
              <w:right w:val="single" w:sz="4" w:space="0" w:color="auto"/>
            </w:tcBorders>
            <w:shd w:val="clear" w:color="auto" w:fill="auto"/>
            <w:noWrap/>
            <w:vAlign w:val="center"/>
          </w:tcPr>
          <w:p w14:paraId="5F4F3E1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720</w:t>
            </w:r>
          </w:p>
        </w:tc>
        <w:tc>
          <w:tcPr>
            <w:tcW w:w="1480" w:type="dxa"/>
            <w:tcBorders>
              <w:top w:val="nil"/>
              <w:left w:val="nil"/>
              <w:bottom w:val="single" w:sz="4" w:space="0" w:color="auto"/>
              <w:right w:val="single" w:sz="4" w:space="0" w:color="auto"/>
            </w:tcBorders>
            <w:shd w:val="clear" w:color="auto" w:fill="auto"/>
            <w:noWrap/>
            <w:vAlign w:val="center"/>
          </w:tcPr>
          <w:p w14:paraId="7E0E746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0B94E1D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704FE91"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4448D7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w:t>
            </w:r>
          </w:p>
        </w:tc>
        <w:tc>
          <w:tcPr>
            <w:tcW w:w="960" w:type="dxa"/>
            <w:tcBorders>
              <w:top w:val="nil"/>
              <w:left w:val="nil"/>
              <w:bottom w:val="single" w:sz="4" w:space="0" w:color="auto"/>
              <w:right w:val="single" w:sz="4" w:space="0" w:color="auto"/>
            </w:tcBorders>
            <w:shd w:val="clear" w:color="auto" w:fill="auto"/>
            <w:noWrap/>
            <w:vAlign w:val="center"/>
          </w:tcPr>
          <w:p w14:paraId="24F2D34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UST-37</w:t>
            </w:r>
          </w:p>
        </w:tc>
        <w:tc>
          <w:tcPr>
            <w:tcW w:w="960" w:type="dxa"/>
            <w:tcBorders>
              <w:top w:val="nil"/>
              <w:left w:val="nil"/>
              <w:bottom w:val="single" w:sz="4" w:space="0" w:color="auto"/>
              <w:right w:val="single" w:sz="4" w:space="0" w:color="auto"/>
            </w:tcBorders>
            <w:shd w:val="clear" w:color="auto" w:fill="auto"/>
            <w:noWrap/>
            <w:vAlign w:val="center"/>
          </w:tcPr>
          <w:p w14:paraId="12A069F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LLD</w:t>
            </w:r>
          </w:p>
        </w:tc>
        <w:tc>
          <w:tcPr>
            <w:tcW w:w="1220" w:type="dxa"/>
            <w:tcBorders>
              <w:top w:val="nil"/>
              <w:left w:val="nil"/>
              <w:bottom w:val="single" w:sz="4" w:space="0" w:color="auto"/>
              <w:right w:val="single" w:sz="4" w:space="0" w:color="auto"/>
            </w:tcBorders>
            <w:shd w:val="clear" w:color="auto" w:fill="auto"/>
            <w:noWrap/>
            <w:vAlign w:val="center"/>
          </w:tcPr>
          <w:p w14:paraId="2F0D14E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26.03.2017</w:t>
            </w:r>
          </w:p>
        </w:tc>
        <w:tc>
          <w:tcPr>
            <w:tcW w:w="960" w:type="dxa"/>
            <w:tcBorders>
              <w:top w:val="nil"/>
              <w:left w:val="nil"/>
              <w:bottom w:val="single" w:sz="4" w:space="0" w:color="auto"/>
              <w:right w:val="single" w:sz="4" w:space="0" w:color="auto"/>
            </w:tcBorders>
            <w:shd w:val="clear" w:color="auto" w:fill="auto"/>
            <w:noWrap/>
            <w:vAlign w:val="center"/>
          </w:tcPr>
          <w:p w14:paraId="23E786E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55.19</w:t>
            </w:r>
          </w:p>
        </w:tc>
        <w:tc>
          <w:tcPr>
            <w:tcW w:w="960" w:type="dxa"/>
            <w:tcBorders>
              <w:top w:val="nil"/>
              <w:left w:val="nil"/>
              <w:bottom w:val="single" w:sz="4" w:space="0" w:color="auto"/>
              <w:right w:val="single" w:sz="4" w:space="0" w:color="auto"/>
            </w:tcBorders>
            <w:shd w:val="clear" w:color="auto" w:fill="auto"/>
            <w:noWrap/>
            <w:vAlign w:val="center"/>
          </w:tcPr>
          <w:p w14:paraId="04304E5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18.59</w:t>
            </w:r>
          </w:p>
        </w:tc>
        <w:tc>
          <w:tcPr>
            <w:tcW w:w="960" w:type="dxa"/>
            <w:tcBorders>
              <w:top w:val="nil"/>
              <w:left w:val="nil"/>
              <w:bottom w:val="single" w:sz="4" w:space="0" w:color="auto"/>
              <w:right w:val="single" w:sz="4" w:space="0" w:color="auto"/>
            </w:tcBorders>
            <w:shd w:val="clear" w:color="auto" w:fill="auto"/>
            <w:noWrap/>
            <w:vAlign w:val="center"/>
          </w:tcPr>
          <w:p w14:paraId="4C39954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720</w:t>
            </w:r>
          </w:p>
        </w:tc>
        <w:tc>
          <w:tcPr>
            <w:tcW w:w="1480" w:type="dxa"/>
            <w:tcBorders>
              <w:top w:val="nil"/>
              <w:left w:val="nil"/>
              <w:bottom w:val="single" w:sz="4" w:space="0" w:color="auto"/>
              <w:right w:val="single" w:sz="4" w:space="0" w:color="auto"/>
            </w:tcBorders>
            <w:shd w:val="clear" w:color="auto" w:fill="auto"/>
            <w:noWrap/>
            <w:vAlign w:val="center"/>
          </w:tcPr>
          <w:p w14:paraId="5820977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755E8AF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647B4DF"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5A6D16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w:t>
            </w:r>
          </w:p>
        </w:tc>
        <w:tc>
          <w:tcPr>
            <w:tcW w:w="960" w:type="dxa"/>
            <w:tcBorders>
              <w:top w:val="nil"/>
              <w:left w:val="nil"/>
              <w:bottom w:val="single" w:sz="4" w:space="0" w:color="auto"/>
              <w:right w:val="single" w:sz="4" w:space="0" w:color="auto"/>
            </w:tcBorders>
            <w:shd w:val="clear" w:color="auto" w:fill="auto"/>
            <w:noWrap/>
            <w:vAlign w:val="center"/>
          </w:tcPr>
          <w:p w14:paraId="0BBB1B6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nil"/>
              <w:left w:val="nil"/>
              <w:bottom w:val="single" w:sz="4" w:space="0" w:color="auto"/>
              <w:right w:val="single" w:sz="4" w:space="0" w:color="auto"/>
            </w:tcBorders>
            <w:shd w:val="clear" w:color="auto" w:fill="auto"/>
            <w:noWrap/>
            <w:vAlign w:val="center"/>
          </w:tcPr>
          <w:p w14:paraId="24171BD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2594677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22.02.2017</w:t>
            </w:r>
          </w:p>
        </w:tc>
        <w:tc>
          <w:tcPr>
            <w:tcW w:w="960" w:type="dxa"/>
            <w:tcBorders>
              <w:top w:val="nil"/>
              <w:left w:val="nil"/>
              <w:bottom w:val="single" w:sz="4" w:space="0" w:color="auto"/>
              <w:right w:val="single" w:sz="4" w:space="0" w:color="auto"/>
            </w:tcBorders>
            <w:shd w:val="clear" w:color="auto" w:fill="auto"/>
            <w:noWrap/>
            <w:vAlign w:val="center"/>
          </w:tcPr>
          <w:p w14:paraId="49512D7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54.42</w:t>
            </w:r>
          </w:p>
        </w:tc>
        <w:tc>
          <w:tcPr>
            <w:tcW w:w="960" w:type="dxa"/>
            <w:tcBorders>
              <w:top w:val="nil"/>
              <w:left w:val="nil"/>
              <w:bottom w:val="single" w:sz="4" w:space="0" w:color="auto"/>
              <w:right w:val="single" w:sz="4" w:space="0" w:color="auto"/>
            </w:tcBorders>
            <w:shd w:val="clear" w:color="auto" w:fill="auto"/>
            <w:noWrap/>
            <w:vAlign w:val="center"/>
          </w:tcPr>
          <w:p w14:paraId="4A494E9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15.33</w:t>
            </w:r>
          </w:p>
        </w:tc>
        <w:tc>
          <w:tcPr>
            <w:tcW w:w="960" w:type="dxa"/>
            <w:tcBorders>
              <w:top w:val="nil"/>
              <w:left w:val="nil"/>
              <w:bottom w:val="single" w:sz="4" w:space="0" w:color="auto"/>
              <w:right w:val="single" w:sz="4" w:space="0" w:color="auto"/>
            </w:tcBorders>
            <w:shd w:val="clear" w:color="auto" w:fill="auto"/>
            <w:noWrap/>
            <w:vAlign w:val="center"/>
          </w:tcPr>
          <w:p w14:paraId="795A0C4A"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420</w:t>
            </w:r>
          </w:p>
        </w:tc>
        <w:tc>
          <w:tcPr>
            <w:tcW w:w="1480" w:type="dxa"/>
            <w:tcBorders>
              <w:top w:val="nil"/>
              <w:left w:val="nil"/>
              <w:bottom w:val="single" w:sz="4" w:space="0" w:color="auto"/>
              <w:right w:val="single" w:sz="4" w:space="0" w:color="auto"/>
            </w:tcBorders>
            <w:shd w:val="clear" w:color="auto" w:fill="auto"/>
            <w:noWrap/>
            <w:vAlign w:val="center"/>
          </w:tcPr>
          <w:p w14:paraId="0E966D9E"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3BF80E4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B69F706"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7F2A00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w:t>
            </w:r>
          </w:p>
        </w:tc>
        <w:tc>
          <w:tcPr>
            <w:tcW w:w="960" w:type="dxa"/>
            <w:tcBorders>
              <w:top w:val="nil"/>
              <w:left w:val="nil"/>
              <w:bottom w:val="single" w:sz="4" w:space="0" w:color="auto"/>
              <w:right w:val="single" w:sz="4" w:space="0" w:color="auto"/>
            </w:tcBorders>
            <w:shd w:val="clear" w:color="auto" w:fill="auto"/>
            <w:noWrap/>
            <w:vAlign w:val="center"/>
          </w:tcPr>
          <w:p w14:paraId="31F15421"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nil"/>
              <w:left w:val="nil"/>
              <w:bottom w:val="single" w:sz="4" w:space="0" w:color="auto"/>
              <w:right w:val="single" w:sz="4" w:space="0" w:color="auto"/>
            </w:tcBorders>
            <w:shd w:val="clear" w:color="auto" w:fill="auto"/>
            <w:noWrap/>
            <w:vAlign w:val="center"/>
          </w:tcPr>
          <w:p w14:paraId="123542F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2055DFE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23.02.2017</w:t>
            </w:r>
          </w:p>
        </w:tc>
        <w:tc>
          <w:tcPr>
            <w:tcW w:w="960" w:type="dxa"/>
            <w:tcBorders>
              <w:top w:val="nil"/>
              <w:left w:val="nil"/>
              <w:bottom w:val="single" w:sz="4" w:space="0" w:color="auto"/>
              <w:right w:val="single" w:sz="4" w:space="0" w:color="auto"/>
            </w:tcBorders>
            <w:shd w:val="clear" w:color="auto" w:fill="auto"/>
            <w:noWrap/>
            <w:vAlign w:val="center"/>
          </w:tcPr>
          <w:p w14:paraId="197C992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55.06</w:t>
            </w:r>
          </w:p>
        </w:tc>
        <w:tc>
          <w:tcPr>
            <w:tcW w:w="960" w:type="dxa"/>
            <w:tcBorders>
              <w:top w:val="nil"/>
              <w:left w:val="nil"/>
              <w:bottom w:val="single" w:sz="4" w:space="0" w:color="auto"/>
              <w:right w:val="single" w:sz="4" w:space="0" w:color="auto"/>
            </w:tcBorders>
            <w:shd w:val="clear" w:color="auto" w:fill="auto"/>
            <w:noWrap/>
            <w:vAlign w:val="center"/>
          </w:tcPr>
          <w:p w14:paraId="5C0B87D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16.12</w:t>
            </w:r>
          </w:p>
        </w:tc>
        <w:tc>
          <w:tcPr>
            <w:tcW w:w="960" w:type="dxa"/>
            <w:tcBorders>
              <w:top w:val="nil"/>
              <w:left w:val="nil"/>
              <w:bottom w:val="single" w:sz="4" w:space="0" w:color="auto"/>
              <w:right w:val="single" w:sz="4" w:space="0" w:color="auto"/>
            </w:tcBorders>
            <w:shd w:val="clear" w:color="auto" w:fill="auto"/>
            <w:noWrap/>
            <w:vAlign w:val="center"/>
          </w:tcPr>
          <w:p w14:paraId="4168134F"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nil"/>
              <w:left w:val="nil"/>
              <w:bottom w:val="single" w:sz="4" w:space="0" w:color="auto"/>
              <w:right w:val="single" w:sz="4" w:space="0" w:color="auto"/>
            </w:tcBorders>
            <w:shd w:val="clear" w:color="auto" w:fill="auto"/>
            <w:noWrap/>
            <w:vAlign w:val="center"/>
          </w:tcPr>
          <w:p w14:paraId="50B9985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7B16F96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EFDD86D"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B36738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w:t>
            </w:r>
          </w:p>
        </w:tc>
        <w:tc>
          <w:tcPr>
            <w:tcW w:w="960" w:type="dxa"/>
            <w:tcBorders>
              <w:top w:val="nil"/>
              <w:left w:val="nil"/>
              <w:bottom w:val="single" w:sz="4" w:space="0" w:color="auto"/>
              <w:right w:val="single" w:sz="4" w:space="0" w:color="auto"/>
            </w:tcBorders>
            <w:shd w:val="clear" w:color="auto" w:fill="auto"/>
            <w:noWrap/>
            <w:vAlign w:val="center"/>
          </w:tcPr>
          <w:p w14:paraId="22FACD6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nil"/>
              <w:left w:val="nil"/>
              <w:bottom w:val="single" w:sz="4" w:space="0" w:color="auto"/>
              <w:right w:val="single" w:sz="4" w:space="0" w:color="auto"/>
            </w:tcBorders>
            <w:shd w:val="clear" w:color="auto" w:fill="auto"/>
            <w:noWrap/>
            <w:vAlign w:val="center"/>
          </w:tcPr>
          <w:p w14:paraId="0AA777E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55AEF62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23.02.2017</w:t>
            </w:r>
          </w:p>
        </w:tc>
        <w:tc>
          <w:tcPr>
            <w:tcW w:w="960" w:type="dxa"/>
            <w:tcBorders>
              <w:top w:val="nil"/>
              <w:left w:val="nil"/>
              <w:bottom w:val="single" w:sz="4" w:space="0" w:color="auto"/>
              <w:right w:val="single" w:sz="4" w:space="0" w:color="auto"/>
            </w:tcBorders>
            <w:shd w:val="clear" w:color="auto" w:fill="auto"/>
            <w:noWrap/>
            <w:vAlign w:val="center"/>
          </w:tcPr>
          <w:p w14:paraId="342673A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55.05</w:t>
            </w:r>
          </w:p>
        </w:tc>
        <w:tc>
          <w:tcPr>
            <w:tcW w:w="960" w:type="dxa"/>
            <w:tcBorders>
              <w:top w:val="nil"/>
              <w:left w:val="nil"/>
              <w:bottom w:val="single" w:sz="4" w:space="0" w:color="auto"/>
              <w:right w:val="single" w:sz="4" w:space="0" w:color="auto"/>
            </w:tcBorders>
            <w:shd w:val="clear" w:color="auto" w:fill="auto"/>
            <w:noWrap/>
            <w:vAlign w:val="center"/>
          </w:tcPr>
          <w:p w14:paraId="4230026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16.15</w:t>
            </w:r>
          </w:p>
        </w:tc>
        <w:tc>
          <w:tcPr>
            <w:tcW w:w="960" w:type="dxa"/>
            <w:tcBorders>
              <w:top w:val="nil"/>
              <w:left w:val="nil"/>
              <w:bottom w:val="single" w:sz="4" w:space="0" w:color="auto"/>
              <w:right w:val="single" w:sz="4" w:space="0" w:color="auto"/>
            </w:tcBorders>
            <w:shd w:val="clear" w:color="auto" w:fill="auto"/>
            <w:noWrap/>
            <w:vAlign w:val="center"/>
          </w:tcPr>
          <w:p w14:paraId="46D8BB0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nil"/>
              <w:left w:val="nil"/>
              <w:bottom w:val="single" w:sz="4" w:space="0" w:color="auto"/>
              <w:right w:val="single" w:sz="4" w:space="0" w:color="auto"/>
            </w:tcBorders>
            <w:shd w:val="clear" w:color="auto" w:fill="auto"/>
            <w:noWrap/>
            <w:vAlign w:val="center"/>
          </w:tcPr>
          <w:p w14:paraId="038BC953"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24B7171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D7161C8"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B6485D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w:t>
            </w:r>
          </w:p>
        </w:tc>
        <w:tc>
          <w:tcPr>
            <w:tcW w:w="960" w:type="dxa"/>
            <w:tcBorders>
              <w:top w:val="nil"/>
              <w:left w:val="nil"/>
              <w:bottom w:val="single" w:sz="4" w:space="0" w:color="auto"/>
              <w:right w:val="single" w:sz="4" w:space="0" w:color="auto"/>
            </w:tcBorders>
            <w:shd w:val="clear" w:color="auto" w:fill="auto"/>
            <w:noWrap/>
            <w:vAlign w:val="center"/>
          </w:tcPr>
          <w:p w14:paraId="2A707F4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nil"/>
              <w:left w:val="nil"/>
              <w:bottom w:val="single" w:sz="4" w:space="0" w:color="auto"/>
              <w:right w:val="single" w:sz="4" w:space="0" w:color="auto"/>
            </w:tcBorders>
            <w:shd w:val="clear" w:color="auto" w:fill="auto"/>
            <w:noWrap/>
            <w:vAlign w:val="center"/>
          </w:tcPr>
          <w:p w14:paraId="38D064C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2DB7A5F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24.02.2017</w:t>
            </w:r>
          </w:p>
        </w:tc>
        <w:tc>
          <w:tcPr>
            <w:tcW w:w="960" w:type="dxa"/>
            <w:tcBorders>
              <w:top w:val="nil"/>
              <w:left w:val="nil"/>
              <w:bottom w:val="single" w:sz="4" w:space="0" w:color="auto"/>
              <w:right w:val="single" w:sz="4" w:space="0" w:color="auto"/>
            </w:tcBorders>
            <w:shd w:val="clear" w:color="auto" w:fill="auto"/>
            <w:noWrap/>
            <w:vAlign w:val="center"/>
          </w:tcPr>
          <w:p w14:paraId="79662BD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54.42</w:t>
            </w:r>
          </w:p>
        </w:tc>
        <w:tc>
          <w:tcPr>
            <w:tcW w:w="960" w:type="dxa"/>
            <w:tcBorders>
              <w:top w:val="nil"/>
              <w:left w:val="nil"/>
              <w:bottom w:val="single" w:sz="4" w:space="0" w:color="auto"/>
              <w:right w:val="single" w:sz="4" w:space="0" w:color="auto"/>
            </w:tcBorders>
            <w:shd w:val="clear" w:color="auto" w:fill="auto"/>
            <w:noWrap/>
            <w:vAlign w:val="center"/>
          </w:tcPr>
          <w:p w14:paraId="5FAC219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15.29</w:t>
            </w:r>
          </w:p>
        </w:tc>
        <w:tc>
          <w:tcPr>
            <w:tcW w:w="960" w:type="dxa"/>
            <w:tcBorders>
              <w:top w:val="nil"/>
              <w:left w:val="nil"/>
              <w:bottom w:val="single" w:sz="4" w:space="0" w:color="auto"/>
              <w:right w:val="single" w:sz="4" w:space="0" w:color="auto"/>
            </w:tcBorders>
            <w:shd w:val="clear" w:color="auto" w:fill="auto"/>
            <w:noWrap/>
            <w:vAlign w:val="center"/>
          </w:tcPr>
          <w:p w14:paraId="69921D2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nil"/>
              <w:left w:val="nil"/>
              <w:bottom w:val="single" w:sz="4" w:space="0" w:color="auto"/>
              <w:right w:val="single" w:sz="4" w:space="0" w:color="auto"/>
            </w:tcBorders>
            <w:shd w:val="clear" w:color="auto" w:fill="auto"/>
            <w:noWrap/>
            <w:vAlign w:val="center"/>
          </w:tcPr>
          <w:p w14:paraId="25749BC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0589403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42DF928"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1C133C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8</w:t>
            </w:r>
          </w:p>
        </w:tc>
        <w:tc>
          <w:tcPr>
            <w:tcW w:w="960" w:type="dxa"/>
            <w:tcBorders>
              <w:top w:val="nil"/>
              <w:left w:val="nil"/>
              <w:bottom w:val="single" w:sz="4" w:space="0" w:color="auto"/>
              <w:right w:val="single" w:sz="4" w:space="0" w:color="auto"/>
            </w:tcBorders>
            <w:shd w:val="clear" w:color="auto" w:fill="auto"/>
            <w:noWrap/>
            <w:vAlign w:val="center"/>
          </w:tcPr>
          <w:p w14:paraId="6BEB8E4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nil"/>
              <w:left w:val="nil"/>
              <w:bottom w:val="single" w:sz="4" w:space="0" w:color="auto"/>
              <w:right w:val="single" w:sz="4" w:space="0" w:color="auto"/>
            </w:tcBorders>
            <w:shd w:val="clear" w:color="auto" w:fill="auto"/>
            <w:noWrap/>
            <w:vAlign w:val="center"/>
          </w:tcPr>
          <w:p w14:paraId="46BE8D8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1748E43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24.02.2017</w:t>
            </w:r>
          </w:p>
        </w:tc>
        <w:tc>
          <w:tcPr>
            <w:tcW w:w="960" w:type="dxa"/>
            <w:tcBorders>
              <w:top w:val="nil"/>
              <w:left w:val="nil"/>
              <w:bottom w:val="single" w:sz="4" w:space="0" w:color="auto"/>
              <w:right w:val="single" w:sz="4" w:space="0" w:color="auto"/>
            </w:tcBorders>
            <w:shd w:val="clear" w:color="auto" w:fill="auto"/>
            <w:noWrap/>
            <w:vAlign w:val="center"/>
          </w:tcPr>
          <w:p w14:paraId="6266E55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55.02</w:t>
            </w:r>
          </w:p>
        </w:tc>
        <w:tc>
          <w:tcPr>
            <w:tcW w:w="960" w:type="dxa"/>
            <w:tcBorders>
              <w:top w:val="nil"/>
              <w:left w:val="nil"/>
              <w:bottom w:val="single" w:sz="4" w:space="0" w:color="auto"/>
              <w:right w:val="single" w:sz="4" w:space="0" w:color="auto"/>
            </w:tcBorders>
            <w:shd w:val="clear" w:color="auto" w:fill="auto"/>
            <w:noWrap/>
            <w:vAlign w:val="center"/>
          </w:tcPr>
          <w:p w14:paraId="20794DF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15.52</w:t>
            </w:r>
          </w:p>
        </w:tc>
        <w:tc>
          <w:tcPr>
            <w:tcW w:w="960" w:type="dxa"/>
            <w:tcBorders>
              <w:top w:val="nil"/>
              <w:left w:val="nil"/>
              <w:bottom w:val="single" w:sz="4" w:space="0" w:color="auto"/>
              <w:right w:val="single" w:sz="4" w:space="0" w:color="auto"/>
            </w:tcBorders>
            <w:shd w:val="clear" w:color="auto" w:fill="auto"/>
            <w:noWrap/>
            <w:vAlign w:val="center"/>
          </w:tcPr>
          <w:p w14:paraId="68B1C7C3"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nil"/>
              <w:left w:val="nil"/>
              <w:bottom w:val="single" w:sz="4" w:space="0" w:color="auto"/>
              <w:right w:val="single" w:sz="4" w:space="0" w:color="auto"/>
            </w:tcBorders>
            <w:shd w:val="clear" w:color="auto" w:fill="auto"/>
            <w:noWrap/>
            <w:vAlign w:val="center"/>
          </w:tcPr>
          <w:p w14:paraId="0749706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276A4D8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54B39D2"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2BC52B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9</w:t>
            </w:r>
          </w:p>
        </w:tc>
        <w:tc>
          <w:tcPr>
            <w:tcW w:w="960" w:type="dxa"/>
            <w:tcBorders>
              <w:top w:val="nil"/>
              <w:left w:val="nil"/>
              <w:bottom w:val="single" w:sz="4" w:space="0" w:color="auto"/>
              <w:right w:val="single" w:sz="4" w:space="0" w:color="auto"/>
            </w:tcBorders>
            <w:shd w:val="clear" w:color="auto" w:fill="auto"/>
            <w:noWrap/>
            <w:vAlign w:val="center"/>
          </w:tcPr>
          <w:p w14:paraId="6DBD1E0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WŁA-11</w:t>
            </w:r>
          </w:p>
        </w:tc>
        <w:tc>
          <w:tcPr>
            <w:tcW w:w="960" w:type="dxa"/>
            <w:tcBorders>
              <w:top w:val="nil"/>
              <w:left w:val="nil"/>
              <w:bottom w:val="single" w:sz="4" w:space="0" w:color="auto"/>
              <w:right w:val="single" w:sz="4" w:space="0" w:color="auto"/>
            </w:tcBorders>
            <w:shd w:val="clear" w:color="auto" w:fill="auto"/>
            <w:noWrap/>
            <w:vAlign w:val="center"/>
          </w:tcPr>
          <w:p w14:paraId="0B34CDB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03C434D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08.06.2017</w:t>
            </w:r>
          </w:p>
        </w:tc>
        <w:tc>
          <w:tcPr>
            <w:tcW w:w="960" w:type="dxa"/>
            <w:tcBorders>
              <w:top w:val="nil"/>
              <w:left w:val="nil"/>
              <w:bottom w:val="single" w:sz="4" w:space="0" w:color="auto"/>
              <w:right w:val="single" w:sz="4" w:space="0" w:color="auto"/>
            </w:tcBorders>
            <w:shd w:val="clear" w:color="auto" w:fill="auto"/>
            <w:noWrap/>
            <w:vAlign w:val="center"/>
          </w:tcPr>
          <w:p w14:paraId="192C6D7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55.01</w:t>
            </w:r>
          </w:p>
        </w:tc>
        <w:tc>
          <w:tcPr>
            <w:tcW w:w="960" w:type="dxa"/>
            <w:tcBorders>
              <w:top w:val="nil"/>
              <w:left w:val="nil"/>
              <w:bottom w:val="single" w:sz="4" w:space="0" w:color="auto"/>
              <w:right w:val="single" w:sz="4" w:space="0" w:color="auto"/>
            </w:tcBorders>
            <w:shd w:val="clear" w:color="auto" w:fill="auto"/>
            <w:noWrap/>
            <w:vAlign w:val="center"/>
          </w:tcPr>
          <w:p w14:paraId="586FE84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18.24</w:t>
            </w:r>
          </w:p>
        </w:tc>
        <w:tc>
          <w:tcPr>
            <w:tcW w:w="960" w:type="dxa"/>
            <w:tcBorders>
              <w:top w:val="nil"/>
              <w:left w:val="nil"/>
              <w:bottom w:val="single" w:sz="4" w:space="0" w:color="auto"/>
              <w:right w:val="single" w:sz="4" w:space="0" w:color="auto"/>
            </w:tcBorders>
            <w:shd w:val="clear" w:color="auto" w:fill="auto"/>
            <w:noWrap/>
            <w:vAlign w:val="center"/>
          </w:tcPr>
          <w:p w14:paraId="5830117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nil"/>
              <w:left w:val="nil"/>
              <w:bottom w:val="single" w:sz="4" w:space="0" w:color="auto"/>
              <w:right w:val="single" w:sz="4" w:space="0" w:color="auto"/>
            </w:tcBorders>
            <w:shd w:val="clear" w:color="auto" w:fill="auto"/>
            <w:noWrap/>
            <w:vAlign w:val="center"/>
          </w:tcPr>
          <w:p w14:paraId="471BCCB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108A50D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7C912F9"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1F5E33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10</w:t>
            </w:r>
          </w:p>
        </w:tc>
        <w:tc>
          <w:tcPr>
            <w:tcW w:w="960" w:type="dxa"/>
            <w:tcBorders>
              <w:top w:val="nil"/>
              <w:left w:val="nil"/>
              <w:bottom w:val="single" w:sz="4" w:space="0" w:color="auto"/>
              <w:right w:val="single" w:sz="4" w:space="0" w:color="auto"/>
            </w:tcBorders>
            <w:shd w:val="clear" w:color="auto" w:fill="auto"/>
            <w:noWrap/>
            <w:vAlign w:val="center"/>
          </w:tcPr>
          <w:p w14:paraId="611B6C9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WŁA-11</w:t>
            </w:r>
          </w:p>
        </w:tc>
        <w:tc>
          <w:tcPr>
            <w:tcW w:w="960" w:type="dxa"/>
            <w:tcBorders>
              <w:top w:val="nil"/>
              <w:left w:val="nil"/>
              <w:bottom w:val="single" w:sz="4" w:space="0" w:color="auto"/>
              <w:right w:val="single" w:sz="4" w:space="0" w:color="auto"/>
            </w:tcBorders>
            <w:shd w:val="clear" w:color="auto" w:fill="auto"/>
            <w:noWrap/>
            <w:vAlign w:val="center"/>
          </w:tcPr>
          <w:p w14:paraId="7422612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65F6161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08.06.2017</w:t>
            </w:r>
          </w:p>
        </w:tc>
        <w:tc>
          <w:tcPr>
            <w:tcW w:w="960" w:type="dxa"/>
            <w:tcBorders>
              <w:top w:val="nil"/>
              <w:left w:val="nil"/>
              <w:bottom w:val="single" w:sz="4" w:space="0" w:color="auto"/>
              <w:right w:val="single" w:sz="4" w:space="0" w:color="auto"/>
            </w:tcBorders>
            <w:shd w:val="clear" w:color="auto" w:fill="auto"/>
            <w:noWrap/>
            <w:vAlign w:val="center"/>
          </w:tcPr>
          <w:p w14:paraId="2CBB6DF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55.02</w:t>
            </w:r>
          </w:p>
        </w:tc>
        <w:tc>
          <w:tcPr>
            <w:tcW w:w="960" w:type="dxa"/>
            <w:tcBorders>
              <w:top w:val="nil"/>
              <w:left w:val="nil"/>
              <w:bottom w:val="single" w:sz="4" w:space="0" w:color="auto"/>
              <w:right w:val="single" w:sz="4" w:space="0" w:color="auto"/>
            </w:tcBorders>
            <w:shd w:val="clear" w:color="auto" w:fill="auto"/>
            <w:noWrap/>
            <w:vAlign w:val="center"/>
          </w:tcPr>
          <w:p w14:paraId="2D767A3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18.26</w:t>
            </w:r>
          </w:p>
        </w:tc>
        <w:tc>
          <w:tcPr>
            <w:tcW w:w="960" w:type="dxa"/>
            <w:tcBorders>
              <w:top w:val="nil"/>
              <w:left w:val="nil"/>
              <w:bottom w:val="single" w:sz="4" w:space="0" w:color="auto"/>
              <w:right w:val="single" w:sz="4" w:space="0" w:color="auto"/>
            </w:tcBorders>
            <w:shd w:val="clear" w:color="auto" w:fill="auto"/>
            <w:noWrap/>
            <w:vAlign w:val="center"/>
          </w:tcPr>
          <w:p w14:paraId="353C6A6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180</w:t>
            </w:r>
          </w:p>
        </w:tc>
        <w:tc>
          <w:tcPr>
            <w:tcW w:w="1480" w:type="dxa"/>
            <w:tcBorders>
              <w:top w:val="nil"/>
              <w:left w:val="nil"/>
              <w:bottom w:val="single" w:sz="4" w:space="0" w:color="auto"/>
              <w:right w:val="single" w:sz="4" w:space="0" w:color="auto"/>
            </w:tcBorders>
            <w:shd w:val="clear" w:color="auto" w:fill="auto"/>
            <w:noWrap/>
            <w:vAlign w:val="center"/>
          </w:tcPr>
          <w:p w14:paraId="69C9B42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7A10F66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568E5D8"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7E9C09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11</w:t>
            </w:r>
          </w:p>
        </w:tc>
        <w:tc>
          <w:tcPr>
            <w:tcW w:w="960" w:type="dxa"/>
            <w:tcBorders>
              <w:top w:val="nil"/>
              <w:left w:val="nil"/>
              <w:bottom w:val="single" w:sz="4" w:space="0" w:color="auto"/>
              <w:right w:val="single" w:sz="4" w:space="0" w:color="auto"/>
            </w:tcBorders>
            <w:shd w:val="clear" w:color="auto" w:fill="auto"/>
            <w:noWrap/>
            <w:vAlign w:val="center"/>
          </w:tcPr>
          <w:p w14:paraId="5D8E042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2C41EE9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7869CC1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09.06.2017</w:t>
            </w:r>
          </w:p>
        </w:tc>
        <w:tc>
          <w:tcPr>
            <w:tcW w:w="960" w:type="dxa"/>
            <w:tcBorders>
              <w:top w:val="nil"/>
              <w:left w:val="nil"/>
              <w:bottom w:val="single" w:sz="4" w:space="0" w:color="auto"/>
              <w:right w:val="single" w:sz="4" w:space="0" w:color="auto"/>
            </w:tcBorders>
            <w:shd w:val="clear" w:color="auto" w:fill="auto"/>
            <w:noWrap/>
            <w:vAlign w:val="center"/>
          </w:tcPr>
          <w:p w14:paraId="0DC7C75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55.15</w:t>
            </w:r>
          </w:p>
        </w:tc>
        <w:tc>
          <w:tcPr>
            <w:tcW w:w="960" w:type="dxa"/>
            <w:tcBorders>
              <w:top w:val="nil"/>
              <w:left w:val="nil"/>
              <w:bottom w:val="single" w:sz="4" w:space="0" w:color="auto"/>
              <w:right w:val="single" w:sz="4" w:space="0" w:color="auto"/>
            </w:tcBorders>
            <w:shd w:val="clear" w:color="auto" w:fill="auto"/>
            <w:noWrap/>
            <w:vAlign w:val="center"/>
          </w:tcPr>
          <w:p w14:paraId="4437B3A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17.10</w:t>
            </w:r>
          </w:p>
        </w:tc>
        <w:tc>
          <w:tcPr>
            <w:tcW w:w="960" w:type="dxa"/>
            <w:tcBorders>
              <w:top w:val="nil"/>
              <w:left w:val="nil"/>
              <w:bottom w:val="single" w:sz="4" w:space="0" w:color="auto"/>
              <w:right w:val="single" w:sz="4" w:space="0" w:color="auto"/>
            </w:tcBorders>
            <w:shd w:val="clear" w:color="auto" w:fill="auto"/>
            <w:noWrap/>
            <w:vAlign w:val="center"/>
          </w:tcPr>
          <w:p w14:paraId="27F4772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330</w:t>
            </w:r>
          </w:p>
        </w:tc>
        <w:tc>
          <w:tcPr>
            <w:tcW w:w="1480" w:type="dxa"/>
            <w:tcBorders>
              <w:top w:val="nil"/>
              <w:left w:val="nil"/>
              <w:bottom w:val="single" w:sz="4" w:space="0" w:color="auto"/>
              <w:right w:val="single" w:sz="4" w:space="0" w:color="auto"/>
            </w:tcBorders>
            <w:shd w:val="clear" w:color="auto" w:fill="auto"/>
            <w:noWrap/>
            <w:vAlign w:val="center"/>
          </w:tcPr>
          <w:p w14:paraId="688B9FF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4F853C5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E94615C"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4465C3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12</w:t>
            </w:r>
          </w:p>
        </w:tc>
        <w:tc>
          <w:tcPr>
            <w:tcW w:w="960" w:type="dxa"/>
            <w:tcBorders>
              <w:top w:val="nil"/>
              <w:left w:val="nil"/>
              <w:bottom w:val="single" w:sz="4" w:space="0" w:color="auto"/>
              <w:right w:val="single" w:sz="4" w:space="0" w:color="auto"/>
            </w:tcBorders>
            <w:shd w:val="clear" w:color="auto" w:fill="auto"/>
            <w:noWrap/>
            <w:vAlign w:val="center"/>
          </w:tcPr>
          <w:p w14:paraId="7A4BC40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47AB2C0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0CC52ED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09.06.2017</w:t>
            </w:r>
          </w:p>
        </w:tc>
        <w:tc>
          <w:tcPr>
            <w:tcW w:w="960" w:type="dxa"/>
            <w:tcBorders>
              <w:top w:val="nil"/>
              <w:left w:val="nil"/>
              <w:bottom w:val="single" w:sz="4" w:space="0" w:color="auto"/>
              <w:right w:val="single" w:sz="4" w:space="0" w:color="auto"/>
            </w:tcBorders>
            <w:shd w:val="clear" w:color="auto" w:fill="auto"/>
            <w:noWrap/>
            <w:vAlign w:val="center"/>
          </w:tcPr>
          <w:p w14:paraId="03A1975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55.18</w:t>
            </w:r>
          </w:p>
        </w:tc>
        <w:tc>
          <w:tcPr>
            <w:tcW w:w="960" w:type="dxa"/>
            <w:tcBorders>
              <w:top w:val="nil"/>
              <w:left w:val="nil"/>
              <w:bottom w:val="single" w:sz="4" w:space="0" w:color="auto"/>
              <w:right w:val="single" w:sz="4" w:space="0" w:color="auto"/>
            </w:tcBorders>
            <w:shd w:val="clear" w:color="auto" w:fill="auto"/>
            <w:noWrap/>
            <w:vAlign w:val="center"/>
          </w:tcPr>
          <w:p w14:paraId="69388E4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17.31</w:t>
            </w:r>
          </w:p>
        </w:tc>
        <w:tc>
          <w:tcPr>
            <w:tcW w:w="960" w:type="dxa"/>
            <w:tcBorders>
              <w:top w:val="nil"/>
              <w:left w:val="nil"/>
              <w:bottom w:val="single" w:sz="4" w:space="0" w:color="auto"/>
              <w:right w:val="single" w:sz="4" w:space="0" w:color="auto"/>
            </w:tcBorders>
            <w:shd w:val="clear" w:color="auto" w:fill="auto"/>
            <w:noWrap/>
            <w:vAlign w:val="center"/>
          </w:tcPr>
          <w:p w14:paraId="39B7C65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5A40AB1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7DF0164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D42B84A"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D67FB1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13</w:t>
            </w:r>
          </w:p>
        </w:tc>
        <w:tc>
          <w:tcPr>
            <w:tcW w:w="960" w:type="dxa"/>
            <w:tcBorders>
              <w:top w:val="nil"/>
              <w:left w:val="nil"/>
              <w:bottom w:val="single" w:sz="4" w:space="0" w:color="auto"/>
              <w:right w:val="single" w:sz="4" w:space="0" w:color="auto"/>
            </w:tcBorders>
            <w:shd w:val="clear" w:color="auto" w:fill="auto"/>
            <w:noWrap/>
            <w:vAlign w:val="center"/>
          </w:tcPr>
          <w:p w14:paraId="39184DC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746D0D3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16A0876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09.06.2017</w:t>
            </w:r>
          </w:p>
        </w:tc>
        <w:tc>
          <w:tcPr>
            <w:tcW w:w="960" w:type="dxa"/>
            <w:tcBorders>
              <w:top w:val="nil"/>
              <w:left w:val="nil"/>
              <w:bottom w:val="single" w:sz="4" w:space="0" w:color="auto"/>
              <w:right w:val="single" w:sz="4" w:space="0" w:color="auto"/>
            </w:tcBorders>
            <w:shd w:val="clear" w:color="auto" w:fill="auto"/>
            <w:noWrap/>
            <w:vAlign w:val="center"/>
          </w:tcPr>
          <w:p w14:paraId="2776D8C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55.15</w:t>
            </w:r>
          </w:p>
        </w:tc>
        <w:tc>
          <w:tcPr>
            <w:tcW w:w="960" w:type="dxa"/>
            <w:tcBorders>
              <w:top w:val="nil"/>
              <w:left w:val="nil"/>
              <w:bottom w:val="single" w:sz="4" w:space="0" w:color="auto"/>
              <w:right w:val="single" w:sz="4" w:space="0" w:color="auto"/>
            </w:tcBorders>
            <w:shd w:val="clear" w:color="auto" w:fill="auto"/>
            <w:noWrap/>
            <w:vAlign w:val="center"/>
          </w:tcPr>
          <w:p w14:paraId="15670EC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17.20</w:t>
            </w:r>
          </w:p>
        </w:tc>
        <w:tc>
          <w:tcPr>
            <w:tcW w:w="960" w:type="dxa"/>
            <w:tcBorders>
              <w:top w:val="nil"/>
              <w:left w:val="nil"/>
              <w:bottom w:val="single" w:sz="4" w:space="0" w:color="auto"/>
              <w:right w:val="single" w:sz="4" w:space="0" w:color="auto"/>
            </w:tcBorders>
            <w:shd w:val="clear" w:color="auto" w:fill="auto"/>
            <w:noWrap/>
            <w:vAlign w:val="center"/>
          </w:tcPr>
          <w:p w14:paraId="2DAEC2E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247722B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097C367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5106ACF"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3A4E42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14</w:t>
            </w:r>
          </w:p>
        </w:tc>
        <w:tc>
          <w:tcPr>
            <w:tcW w:w="960" w:type="dxa"/>
            <w:tcBorders>
              <w:top w:val="nil"/>
              <w:left w:val="nil"/>
              <w:bottom w:val="single" w:sz="4" w:space="0" w:color="auto"/>
              <w:right w:val="single" w:sz="4" w:space="0" w:color="auto"/>
            </w:tcBorders>
            <w:shd w:val="clear" w:color="auto" w:fill="auto"/>
            <w:noWrap/>
            <w:vAlign w:val="center"/>
          </w:tcPr>
          <w:p w14:paraId="67D1439E"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621BFEF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6711C35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10.06.2017</w:t>
            </w:r>
          </w:p>
        </w:tc>
        <w:tc>
          <w:tcPr>
            <w:tcW w:w="960" w:type="dxa"/>
            <w:tcBorders>
              <w:top w:val="nil"/>
              <w:left w:val="nil"/>
              <w:bottom w:val="single" w:sz="4" w:space="0" w:color="auto"/>
              <w:right w:val="single" w:sz="4" w:space="0" w:color="auto"/>
            </w:tcBorders>
            <w:shd w:val="clear" w:color="auto" w:fill="auto"/>
            <w:noWrap/>
            <w:vAlign w:val="center"/>
          </w:tcPr>
          <w:p w14:paraId="2F7ED5F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55.14</w:t>
            </w:r>
          </w:p>
        </w:tc>
        <w:tc>
          <w:tcPr>
            <w:tcW w:w="960" w:type="dxa"/>
            <w:tcBorders>
              <w:top w:val="nil"/>
              <w:left w:val="nil"/>
              <w:bottom w:val="single" w:sz="4" w:space="0" w:color="auto"/>
              <w:right w:val="single" w:sz="4" w:space="0" w:color="auto"/>
            </w:tcBorders>
            <w:shd w:val="clear" w:color="auto" w:fill="auto"/>
            <w:noWrap/>
            <w:vAlign w:val="center"/>
          </w:tcPr>
          <w:p w14:paraId="2FE4236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17.20</w:t>
            </w:r>
          </w:p>
        </w:tc>
        <w:tc>
          <w:tcPr>
            <w:tcW w:w="960" w:type="dxa"/>
            <w:tcBorders>
              <w:top w:val="nil"/>
              <w:left w:val="nil"/>
              <w:bottom w:val="single" w:sz="4" w:space="0" w:color="auto"/>
              <w:right w:val="single" w:sz="4" w:space="0" w:color="auto"/>
            </w:tcBorders>
            <w:shd w:val="clear" w:color="auto" w:fill="auto"/>
            <w:noWrap/>
            <w:vAlign w:val="center"/>
          </w:tcPr>
          <w:p w14:paraId="5E2EEDC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4963B59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113A4FB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47319C9"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1DE467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w:t>
            </w:r>
          </w:p>
        </w:tc>
        <w:tc>
          <w:tcPr>
            <w:tcW w:w="960" w:type="dxa"/>
            <w:tcBorders>
              <w:top w:val="nil"/>
              <w:left w:val="nil"/>
              <w:bottom w:val="single" w:sz="4" w:space="0" w:color="auto"/>
              <w:right w:val="single" w:sz="4" w:space="0" w:color="auto"/>
            </w:tcBorders>
            <w:shd w:val="clear" w:color="auto" w:fill="auto"/>
            <w:noWrap/>
            <w:vAlign w:val="center"/>
          </w:tcPr>
          <w:p w14:paraId="27411C3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07E4488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5BBFB8D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10.06.2017</w:t>
            </w:r>
          </w:p>
        </w:tc>
        <w:tc>
          <w:tcPr>
            <w:tcW w:w="960" w:type="dxa"/>
            <w:tcBorders>
              <w:top w:val="nil"/>
              <w:left w:val="nil"/>
              <w:bottom w:val="single" w:sz="4" w:space="0" w:color="auto"/>
              <w:right w:val="single" w:sz="4" w:space="0" w:color="auto"/>
            </w:tcBorders>
            <w:shd w:val="clear" w:color="auto" w:fill="auto"/>
            <w:noWrap/>
            <w:vAlign w:val="center"/>
          </w:tcPr>
          <w:p w14:paraId="6521E5D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55.15</w:t>
            </w:r>
          </w:p>
        </w:tc>
        <w:tc>
          <w:tcPr>
            <w:tcW w:w="960" w:type="dxa"/>
            <w:tcBorders>
              <w:top w:val="nil"/>
              <w:left w:val="nil"/>
              <w:bottom w:val="single" w:sz="4" w:space="0" w:color="auto"/>
              <w:right w:val="single" w:sz="4" w:space="0" w:color="auto"/>
            </w:tcBorders>
            <w:shd w:val="clear" w:color="auto" w:fill="auto"/>
            <w:noWrap/>
            <w:vAlign w:val="center"/>
          </w:tcPr>
          <w:p w14:paraId="607C5B7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17.20</w:t>
            </w:r>
          </w:p>
        </w:tc>
        <w:tc>
          <w:tcPr>
            <w:tcW w:w="960" w:type="dxa"/>
            <w:tcBorders>
              <w:top w:val="nil"/>
              <w:left w:val="nil"/>
              <w:bottom w:val="single" w:sz="4" w:space="0" w:color="auto"/>
              <w:right w:val="single" w:sz="4" w:space="0" w:color="auto"/>
            </w:tcBorders>
            <w:shd w:val="clear" w:color="auto" w:fill="auto"/>
            <w:noWrap/>
            <w:vAlign w:val="center"/>
          </w:tcPr>
          <w:p w14:paraId="1DCE2B6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09636D8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466D917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645AB071"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EB128C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16</w:t>
            </w:r>
          </w:p>
        </w:tc>
        <w:tc>
          <w:tcPr>
            <w:tcW w:w="960" w:type="dxa"/>
            <w:tcBorders>
              <w:top w:val="nil"/>
              <w:left w:val="nil"/>
              <w:bottom w:val="single" w:sz="4" w:space="0" w:color="auto"/>
              <w:right w:val="single" w:sz="4" w:space="0" w:color="auto"/>
            </w:tcBorders>
            <w:shd w:val="clear" w:color="auto" w:fill="auto"/>
            <w:noWrap/>
            <w:vAlign w:val="center"/>
          </w:tcPr>
          <w:p w14:paraId="6D75745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4DFC192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5B5E8D6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10.06.2017</w:t>
            </w:r>
          </w:p>
        </w:tc>
        <w:tc>
          <w:tcPr>
            <w:tcW w:w="960" w:type="dxa"/>
            <w:tcBorders>
              <w:top w:val="nil"/>
              <w:left w:val="nil"/>
              <w:bottom w:val="single" w:sz="4" w:space="0" w:color="auto"/>
              <w:right w:val="single" w:sz="4" w:space="0" w:color="auto"/>
            </w:tcBorders>
            <w:shd w:val="clear" w:color="auto" w:fill="auto"/>
            <w:noWrap/>
            <w:vAlign w:val="center"/>
          </w:tcPr>
          <w:p w14:paraId="556412F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55.18</w:t>
            </w:r>
          </w:p>
        </w:tc>
        <w:tc>
          <w:tcPr>
            <w:tcW w:w="960" w:type="dxa"/>
            <w:tcBorders>
              <w:top w:val="nil"/>
              <w:left w:val="nil"/>
              <w:bottom w:val="single" w:sz="4" w:space="0" w:color="auto"/>
              <w:right w:val="single" w:sz="4" w:space="0" w:color="auto"/>
            </w:tcBorders>
            <w:shd w:val="clear" w:color="auto" w:fill="auto"/>
            <w:noWrap/>
            <w:vAlign w:val="center"/>
          </w:tcPr>
          <w:p w14:paraId="7B3795E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17.30</w:t>
            </w:r>
          </w:p>
        </w:tc>
        <w:tc>
          <w:tcPr>
            <w:tcW w:w="960" w:type="dxa"/>
            <w:tcBorders>
              <w:top w:val="nil"/>
              <w:left w:val="nil"/>
              <w:bottom w:val="single" w:sz="4" w:space="0" w:color="auto"/>
              <w:right w:val="single" w:sz="4" w:space="0" w:color="auto"/>
            </w:tcBorders>
            <w:shd w:val="clear" w:color="auto" w:fill="auto"/>
            <w:noWrap/>
            <w:vAlign w:val="center"/>
          </w:tcPr>
          <w:p w14:paraId="1E7F479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13E94E6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7872BA1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581CB5F2"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62FCB0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w:t>
            </w:r>
          </w:p>
        </w:tc>
        <w:tc>
          <w:tcPr>
            <w:tcW w:w="960" w:type="dxa"/>
            <w:tcBorders>
              <w:top w:val="nil"/>
              <w:left w:val="nil"/>
              <w:bottom w:val="single" w:sz="4" w:space="0" w:color="auto"/>
              <w:right w:val="single" w:sz="4" w:space="0" w:color="auto"/>
            </w:tcBorders>
            <w:shd w:val="clear" w:color="auto" w:fill="auto"/>
            <w:noWrap/>
            <w:vAlign w:val="center"/>
          </w:tcPr>
          <w:p w14:paraId="728C7533"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1179256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6F9DC93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11.06.2017</w:t>
            </w:r>
          </w:p>
        </w:tc>
        <w:tc>
          <w:tcPr>
            <w:tcW w:w="960" w:type="dxa"/>
            <w:tcBorders>
              <w:top w:val="nil"/>
              <w:left w:val="nil"/>
              <w:bottom w:val="single" w:sz="4" w:space="0" w:color="auto"/>
              <w:right w:val="single" w:sz="4" w:space="0" w:color="auto"/>
            </w:tcBorders>
            <w:shd w:val="clear" w:color="auto" w:fill="auto"/>
            <w:noWrap/>
            <w:vAlign w:val="center"/>
          </w:tcPr>
          <w:p w14:paraId="133C740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55.20</w:t>
            </w:r>
          </w:p>
        </w:tc>
        <w:tc>
          <w:tcPr>
            <w:tcW w:w="960" w:type="dxa"/>
            <w:tcBorders>
              <w:top w:val="nil"/>
              <w:left w:val="nil"/>
              <w:bottom w:val="single" w:sz="4" w:space="0" w:color="auto"/>
              <w:right w:val="single" w:sz="4" w:space="0" w:color="auto"/>
            </w:tcBorders>
            <w:shd w:val="clear" w:color="auto" w:fill="auto"/>
            <w:noWrap/>
            <w:vAlign w:val="center"/>
          </w:tcPr>
          <w:p w14:paraId="113B397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17.25</w:t>
            </w:r>
          </w:p>
        </w:tc>
        <w:tc>
          <w:tcPr>
            <w:tcW w:w="960" w:type="dxa"/>
            <w:tcBorders>
              <w:top w:val="nil"/>
              <w:left w:val="nil"/>
              <w:bottom w:val="single" w:sz="4" w:space="0" w:color="auto"/>
              <w:right w:val="single" w:sz="4" w:space="0" w:color="auto"/>
            </w:tcBorders>
            <w:shd w:val="clear" w:color="auto" w:fill="auto"/>
            <w:noWrap/>
            <w:vAlign w:val="center"/>
          </w:tcPr>
          <w:p w14:paraId="28190BD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270</w:t>
            </w:r>
          </w:p>
        </w:tc>
        <w:tc>
          <w:tcPr>
            <w:tcW w:w="1480" w:type="dxa"/>
            <w:tcBorders>
              <w:top w:val="nil"/>
              <w:left w:val="nil"/>
              <w:bottom w:val="single" w:sz="4" w:space="0" w:color="auto"/>
              <w:right w:val="single" w:sz="4" w:space="0" w:color="auto"/>
            </w:tcBorders>
            <w:shd w:val="clear" w:color="auto" w:fill="auto"/>
            <w:noWrap/>
            <w:vAlign w:val="center"/>
          </w:tcPr>
          <w:p w14:paraId="63E7D6A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50228A33"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02E6D29"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07CE29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w:t>
            </w:r>
          </w:p>
        </w:tc>
        <w:tc>
          <w:tcPr>
            <w:tcW w:w="960" w:type="dxa"/>
            <w:tcBorders>
              <w:top w:val="nil"/>
              <w:left w:val="nil"/>
              <w:bottom w:val="single" w:sz="4" w:space="0" w:color="auto"/>
              <w:right w:val="single" w:sz="4" w:space="0" w:color="auto"/>
            </w:tcBorders>
            <w:shd w:val="clear" w:color="auto" w:fill="auto"/>
            <w:noWrap/>
            <w:vAlign w:val="center"/>
          </w:tcPr>
          <w:p w14:paraId="320CFD31"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375A07D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13EB57B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11.06.2017</w:t>
            </w:r>
          </w:p>
        </w:tc>
        <w:tc>
          <w:tcPr>
            <w:tcW w:w="960" w:type="dxa"/>
            <w:tcBorders>
              <w:top w:val="nil"/>
              <w:left w:val="nil"/>
              <w:bottom w:val="single" w:sz="4" w:space="0" w:color="auto"/>
              <w:right w:val="single" w:sz="4" w:space="0" w:color="auto"/>
            </w:tcBorders>
            <w:shd w:val="clear" w:color="auto" w:fill="auto"/>
            <w:noWrap/>
            <w:vAlign w:val="center"/>
          </w:tcPr>
          <w:p w14:paraId="4690B91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55.13</w:t>
            </w:r>
          </w:p>
        </w:tc>
        <w:tc>
          <w:tcPr>
            <w:tcW w:w="960" w:type="dxa"/>
            <w:tcBorders>
              <w:top w:val="nil"/>
              <w:left w:val="nil"/>
              <w:bottom w:val="single" w:sz="4" w:space="0" w:color="auto"/>
              <w:right w:val="single" w:sz="4" w:space="0" w:color="auto"/>
            </w:tcBorders>
            <w:shd w:val="clear" w:color="auto" w:fill="auto"/>
            <w:noWrap/>
            <w:vAlign w:val="center"/>
          </w:tcPr>
          <w:p w14:paraId="39193DE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17.20</w:t>
            </w:r>
          </w:p>
        </w:tc>
        <w:tc>
          <w:tcPr>
            <w:tcW w:w="960" w:type="dxa"/>
            <w:tcBorders>
              <w:top w:val="nil"/>
              <w:left w:val="nil"/>
              <w:bottom w:val="single" w:sz="4" w:space="0" w:color="auto"/>
              <w:right w:val="single" w:sz="4" w:space="0" w:color="auto"/>
            </w:tcBorders>
            <w:shd w:val="clear" w:color="auto" w:fill="auto"/>
            <w:noWrap/>
            <w:vAlign w:val="center"/>
          </w:tcPr>
          <w:p w14:paraId="1868E0F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330</w:t>
            </w:r>
          </w:p>
        </w:tc>
        <w:tc>
          <w:tcPr>
            <w:tcW w:w="1480" w:type="dxa"/>
            <w:tcBorders>
              <w:top w:val="nil"/>
              <w:left w:val="nil"/>
              <w:bottom w:val="single" w:sz="4" w:space="0" w:color="auto"/>
              <w:right w:val="single" w:sz="4" w:space="0" w:color="auto"/>
            </w:tcBorders>
            <w:shd w:val="clear" w:color="auto" w:fill="auto"/>
            <w:noWrap/>
            <w:vAlign w:val="center"/>
          </w:tcPr>
          <w:p w14:paraId="0A8B755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23207B7F"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9EAF887"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001E965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w:t>
            </w:r>
          </w:p>
        </w:tc>
        <w:tc>
          <w:tcPr>
            <w:tcW w:w="960" w:type="dxa"/>
            <w:tcBorders>
              <w:top w:val="nil"/>
              <w:left w:val="nil"/>
              <w:bottom w:val="single" w:sz="4" w:space="0" w:color="auto"/>
              <w:right w:val="single" w:sz="4" w:space="0" w:color="auto"/>
            </w:tcBorders>
            <w:shd w:val="clear" w:color="auto" w:fill="auto"/>
            <w:noWrap/>
            <w:vAlign w:val="center"/>
          </w:tcPr>
          <w:p w14:paraId="30793B6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35E99F9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5E9B2CC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11.06.2017</w:t>
            </w:r>
          </w:p>
        </w:tc>
        <w:tc>
          <w:tcPr>
            <w:tcW w:w="960" w:type="dxa"/>
            <w:tcBorders>
              <w:top w:val="nil"/>
              <w:left w:val="nil"/>
              <w:bottom w:val="single" w:sz="4" w:space="0" w:color="auto"/>
              <w:right w:val="single" w:sz="4" w:space="0" w:color="auto"/>
            </w:tcBorders>
            <w:shd w:val="clear" w:color="auto" w:fill="auto"/>
            <w:noWrap/>
            <w:vAlign w:val="center"/>
          </w:tcPr>
          <w:p w14:paraId="0212BE5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55.13</w:t>
            </w:r>
          </w:p>
        </w:tc>
        <w:tc>
          <w:tcPr>
            <w:tcW w:w="960" w:type="dxa"/>
            <w:tcBorders>
              <w:top w:val="nil"/>
              <w:left w:val="nil"/>
              <w:bottom w:val="single" w:sz="4" w:space="0" w:color="auto"/>
              <w:right w:val="single" w:sz="4" w:space="0" w:color="auto"/>
            </w:tcBorders>
            <w:shd w:val="clear" w:color="auto" w:fill="auto"/>
            <w:noWrap/>
            <w:vAlign w:val="center"/>
          </w:tcPr>
          <w:p w14:paraId="241CF1D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17.10</w:t>
            </w:r>
          </w:p>
        </w:tc>
        <w:tc>
          <w:tcPr>
            <w:tcW w:w="960" w:type="dxa"/>
            <w:tcBorders>
              <w:top w:val="nil"/>
              <w:left w:val="nil"/>
              <w:bottom w:val="single" w:sz="4" w:space="0" w:color="auto"/>
              <w:right w:val="single" w:sz="4" w:space="0" w:color="auto"/>
            </w:tcBorders>
            <w:shd w:val="clear" w:color="auto" w:fill="auto"/>
            <w:noWrap/>
            <w:vAlign w:val="center"/>
          </w:tcPr>
          <w:p w14:paraId="05767D9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270</w:t>
            </w:r>
          </w:p>
        </w:tc>
        <w:tc>
          <w:tcPr>
            <w:tcW w:w="1480" w:type="dxa"/>
            <w:tcBorders>
              <w:top w:val="nil"/>
              <w:left w:val="nil"/>
              <w:bottom w:val="single" w:sz="4" w:space="0" w:color="auto"/>
              <w:right w:val="single" w:sz="4" w:space="0" w:color="auto"/>
            </w:tcBorders>
            <w:shd w:val="clear" w:color="auto" w:fill="auto"/>
            <w:noWrap/>
            <w:vAlign w:val="center"/>
          </w:tcPr>
          <w:p w14:paraId="2DBD6C2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56EA69D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B3CD1C7"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64D3F5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w:t>
            </w:r>
          </w:p>
        </w:tc>
        <w:tc>
          <w:tcPr>
            <w:tcW w:w="960" w:type="dxa"/>
            <w:tcBorders>
              <w:top w:val="nil"/>
              <w:left w:val="nil"/>
              <w:bottom w:val="single" w:sz="4" w:space="0" w:color="auto"/>
              <w:right w:val="single" w:sz="4" w:space="0" w:color="auto"/>
            </w:tcBorders>
            <w:shd w:val="clear" w:color="auto" w:fill="auto"/>
            <w:noWrap/>
            <w:vAlign w:val="center"/>
          </w:tcPr>
          <w:p w14:paraId="1C82CC0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WŁA-11</w:t>
            </w:r>
          </w:p>
        </w:tc>
        <w:tc>
          <w:tcPr>
            <w:tcW w:w="960" w:type="dxa"/>
            <w:tcBorders>
              <w:top w:val="nil"/>
              <w:left w:val="nil"/>
              <w:bottom w:val="single" w:sz="4" w:space="0" w:color="auto"/>
              <w:right w:val="single" w:sz="4" w:space="0" w:color="auto"/>
            </w:tcBorders>
            <w:shd w:val="clear" w:color="auto" w:fill="auto"/>
            <w:noWrap/>
            <w:vAlign w:val="center"/>
          </w:tcPr>
          <w:p w14:paraId="60DA454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30A127C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09.06.2017</w:t>
            </w:r>
          </w:p>
        </w:tc>
        <w:tc>
          <w:tcPr>
            <w:tcW w:w="960" w:type="dxa"/>
            <w:tcBorders>
              <w:top w:val="nil"/>
              <w:left w:val="nil"/>
              <w:bottom w:val="single" w:sz="4" w:space="0" w:color="auto"/>
              <w:right w:val="single" w:sz="4" w:space="0" w:color="auto"/>
            </w:tcBorders>
            <w:shd w:val="clear" w:color="auto" w:fill="auto"/>
            <w:noWrap/>
            <w:vAlign w:val="center"/>
          </w:tcPr>
          <w:p w14:paraId="3180262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55.00</w:t>
            </w:r>
          </w:p>
        </w:tc>
        <w:tc>
          <w:tcPr>
            <w:tcW w:w="960" w:type="dxa"/>
            <w:tcBorders>
              <w:top w:val="nil"/>
              <w:left w:val="nil"/>
              <w:bottom w:val="single" w:sz="4" w:space="0" w:color="auto"/>
              <w:right w:val="single" w:sz="4" w:space="0" w:color="auto"/>
            </w:tcBorders>
            <w:shd w:val="clear" w:color="auto" w:fill="auto"/>
            <w:noWrap/>
            <w:vAlign w:val="center"/>
          </w:tcPr>
          <w:p w14:paraId="1C459C9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18.25</w:t>
            </w:r>
          </w:p>
        </w:tc>
        <w:tc>
          <w:tcPr>
            <w:tcW w:w="960" w:type="dxa"/>
            <w:tcBorders>
              <w:top w:val="nil"/>
              <w:left w:val="nil"/>
              <w:bottom w:val="single" w:sz="4" w:space="0" w:color="auto"/>
              <w:right w:val="single" w:sz="4" w:space="0" w:color="auto"/>
            </w:tcBorders>
            <w:shd w:val="clear" w:color="auto" w:fill="auto"/>
            <w:noWrap/>
            <w:vAlign w:val="center"/>
          </w:tcPr>
          <w:p w14:paraId="3594F33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nil"/>
              <w:left w:val="nil"/>
              <w:bottom w:val="single" w:sz="4" w:space="0" w:color="auto"/>
              <w:right w:val="single" w:sz="4" w:space="0" w:color="auto"/>
            </w:tcBorders>
            <w:shd w:val="clear" w:color="auto" w:fill="auto"/>
            <w:noWrap/>
            <w:vAlign w:val="center"/>
          </w:tcPr>
          <w:p w14:paraId="2E43852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6F592DB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53A4910"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7488D9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21</w:t>
            </w:r>
          </w:p>
        </w:tc>
        <w:tc>
          <w:tcPr>
            <w:tcW w:w="960" w:type="dxa"/>
            <w:tcBorders>
              <w:top w:val="nil"/>
              <w:left w:val="nil"/>
              <w:bottom w:val="single" w:sz="4" w:space="0" w:color="auto"/>
              <w:right w:val="single" w:sz="4" w:space="0" w:color="auto"/>
            </w:tcBorders>
            <w:shd w:val="clear" w:color="auto" w:fill="auto"/>
            <w:noWrap/>
            <w:vAlign w:val="center"/>
          </w:tcPr>
          <w:p w14:paraId="356CD2F1"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WŁA-11</w:t>
            </w:r>
          </w:p>
        </w:tc>
        <w:tc>
          <w:tcPr>
            <w:tcW w:w="960" w:type="dxa"/>
            <w:tcBorders>
              <w:top w:val="nil"/>
              <w:left w:val="nil"/>
              <w:bottom w:val="single" w:sz="4" w:space="0" w:color="auto"/>
              <w:right w:val="single" w:sz="4" w:space="0" w:color="auto"/>
            </w:tcBorders>
            <w:shd w:val="clear" w:color="auto" w:fill="auto"/>
            <w:noWrap/>
            <w:vAlign w:val="center"/>
          </w:tcPr>
          <w:p w14:paraId="2AE52F6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35588A0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09.06.2017</w:t>
            </w:r>
          </w:p>
        </w:tc>
        <w:tc>
          <w:tcPr>
            <w:tcW w:w="960" w:type="dxa"/>
            <w:tcBorders>
              <w:top w:val="nil"/>
              <w:left w:val="nil"/>
              <w:bottom w:val="single" w:sz="4" w:space="0" w:color="auto"/>
              <w:right w:val="single" w:sz="4" w:space="0" w:color="auto"/>
            </w:tcBorders>
            <w:shd w:val="clear" w:color="auto" w:fill="auto"/>
            <w:noWrap/>
            <w:vAlign w:val="center"/>
          </w:tcPr>
          <w:p w14:paraId="20B472A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55.03</w:t>
            </w:r>
          </w:p>
        </w:tc>
        <w:tc>
          <w:tcPr>
            <w:tcW w:w="960" w:type="dxa"/>
            <w:tcBorders>
              <w:top w:val="nil"/>
              <w:left w:val="nil"/>
              <w:bottom w:val="single" w:sz="4" w:space="0" w:color="auto"/>
              <w:right w:val="single" w:sz="4" w:space="0" w:color="auto"/>
            </w:tcBorders>
            <w:shd w:val="clear" w:color="auto" w:fill="auto"/>
            <w:noWrap/>
            <w:vAlign w:val="center"/>
          </w:tcPr>
          <w:p w14:paraId="459E71E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18.17</w:t>
            </w:r>
          </w:p>
        </w:tc>
        <w:tc>
          <w:tcPr>
            <w:tcW w:w="960" w:type="dxa"/>
            <w:tcBorders>
              <w:top w:val="nil"/>
              <w:left w:val="nil"/>
              <w:bottom w:val="single" w:sz="4" w:space="0" w:color="auto"/>
              <w:right w:val="single" w:sz="4" w:space="0" w:color="auto"/>
            </w:tcBorders>
            <w:shd w:val="clear" w:color="auto" w:fill="auto"/>
            <w:noWrap/>
            <w:vAlign w:val="center"/>
          </w:tcPr>
          <w:p w14:paraId="6A8404C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150</w:t>
            </w:r>
          </w:p>
        </w:tc>
        <w:tc>
          <w:tcPr>
            <w:tcW w:w="1480" w:type="dxa"/>
            <w:tcBorders>
              <w:top w:val="nil"/>
              <w:left w:val="nil"/>
              <w:bottom w:val="single" w:sz="4" w:space="0" w:color="auto"/>
              <w:right w:val="single" w:sz="4" w:space="0" w:color="auto"/>
            </w:tcBorders>
            <w:shd w:val="clear" w:color="auto" w:fill="auto"/>
            <w:noWrap/>
            <w:vAlign w:val="center"/>
          </w:tcPr>
          <w:p w14:paraId="65B8350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66D785F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4CCEEB5"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811D4D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w:t>
            </w:r>
          </w:p>
        </w:tc>
        <w:tc>
          <w:tcPr>
            <w:tcW w:w="960" w:type="dxa"/>
            <w:tcBorders>
              <w:top w:val="nil"/>
              <w:left w:val="nil"/>
              <w:bottom w:val="single" w:sz="4" w:space="0" w:color="auto"/>
              <w:right w:val="single" w:sz="4" w:space="0" w:color="auto"/>
            </w:tcBorders>
            <w:shd w:val="clear" w:color="auto" w:fill="auto"/>
            <w:noWrap/>
            <w:vAlign w:val="center"/>
          </w:tcPr>
          <w:p w14:paraId="3F1EF07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20FC774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1077A08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17.06.2017</w:t>
            </w:r>
          </w:p>
        </w:tc>
        <w:tc>
          <w:tcPr>
            <w:tcW w:w="960" w:type="dxa"/>
            <w:tcBorders>
              <w:top w:val="nil"/>
              <w:left w:val="nil"/>
              <w:bottom w:val="single" w:sz="4" w:space="0" w:color="auto"/>
              <w:right w:val="single" w:sz="4" w:space="0" w:color="auto"/>
            </w:tcBorders>
            <w:shd w:val="clear" w:color="auto" w:fill="auto"/>
            <w:noWrap/>
            <w:vAlign w:val="center"/>
          </w:tcPr>
          <w:p w14:paraId="585713F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55.13</w:t>
            </w:r>
          </w:p>
        </w:tc>
        <w:tc>
          <w:tcPr>
            <w:tcW w:w="960" w:type="dxa"/>
            <w:tcBorders>
              <w:top w:val="nil"/>
              <w:left w:val="nil"/>
              <w:bottom w:val="single" w:sz="4" w:space="0" w:color="auto"/>
              <w:right w:val="single" w:sz="4" w:space="0" w:color="auto"/>
            </w:tcBorders>
            <w:shd w:val="clear" w:color="auto" w:fill="auto"/>
            <w:noWrap/>
            <w:vAlign w:val="center"/>
          </w:tcPr>
          <w:p w14:paraId="1FA4F2C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17.10</w:t>
            </w:r>
          </w:p>
        </w:tc>
        <w:tc>
          <w:tcPr>
            <w:tcW w:w="960" w:type="dxa"/>
            <w:tcBorders>
              <w:top w:val="nil"/>
              <w:left w:val="nil"/>
              <w:bottom w:val="single" w:sz="4" w:space="0" w:color="auto"/>
              <w:right w:val="single" w:sz="4" w:space="0" w:color="auto"/>
            </w:tcBorders>
            <w:shd w:val="clear" w:color="auto" w:fill="auto"/>
            <w:noWrap/>
            <w:vAlign w:val="center"/>
          </w:tcPr>
          <w:p w14:paraId="160250D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71E37FA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3FA4EAB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B47F720"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4EE5E2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w:t>
            </w:r>
          </w:p>
        </w:tc>
        <w:tc>
          <w:tcPr>
            <w:tcW w:w="960" w:type="dxa"/>
            <w:tcBorders>
              <w:top w:val="nil"/>
              <w:left w:val="nil"/>
              <w:bottom w:val="single" w:sz="4" w:space="0" w:color="auto"/>
              <w:right w:val="single" w:sz="4" w:space="0" w:color="auto"/>
            </w:tcBorders>
            <w:shd w:val="clear" w:color="auto" w:fill="auto"/>
            <w:noWrap/>
            <w:vAlign w:val="center"/>
          </w:tcPr>
          <w:p w14:paraId="379E2A0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49BF02B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3FD72A5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17.06.2017</w:t>
            </w:r>
          </w:p>
        </w:tc>
        <w:tc>
          <w:tcPr>
            <w:tcW w:w="960" w:type="dxa"/>
            <w:tcBorders>
              <w:top w:val="nil"/>
              <w:left w:val="nil"/>
              <w:bottom w:val="single" w:sz="4" w:space="0" w:color="auto"/>
              <w:right w:val="single" w:sz="4" w:space="0" w:color="auto"/>
            </w:tcBorders>
            <w:shd w:val="clear" w:color="auto" w:fill="auto"/>
            <w:noWrap/>
            <w:vAlign w:val="center"/>
          </w:tcPr>
          <w:p w14:paraId="3C7F8CD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55.13</w:t>
            </w:r>
          </w:p>
        </w:tc>
        <w:tc>
          <w:tcPr>
            <w:tcW w:w="960" w:type="dxa"/>
            <w:tcBorders>
              <w:top w:val="nil"/>
              <w:left w:val="nil"/>
              <w:bottom w:val="single" w:sz="4" w:space="0" w:color="auto"/>
              <w:right w:val="single" w:sz="4" w:space="0" w:color="auto"/>
            </w:tcBorders>
            <w:shd w:val="clear" w:color="auto" w:fill="auto"/>
            <w:noWrap/>
            <w:vAlign w:val="center"/>
          </w:tcPr>
          <w:p w14:paraId="0449FF8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17.20</w:t>
            </w:r>
          </w:p>
        </w:tc>
        <w:tc>
          <w:tcPr>
            <w:tcW w:w="960" w:type="dxa"/>
            <w:tcBorders>
              <w:top w:val="nil"/>
              <w:left w:val="nil"/>
              <w:bottom w:val="single" w:sz="4" w:space="0" w:color="auto"/>
              <w:right w:val="single" w:sz="4" w:space="0" w:color="auto"/>
            </w:tcBorders>
            <w:shd w:val="clear" w:color="auto" w:fill="auto"/>
            <w:noWrap/>
            <w:vAlign w:val="center"/>
          </w:tcPr>
          <w:p w14:paraId="25DC8A1A"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18AAD9C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6D720C1F"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9323117"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2E055D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24</w:t>
            </w:r>
          </w:p>
        </w:tc>
        <w:tc>
          <w:tcPr>
            <w:tcW w:w="960" w:type="dxa"/>
            <w:tcBorders>
              <w:top w:val="nil"/>
              <w:left w:val="nil"/>
              <w:bottom w:val="single" w:sz="4" w:space="0" w:color="auto"/>
              <w:right w:val="single" w:sz="4" w:space="0" w:color="auto"/>
            </w:tcBorders>
            <w:shd w:val="clear" w:color="auto" w:fill="auto"/>
            <w:noWrap/>
            <w:vAlign w:val="center"/>
          </w:tcPr>
          <w:p w14:paraId="1349594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7FF268D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11AC992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17.06.2017</w:t>
            </w:r>
          </w:p>
        </w:tc>
        <w:tc>
          <w:tcPr>
            <w:tcW w:w="960" w:type="dxa"/>
            <w:tcBorders>
              <w:top w:val="nil"/>
              <w:left w:val="nil"/>
              <w:bottom w:val="single" w:sz="4" w:space="0" w:color="auto"/>
              <w:right w:val="single" w:sz="4" w:space="0" w:color="auto"/>
            </w:tcBorders>
            <w:shd w:val="clear" w:color="auto" w:fill="auto"/>
            <w:noWrap/>
            <w:vAlign w:val="center"/>
          </w:tcPr>
          <w:p w14:paraId="257B7A9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55.16</w:t>
            </w:r>
          </w:p>
        </w:tc>
        <w:tc>
          <w:tcPr>
            <w:tcW w:w="960" w:type="dxa"/>
            <w:tcBorders>
              <w:top w:val="nil"/>
              <w:left w:val="nil"/>
              <w:bottom w:val="single" w:sz="4" w:space="0" w:color="auto"/>
              <w:right w:val="single" w:sz="4" w:space="0" w:color="auto"/>
            </w:tcBorders>
            <w:shd w:val="clear" w:color="auto" w:fill="auto"/>
            <w:noWrap/>
            <w:vAlign w:val="center"/>
          </w:tcPr>
          <w:p w14:paraId="0D1B4A3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17.20</w:t>
            </w:r>
          </w:p>
        </w:tc>
        <w:tc>
          <w:tcPr>
            <w:tcW w:w="960" w:type="dxa"/>
            <w:tcBorders>
              <w:top w:val="nil"/>
              <w:left w:val="nil"/>
              <w:bottom w:val="single" w:sz="4" w:space="0" w:color="auto"/>
              <w:right w:val="single" w:sz="4" w:space="0" w:color="auto"/>
            </w:tcBorders>
            <w:shd w:val="clear" w:color="auto" w:fill="auto"/>
            <w:noWrap/>
            <w:vAlign w:val="center"/>
          </w:tcPr>
          <w:p w14:paraId="6AFA61B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nil"/>
              <w:left w:val="nil"/>
              <w:bottom w:val="single" w:sz="4" w:space="0" w:color="auto"/>
              <w:right w:val="single" w:sz="4" w:space="0" w:color="auto"/>
            </w:tcBorders>
            <w:shd w:val="clear" w:color="auto" w:fill="auto"/>
            <w:noWrap/>
            <w:vAlign w:val="center"/>
          </w:tcPr>
          <w:p w14:paraId="2283857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2AA50EB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227CBD2"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591F21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25</w:t>
            </w:r>
          </w:p>
        </w:tc>
        <w:tc>
          <w:tcPr>
            <w:tcW w:w="960" w:type="dxa"/>
            <w:tcBorders>
              <w:top w:val="nil"/>
              <w:left w:val="nil"/>
              <w:bottom w:val="single" w:sz="4" w:space="0" w:color="auto"/>
              <w:right w:val="single" w:sz="4" w:space="0" w:color="auto"/>
            </w:tcBorders>
            <w:shd w:val="clear" w:color="auto" w:fill="auto"/>
            <w:noWrap/>
            <w:vAlign w:val="center"/>
          </w:tcPr>
          <w:p w14:paraId="3B00E85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2CDE543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68513FB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18.06.2017</w:t>
            </w:r>
          </w:p>
        </w:tc>
        <w:tc>
          <w:tcPr>
            <w:tcW w:w="960" w:type="dxa"/>
            <w:tcBorders>
              <w:top w:val="nil"/>
              <w:left w:val="nil"/>
              <w:bottom w:val="single" w:sz="4" w:space="0" w:color="auto"/>
              <w:right w:val="single" w:sz="4" w:space="0" w:color="auto"/>
            </w:tcBorders>
            <w:shd w:val="clear" w:color="auto" w:fill="auto"/>
            <w:noWrap/>
            <w:vAlign w:val="center"/>
          </w:tcPr>
          <w:p w14:paraId="1006D7E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55.13</w:t>
            </w:r>
          </w:p>
        </w:tc>
        <w:tc>
          <w:tcPr>
            <w:tcW w:w="960" w:type="dxa"/>
            <w:tcBorders>
              <w:top w:val="nil"/>
              <w:left w:val="nil"/>
              <w:bottom w:val="single" w:sz="4" w:space="0" w:color="auto"/>
              <w:right w:val="single" w:sz="4" w:space="0" w:color="auto"/>
            </w:tcBorders>
            <w:shd w:val="clear" w:color="auto" w:fill="auto"/>
            <w:noWrap/>
            <w:vAlign w:val="center"/>
          </w:tcPr>
          <w:p w14:paraId="7195932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17.30</w:t>
            </w:r>
          </w:p>
        </w:tc>
        <w:tc>
          <w:tcPr>
            <w:tcW w:w="960" w:type="dxa"/>
            <w:tcBorders>
              <w:top w:val="nil"/>
              <w:left w:val="nil"/>
              <w:bottom w:val="single" w:sz="4" w:space="0" w:color="auto"/>
              <w:right w:val="single" w:sz="4" w:space="0" w:color="auto"/>
            </w:tcBorders>
            <w:shd w:val="clear" w:color="auto" w:fill="auto"/>
            <w:noWrap/>
            <w:vAlign w:val="center"/>
          </w:tcPr>
          <w:p w14:paraId="123A4D8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61BC12B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07271A4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F9788BE"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BC2E95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26</w:t>
            </w:r>
          </w:p>
        </w:tc>
        <w:tc>
          <w:tcPr>
            <w:tcW w:w="960" w:type="dxa"/>
            <w:tcBorders>
              <w:top w:val="nil"/>
              <w:left w:val="nil"/>
              <w:bottom w:val="single" w:sz="4" w:space="0" w:color="auto"/>
              <w:right w:val="single" w:sz="4" w:space="0" w:color="auto"/>
            </w:tcBorders>
            <w:shd w:val="clear" w:color="auto" w:fill="auto"/>
            <w:noWrap/>
            <w:vAlign w:val="center"/>
          </w:tcPr>
          <w:p w14:paraId="0F7E955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0633CFD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0CB975E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18.06.2017</w:t>
            </w:r>
          </w:p>
        </w:tc>
        <w:tc>
          <w:tcPr>
            <w:tcW w:w="960" w:type="dxa"/>
            <w:tcBorders>
              <w:top w:val="nil"/>
              <w:left w:val="nil"/>
              <w:bottom w:val="single" w:sz="4" w:space="0" w:color="auto"/>
              <w:right w:val="single" w:sz="4" w:space="0" w:color="auto"/>
            </w:tcBorders>
            <w:shd w:val="clear" w:color="auto" w:fill="auto"/>
            <w:noWrap/>
            <w:vAlign w:val="center"/>
          </w:tcPr>
          <w:p w14:paraId="41EBD52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55.13</w:t>
            </w:r>
          </w:p>
        </w:tc>
        <w:tc>
          <w:tcPr>
            <w:tcW w:w="960" w:type="dxa"/>
            <w:tcBorders>
              <w:top w:val="nil"/>
              <w:left w:val="nil"/>
              <w:bottom w:val="single" w:sz="4" w:space="0" w:color="auto"/>
              <w:right w:val="single" w:sz="4" w:space="0" w:color="auto"/>
            </w:tcBorders>
            <w:shd w:val="clear" w:color="auto" w:fill="auto"/>
            <w:noWrap/>
            <w:vAlign w:val="center"/>
          </w:tcPr>
          <w:p w14:paraId="0F5C737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17.10</w:t>
            </w:r>
          </w:p>
        </w:tc>
        <w:tc>
          <w:tcPr>
            <w:tcW w:w="960" w:type="dxa"/>
            <w:tcBorders>
              <w:top w:val="nil"/>
              <w:left w:val="nil"/>
              <w:bottom w:val="single" w:sz="4" w:space="0" w:color="auto"/>
              <w:right w:val="single" w:sz="4" w:space="0" w:color="auto"/>
            </w:tcBorders>
            <w:shd w:val="clear" w:color="auto" w:fill="auto"/>
            <w:noWrap/>
            <w:vAlign w:val="center"/>
          </w:tcPr>
          <w:p w14:paraId="68C738B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3DD8523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2ED72AF3"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6B9782C"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3659A0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27</w:t>
            </w:r>
          </w:p>
        </w:tc>
        <w:tc>
          <w:tcPr>
            <w:tcW w:w="960" w:type="dxa"/>
            <w:tcBorders>
              <w:top w:val="nil"/>
              <w:left w:val="nil"/>
              <w:bottom w:val="single" w:sz="4" w:space="0" w:color="auto"/>
              <w:right w:val="single" w:sz="4" w:space="0" w:color="auto"/>
            </w:tcBorders>
            <w:shd w:val="clear" w:color="auto" w:fill="auto"/>
            <w:noWrap/>
            <w:vAlign w:val="center"/>
          </w:tcPr>
          <w:p w14:paraId="2BD37A9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6B13414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5CBC511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18.06.2017</w:t>
            </w:r>
          </w:p>
        </w:tc>
        <w:tc>
          <w:tcPr>
            <w:tcW w:w="960" w:type="dxa"/>
            <w:tcBorders>
              <w:top w:val="nil"/>
              <w:left w:val="nil"/>
              <w:bottom w:val="single" w:sz="4" w:space="0" w:color="auto"/>
              <w:right w:val="single" w:sz="4" w:space="0" w:color="auto"/>
            </w:tcBorders>
            <w:shd w:val="clear" w:color="auto" w:fill="auto"/>
            <w:noWrap/>
            <w:vAlign w:val="center"/>
          </w:tcPr>
          <w:p w14:paraId="3F804CA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55.15</w:t>
            </w:r>
          </w:p>
        </w:tc>
        <w:tc>
          <w:tcPr>
            <w:tcW w:w="960" w:type="dxa"/>
            <w:tcBorders>
              <w:top w:val="nil"/>
              <w:left w:val="nil"/>
              <w:bottom w:val="single" w:sz="4" w:space="0" w:color="auto"/>
              <w:right w:val="single" w:sz="4" w:space="0" w:color="auto"/>
            </w:tcBorders>
            <w:shd w:val="clear" w:color="auto" w:fill="auto"/>
            <w:noWrap/>
            <w:vAlign w:val="center"/>
          </w:tcPr>
          <w:p w14:paraId="3809865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17.20</w:t>
            </w:r>
          </w:p>
        </w:tc>
        <w:tc>
          <w:tcPr>
            <w:tcW w:w="960" w:type="dxa"/>
            <w:tcBorders>
              <w:top w:val="nil"/>
              <w:left w:val="nil"/>
              <w:bottom w:val="single" w:sz="4" w:space="0" w:color="auto"/>
              <w:right w:val="single" w:sz="4" w:space="0" w:color="auto"/>
            </w:tcBorders>
            <w:shd w:val="clear" w:color="auto" w:fill="auto"/>
            <w:noWrap/>
            <w:vAlign w:val="center"/>
          </w:tcPr>
          <w:p w14:paraId="6072E7F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3339789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3ED544B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ACFE0CC"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443EE1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28</w:t>
            </w:r>
          </w:p>
        </w:tc>
        <w:tc>
          <w:tcPr>
            <w:tcW w:w="960" w:type="dxa"/>
            <w:tcBorders>
              <w:top w:val="nil"/>
              <w:left w:val="nil"/>
              <w:bottom w:val="single" w:sz="4" w:space="0" w:color="auto"/>
              <w:right w:val="single" w:sz="4" w:space="0" w:color="auto"/>
            </w:tcBorders>
            <w:shd w:val="clear" w:color="auto" w:fill="auto"/>
            <w:noWrap/>
            <w:vAlign w:val="center"/>
          </w:tcPr>
          <w:p w14:paraId="1D12252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5C28FEF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2BCB59B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19.06.2017</w:t>
            </w:r>
          </w:p>
        </w:tc>
        <w:tc>
          <w:tcPr>
            <w:tcW w:w="960" w:type="dxa"/>
            <w:tcBorders>
              <w:top w:val="nil"/>
              <w:left w:val="nil"/>
              <w:bottom w:val="single" w:sz="4" w:space="0" w:color="auto"/>
              <w:right w:val="single" w:sz="4" w:space="0" w:color="auto"/>
            </w:tcBorders>
            <w:shd w:val="clear" w:color="auto" w:fill="auto"/>
            <w:noWrap/>
            <w:vAlign w:val="center"/>
          </w:tcPr>
          <w:p w14:paraId="333CF26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55.13</w:t>
            </w:r>
          </w:p>
        </w:tc>
        <w:tc>
          <w:tcPr>
            <w:tcW w:w="960" w:type="dxa"/>
            <w:tcBorders>
              <w:top w:val="nil"/>
              <w:left w:val="nil"/>
              <w:bottom w:val="single" w:sz="4" w:space="0" w:color="auto"/>
              <w:right w:val="single" w:sz="4" w:space="0" w:color="auto"/>
            </w:tcBorders>
            <w:shd w:val="clear" w:color="auto" w:fill="auto"/>
            <w:noWrap/>
            <w:vAlign w:val="center"/>
          </w:tcPr>
          <w:p w14:paraId="442D4DF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17.10</w:t>
            </w:r>
          </w:p>
        </w:tc>
        <w:tc>
          <w:tcPr>
            <w:tcW w:w="960" w:type="dxa"/>
            <w:tcBorders>
              <w:top w:val="nil"/>
              <w:left w:val="nil"/>
              <w:bottom w:val="single" w:sz="4" w:space="0" w:color="auto"/>
              <w:right w:val="single" w:sz="4" w:space="0" w:color="auto"/>
            </w:tcBorders>
            <w:shd w:val="clear" w:color="auto" w:fill="auto"/>
            <w:noWrap/>
            <w:vAlign w:val="center"/>
          </w:tcPr>
          <w:p w14:paraId="1914B4B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nil"/>
              <w:left w:val="nil"/>
              <w:bottom w:val="single" w:sz="4" w:space="0" w:color="auto"/>
              <w:right w:val="single" w:sz="4" w:space="0" w:color="auto"/>
            </w:tcBorders>
            <w:shd w:val="clear" w:color="auto" w:fill="auto"/>
            <w:noWrap/>
            <w:vAlign w:val="center"/>
          </w:tcPr>
          <w:p w14:paraId="4A652B2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2635D8E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5D10AA45"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3EFF71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29</w:t>
            </w:r>
          </w:p>
        </w:tc>
        <w:tc>
          <w:tcPr>
            <w:tcW w:w="960" w:type="dxa"/>
            <w:tcBorders>
              <w:top w:val="nil"/>
              <w:left w:val="nil"/>
              <w:bottom w:val="single" w:sz="4" w:space="0" w:color="auto"/>
              <w:right w:val="single" w:sz="4" w:space="0" w:color="auto"/>
            </w:tcBorders>
            <w:shd w:val="clear" w:color="auto" w:fill="auto"/>
            <w:noWrap/>
            <w:vAlign w:val="center"/>
          </w:tcPr>
          <w:p w14:paraId="77E7B08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UST-52</w:t>
            </w:r>
          </w:p>
        </w:tc>
        <w:tc>
          <w:tcPr>
            <w:tcW w:w="960" w:type="dxa"/>
            <w:tcBorders>
              <w:top w:val="nil"/>
              <w:left w:val="nil"/>
              <w:bottom w:val="single" w:sz="4" w:space="0" w:color="auto"/>
              <w:right w:val="single" w:sz="4" w:space="0" w:color="auto"/>
            </w:tcBorders>
            <w:shd w:val="clear" w:color="auto" w:fill="auto"/>
            <w:noWrap/>
            <w:vAlign w:val="center"/>
          </w:tcPr>
          <w:p w14:paraId="0E6C369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6875EE2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19.06.2017</w:t>
            </w:r>
          </w:p>
        </w:tc>
        <w:tc>
          <w:tcPr>
            <w:tcW w:w="960" w:type="dxa"/>
            <w:tcBorders>
              <w:top w:val="nil"/>
              <w:left w:val="nil"/>
              <w:bottom w:val="single" w:sz="4" w:space="0" w:color="auto"/>
              <w:right w:val="single" w:sz="4" w:space="0" w:color="auto"/>
            </w:tcBorders>
            <w:shd w:val="clear" w:color="auto" w:fill="auto"/>
            <w:noWrap/>
            <w:vAlign w:val="center"/>
          </w:tcPr>
          <w:p w14:paraId="0F3F399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55.15</w:t>
            </w:r>
          </w:p>
        </w:tc>
        <w:tc>
          <w:tcPr>
            <w:tcW w:w="960" w:type="dxa"/>
            <w:tcBorders>
              <w:top w:val="nil"/>
              <w:left w:val="nil"/>
              <w:bottom w:val="single" w:sz="4" w:space="0" w:color="auto"/>
              <w:right w:val="single" w:sz="4" w:space="0" w:color="auto"/>
            </w:tcBorders>
            <w:shd w:val="clear" w:color="auto" w:fill="auto"/>
            <w:noWrap/>
            <w:vAlign w:val="center"/>
          </w:tcPr>
          <w:p w14:paraId="07906E3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17.20</w:t>
            </w:r>
          </w:p>
        </w:tc>
        <w:tc>
          <w:tcPr>
            <w:tcW w:w="960" w:type="dxa"/>
            <w:tcBorders>
              <w:top w:val="nil"/>
              <w:left w:val="nil"/>
              <w:bottom w:val="single" w:sz="4" w:space="0" w:color="auto"/>
              <w:right w:val="single" w:sz="4" w:space="0" w:color="auto"/>
            </w:tcBorders>
            <w:shd w:val="clear" w:color="auto" w:fill="auto"/>
            <w:noWrap/>
            <w:vAlign w:val="center"/>
          </w:tcPr>
          <w:p w14:paraId="4AE19F4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260</w:t>
            </w:r>
          </w:p>
        </w:tc>
        <w:tc>
          <w:tcPr>
            <w:tcW w:w="1480" w:type="dxa"/>
            <w:tcBorders>
              <w:top w:val="nil"/>
              <w:left w:val="nil"/>
              <w:bottom w:val="single" w:sz="4" w:space="0" w:color="auto"/>
              <w:right w:val="single" w:sz="4" w:space="0" w:color="auto"/>
            </w:tcBorders>
            <w:shd w:val="clear" w:color="auto" w:fill="auto"/>
            <w:noWrap/>
            <w:vAlign w:val="center"/>
          </w:tcPr>
          <w:p w14:paraId="4CA767F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4D4B4E8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A409E83"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361045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30</w:t>
            </w:r>
          </w:p>
        </w:tc>
        <w:tc>
          <w:tcPr>
            <w:tcW w:w="960" w:type="dxa"/>
            <w:tcBorders>
              <w:top w:val="nil"/>
              <w:left w:val="nil"/>
              <w:bottom w:val="single" w:sz="4" w:space="0" w:color="auto"/>
              <w:right w:val="single" w:sz="4" w:space="0" w:color="auto"/>
            </w:tcBorders>
            <w:shd w:val="clear" w:color="auto" w:fill="auto"/>
            <w:noWrap/>
            <w:vAlign w:val="center"/>
          </w:tcPr>
          <w:p w14:paraId="1BF141D3"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UST-31</w:t>
            </w:r>
          </w:p>
        </w:tc>
        <w:tc>
          <w:tcPr>
            <w:tcW w:w="960" w:type="dxa"/>
            <w:tcBorders>
              <w:top w:val="nil"/>
              <w:left w:val="nil"/>
              <w:bottom w:val="single" w:sz="4" w:space="0" w:color="auto"/>
              <w:right w:val="single" w:sz="4" w:space="0" w:color="auto"/>
            </w:tcBorders>
            <w:shd w:val="clear" w:color="auto" w:fill="auto"/>
            <w:noWrap/>
            <w:vAlign w:val="center"/>
          </w:tcPr>
          <w:p w14:paraId="1176ED8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1A84396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22.06.2017</w:t>
            </w:r>
          </w:p>
        </w:tc>
        <w:tc>
          <w:tcPr>
            <w:tcW w:w="960" w:type="dxa"/>
            <w:tcBorders>
              <w:top w:val="nil"/>
              <w:left w:val="nil"/>
              <w:bottom w:val="single" w:sz="4" w:space="0" w:color="auto"/>
              <w:right w:val="single" w:sz="4" w:space="0" w:color="auto"/>
            </w:tcBorders>
            <w:shd w:val="clear" w:color="auto" w:fill="auto"/>
            <w:noWrap/>
            <w:vAlign w:val="center"/>
          </w:tcPr>
          <w:p w14:paraId="5D99FB1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54.49</w:t>
            </w:r>
          </w:p>
        </w:tc>
        <w:tc>
          <w:tcPr>
            <w:tcW w:w="960" w:type="dxa"/>
            <w:tcBorders>
              <w:top w:val="nil"/>
              <w:left w:val="nil"/>
              <w:bottom w:val="single" w:sz="4" w:space="0" w:color="auto"/>
              <w:right w:val="single" w:sz="4" w:space="0" w:color="auto"/>
            </w:tcBorders>
            <w:shd w:val="clear" w:color="auto" w:fill="auto"/>
            <w:noWrap/>
            <w:vAlign w:val="center"/>
          </w:tcPr>
          <w:p w14:paraId="77421AF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15.47</w:t>
            </w:r>
          </w:p>
        </w:tc>
        <w:tc>
          <w:tcPr>
            <w:tcW w:w="960" w:type="dxa"/>
            <w:tcBorders>
              <w:top w:val="nil"/>
              <w:left w:val="nil"/>
              <w:bottom w:val="single" w:sz="4" w:space="0" w:color="auto"/>
              <w:right w:val="single" w:sz="4" w:space="0" w:color="auto"/>
            </w:tcBorders>
            <w:shd w:val="clear" w:color="auto" w:fill="auto"/>
            <w:noWrap/>
            <w:vAlign w:val="center"/>
          </w:tcPr>
          <w:p w14:paraId="3E1224E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591E15A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72322EF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5907F717"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6C0DC6E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31</w:t>
            </w:r>
          </w:p>
        </w:tc>
        <w:tc>
          <w:tcPr>
            <w:tcW w:w="960" w:type="dxa"/>
            <w:tcBorders>
              <w:top w:val="nil"/>
              <w:left w:val="nil"/>
              <w:bottom w:val="single" w:sz="4" w:space="0" w:color="auto"/>
              <w:right w:val="single" w:sz="4" w:space="0" w:color="auto"/>
            </w:tcBorders>
            <w:shd w:val="clear" w:color="auto" w:fill="auto"/>
            <w:noWrap/>
            <w:vAlign w:val="center"/>
          </w:tcPr>
          <w:p w14:paraId="6794786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UST-31</w:t>
            </w:r>
          </w:p>
        </w:tc>
        <w:tc>
          <w:tcPr>
            <w:tcW w:w="960" w:type="dxa"/>
            <w:tcBorders>
              <w:top w:val="nil"/>
              <w:left w:val="nil"/>
              <w:bottom w:val="single" w:sz="4" w:space="0" w:color="auto"/>
              <w:right w:val="single" w:sz="4" w:space="0" w:color="auto"/>
            </w:tcBorders>
            <w:shd w:val="clear" w:color="auto" w:fill="auto"/>
            <w:noWrap/>
            <w:vAlign w:val="center"/>
          </w:tcPr>
          <w:p w14:paraId="45DC54F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30B3AAF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22.06.2017</w:t>
            </w:r>
          </w:p>
        </w:tc>
        <w:tc>
          <w:tcPr>
            <w:tcW w:w="960" w:type="dxa"/>
            <w:tcBorders>
              <w:top w:val="nil"/>
              <w:left w:val="nil"/>
              <w:bottom w:val="single" w:sz="4" w:space="0" w:color="auto"/>
              <w:right w:val="single" w:sz="4" w:space="0" w:color="auto"/>
            </w:tcBorders>
            <w:shd w:val="clear" w:color="auto" w:fill="auto"/>
            <w:noWrap/>
            <w:vAlign w:val="center"/>
          </w:tcPr>
          <w:p w14:paraId="77B2CAE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54.42</w:t>
            </w:r>
          </w:p>
        </w:tc>
        <w:tc>
          <w:tcPr>
            <w:tcW w:w="960" w:type="dxa"/>
            <w:tcBorders>
              <w:top w:val="nil"/>
              <w:left w:val="nil"/>
              <w:bottom w:val="single" w:sz="4" w:space="0" w:color="auto"/>
              <w:right w:val="single" w:sz="4" w:space="0" w:color="auto"/>
            </w:tcBorders>
            <w:shd w:val="clear" w:color="auto" w:fill="auto"/>
            <w:noWrap/>
            <w:vAlign w:val="center"/>
          </w:tcPr>
          <w:p w14:paraId="211DEAF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15.50</w:t>
            </w:r>
          </w:p>
        </w:tc>
        <w:tc>
          <w:tcPr>
            <w:tcW w:w="960" w:type="dxa"/>
            <w:tcBorders>
              <w:top w:val="nil"/>
              <w:left w:val="nil"/>
              <w:bottom w:val="single" w:sz="4" w:space="0" w:color="auto"/>
              <w:right w:val="single" w:sz="4" w:space="0" w:color="auto"/>
            </w:tcBorders>
            <w:shd w:val="clear" w:color="auto" w:fill="auto"/>
            <w:noWrap/>
            <w:vAlign w:val="center"/>
          </w:tcPr>
          <w:p w14:paraId="13CBB55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08F77EA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19C2962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95B6B20"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19F16C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32</w:t>
            </w:r>
          </w:p>
        </w:tc>
        <w:tc>
          <w:tcPr>
            <w:tcW w:w="960" w:type="dxa"/>
            <w:tcBorders>
              <w:top w:val="nil"/>
              <w:left w:val="nil"/>
              <w:bottom w:val="single" w:sz="4" w:space="0" w:color="auto"/>
              <w:right w:val="single" w:sz="4" w:space="0" w:color="auto"/>
            </w:tcBorders>
            <w:shd w:val="clear" w:color="auto" w:fill="auto"/>
            <w:noWrap/>
            <w:vAlign w:val="center"/>
          </w:tcPr>
          <w:p w14:paraId="6F39BFE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UST-31</w:t>
            </w:r>
          </w:p>
        </w:tc>
        <w:tc>
          <w:tcPr>
            <w:tcW w:w="960" w:type="dxa"/>
            <w:tcBorders>
              <w:top w:val="nil"/>
              <w:left w:val="nil"/>
              <w:bottom w:val="single" w:sz="4" w:space="0" w:color="auto"/>
              <w:right w:val="single" w:sz="4" w:space="0" w:color="auto"/>
            </w:tcBorders>
            <w:shd w:val="clear" w:color="auto" w:fill="auto"/>
            <w:noWrap/>
            <w:vAlign w:val="center"/>
          </w:tcPr>
          <w:p w14:paraId="1585266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301E99D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22.06.2017</w:t>
            </w:r>
          </w:p>
        </w:tc>
        <w:tc>
          <w:tcPr>
            <w:tcW w:w="960" w:type="dxa"/>
            <w:tcBorders>
              <w:top w:val="nil"/>
              <w:left w:val="nil"/>
              <w:bottom w:val="single" w:sz="4" w:space="0" w:color="auto"/>
              <w:right w:val="single" w:sz="4" w:space="0" w:color="auto"/>
            </w:tcBorders>
            <w:shd w:val="clear" w:color="auto" w:fill="auto"/>
            <w:noWrap/>
            <w:vAlign w:val="center"/>
          </w:tcPr>
          <w:p w14:paraId="2100292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54.41</w:t>
            </w:r>
          </w:p>
        </w:tc>
        <w:tc>
          <w:tcPr>
            <w:tcW w:w="960" w:type="dxa"/>
            <w:tcBorders>
              <w:top w:val="nil"/>
              <w:left w:val="nil"/>
              <w:bottom w:val="single" w:sz="4" w:space="0" w:color="auto"/>
              <w:right w:val="single" w:sz="4" w:space="0" w:color="auto"/>
            </w:tcBorders>
            <w:shd w:val="clear" w:color="auto" w:fill="auto"/>
            <w:noWrap/>
            <w:vAlign w:val="center"/>
          </w:tcPr>
          <w:p w14:paraId="1E371CB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15.38</w:t>
            </w:r>
          </w:p>
        </w:tc>
        <w:tc>
          <w:tcPr>
            <w:tcW w:w="960" w:type="dxa"/>
            <w:tcBorders>
              <w:top w:val="nil"/>
              <w:left w:val="nil"/>
              <w:bottom w:val="single" w:sz="4" w:space="0" w:color="auto"/>
              <w:right w:val="single" w:sz="4" w:space="0" w:color="auto"/>
            </w:tcBorders>
            <w:shd w:val="clear" w:color="auto" w:fill="auto"/>
            <w:noWrap/>
            <w:vAlign w:val="center"/>
          </w:tcPr>
          <w:p w14:paraId="4355CC7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300</w:t>
            </w:r>
          </w:p>
        </w:tc>
        <w:tc>
          <w:tcPr>
            <w:tcW w:w="1480" w:type="dxa"/>
            <w:tcBorders>
              <w:top w:val="nil"/>
              <w:left w:val="nil"/>
              <w:bottom w:val="single" w:sz="4" w:space="0" w:color="auto"/>
              <w:right w:val="single" w:sz="4" w:space="0" w:color="auto"/>
            </w:tcBorders>
            <w:shd w:val="clear" w:color="auto" w:fill="auto"/>
            <w:noWrap/>
            <w:vAlign w:val="center"/>
          </w:tcPr>
          <w:p w14:paraId="4D9189E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636373B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F29AEC0"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4329B28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33</w:t>
            </w:r>
          </w:p>
        </w:tc>
        <w:tc>
          <w:tcPr>
            <w:tcW w:w="960" w:type="dxa"/>
            <w:tcBorders>
              <w:top w:val="nil"/>
              <w:left w:val="nil"/>
              <w:bottom w:val="single" w:sz="4" w:space="0" w:color="auto"/>
              <w:right w:val="single" w:sz="4" w:space="0" w:color="auto"/>
            </w:tcBorders>
            <w:shd w:val="clear" w:color="auto" w:fill="auto"/>
            <w:noWrap/>
            <w:vAlign w:val="center"/>
          </w:tcPr>
          <w:p w14:paraId="31B36B8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UST-31</w:t>
            </w:r>
          </w:p>
        </w:tc>
        <w:tc>
          <w:tcPr>
            <w:tcW w:w="960" w:type="dxa"/>
            <w:tcBorders>
              <w:top w:val="nil"/>
              <w:left w:val="nil"/>
              <w:bottom w:val="single" w:sz="4" w:space="0" w:color="auto"/>
              <w:right w:val="single" w:sz="4" w:space="0" w:color="auto"/>
            </w:tcBorders>
            <w:shd w:val="clear" w:color="auto" w:fill="auto"/>
            <w:noWrap/>
            <w:vAlign w:val="center"/>
          </w:tcPr>
          <w:p w14:paraId="4B308BC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20704A6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23.06.2017</w:t>
            </w:r>
          </w:p>
        </w:tc>
        <w:tc>
          <w:tcPr>
            <w:tcW w:w="960" w:type="dxa"/>
            <w:tcBorders>
              <w:top w:val="nil"/>
              <w:left w:val="nil"/>
              <w:bottom w:val="single" w:sz="4" w:space="0" w:color="auto"/>
              <w:right w:val="single" w:sz="4" w:space="0" w:color="auto"/>
            </w:tcBorders>
            <w:shd w:val="clear" w:color="auto" w:fill="auto"/>
            <w:noWrap/>
            <w:vAlign w:val="center"/>
          </w:tcPr>
          <w:p w14:paraId="0EE3593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54.40</w:t>
            </w:r>
          </w:p>
        </w:tc>
        <w:tc>
          <w:tcPr>
            <w:tcW w:w="960" w:type="dxa"/>
            <w:tcBorders>
              <w:top w:val="nil"/>
              <w:left w:val="nil"/>
              <w:bottom w:val="single" w:sz="4" w:space="0" w:color="auto"/>
              <w:right w:val="single" w:sz="4" w:space="0" w:color="auto"/>
            </w:tcBorders>
            <w:shd w:val="clear" w:color="auto" w:fill="auto"/>
            <w:noWrap/>
            <w:vAlign w:val="center"/>
          </w:tcPr>
          <w:p w14:paraId="42E1655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15.27</w:t>
            </w:r>
          </w:p>
        </w:tc>
        <w:tc>
          <w:tcPr>
            <w:tcW w:w="960" w:type="dxa"/>
            <w:tcBorders>
              <w:top w:val="nil"/>
              <w:left w:val="nil"/>
              <w:bottom w:val="single" w:sz="4" w:space="0" w:color="auto"/>
              <w:right w:val="single" w:sz="4" w:space="0" w:color="auto"/>
            </w:tcBorders>
            <w:shd w:val="clear" w:color="auto" w:fill="auto"/>
            <w:noWrap/>
            <w:vAlign w:val="center"/>
          </w:tcPr>
          <w:p w14:paraId="5BFACCA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nil"/>
              <w:left w:val="nil"/>
              <w:bottom w:val="single" w:sz="4" w:space="0" w:color="auto"/>
              <w:right w:val="single" w:sz="4" w:space="0" w:color="auto"/>
            </w:tcBorders>
            <w:shd w:val="clear" w:color="auto" w:fill="auto"/>
            <w:noWrap/>
            <w:vAlign w:val="center"/>
          </w:tcPr>
          <w:p w14:paraId="3F8AB02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4695E2C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533CD362"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7D22005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34</w:t>
            </w:r>
          </w:p>
        </w:tc>
        <w:tc>
          <w:tcPr>
            <w:tcW w:w="960" w:type="dxa"/>
            <w:tcBorders>
              <w:top w:val="nil"/>
              <w:left w:val="nil"/>
              <w:bottom w:val="single" w:sz="4" w:space="0" w:color="auto"/>
              <w:right w:val="single" w:sz="4" w:space="0" w:color="auto"/>
            </w:tcBorders>
            <w:shd w:val="clear" w:color="auto" w:fill="auto"/>
            <w:noWrap/>
            <w:vAlign w:val="center"/>
          </w:tcPr>
          <w:p w14:paraId="1C7529D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UST-31</w:t>
            </w:r>
          </w:p>
        </w:tc>
        <w:tc>
          <w:tcPr>
            <w:tcW w:w="960" w:type="dxa"/>
            <w:tcBorders>
              <w:top w:val="nil"/>
              <w:left w:val="nil"/>
              <w:bottom w:val="single" w:sz="4" w:space="0" w:color="auto"/>
              <w:right w:val="single" w:sz="4" w:space="0" w:color="auto"/>
            </w:tcBorders>
            <w:shd w:val="clear" w:color="auto" w:fill="auto"/>
            <w:noWrap/>
            <w:vAlign w:val="center"/>
          </w:tcPr>
          <w:p w14:paraId="55D2AAD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OTB</w:t>
            </w:r>
          </w:p>
        </w:tc>
        <w:tc>
          <w:tcPr>
            <w:tcW w:w="1220" w:type="dxa"/>
            <w:tcBorders>
              <w:top w:val="nil"/>
              <w:left w:val="nil"/>
              <w:bottom w:val="single" w:sz="4" w:space="0" w:color="auto"/>
              <w:right w:val="single" w:sz="4" w:space="0" w:color="auto"/>
            </w:tcBorders>
            <w:shd w:val="clear" w:color="auto" w:fill="auto"/>
            <w:noWrap/>
            <w:vAlign w:val="center"/>
          </w:tcPr>
          <w:p w14:paraId="0DEFF6F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23.06.2017</w:t>
            </w:r>
          </w:p>
        </w:tc>
        <w:tc>
          <w:tcPr>
            <w:tcW w:w="960" w:type="dxa"/>
            <w:tcBorders>
              <w:top w:val="nil"/>
              <w:left w:val="nil"/>
              <w:bottom w:val="single" w:sz="4" w:space="0" w:color="auto"/>
              <w:right w:val="single" w:sz="4" w:space="0" w:color="auto"/>
            </w:tcBorders>
            <w:shd w:val="clear" w:color="auto" w:fill="auto"/>
            <w:noWrap/>
            <w:vAlign w:val="center"/>
          </w:tcPr>
          <w:p w14:paraId="49E2D9F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54.47</w:t>
            </w:r>
          </w:p>
        </w:tc>
        <w:tc>
          <w:tcPr>
            <w:tcW w:w="960" w:type="dxa"/>
            <w:tcBorders>
              <w:top w:val="nil"/>
              <w:left w:val="nil"/>
              <w:bottom w:val="single" w:sz="4" w:space="0" w:color="auto"/>
              <w:right w:val="single" w:sz="4" w:space="0" w:color="auto"/>
            </w:tcBorders>
            <w:shd w:val="clear" w:color="auto" w:fill="auto"/>
            <w:noWrap/>
            <w:vAlign w:val="center"/>
          </w:tcPr>
          <w:p w14:paraId="1ED0D05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15.32</w:t>
            </w:r>
          </w:p>
        </w:tc>
        <w:tc>
          <w:tcPr>
            <w:tcW w:w="960" w:type="dxa"/>
            <w:tcBorders>
              <w:top w:val="nil"/>
              <w:left w:val="nil"/>
              <w:bottom w:val="single" w:sz="4" w:space="0" w:color="auto"/>
              <w:right w:val="single" w:sz="4" w:space="0" w:color="auto"/>
            </w:tcBorders>
            <w:shd w:val="clear" w:color="auto" w:fill="auto"/>
            <w:noWrap/>
            <w:vAlign w:val="center"/>
          </w:tcPr>
          <w:p w14:paraId="4BD4895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nil"/>
              <w:left w:val="nil"/>
              <w:bottom w:val="single" w:sz="4" w:space="0" w:color="auto"/>
              <w:right w:val="single" w:sz="4" w:space="0" w:color="auto"/>
            </w:tcBorders>
            <w:shd w:val="clear" w:color="auto" w:fill="auto"/>
            <w:noWrap/>
            <w:vAlign w:val="center"/>
          </w:tcPr>
          <w:p w14:paraId="33A6C21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nil"/>
              <w:left w:val="nil"/>
              <w:bottom w:val="single" w:sz="4" w:space="0" w:color="auto"/>
              <w:right w:val="single" w:sz="4" w:space="0" w:color="auto"/>
            </w:tcBorders>
            <w:shd w:val="clear" w:color="auto" w:fill="auto"/>
            <w:noWrap/>
            <w:vAlign w:val="center"/>
          </w:tcPr>
          <w:p w14:paraId="1F7128F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B390E1B"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5F86400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35</w:t>
            </w:r>
          </w:p>
        </w:tc>
        <w:tc>
          <w:tcPr>
            <w:tcW w:w="960" w:type="dxa"/>
            <w:tcBorders>
              <w:top w:val="nil"/>
              <w:left w:val="nil"/>
              <w:bottom w:val="single" w:sz="4" w:space="0" w:color="auto"/>
              <w:right w:val="single" w:sz="4" w:space="0" w:color="auto"/>
            </w:tcBorders>
            <w:shd w:val="clear" w:color="auto" w:fill="auto"/>
            <w:noWrap/>
            <w:vAlign w:val="center"/>
          </w:tcPr>
          <w:p w14:paraId="3C5315D3"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nil"/>
              <w:left w:val="nil"/>
              <w:bottom w:val="single" w:sz="4" w:space="0" w:color="auto"/>
              <w:right w:val="single" w:sz="4" w:space="0" w:color="auto"/>
            </w:tcBorders>
            <w:shd w:val="clear" w:color="auto" w:fill="auto"/>
            <w:noWrap/>
            <w:vAlign w:val="center"/>
          </w:tcPr>
          <w:p w14:paraId="5A790BD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70C89FF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15.07.2017</w:t>
            </w:r>
          </w:p>
        </w:tc>
        <w:tc>
          <w:tcPr>
            <w:tcW w:w="960" w:type="dxa"/>
            <w:tcBorders>
              <w:top w:val="nil"/>
              <w:left w:val="nil"/>
              <w:bottom w:val="single" w:sz="4" w:space="0" w:color="auto"/>
              <w:right w:val="single" w:sz="4" w:space="0" w:color="auto"/>
            </w:tcBorders>
            <w:shd w:val="clear" w:color="auto" w:fill="auto"/>
            <w:noWrap/>
            <w:vAlign w:val="center"/>
          </w:tcPr>
          <w:p w14:paraId="5BAE4EB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55.40</w:t>
            </w:r>
          </w:p>
        </w:tc>
        <w:tc>
          <w:tcPr>
            <w:tcW w:w="960" w:type="dxa"/>
            <w:tcBorders>
              <w:top w:val="nil"/>
              <w:left w:val="nil"/>
              <w:bottom w:val="single" w:sz="4" w:space="0" w:color="auto"/>
              <w:right w:val="single" w:sz="4" w:space="0" w:color="auto"/>
            </w:tcBorders>
            <w:shd w:val="clear" w:color="auto" w:fill="auto"/>
            <w:noWrap/>
            <w:vAlign w:val="center"/>
          </w:tcPr>
          <w:p w14:paraId="490E263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18.01</w:t>
            </w:r>
          </w:p>
        </w:tc>
        <w:tc>
          <w:tcPr>
            <w:tcW w:w="960" w:type="dxa"/>
            <w:tcBorders>
              <w:top w:val="nil"/>
              <w:left w:val="nil"/>
              <w:bottom w:val="single" w:sz="4" w:space="0" w:color="auto"/>
              <w:right w:val="single" w:sz="4" w:space="0" w:color="auto"/>
            </w:tcBorders>
            <w:shd w:val="clear" w:color="auto" w:fill="auto"/>
            <w:noWrap/>
            <w:vAlign w:val="center"/>
          </w:tcPr>
          <w:p w14:paraId="3EDD934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270</w:t>
            </w:r>
          </w:p>
        </w:tc>
        <w:tc>
          <w:tcPr>
            <w:tcW w:w="1480" w:type="dxa"/>
            <w:tcBorders>
              <w:top w:val="nil"/>
              <w:left w:val="nil"/>
              <w:bottom w:val="single" w:sz="4" w:space="0" w:color="auto"/>
              <w:right w:val="single" w:sz="4" w:space="0" w:color="auto"/>
            </w:tcBorders>
            <w:shd w:val="clear" w:color="auto" w:fill="auto"/>
            <w:noWrap/>
            <w:vAlign w:val="center"/>
          </w:tcPr>
          <w:p w14:paraId="5567EF9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0F5E99A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4B115A0"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16DF005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36</w:t>
            </w:r>
          </w:p>
        </w:tc>
        <w:tc>
          <w:tcPr>
            <w:tcW w:w="960" w:type="dxa"/>
            <w:tcBorders>
              <w:top w:val="nil"/>
              <w:left w:val="nil"/>
              <w:bottom w:val="single" w:sz="4" w:space="0" w:color="auto"/>
              <w:right w:val="single" w:sz="4" w:space="0" w:color="auto"/>
            </w:tcBorders>
            <w:shd w:val="clear" w:color="auto" w:fill="auto"/>
            <w:noWrap/>
            <w:vAlign w:val="center"/>
          </w:tcPr>
          <w:p w14:paraId="041DF8D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nil"/>
              <w:left w:val="nil"/>
              <w:bottom w:val="single" w:sz="4" w:space="0" w:color="auto"/>
              <w:right w:val="single" w:sz="4" w:space="0" w:color="auto"/>
            </w:tcBorders>
            <w:shd w:val="clear" w:color="auto" w:fill="auto"/>
            <w:noWrap/>
            <w:vAlign w:val="center"/>
          </w:tcPr>
          <w:p w14:paraId="0CDFBF5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7EBB929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15.07.2017</w:t>
            </w:r>
          </w:p>
        </w:tc>
        <w:tc>
          <w:tcPr>
            <w:tcW w:w="960" w:type="dxa"/>
            <w:tcBorders>
              <w:top w:val="nil"/>
              <w:left w:val="nil"/>
              <w:bottom w:val="single" w:sz="4" w:space="0" w:color="auto"/>
              <w:right w:val="single" w:sz="4" w:space="0" w:color="auto"/>
            </w:tcBorders>
            <w:shd w:val="clear" w:color="auto" w:fill="auto"/>
            <w:noWrap/>
            <w:vAlign w:val="center"/>
          </w:tcPr>
          <w:p w14:paraId="7CF48B7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55.23</w:t>
            </w:r>
          </w:p>
        </w:tc>
        <w:tc>
          <w:tcPr>
            <w:tcW w:w="960" w:type="dxa"/>
            <w:tcBorders>
              <w:top w:val="nil"/>
              <w:left w:val="nil"/>
              <w:bottom w:val="single" w:sz="4" w:space="0" w:color="auto"/>
              <w:right w:val="single" w:sz="4" w:space="0" w:color="auto"/>
            </w:tcBorders>
            <w:shd w:val="clear" w:color="auto" w:fill="auto"/>
            <w:noWrap/>
            <w:vAlign w:val="center"/>
          </w:tcPr>
          <w:p w14:paraId="4C974CF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17.38</w:t>
            </w:r>
          </w:p>
        </w:tc>
        <w:tc>
          <w:tcPr>
            <w:tcW w:w="960" w:type="dxa"/>
            <w:tcBorders>
              <w:top w:val="nil"/>
              <w:left w:val="nil"/>
              <w:bottom w:val="single" w:sz="4" w:space="0" w:color="auto"/>
              <w:right w:val="single" w:sz="4" w:space="0" w:color="auto"/>
            </w:tcBorders>
            <w:shd w:val="clear" w:color="auto" w:fill="auto"/>
            <w:noWrap/>
            <w:vAlign w:val="center"/>
          </w:tcPr>
          <w:p w14:paraId="636F850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270</w:t>
            </w:r>
          </w:p>
        </w:tc>
        <w:tc>
          <w:tcPr>
            <w:tcW w:w="1480" w:type="dxa"/>
            <w:tcBorders>
              <w:top w:val="nil"/>
              <w:left w:val="nil"/>
              <w:bottom w:val="single" w:sz="4" w:space="0" w:color="auto"/>
              <w:right w:val="single" w:sz="4" w:space="0" w:color="auto"/>
            </w:tcBorders>
            <w:shd w:val="clear" w:color="auto" w:fill="auto"/>
            <w:noWrap/>
            <w:vAlign w:val="center"/>
          </w:tcPr>
          <w:p w14:paraId="484E4DD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7F0CAF6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21E94A0"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3897587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37</w:t>
            </w:r>
          </w:p>
        </w:tc>
        <w:tc>
          <w:tcPr>
            <w:tcW w:w="960" w:type="dxa"/>
            <w:tcBorders>
              <w:top w:val="nil"/>
              <w:left w:val="nil"/>
              <w:bottom w:val="single" w:sz="4" w:space="0" w:color="auto"/>
              <w:right w:val="single" w:sz="4" w:space="0" w:color="auto"/>
            </w:tcBorders>
            <w:shd w:val="clear" w:color="auto" w:fill="auto"/>
            <w:noWrap/>
            <w:vAlign w:val="center"/>
          </w:tcPr>
          <w:p w14:paraId="212AAA8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nil"/>
              <w:left w:val="nil"/>
              <w:bottom w:val="single" w:sz="4" w:space="0" w:color="auto"/>
              <w:right w:val="single" w:sz="4" w:space="0" w:color="auto"/>
            </w:tcBorders>
            <w:shd w:val="clear" w:color="auto" w:fill="auto"/>
            <w:noWrap/>
            <w:vAlign w:val="center"/>
          </w:tcPr>
          <w:p w14:paraId="7CDD8F5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5AD16F5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15.07.2017</w:t>
            </w:r>
          </w:p>
        </w:tc>
        <w:tc>
          <w:tcPr>
            <w:tcW w:w="960" w:type="dxa"/>
            <w:tcBorders>
              <w:top w:val="nil"/>
              <w:left w:val="nil"/>
              <w:bottom w:val="single" w:sz="4" w:space="0" w:color="auto"/>
              <w:right w:val="single" w:sz="4" w:space="0" w:color="auto"/>
            </w:tcBorders>
            <w:shd w:val="clear" w:color="auto" w:fill="auto"/>
            <w:noWrap/>
            <w:vAlign w:val="center"/>
          </w:tcPr>
          <w:p w14:paraId="2FAA7D2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55.19</w:t>
            </w:r>
          </w:p>
        </w:tc>
        <w:tc>
          <w:tcPr>
            <w:tcW w:w="960" w:type="dxa"/>
            <w:tcBorders>
              <w:top w:val="nil"/>
              <w:left w:val="nil"/>
              <w:bottom w:val="single" w:sz="4" w:space="0" w:color="auto"/>
              <w:right w:val="single" w:sz="4" w:space="0" w:color="auto"/>
            </w:tcBorders>
            <w:shd w:val="clear" w:color="auto" w:fill="auto"/>
            <w:noWrap/>
            <w:vAlign w:val="center"/>
          </w:tcPr>
          <w:p w14:paraId="3A8F513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17.19</w:t>
            </w:r>
          </w:p>
        </w:tc>
        <w:tc>
          <w:tcPr>
            <w:tcW w:w="960" w:type="dxa"/>
            <w:tcBorders>
              <w:top w:val="nil"/>
              <w:left w:val="nil"/>
              <w:bottom w:val="single" w:sz="4" w:space="0" w:color="auto"/>
              <w:right w:val="single" w:sz="4" w:space="0" w:color="auto"/>
            </w:tcBorders>
            <w:shd w:val="clear" w:color="auto" w:fill="auto"/>
            <w:noWrap/>
            <w:vAlign w:val="center"/>
          </w:tcPr>
          <w:p w14:paraId="272BE9A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315</w:t>
            </w:r>
          </w:p>
        </w:tc>
        <w:tc>
          <w:tcPr>
            <w:tcW w:w="1480" w:type="dxa"/>
            <w:tcBorders>
              <w:top w:val="nil"/>
              <w:left w:val="nil"/>
              <w:bottom w:val="single" w:sz="4" w:space="0" w:color="auto"/>
              <w:right w:val="single" w:sz="4" w:space="0" w:color="auto"/>
            </w:tcBorders>
            <w:shd w:val="clear" w:color="auto" w:fill="auto"/>
            <w:noWrap/>
            <w:vAlign w:val="center"/>
          </w:tcPr>
          <w:p w14:paraId="5AB04FE3"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38F5A09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8788A6C" w14:textId="77777777" w:rsidTr="00226B9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center"/>
          </w:tcPr>
          <w:p w14:paraId="2A389AD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38</w:t>
            </w:r>
          </w:p>
        </w:tc>
        <w:tc>
          <w:tcPr>
            <w:tcW w:w="960" w:type="dxa"/>
            <w:tcBorders>
              <w:top w:val="nil"/>
              <w:left w:val="nil"/>
              <w:bottom w:val="single" w:sz="4" w:space="0" w:color="auto"/>
              <w:right w:val="single" w:sz="4" w:space="0" w:color="auto"/>
            </w:tcBorders>
            <w:shd w:val="clear" w:color="auto" w:fill="auto"/>
            <w:noWrap/>
            <w:vAlign w:val="center"/>
          </w:tcPr>
          <w:p w14:paraId="5897EB7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nil"/>
              <w:left w:val="nil"/>
              <w:bottom w:val="single" w:sz="4" w:space="0" w:color="auto"/>
              <w:right w:val="single" w:sz="4" w:space="0" w:color="auto"/>
            </w:tcBorders>
            <w:shd w:val="clear" w:color="auto" w:fill="auto"/>
            <w:noWrap/>
            <w:vAlign w:val="center"/>
          </w:tcPr>
          <w:p w14:paraId="5731F0A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nil"/>
              <w:left w:val="nil"/>
              <w:bottom w:val="single" w:sz="4" w:space="0" w:color="auto"/>
              <w:right w:val="single" w:sz="4" w:space="0" w:color="auto"/>
            </w:tcBorders>
            <w:shd w:val="clear" w:color="auto" w:fill="auto"/>
            <w:noWrap/>
            <w:vAlign w:val="center"/>
          </w:tcPr>
          <w:p w14:paraId="31EA132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15.07.2017</w:t>
            </w:r>
          </w:p>
        </w:tc>
        <w:tc>
          <w:tcPr>
            <w:tcW w:w="960" w:type="dxa"/>
            <w:tcBorders>
              <w:top w:val="nil"/>
              <w:left w:val="nil"/>
              <w:bottom w:val="single" w:sz="4" w:space="0" w:color="auto"/>
              <w:right w:val="single" w:sz="4" w:space="0" w:color="auto"/>
            </w:tcBorders>
            <w:shd w:val="clear" w:color="auto" w:fill="auto"/>
            <w:noWrap/>
            <w:vAlign w:val="center"/>
          </w:tcPr>
          <w:p w14:paraId="7BECB85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55.24</w:t>
            </w:r>
          </w:p>
        </w:tc>
        <w:tc>
          <w:tcPr>
            <w:tcW w:w="960" w:type="dxa"/>
            <w:tcBorders>
              <w:top w:val="nil"/>
              <w:left w:val="nil"/>
              <w:bottom w:val="single" w:sz="4" w:space="0" w:color="auto"/>
              <w:right w:val="single" w:sz="4" w:space="0" w:color="auto"/>
            </w:tcBorders>
            <w:shd w:val="clear" w:color="auto" w:fill="auto"/>
            <w:noWrap/>
            <w:vAlign w:val="center"/>
          </w:tcPr>
          <w:p w14:paraId="4369F71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17.40</w:t>
            </w:r>
          </w:p>
        </w:tc>
        <w:tc>
          <w:tcPr>
            <w:tcW w:w="960" w:type="dxa"/>
            <w:tcBorders>
              <w:top w:val="nil"/>
              <w:left w:val="nil"/>
              <w:bottom w:val="single" w:sz="4" w:space="0" w:color="auto"/>
              <w:right w:val="single" w:sz="4" w:space="0" w:color="auto"/>
            </w:tcBorders>
            <w:shd w:val="clear" w:color="auto" w:fill="auto"/>
            <w:noWrap/>
            <w:vAlign w:val="center"/>
          </w:tcPr>
          <w:p w14:paraId="533A153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420</w:t>
            </w:r>
          </w:p>
        </w:tc>
        <w:tc>
          <w:tcPr>
            <w:tcW w:w="1480" w:type="dxa"/>
            <w:tcBorders>
              <w:top w:val="nil"/>
              <w:left w:val="nil"/>
              <w:bottom w:val="single" w:sz="4" w:space="0" w:color="auto"/>
              <w:right w:val="single" w:sz="4" w:space="0" w:color="auto"/>
            </w:tcBorders>
            <w:shd w:val="clear" w:color="auto" w:fill="auto"/>
            <w:noWrap/>
            <w:vAlign w:val="center"/>
          </w:tcPr>
          <w:p w14:paraId="764D88BE"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nil"/>
              <w:left w:val="nil"/>
              <w:bottom w:val="single" w:sz="4" w:space="0" w:color="auto"/>
              <w:right w:val="single" w:sz="4" w:space="0" w:color="auto"/>
            </w:tcBorders>
            <w:shd w:val="clear" w:color="auto" w:fill="auto"/>
            <w:noWrap/>
            <w:vAlign w:val="center"/>
          </w:tcPr>
          <w:p w14:paraId="1783DB1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58231EA1"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32A4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39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E58AB0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AA4D8F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12578B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16.07.2017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595DD3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154C97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18.07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CC2D54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270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97D750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CFEDAF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9E1E61C"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AEBB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911B48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747923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4FC0DC2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16.07.2017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C9FF3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55.29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451767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439982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270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08E03F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33B6D6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16E7F36"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58F2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991698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A89B61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01B284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16.07.2017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CE443A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55.29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C03D85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17.46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A8FAC2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4CBCACE"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92FFFA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6996C9D2"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2E52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AEECFC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6A5FCB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8DD59F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19.07.2017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ED03B6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55.43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582E75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20.01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9F2763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5ADBB8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4FFEF9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AB0EE22"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95AF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B2F811"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FE36B3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294B19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19.07.2017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D6D9F7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8B2EC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38EA26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1F9D52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87279A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858F064"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C3D4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AB6DB9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412850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585086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19.07.2017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B9F074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55.35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EE6A4F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20.34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153EC9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150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BA8AB5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0C2B2F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8026210"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B28F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22E355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1C1F0C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83EBA6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19.07.2017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982503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55.35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4C5AC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20.34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7431D0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4BD206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6911C9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1C5F2B1"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8C2D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9D8D4A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HEL-150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E62FD3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699B63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19.07.2017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1F070D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026A50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596CA9A"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04E7387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56EABEA"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170C6BE"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C637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A80AD1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REW-18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57E060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EBB1CB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B49FD0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07C361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18.32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8337CE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660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A4A6E8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47ED9A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7AC6CF1"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303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6980CA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REW-18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22ACFA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F6D9AF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ADF4A1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329B26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18.33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1AE5B7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700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8F868C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CD7A39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5A8FD32"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C282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49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4FD286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REW-6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F03AEC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B555E2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5094DF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101C49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18.32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BE0B5D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690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06ACEE2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338D0A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66DC1C8"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623E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99D473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REW-6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C1D61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43EB9F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5705C5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293773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18.32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E51F56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720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7940BB5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35F347F"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F0C02C6"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FE0B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54D664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559DE2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3AB692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1ED32B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3BE752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CA17CF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2880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A43C5C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506558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55A07796"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31A8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FAD9A8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20D7BE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A56ADA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A51832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420C5E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85445B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2880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44037CC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4D6F5C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669E0260"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8A59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953B2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0AB12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13A7C7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17.08.2017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BC662A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4C4B1E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8EA056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2880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74DEC88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1C03AD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B75DC37"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068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8DD20DE"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642A47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5AD1FF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DAFDDF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EE2E5A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9230B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0636A3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0EDBCE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15FD98D"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DF71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84CB6F1"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213455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28581C4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42C64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7BDB23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36ABDB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0FC4E13"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A4C04C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23A6A0C"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9C3D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E4B3C9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75F4D4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E23BB0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BCA3A5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2D8DF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6AD60C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46696C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EB2F3AA"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5B170201"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3050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CE5DAD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909DC3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A5165C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FBB11B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6A33B5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F28A31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504A5E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E5E84B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6569DD7"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4B4C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B8937D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A315B9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292F00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A0EAC9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FFFB5E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FF16C33"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4BD0DD3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6C31DB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610562AB"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1FDB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59F7A0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2190D8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628A33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00B925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6FAB19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A7C6D8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2820B2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1F221BF"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6912862"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7228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4E33CF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CA615C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A9F96D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769A9F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BAB357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22FC98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E527CE8"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D8EB3B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3742F30"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6F43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093E02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0B5A3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291ABB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21.08.2017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975E90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B7A291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887D00A"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0D450AA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CB6FF7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8A382F5"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2F09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213EA5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1126C5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AD22F6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C70487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A98292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A6FEB6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2A5A7C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822585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E9C652E"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3AED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0B68281"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4B9955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EA3C60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BF20CE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E60A0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71AAD9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58262E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6192B3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77E6A14"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25B0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6CAA95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7CEE58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748B9C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C0C98B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A4B2A2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09DD2B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71A8C20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228EFA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58C0CD81"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852B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549FAF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22DB05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DD2046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D00536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08CDB7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6CCCC9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9D1544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E9C2EE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AC62380"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8A96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6A8931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OKS-1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C1FA0C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46736A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6A8680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5ABB9B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7FFC3C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1440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7A05474E"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78D822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4B19960"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CB47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FB4710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61090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DA482E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22.08.2017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B3E893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54.27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923171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15.47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23A915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BE6C6B1"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F61597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66FB3661"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5B05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E5C04B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B2D3F3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1DEE1F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E8EC6F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67411E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15.42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DE0984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480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4C3E93D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7BA73DA"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76428AC0"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20C5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69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27F5A8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AC1352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121DF6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B846D5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54.23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264D87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15.38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1D1FA5F"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F7EC283"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CF8F7A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A36307D"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1DEF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B635CE9"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DF00C8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0D1D14C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FB39EB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54.25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8DCACB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15.55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4D9F6D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360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18DE74B6"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9303A3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0B519AA"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F037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B643D07"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KOŁ-180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F85FEC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28AD0F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24.08.2017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280271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54.23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9688B8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15.48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ABC87EF"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DB7E53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2E25A7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732DAF7"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65C7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F35F33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WŁA-71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3C0181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B68EA0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23.08.2017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2E790F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55.02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8B1664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18.15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8AE09CF"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420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47BB3DB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53C591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DA4322F"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7094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9FBB093"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WŁA-71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7B1D1B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BC6486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28.08.2017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0D517E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54.51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A02A31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18.40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238006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450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49742EE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937682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3B4D4C2"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5F28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DD589B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MEC-8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410400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E75995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12.09.2017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087C8E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328E1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18.32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282229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600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5749AB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0561603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4F2C3DD5"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2C17C"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0D595E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MEC-8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E583C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BFE667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13.09.2017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9AD4A3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804939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18.31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29FEF5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630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5CAE89E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EECD821"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228D53F"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CF80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6D43B1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MEC-8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6EB1E9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GNS</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45018D3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13.09.2017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792D18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57.37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67C95B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18.31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4874784"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660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04CF973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cod</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AE8704C"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44F8B06"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9B03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3A487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AFB855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E37B266"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9C3D1B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55.37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850369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15.27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84AF6A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420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3EE6310D"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FF4904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EA5C328"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5247E"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6A5E24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4E64B81"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1EB76E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3DF42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54.48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0CC73D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15.36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E846900"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450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8BD0ED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7F0742D"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0A666019"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CA31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79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9493665"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8B88B6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5AC87F3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19.09.2017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C4BBB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54.53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E63374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15.28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F4D3F32"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420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17E19D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DB10053"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06C0DEF"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60F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80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270F0C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1D25D2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E4CB75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021C54B"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54.58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A9AAC6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AD5DE2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390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9B8C1C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2FEFDFD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C921727"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F4BD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81</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EED2B8F"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BACC61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E395D7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9C28B2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54.55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760F53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15.29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DAC12A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240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6D554C90"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C6728B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B6E3628"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EF3D5"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82</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62D02DB"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7D3422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6E9EC88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7F0F5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54.26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17CA75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15.23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62D9969"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330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4E63504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30C56E3"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191F89E8"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0616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83</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B451064"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392CF3A"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4224CA7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20.09.2017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8794F98"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54.30</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0EF2B73"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2629B37"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420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4BE96EEA"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5550D59B"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2B976449"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A40A7"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84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08F296C"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F34FD8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3EEE45E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21.09.2017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5FDB64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54.26</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14643BF"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15.24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FA19F38"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330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7666275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47FF6375"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tr w:rsidR="00761C1B" w:rsidRPr="00FC4DA4" w14:paraId="370E3AD4" w14:textId="77777777" w:rsidTr="00226B90">
        <w:trPr>
          <w:trHeight w:val="300"/>
          <w:jc w:val="center"/>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F03C2"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85</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1700F02"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KOŁ-64</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2FC77ED"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OTM</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7A917B69"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21.09.2017</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A3873D0"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54.29</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2BFD864" w14:textId="77777777" w:rsidR="00761C1B" w:rsidRPr="00EF113A" w:rsidRDefault="00761C1B" w:rsidP="00226B90">
            <w:pPr>
              <w:jc w:val="center"/>
              <w:rPr>
                <w:rFonts w:asciiTheme="minorHAnsi" w:hAnsiTheme="minorHAnsi" w:cstheme="minorHAnsi"/>
                <w:sz w:val="22"/>
                <w:szCs w:val="22"/>
              </w:rPr>
            </w:pPr>
            <w:r w:rsidRPr="00EF113A">
              <w:rPr>
                <w:rFonts w:asciiTheme="minorHAnsi" w:hAnsiTheme="minorHAnsi" w:cstheme="minorHAnsi"/>
                <w:sz w:val="22"/>
                <w:szCs w:val="22"/>
              </w:rPr>
              <w:t>15.08</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4DD4866"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330</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82F4341" w14:textId="77777777" w:rsidR="00761C1B" w:rsidRPr="00EF113A" w:rsidRDefault="00761C1B" w:rsidP="00226B90">
            <w:pPr>
              <w:rPr>
                <w:rFonts w:asciiTheme="minorHAnsi" w:hAnsiTheme="minorHAnsi" w:cstheme="minorHAnsi"/>
                <w:sz w:val="22"/>
                <w:szCs w:val="22"/>
              </w:rPr>
            </w:pPr>
            <w:r w:rsidRPr="00EF113A">
              <w:rPr>
                <w:rFonts w:asciiTheme="minorHAnsi" w:hAnsiTheme="minorHAnsi" w:cstheme="minorHAnsi"/>
                <w:sz w:val="22"/>
                <w:szCs w:val="22"/>
              </w:rPr>
              <w:t>sprat,herring</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833D20E" w14:textId="77777777" w:rsidR="00761C1B" w:rsidRPr="00EF113A" w:rsidRDefault="00761C1B" w:rsidP="00226B90">
            <w:pPr>
              <w:jc w:val="right"/>
              <w:rPr>
                <w:rFonts w:asciiTheme="minorHAnsi" w:hAnsiTheme="minorHAnsi" w:cstheme="minorHAnsi"/>
                <w:sz w:val="22"/>
                <w:szCs w:val="22"/>
              </w:rPr>
            </w:pPr>
            <w:r w:rsidRPr="00EF113A">
              <w:rPr>
                <w:rFonts w:asciiTheme="minorHAnsi" w:hAnsiTheme="minorHAnsi" w:cstheme="minorHAnsi"/>
                <w:sz w:val="22"/>
                <w:szCs w:val="22"/>
              </w:rPr>
              <w:t>0</w:t>
            </w:r>
          </w:p>
        </w:tc>
      </w:tr>
      <w:bookmarkEnd w:id="13"/>
      <w:bookmarkEnd w:id="14"/>
    </w:tbl>
    <w:p w14:paraId="37F3A564" w14:textId="77777777" w:rsidR="00761C1B" w:rsidRPr="00981AD0" w:rsidRDefault="00761C1B" w:rsidP="00761C1B">
      <w:pPr>
        <w:rPr>
          <w:rFonts w:asciiTheme="minorHAnsi" w:hAnsiTheme="minorHAnsi" w:cstheme="minorHAnsi"/>
          <w:b/>
        </w:rPr>
      </w:pPr>
    </w:p>
    <w:p w14:paraId="191CC705" w14:textId="77777777" w:rsidR="001D1955" w:rsidRPr="003A5AD1" w:rsidRDefault="001D1955" w:rsidP="00761C1B">
      <w:pPr>
        <w:jc w:val="center"/>
        <w:rPr>
          <w:rFonts w:asciiTheme="minorHAnsi" w:hAnsiTheme="minorHAnsi" w:cstheme="minorHAnsi"/>
          <w:color w:val="FF0000"/>
        </w:rPr>
      </w:pPr>
    </w:p>
    <w:sectPr w:rsidR="001D1955" w:rsidRPr="003A5A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29729" w14:textId="77777777" w:rsidR="00A35BFA" w:rsidRDefault="00A35BFA" w:rsidP="009F6C28">
      <w:r>
        <w:separator/>
      </w:r>
    </w:p>
  </w:endnote>
  <w:endnote w:type="continuationSeparator" w:id="0">
    <w:p w14:paraId="639A6521" w14:textId="77777777" w:rsidR="00A35BFA" w:rsidRDefault="00A35BFA" w:rsidP="009F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084496"/>
      <w:docPartObj>
        <w:docPartGallery w:val="Page Numbers (Bottom of Page)"/>
        <w:docPartUnique/>
      </w:docPartObj>
    </w:sdtPr>
    <w:sdtEndPr/>
    <w:sdtContent>
      <w:p w14:paraId="178627FA" w14:textId="77777777" w:rsidR="00EC376D" w:rsidRDefault="00EC376D">
        <w:pPr>
          <w:pStyle w:val="Stopka"/>
        </w:pPr>
        <w:r>
          <w:fldChar w:fldCharType="begin"/>
        </w:r>
        <w:r>
          <w:instrText>PAGE   \* MERGEFORMAT</w:instrText>
        </w:r>
        <w:r>
          <w:fldChar w:fldCharType="separate"/>
        </w:r>
        <w:r w:rsidR="00A35BFA">
          <w:rPr>
            <w:noProof/>
          </w:rPr>
          <w:t>1</w:t>
        </w:r>
        <w:r>
          <w:fldChar w:fldCharType="end"/>
        </w:r>
      </w:p>
    </w:sdtContent>
  </w:sdt>
  <w:p w14:paraId="10B85081" w14:textId="77777777" w:rsidR="00EC376D" w:rsidRDefault="00EC37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F18E4" w14:textId="77777777" w:rsidR="00A35BFA" w:rsidRDefault="00A35BFA" w:rsidP="009F6C28">
      <w:r>
        <w:separator/>
      </w:r>
    </w:p>
  </w:footnote>
  <w:footnote w:type="continuationSeparator" w:id="0">
    <w:p w14:paraId="62AAEF82" w14:textId="77777777" w:rsidR="00A35BFA" w:rsidRDefault="00A35BFA" w:rsidP="009F6C28">
      <w:r>
        <w:continuationSeparator/>
      </w:r>
    </w:p>
  </w:footnote>
  <w:footnote w:id="1">
    <w:p w14:paraId="29766590" w14:textId="77777777" w:rsidR="00EC376D" w:rsidRDefault="00EC376D" w:rsidP="009F6C28">
      <w:pPr>
        <w:pStyle w:val="Nagwek1"/>
        <w:spacing w:before="45" w:after="45"/>
        <w:jc w:val="both"/>
        <w:rPr>
          <w:rFonts w:ascii="Times New Roman" w:hAnsi="Times New Roman"/>
          <w:b w:val="0"/>
          <w:sz w:val="16"/>
          <w:szCs w:val="16"/>
        </w:rPr>
      </w:pPr>
      <w:r>
        <w:rPr>
          <w:rStyle w:val="Odwoanieprzypisudolnego"/>
          <w:rFonts w:ascii="Times New Roman" w:hAnsi="Times New Roman"/>
          <w:b w:val="0"/>
          <w:sz w:val="16"/>
          <w:szCs w:val="16"/>
        </w:rPr>
        <w:footnoteRef/>
      </w:r>
      <w:r>
        <w:rPr>
          <w:rFonts w:ascii="Times New Roman" w:hAnsi="Times New Roman"/>
          <w:b w:val="0"/>
          <w:sz w:val="16"/>
          <w:szCs w:val="16"/>
        </w:rPr>
        <w:t xml:space="preserve"> Rozporządzenie Rady (EC) nr 812/2004 z dnia 26 kwietnia 2004 r. ustanawiające środki określające środki dotyczące przypadkowego odławiania waleni podczas połowów ryb oraz zmieniające Rozporządzenie (WE) nr 88/98.</w:t>
      </w:r>
    </w:p>
    <w:p w14:paraId="3E231629" w14:textId="77777777" w:rsidR="00EC376D" w:rsidRDefault="00EC376D" w:rsidP="009F6C28">
      <w:pPr>
        <w:pStyle w:val="Tekstprzypisudolnego"/>
        <w:rPr>
          <w:sz w:val="16"/>
          <w:szCs w:val="16"/>
        </w:rPr>
      </w:pPr>
    </w:p>
  </w:footnote>
  <w:footnote w:id="2">
    <w:p w14:paraId="28A5E4B1" w14:textId="77777777" w:rsidR="00EC376D" w:rsidRPr="005532E7" w:rsidRDefault="00EC376D" w:rsidP="004573ED">
      <w:pPr>
        <w:pStyle w:val="Tekstprzypisudolnego"/>
        <w:rPr>
          <w:lang w:val="en-US"/>
        </w:rPr>
      </w:pPr>
      <w:r>
        <w:rPr>
          <w:rStyle w:val="Odwoanieprzypisudolnego"/>
        </w:rPr>
        <w:footnoteRef/>
      </w:r>
      <w:r>
        <w:t xml:space="preserve"> </w:t>
      </w:r>
      <w:r w:rsidRPr="00805D42">
        <w:rPr>
          <w:lang w:val="en-US"/>
        </w:rPr>
        <w:t>Regulation of the European Parliament and of the Council on the conservation of fishery res</w:t>
      </w:r>
      <w:r>
        <w:rPr>
          <w:lang w:val="en-US"/>
        </w:rPr>
        <w:t>o</w:t>
      </w:r>
      <w:r w:rsidRPr="00805D42">
        <w:rPr>
          <w:lang w:val="en-US"/>
        </w:rPr>
        <w:t>urces and the protection of marine ecosystems</w:t>
      </w:r>
      <w:r>
        <w:rPr>
          <w:lang w:val="en-US"/>
        </w:rPr>
        <w:t xml:space="preserve"> through technical measures, </w:t>
      </w:r>
      <w:r w:rsidRPr="00CD32F3">
        <w:rPr>
          <w:lang w:val="en-US"/>
        </w:rPr>
        <w:t>amending Council Regulations (EC) No 1967/2006, (EC) No 1098/2007, (EC) No 1224/2009 and Regulations (EU) No 1343/2011 and (EU) No 1380/2013 of the European Parliament and of the Council, and repealing Council Regulations (EC) No 894/97, (EC) No 850/98, (EC) No 2549/2000, (EC) No 254/2002, (EC) No</w:t>
      </w:r>
      <w:r>
        <w:rPr>
          <w:lang w:val="en-US"/>
        </w:rPr>
        <w:t xml:space="preserve"> 812/2004 and (EC) No 2187/2005.</w:t>
      </w:r>
    </w:p>
  </w:footnote>
  <w:footnote w:id="3">
    <w:p w14:paraId="5D7F2A9D" w14:textId="77777777" w:rsidR="00EC376D" w:rsidRDefault="00EC376D" w:rsidP="009F6C28">
      <w:pPr>
        <w:pStyle w:val="Tekstprzypisudolnego"/>
        <w:rPr>
          <w:lang w:val="en-US"/>
        </w:rPr>
      </w:pPr>
      <w:r>
        <w:rPr>
          <w:rStyle w:val="Odwoanieprzypisudolnego"/>
        </w:rPr>
        <w:footnoteRef/>
      </w:r>
      <w:r>
        <w:t xml:space="preserve"> </w:t>
      </w:r>
      <w:r>
        <w:rPr>
          <w:lang w:val="en-US"/>
        </w:rPr>
        <w:t>Static Acoustic Monitoring of the Baltic Sea Harbour Porpoise</w:t>
      </w:r>
    </w:p>
  </w:footnote>
  <w:footnote w:id="4">
    <w:p w14:paraId="01387B77" w14:textId="1766AD47" w:rsidR="009E2B95" w:rsidRPr="009E2B95" w:rsidRDefault="009E2B95">
      <w:pPr>
        <w:pStyle w:val="Tekstprzypisudolnego"/>
        <w:rPr>
          <w:lang w:val="en-US"/>
        </w:rPr>
      </w:pPr>
      <w:r>
        <w:rPr>
          <w:rStyle w:val="Odwoanieprzypisudolnego"/>
        </w:rPr>
        <w:footnoteRef/>
      </w:r>
      <w:r>
        <w:t xml:space="preserve"> </w:t>
      </w:r>
      <w:r w:rsidRPr="009E2B95">
        <w:rPr>
          <w:lang w:val="en-US"/>
        </w:rPr>
        <w:t>Plan Jastarnia ASCOBANS</w:t>
      </w:r>
    </w:p>
  </w:footnote>
  <w:footnote w:id="5">
    <w:p w14:paraId="7E0E896B" w14:textId="77777777" w:rsidR="009E2B95" w:rsidRDefault="009E2B95" w:rsidP="009E2B95">
      <w:pPr>
        <w:pStyle w:val="Default"/>
        <w:rPr>
          <w:rFonts w:eastAsia="Times New Roman"/>
          <w:color w:val="auto"/>
          <w:sz w:val="20"/>
          <w:szCs w:val="20"/>
          <w:lang w:val="en-US" w:eastAsia="x-none"/>
        </w:rPr>
      </w:pPr>
      <w:r>
        <w:rPr>
          <w:rStyle w:val="Odwoanieprzypisudolnego"/>
        </w:rPr>
        <w:footnoteRef/>
      </w:r>
      <w:r w:rsidRPr="00C6485D">
        <w:rPr>
          <w:lang w:val="en-US"/>
        </w:rPr>
        <w:t xml:space="preserve"> </w:t>
      </w:r>
      <w:r>
        <w:rPr>
          <w:lang w:val="en-US"/>
        </w:rPr>
        <w:t xml:space="preserve"> </w:t>
      </w:r>
      <w:r w:rsidRPr="00C6485D">
        <w:rPr>
          <w:rFonts w:eastAsia="Times New Roman"/>
          <w:color w:val="auto"/>
          <w:sz w:val="20"/>
          <w:szCs w:val="20"/>
          <w:lang w:val="en-US" w:eastAsia="x-none"/>
        </w:rPr>
        <w:t>HELCOM 2013 Number of drowned mammals and waterbirds in fishing gear</w:t>
      </w:r>
      <w:r>
        <w:rPr>
          <w:rFonts w:eastAsia="Times New Roman"/>
          <w:color w:val="auto"/>
          <w:sz w:val="20"/>
          <w:szCs w:val="20"/>
          <w:lang w:val="en-US" w:eastAsia="x-none"/>
        </w:rPr>
        <w:t>;</w:t>
      </w:r>
      <w:r w:rsidRPr="00C6485D">
        <w:rPr>
          <w:rFonts w:eastAsia="Times New Roman"/>
          <w:color w:val="auto"/>
          <w:sz w:val="20"/>
          <w:szCs w:val="20"/>
          <w:lang w:val="en-US" w:eastAsia="x-none"/>
        </w:rPr>
        <w:t xml:space="preserve"> </w:t>
      </w:r>
      <w:r>
        <w:rPr>
          <w:rFonts w:eastAsia="Times New Roman"/>
          <w:color w:val="auto"/>
          <w:sz w:val="20"/>
          <w:szCs w:val="20"/>
          <w:lang w:val="en-US" w:eastAsia="x-none"/>
        </w:rPr>
        <w:t>s</w:t>
      </w:r>
      <w:r w:rsidRPr="00C6485D">
        <w:rPr>
          <w:rFonts w:eastAsia="Times New Roman"/>
          <w:color w:val="auto"/>
          <w:sz w:val="20"/>
          <w:szCs w:val="20"/>
          <w:lang w:val="en-US" w:eastAsia="x-none"/>
        </w:rPr>
        <w:t>trona 16</w:t>
      </w:r>
      <w:r>
        <w:rPr>
          <w:rFonts w:eastAsia="Times New Roman"/>
          <w:color w:val="auto"/>
          <w:sz w:val="20"/>
          <w:szCs w:val="20"/>
          <w:lang w:val="en-US" w:eastAsia="x-none"/>
        </w:rPr>
        <w:t xml:space="preserve">; </w:t>
      </w:r>
    </w:p>
    <w:p w14:paraId="0EBACA08" w14:textId="77777777" w:rsidR="009E2B95" w:rsidRPr="00C6485D" w:rsidRDefault="009E2B95" w:rsidP="009E2B95">
      <w:pPr>
        <w:pStyle w:val="Default"/>
        <w:rPr>
          <w:rFonts w:ascii="Calibri" w:hAnsi="Calibri" w:cs="Calibri"/>
          <w:lang w:val="en-US"/>
        </w:rPr>
      </w:pPr>
      <w:r>
        <w:rPr>
          <w:rFonts w:eastAsia="Times New Roman"/>
          <w:color w:val="auto"/>
          <w:sz w:val="20"/>
          <w:szCs w:val="20"/>
          <w:lang w:val="en-US" w:eastAsia="x-none"/>
        </w:rPr>
        <w:t>ICES advice 2010 on cetacean by-catch regulation 812/2004</w:t>
      </w:r>
    </w:p>
  </w:footnote>
  <w:footnote w:id="6">
    <w:p w14:paraId="52531369" w14:textId="77777777" w:rsidR="00EC376D" w:rsidRPr="005D10A6" w:rsidRDefault="00EC376D" w:rsidP="00EB672B">
      <w:pPr>
        <w:pStyle w:val="Tekstprzypisudolnego"/>
        <w:rPr>
          <w:bCs/>
          <w:color w:val="444444"/>
          <w:lang w:val="en"/>
        </w:rPr>
      </w:pPr>
      <w:r>
        <w:rPr>
          <w:rStyle w:val="Odwoanieprzypisudolnego"/>
        </w:rPr>
        <w:footnoteRef/>
      </w:r>
      <w:r w:rsidRPr="005D10A6">
        <w:rPr>
          <w:lang w:val="en-US"/>
        </w:rPr>
        <w:t xml:space="preserve"> </w:t>
      </w:r>
      <w:r>
        <w:rPr>
          <w:rStyle w:val="Pogrubienie"/>
          <w:b w:val="0"/>
          <w:color w:val="444444"/>
          <w:lang w:val="en"/>
        </w:rPr>
        <w:t>Regulation (EU) 2017/1004 of the European Parliament and of the Council</w:t>
      </w:r>
      <w:r w:rsidRPr="005D10A6">
        <w:rPr>
          <w:rStyle w:val="Pogrubienie"/>
          <w:b w:val="0"/>
          <w:color w:val="444444"/>
          <w:lang w:val="en"/>
        </w:rPr>
        <w:t xml:space="preserve"> of 17 May 2017 on the establishment of a Union framework for the collection, management and use of data in the fisheries sector and support for scientific advice regarding the common fisheries policy and repealing Council Regulation (EC) No 199/2008</w:t>
      </w:r>
      <w:r>
        <w:rPr>
          <w:rStyle w:val="Pogrubienie"/>
          <w:b w:val="0"/>
          <w:color w:val="444444"/>
          <w:lang w:val="en"/>
        </w:rPr>
        <w:t>.</w:t>
      </w:r>
    </w:p>
  </w:footnote>
  <w:footnote w:id="7">
    <w:p w14:paraId="581C9064" w14:textId="77777777" w:rsidR="00EC376D" w:rsidRPr="00182AD7" w:rsidRDefault="00EC376D">
      <w:pPr>
        <w:pStyle w:val="Tekstprzypisudolnego"/>
        <w:rPr>
          <w:lang w:val="en-US"/>
        </w:rPr>
      </w:pPr>
      <w:r>
        <w:rPr>
          <w:rStyle w:val="Odwoanieprzypisudolnego"/>
        </w:rPr>
        <w:footnoteRef/>
      </w:r>
      <w:r>
        <w:t xml:space="preserve"> </w:t>
      </w:r>
      <w:r w:rsidRPr="00182AD7">
        <w:rPr>
          <w:rStyle w:val="Pogrubienie"/>
          <w:b w:val="0"/>
          <w:color w:val="444444"/>
          <w:lang w:val="en"/>
        </w:rPr>
        <w:t>Directive 2008/56/EC of the European Parliament and of the Council of 17 June 2008 establishing a framework for community action in the field of marine environmental policy (Marine Strategy Framework Directive</w:t>
      </w:r>
      <w:r>
        <w:rPr>
          <w:rStyle w:val="Pogrubienie"/>
          <w:b w:val="0"/>
          <w:color w:val="444444"/>
          <w:lang w:val="e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D9A57A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56117EB"/>
    <w:multiLevelType w:val="hybridMultilevel"/>
    <w:tmpl w:val="86B0780E"/>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7B6AEF"/>
    <w:multiLevelType w:val="hybridMultilevel"/>
    <w:tmpl w:val="A64C1B2A"/>
    <w:lvl w:ilvl="0" w:tplc="0415000F">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F2D01C1"/>
    <w:multiLevelType w:val="hybridMultilevel"/>
    <w:tmpl w:val="8AFEAA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2301C28"/>
    <w:multiLevelType w:val="multilevel"/>
    <w:tmpl w:val="74F8D47E"/>
    <w:lvl w:ilvl="0">
      <w:start w:val="3"/>
      <w:numFmt w:val="decimal"/>
      <w:lvlText w:val="%1."/>
      <w:lvlJc w:val="left"/>
      <w:pPr>
        <w:ind w:left="720" w:hanging="360"/>
      </w:pPr>
    </w:lvl>
    <w:lvl w:ilvl="1">
      <w:start w:val="2"/>
      <w:numFmt w:val="decimal"/>
      <w:isLgl/>
      <w:lvlText w:val="%1.%2."/>
      <w:lvlJc w:val="left"/>
      <w:pPr>
        <w:ind w:left="1287" w:hanging="720"/>
      </w:pPr>
    </w:lvl>
    <w:lvl w:ilvl="2">
      <w:start w:val="1"/>
      <w:numFmt w:val="lowerLetter"/>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5" w15:restartNumberingAfterBreak="0">
    <w:nsid w:val="373F3ACD"/>
    <w:multiLevelType w:val="multilevel"/>
    <w:tmpl w:val="0D84BD0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AF87374"/>
    <w:multiLevelType w:val="hybridMultilevel"/>
    <w:tmpl w:val="D3168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DC28C2"/>
    <w:multiLevelType w:val="hybridMultilevel"/>
    <w:tmpl w:val="D9E4A7F2"/>
    <w:lvl w:ilvl="0" w:tplc="7EDC60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5BE45D2"/>
    <w:multiLevelType w:val="multilevel"/>
    <w:tmpl w:val="7318CC8C"/>
    <w:lvl w:ilvl="0">
      <w:start w:val="5"/>
      <w:numFmt w:val="decimal"/>
      <w:lvlText w:val="%1"/>
      <w:lvlJc w:val="left"/>
      <w:pPr>
        <w:ind w:left="375" w:hanging="375"/>
      </w:pPr>
    </w:lvl>
    <w:lvl w:ilvl="1">
      <w:start w:val="2"/>
      <w:numFmt w:val="decimal"/>
      <w:lvlText w:val="%1.%2"/>
      <w:lvlJc w:val="left"/>
      <w:pPr>
        <w:ind w:left="1455" w:hanging="375"/>
      </w:pPr>
    </w:lvl>
    <w:lvl w:ilvl="2">
      <w:start w:val="1"/>
      <w:numFmt w:val="lowerLetter"/>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28"/>
    <w:rsid w:val="000110B6"/>
    <w:rsid w:val="00033DA3"/>
    <w:rsid w:val="00050309"/>
    <w:rsid w:val="000860BD"/>
    <w:rsid w:val="00087026"/>
    <w:rsid w:val="00096D75"/>
    <w:rsid w:val="001017FB"/>
    <w:rsid w:val="00116AE0"/>
    <w:rsid w:val="00122D3B"/>
    <w:rsid w:val="00123CB7"/>
    <w:rsid w:val="0012687F"/>
    <w:rsid w:val="00132251"/>
    <w:rsid w:val="00135DBE"/>
    <w:rsid w:val="00152E29"/>
    <w:rsid w:val="001635A1"/>
    <w:rsid w:val="0017096B"/>
    <w:rsid w:val="00182AD7"/>
    <w:rsid w:val="001849F0"/>
    <w:rsid w:val="00186FE4"/>
    <w:rsid w:val="001D1955"/>
    <w:rsid w:val="001F19C9"/>
    <w:rsid w:val="00203742"/>
    <w:rsid w:val="00215BF4"/>
    <w:rsid w:val="002207CA"/>
    <w:rsid w:val="00226B90"/>
    <w:rsid w:val="002306E2"/>
    <w:rsid w:val="00230C4E"/>
    <w:rsid w:val="002340E1"/>
    <w:rsid w:val="002365B3"/>
    <w:rsid w:val="00251A72"/>
    <w:rsid w:val="00255FB9"/>
    <w:rsid w:val="00264196"/>
    <w:rsid w:val="002B7FA5"/>
    <w:rsid w:val="002D1346"/>
    <w:rsid w:val="002D6704"/>
    <w:rsid w:val="002D6B35"/>
    <w:rsid w:val="002E156B"/>
    <w:rsid w:val="002E2F5B"/>
    <w:rsid w:val="00335B34"/>
    <w:rsid w:val="0035340F"/>
    <w:rsid w:val="00353C8B"/>
    <w:rsid w:val="003623EF"/>
    <w:rsid w:val="0037628A"/>
    <w:rsid w:val="003778E0"/>
    <w:rsid w:val="00383F28"/>
    <w:rsid w:val="003A5AD1"/>
    <w:rsid w:val="00406D45"/>
    <w:rsid w:val="00430863"/>
    <w:rsid w:val="004573ED"/>
    <w:rsid w:val="00473D24"/>
    <w:rsid w:val="00475D85"/>
    <w:rsid w:val="00481352"/>
    <w:rsid w:val="004B64EC"/>
    <w:rsid w:val="004D0AD3"/>
    <w:rsid w:val="004E537A"/>
    <w:rsid w:val="00513402"/>
    <w:rsid w:val="00513525"/>
    <w:rsid w:val="00517057"/>
    <w:rsid w:val="005532E7"/>
    <w:rsid w:val="00585449"/>
    <w:rsid w:val="005A5350"/>
    <w:rsid w:val="005D10A6"/>
    <w:rsid w:val="005D716D"/>
    <w:rsid w:val="005F1168"/>
    <w:rsid w:val="00643D1C"/>
    <w:rsid w:val="006C2106"/>
    <w:rsid w:val="006C4ACC"/>
    <w:rsid w:val="006D23B9"/>
    <w:rsid w:val="007337DA"/>
    <w:rsid w:val="00750747"/>
    <w:rsid w:val="00750DC0"/>
    <w:rsid w:val="00761C1B"/>
    <w:rsid w:val="007751CD"/>
    <w:rsid w:val="00792F70"/>
    <w:rsid w:val="00797E0B"/>
    <w:rsid w:val="007A2B55"/>
    <w:rsid w:val="00805D42"/>
    <w:rsid w:val="00812BA2"/>
    <w:rsid w:val="00823717"/>
    <w:rsid w:val="00823EF7"/>
    <w:rsid w:val="008631FB"/>
    <w:rsid w:val="0088264C"/>
    <w:rsid w:val="00882CBC"/>
    <w:rsid w:val="008A0F62"/>
    <w:rsid w:val="008B73A2"/>
    <w:rsid w:val="008C21F8"/>
    <w:rsid w:val="008C3C6F"/>
    <w:rsid w:val="008D1409"/>
    <w:rsid w:val="008F5961"/>
    <w:rsid w:val="00900851"/>
    <w:rsid w:val="00914648"/>
    <w:rsid w:val="009451A1"/>
    <w:rsid w:val="0094718D"/>
    <w:rsid w:val="00964BC8"/>
    <w:rsid w:val="00967753"/>
    <w:rsid w:val="009708AA"/>
    <w:rsid w:val="009A6964"/>
    <w:rsid w:val="009A7C74"/>
    <w:rsid w:val="009C1B60"/>
    <w:rsid w:val="009D1208"/>
    <w:rsid w:val="009D49F8"/>
    <w:rsid w:val="009E2B95"/>
    <w:rsid w:val="009E2C40"/>
    <w:rsid w:val="009F0E84"/>
    <w:rsid w:val="009F6C28"/>
    <w:rsid w:val="00A25825"/>
    <w:rsid w:val="00A30D0F"/>
    <w:rsid w:val="00A35BFA"/>
    <w:rsid w:val="00A64856"/>
    <w:rsid w:val="00A72DB5"/>
    <w:rsid w:val="00AA6612"/>
    <w:rsid w:val="00AB2A82"/>
    <w:rsid w:val="00AD1C0A"/>
    <w:rsid w:val="00AD61BC"/>
    <w:rsid w:val="00AE7CD3"/>
    <w:rsid w:val="00AF42A8"/>
    <w:rsid w:val="00B15B0F"/>
    <w:rsid w:val="00B20369"/>
    <w:rsid w:val="00B2346B"/>
    <w:rsid w:val="00B6373F"/>
    <w:rsid w:val="00BE50CB"/>
    <w:rsid w:val="00C07803"/>
    <w:rsid w:val="00C6485D"/>
    <w:rsid w:val="00C855F0"/>
    <w:rsid w:val="00C91E40"/>
    <w:rsid w:val="00CA2112"/>
    <w:rsid w:val="00CA2DC6"/>
    <w:rsid w:val="00CC079A"/>
    <w:rsid w:val="00CD32F3"/>
    <w:rsid w:val="00CE2A65"/>
    <w:rsid w:val="00D06C8E"/>
    <w:rsid w:val="00D22A4F"/>
    <w:rsid w:val="00D23438"/>
    <w:rsid w:val="00D247E3"/>
    <w:rsid w:val="00D277C3"/>
    <w:rsid w:val="00D40065"/>
    <w:rsid w:val="00D768DE"/>
    <w:rsid w:val="00DA15E5"/>
    <w:rsid w:val="00DA1F9C"/>
    <w:rsid w:val="00DA2B9C"/>
    <w:rsid w:val="00DB2AE9"/>
    <w:rsid w:val="00DC297E"/>
    <w:rsid w:val="00DF58F4"/>
    <w:rsid w:val="00E25340"/>
    <w:rsid w:val="00E3307B"/>
    <w:rsid w:val="00E51600"/>
    <w:rsid w:val="00E7071F"/>
    <w:rsid w:val="00E7594A"/>
    <w:rsid w:val="00EA070B"/>
    <w:rsid w:val="00EB672B"/>
    <w:rsid w:val="00EC376D"/>
    <w:rsid w:val="00EE5D3A"/>
    <w:rsid w:val="00F0607F"/>
    <w:rsid w:val="00F35F57"/>
    <w:rsid w:val="00F42824"/>
    <w:rsid w:val="00F861C8"/>
    <w:rsid w:val="00FB2775"/>
    <w:rsid w:val="00FE0AA0"/>
    <w:rsid w:val="00FF0BFE"/>
    <w:rsid w:val="00FF27C3"/>
    <w:rsid w:val="00FF6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C96AD2"/>
  <w15:docId w15:val="{F1683B1F-A55D-411B-A3D4-E3283C62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6C2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F6C28"/>
    <w:pPr>
      <w:keepNext/>
      <w:spacing w:before="240" w:after="60"/>
      <w:outlineLvl w:val="0"/>
    </w:pPr>
    <w:rPr>
      <w:rFonts w:ascii="Arial" w:hAnsi="Arial"/>
      <w:b/>
      <w:bCs/>
      <w:kern w:val="32"/>
      <w:sz w:val="32"/>
      <w:szCs w:val="32"/>
      <w:lang w:val="x-none"/>
    </w:rPr>
  </w:style>
  <w:style w:type="paragraph" w:styleId="Nagwek2">
    <w:name w:val="heading 2"/>
    <w:basedOn w:val="Normalny"/>
    <w:next w:val="Normalny"/>
    <w:link w:val="Nagwek2Znak"/>
    <w:unhideWhenUsed/>
    <w:qFormat/>
    <w:rsid w:val="002306E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6C28"/>
    <w:rPr>
      <w:rFonts w:ascii="Arial" w:eastAsia="Times New Roman" w:hAnsi="Arial" w:cs="Times New Roman"/>
      <w:b/>
      <w:bCs/>
      <w:kern w:val="32"/>
      <w:sz w:val="32"/>
      <w:szCs w:val="32"/>
      <w:lang w:val="x-none" w:eastAsia="pl-PL"/>
    </w:rPr>
  </w:style>
  <w:style w:type="character" w:styleId="Hipercze">
    <w:name w:val="Hyperlink"/>
    <w:uiPriority w:val="99"/>
    <w:unhideWhenUsed/>
    <w:rsid w:val="009F6C28"/>
    <w:rPr>
      <w:color w:val="0000FF"/>
      <w:u w:val="single"/>
    </w:rPr>
  </w:style>
  <w:style w:type="paragraph" w:styleId="Tekstprzypisudolnego">
    <w:name w:val="footnote text"/>
    <w:basedOn w:val="Normalny"/>
    <w:link w:val="TekstprzypisudolnegoZnak"/>
    <w:unhideWhenUsed/>
    <w:rsid w:val="009F6C28"/>
    <w:rPr>
      <w:sz w:val="20"/>
      <w:szCs w:val="20"/>
      <w:lang w:val="x-none" w:eastAsia="x-none"/>
    </w:rPr>
  </w:style>
  <w:style w:type="character" w:customStyle="1" w:styleId="TekstprzypisudolnegoZnak">
    <w:name w:val="Tekst przypisu dolnego Znak"/>
    <w:basedOn w:val="Domylnaczcionkaakapitu"/>
    <w:link w:val="Tekstprzypisudolnego"/>
    <w:uiPriority w:val="99"/>
    <w:rsid w:val="009F6C28"/>
    <w:rPr>
      <w:rFonts w:ascii="Times New Roman" w:eastAsia="Times New Roman" w:hAnsi="Times New Roman" w:cs="Times New Roman"/>
      <w:sz w:val="20"/>
      <w:szCs w:val="20"/>
      <w:lang w:val="x-none" w:eastAsia="x-none"/>
    </w:rPr>
  </w:style>
  <w:style w:type="character" w:styleId="Odwoanieprzypisudolnego">
    <w:name w:val="footnote reference"/>
    <w:unhideWhenUsed/>
    <w:rsid w:val="009F6C28"/>
    <w:rPr>
      <w:vertAlign w:val="superscript"/>
    </w:rPr>
  </w:style>
  <w:style w:type="character" w:customStyle="1" w:styleId="Nagwek2Znak">
    <w:name w:val="Nagłówek 2 Znak"/>
    <w:basedOn w:val="Domylnaczcionkaakapitu"/>
    <w:link w:val="Nagwek2"/>
    <w:uiPriority w:val="9"/>
    <w:semiHidden/>
    <w:rsid w:val="002306E2"/>
    <w:rPr>
      <w:rFonts w:asciiTheme="majorHAnsi" w:eastAsiaTheme="majorEastAsia" w:hAnsiTheme="majorHAnsi" w:cstheme="majorBidi"/>
      <w:color w:val="2E74B5" w:themeColor="accent1" w:themeShade="BF"/>
      <w:sz w:val="26"/>
      <w:szCs w:val="26"/>
      <w:lang w:eastAsia="pl-PL"/>
    </w:rPr>
  </w:style>
  <w:style w:type="paragraph" w:styleId="Spistreci1">
    <w:name w:val="toc 1"/>
    <w:basedOn w:val="Normalny"/>
    <w:next w:val="Normalny"/>
    <w:autoRedefine/>
    <w:uiPriority w:val="39"/>
    <w:rsid w:val="002306E2"/>
    <w:pPr>
      <w:tabs>
        <w:tab w:val="right" w:leader="dot" w:pos="9628"/>
      </w:tabs>
      <w:spacing w:line="360" w:lineRule="auto"/>
    </w:pPr>
  </w:style>
  <w:style w:type="paragraph" w:styleId="Spistreci2">
    <w:name w:val="toc 2"/>
    <w:basedOn w:val="Normalny"/>
    <w:next w:val="Normalny"/>
    <w:autoRedefine/>
    <w:uiPriority w:val="39"/>
    <w:rsid w:val="002306E2"/>
    <w:pPr>
      <w:ind w:left="240"/>
    </w:pPr>
  </w:style>
  <w:style w:type="paragraph" w:styleId="Tytu">
    <w:name w:val="Title"/>
    <w:basedOn w:val="Normalny"/>
    <w:link w:val="TytuZnak"/>
    <w:qFormat/>
    <w:rsid w:val="002306E2"/>
    <w:pPr>
      <w:jc w:val="center"/>
    </w:pPr>
    <w:rPr>
      <w:rFonts w:ascii="Arial" w:hAnsi="Arial"/>
      <w:b/>
      <w:sz w:val="52"/>
      <w:szCs w:val="20"/>
    </w:rPr>
  </w:style>
  <w:style w:type="character" w:customStyle="1" w:styleId="TytuZnak">
    <w:name w:val="Tytuł Znak"/>
    <w:basedOn w:val="Domylnaczcionkaakapitu"/>
    <w:link w:val="Tytu"/>
    <w:rsid w:val="002306E2"/>
    <w:rPr>
      <w:rFonts w:ascii="Arial" w:eastAsia="Times New Roman" w:hAnsi="Arial" w:cs="Times New Roman"/>
      <w:b/>
      <w:sz w:val="52"/>
      <w:szCs w:val="20"/>
      <w:lang w:eastAsia="pl-PL"/>
    </w:rPr>
  </w:style>
  <w:style w:type="table" w:styleId="Tabela-Siatka">
    <w:name w:val="Table Grid"/>
    <w:basedOn w:val="Standardowy"/>
    <w:rsid w:val="002306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2306E2"/>
    <w:pPr>
      <w:tabs>
        <w:tab w:val="center" w:pos="4536"/>
        <w:tab w:val="right" w:pos="9072"/>
      </w:tabs>
    </w:pPr>
  </w:style>
  <w:style w:type="character" w:customStyle="1" w:styleId="StopkaZnak">
    <w:name w:val="Stopka Znak"/>
    <w:basedOn w:val="Domylnaczcionkaakapitu"/>
    <w:link w:val="Stopka"/>
    <w:uiPriority w:val="99"/>
    <w:rsid w:val="002306E2"/>
    <w:rPr>
      <w:rFonts w:ascii="Times New Roman" w:eastAsia="Times New Roman" w:hAnsi="Times New Roman" w:cs="Times New Roman"/>
      <w:sz w:val="24"/>
      <w:szCs w:val="24"/>
      <w:lang w:eastAsia="pl-PL"/>
    </w:rPr>
  </w:style>
  <w:style w:type="character" w:styleId="Numerstrony">
    <w:name w:val="page number"/>
    <w:rsid w:val="002306E2"/>
    <w:rPr>
      <w:rFonts w:cs="Times New Roman"/>
    </w:rPr>
  </w:style>
  <w:style w:type="paragraph" w:styleId="Tekstkomentarza">
    <w:name w:val="annotation text"/>
    <w:basedOn w:val="Normalny"/>
    <w:link w:val="TekstkomentarzaZnak"/>
    <w:rsid w:val="002306E2"/>
    <w:rPr>
      <w:sz w:val="20"/>
      <w:szCs w:val="20"/>
    </w:rPr>
  </w:style>
  <w:style w:type="character" w:customStyle="1" w:styleId="TekstkomentarzaZnak">
    <w:name w:val="Tekst komentarza Znak"/>
    <w:basedOn w:val="Domylnaczcionkaakapitu"/>
    <w:link w:val="Tekstkomentarza"/>
    <w:rsid w:val="002306E2"/>
    <w:rPr>
      <w:rFonts w:ascii="Times New Roman" w:eastAsia="Times New Roman" w:hAnsi="Times New Roman" w:cs="Times New Roman"/>
      <w:sz w:val="20"/>
      <w:szCs w:val="20"/>
      <w:lang w:eastAsia="pl-PL"/>
    </w:rPr>
  </w:style>
  <w:style w:type="character" w:styleId="Odwoaniedokomentarza">
    <w:name w:val="annotation reference"/>
    <w:rsid w:val="002306E2"/>
    <w:rPr>
      <w:sz w:val="16"/>
      <w:szCs w:val="16"/>
    </w:rPr>
  </w:style>
  <w:style w:type="paragraph" w:styleId="Tematkomentarza">
    <w:name w:val="annotation subject"/>
    <w:basedOn w:val="Tekstkomentarza"/>
    <w:next w:val="Tekstkomentarza"/>
    <w:link w:val="TematkomentarzaZnak"/>
    <w:rsid w:val="002306E2"/>
    <w:rPr>
      <w:b/>
      <w:bCs/>
    </w:rPr>
  </w:style>
  <w:style w:type="character" w:customStyle="1" w:styleId="TematkomentarzaZnak">
    <w:name w:val="Temat komentarza Znak"/>
    <w:basedOn w:val="TekstkomentarzaZnak"/>
    <w:link w:val="Tematkomentarza"/>
    <w:rsid w:val="002306E2"/>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2306E2"/>
    <w:rPr>
      <w:rFonts w:ascii="Tahoma" w:hAnsi="Tahoma"/>
      <w:sz w:val="16"/>
      <w:szCs w:val="16"/>
    </w:rPr>
  </w:style>
  <w:style w:type="character" w:customStyle="1" w:styleId="TekstdymkaZnak">
    <w:name w:val="Tekst dymka Znak"/>
    <w:basedOn w:val="Domylnaczcionkaakapitu"/>
    <w:link w:val="Tekstdymka"/>
    <w:rsid w:val="002306E2"/>
    <w:rPr>
      <w:rFonts w:ascii="Tahoma" w:eastAsia="Times New Roman" w:hAnsi="Tahoma" w:cs="Times New Roman"/>
      <w:sz w:val="16"/>
      <w:szCs w:val="16"/>
      <w:lang w:eastAsia="pl-PL"/>
    </w:rPr>
  </w:style>
  <w:style w:type="paragraph" w:styleId="Tekstprzypisukocowego">
    <w:name w:val="endnote text"/>
    <w:basedOn w:val="Normalny"/>
    <w:link w:val="TekstprzypisukocowegoZnak"/>
    <w:rsid w:val="002306E2"/>
    <w:rPr>
      <w:sz w:val="20"/>
      <w:szCs w:val="20"/>
    </w:rPr>
  </w:style>
  <w:style w:type="character" w:customStyle="1" w:styleId="TekstprzypisukocowegoZnak">
    <w:name w:val="Tekst przypisu końcowego Znak"/>
    <w:basedOn w:val="Domylnaczcionkaakapitu"/>
    <w:link w:val="Tekstprzypisukocowego"/>
    <w:rsid w:val="002306E2"/>
    <w:rPr>
      <w:rFonts w:ascii="Times New Roman" w:eastAsia="Times New Roman" w:hAnsi="Times New Roman" w:cs="Times New Roman"/>
      <w:sz w:val="20"/>
      <w:szCs w:val="20"/>
      <w:lang w:eastAsia="pl-PL"/>
    </w:rPr>
  </w:style>
  <w:style w:type="character" w:styleId="Odwoanieprzypisukocowego">
    <w:name w:val="endnote reference"/>
    <w:rsid w:val="002306E2"/>
    <w:rPr>
      <w:vertAlign w:val="superscript"/>
    </w:rPr>
  </w:style>
  <w:style w:type="character" w:styleId="UyteHipercze">
    <w:name w:val="FollowedHyperlink"/>
    <w:basedOn w:val="Domylnaczcionkaakapitu"/>
    <w:uiPriority w:val="99"/>
    <w:unhideWhenUsed/>
    <w:rsid w:val="002306E2"/>
    <w:rPr>
      <w:color w:val="800080"/>
      <w:u w:val="single"/>
    </w:rPr>
  </w:style>
  <w:style w:type="paragraph" w:customStyle="1" w:styleId="xl66">
    <w:name w:val="xl66"/>
    <w:basedOn w:val="Normalny"/>
    <w:rsid w:val="002306E2"/>
    <w:pPr>
      <w:spacing w:before="100" w:beforeAutospacing="1" w:after="100" w:afterAutospacing="1"/>
      <w:jc w:val="center"/>
    </w:pPr>
    <w:rPr>
      <w:sz w:val="20"/>
      <w:szCs w:val="20"/>
    </w:rPr>
  </w:style>
  <w:style w:type="paragraph" w:customStyle="1" w:styleId="xl67">
    <w:name w:val="xl67"/>
    <w:basedOn w:val="Normalny"/>
    <w:rsid w:val="002306E2"/>
    <w:pPr>
      <w:spacing w:before="100" w:beforeAutospacing="1" w:after="100" w:afterAutospacing="1"/>
    </w:pPr>
    <w:rPr>
      <w:sz w:val="20"/>
      <w:szCs w:val="20"/>
    </w:rPr>
  </w:style>
  <w:style w:type="paragraph" w:customStyle="1" w:styleId="xl68">
    <w:name w:val="xl68"/>
    <w:basedOn w:val="Normalny"/>
    <w:rsid w:val="002306E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0"/>
      <w:szCs w:val="20"/>
    </w:rPr>
  </w:style>
  <w:style w:type="paragraph" w:customStyle="1" w:styleId="xl69">
    <w:name w:val="xl69"/>
    <w:basedOn w:val="Normalny"/>
    <w:rsid w:val="0023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Normalny"/>
    <w:rsid w:val="0023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Normalny"/>
    <w:rsid w:val="0023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Normalny"/>
    <w:rsid w:val="002306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Normalny"/>
    <w:rsid w:val="002306E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Normalny"/>
    <w:rsid w:val="002306E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kapitzlist">
    <w:name w:val="List Paragraph"/>
    <w:basedOn w:val="Normalny"/>
    <w:uiPriority w:val="34"/>
    <w:qFormat/>
    <w:rsid w:val="002306E2"/>
    <w:pPr>
      <w:ind w:left="720"/>
      <w:contextualSpacing/>
    </w:pPr>
  </w:style>
  <w:style w:type="paragraph" w:styleId="Nagwek">
    <w:name w:val="header"/>
    <w:basedOn w:val="Normalny"/>
    <w:link w:val="NagwekZnak"/>
    <w:unhideWhenUsed/>
    <w:rsid w:val="00215BF4"/>
    <w:pPr>
      <w:tabs>
        <w:tab w:val="center" w:pos="4536"/>
        <w:tab w:val="right" w:pos="9072"/>
      </w:tabs>
    </w:pPr>
  </w:style>
  <w:style w:type="character" w:customStyle="1" w:styleId="NagwekZnak">
    <w:name w:val="Nagłówek Znak"/>
    <w:basedOn w:val="Domylnaczcionkaakapitu"/>
    <w:link w:val="Nagwek"/>
    <w:rsid w:val="00215BF4"/>
    <w:rPr>
      <w:rFonts w:ascii="Times New Roman" w:eastAsia="Times New Roman" w:hAnsi="Times New Roman" w:cs="Times New Roman"/>
      <w:sz w:val="24"/>
      <w:szCs w:val="24"/>
      <w:lang w:eastAsia="pl-PL"/>
    </w:rPr>
  </w:style>
  <w:style w:type="paragraph" w:customStyle="1" w:styleId="Default">
    <w:name w:val="Default"/>
    <w:rsid w:val="00CD32F3"/>
    <w:pPr>
      <w:autoSpaceDE w:val="0"/>
      <w:autoSpaceDN w:val="0"/>
      <w:adjustRightInd w:val="0"/>
      <w:spacing w:after="0" w:line="240" w:lineRule="auto"/>
    </w:pPr>
    <w:rPr>
      <w:rFonts w:ascii="Times New Roman" w:hAnsi="Times New Roman" w:cs="Times New Roman"/>
      <w:color w:val="000000"/>
      <w:sz w:val="24"/>
      <w:szCs w:val="24"/>
    </w:rPr>
  </w:style>
  <w:style w:type="paragraph" w:styleId="Listapunktowana3">
    <w:name w:val="List Bullet 3"/>
    <w:basedOn w:val="Normalny"/>
    <w:rsid w:val="00AD1C0A"/>
    <w:pPr>
      <w:numPr>
        <w:numId w:val="8"/>
      </w:numPr>
      <w:spacing w:before="120" w:after="120" w:line="360" w:lineRule="auto"/>
    </w:pPr>
    <w:rPr>
      <w:lang w:val="en-GB" w:eastAsia="en-US"/>
    </w:rPr>
  </w:style>
  <w:style w:type="paragraph" w:customStyle="1" w:styleId="Typedudocument">
    <w:name w:val="Type du document"/>
    <w:basedOn w:val="Normalny"/>
    <w:next w:val="Normalny"/>
    <w:rsid w:val="00AD1C0A"/>
    <w:pPr>
      <w:spacing w:before="360" w:line="360" w:lineRule="auto"/>
      <w:jc w:val="center"/>
    </w:pPr>
    <w:rPr>
      <w:b/>
      <w:lang w:val="en-GB" w:eastAsia="en-US"/>
    </w:rPr>
  </w:style>
  <w:style w:type="character" w:customStyle="1" w:styleId="CRMarker">
    <w:name w:val="CR Marker"/>
    <w:uiPriority w:val="99"/>
    <w:rsid w:val="00AD1C0A"/>
    <w:rPr>
      <w:rFonts w:ascii="Wingdings" w:hAnsi="Wingdings" w:cs="Wingdings"/>
    </w:rPr>
  </w:style>
  <w:style w:type="character" w:customStyle="1" w:styleId="CRDeleted">
    <w:name w:val="CR Deleted"/>
    <w:rsid w:val="00AD1C0A"/>
    <w:rPr>
      <w:strike w:val="0"/>
      <w:dstrike/>
      <w:lang w:val="fr-FR"/>
    </w:rPr>
  </w:style>
  <w:style w:type="paragraph" w:customStyle="1" w:styleId="Titreobjet">
    <w:name w:val="Titre objet"/>
    <w:basedOn w:val="Normalny"/>
    <w:next w:val="Normalny"/>
    <w:rsid w:val="00AD1C0A"/>
    <w:pPr>
      <w:spacing w:before="360" w:after="360"/>
      <w:jc w:val="center"/>
    </w:pPr>
    <w:rPr>
      <w:rFonts w:eastAsia="Calibri"/>
      <w:b/>
      <w:szCs w:val="22"/>
      <w:lang w:val="en-GB" w:eastAsia="en-GB"/>
    </w:rPr>
  </w:style>
  <w:style w:type="character" w:styleId="Pogrubienie">
    <w:name w:val="Strong"/>
    <w:basedOn w:val="Domylnaczcionkaakapitu"/>
    <w:uiPriority w:val="22"/>
    <w:qFormat/>
    <w:rsid w:val="00182AD7"/>
    <w:rPr>
      <w:b/>
      <w:bCs/>
    </w:rPr>
  </w:style>
  <w:style w:type="paragraph" w:customStyle="1" w:styleId="CM3">
    <w:name w:val="CM3"/>
    <w:basedOn w:val="Default"/>
    <w:next w:val="Default"/>
    <w:uiPriority w:val="99"/>
    <w:rsid w:val="005D10A6"/>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25595">
      <w:bodyDiv w:val="1"/>
      <w:marLeft w:val="0"/>
      <w:marRight w:val="0"/>
      <w:marTop w:val="0"/>
      <w:marBottom w:val="0"/>
      <w:divBdr>
        <w:top w:val="none" w:sz="0" w:space="0" w:color="auto"/>
        <w:left w:val="none" w:sz="0" w:space="0" w:color="auto"/>
        <w:bottom w:val="none" w:sz="0" w:space="0" w:color="auto"/>
        <w:right w:val="none" w:sz="0" w:space="0" w:color="auto"/>
      </w:divBdr>
    </w:div>
    <w:div w:id="11662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minska@mgm.gov.pl"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656D5-86E8-4B44-9265-BAA377C4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4942</Words>
  <Characters>29655</Characters>
  <Application>Microsoft Office Word</Application>
  <DocSecurity>0</DocSecurity>
  <Lines>247</Lines>
  <Paragraphs>69</Paragraphs>
  <ScaleCrop>false</ScaleCrop>
  <HeadingPairs>
    <vt:vector size="4" baseType="variant">
      <vt:variant>
        <vt:lpstr>Tytuł</vt:lpstr>
      </vt:variant>
      <vt:variant>
        <vt:i4>1</vt:i4>
      </vt:variant>
      <vt:variant>
        <vt:lpstr>Nagłówki</vt:lpstr>
      </vt:variant>
      <vt:variant>
        <vt:i4>16</vt:i4>
      </vt:variant>
    </vt:vector>
  </HeadingPairs>
  <TitlesOfParts>
    <vt:vector size="17" baseType="lpstr">
      <vt:lpstr/>
      <vt:lpstr>1.Wprowadzenie</vt:lpstr>
      <vt:lpstr/>
      <vt:lpstr/>
      <vt:lpstr>2. Materiał i metody</vt:lpstr>
      <vt:lpstr>3. Wyniki</vt:lpstr>
      <vt:lpstr>    3.1. Monitoring połowów włokami pelagicznymi</vt:lpstr>
      <vt:lpstr>    </vt:lpstr>
      <vt:lpstr>    3.2. Monitoring sieci stawnych (netów)</vt:lpstr>
      <vt:lpstr>    </vt:lpstr>
      <vt:lpstr>    </vt:lpstr>
      <vt:lpstr>    3.3. Monitoring połowów wykonywanych włokami dennymi (OTB) oraz przy użyciu takl</vt:lpstr>
      <vt:lpstr>4. Wnioski</vt:lpstr>
      <vt:lpstr>    Załącznik I</vt:lpstr>
      <vt:lpstr>    </vt:lpstr>
      <vt:lpstr>    Załącznik II</vt:lpstr>
      <vt:lpstr>    Załącznik III</vt:lpstr>
    </vt:vector>
  </TitlesOfParts>
  <Company/>
  <LinksUpToDate>false</LinksUpToDate>
  <CharactersWithSpaces>34528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Kamińska Katarzyna</dc:creator>
  <cp:keywords/>
  <dc:description/>
  <cp:lastModifiedBy>Kamińska Katarzyna</cp:lastModifiedBy>
  <cp:revision>3</cp:revision>
  <cp:lastPrinted>2018-08-03T13:30:00Z</cp:lastPrinted>
  <dcterms:created xsi:type="dcterms:W3CDTF">2018-08-30T09:42:00Z</dcterms:created>
  <dcterms:modified xsi:type="dcterms:W3CDTF">2018-08-30T09:42:00Z</dcterms:modified>
</cp:coreProperties>
</file>