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095E" w14:textId="7AD7AF9A" w:rsidR="00201F54" w:rsidRPr="0041109E" w:rsidRDefault="00E97391" w:rsidP="00C958E7">
      <w:pPr>
        <w:pStyle w:val="Cytatintensywny"/>
        <w:rPr>
          <w:rFonts w:asciiTheme="minorHAnsi" w:hAnsiTheme="minorHAnsi"/>
          <w:sz w:val="18"/>
          <w:szCs w:val="18"/>
          <w:lang w:eastAsia="en-US"/>
        </w:rPr>
      </w:pPr>
      <w:r w:rsidRPr="0041109E">
        <w:rPr>
          <w:rFonts w:asciiTheme="minorHAnsi" w:hAnsiTheme="minorHAnsi"/>
          <w:sz w:val="18"/>
          <w:szCs w:val="18"/>
          <w:lang w:eastAsia="en-US"/>
        </w:rPr>
        <w:t xml:space="preserve">Załącznik </w:t>
      </w:r>
      <w:r w:rsidR="009A51DF">
        <w:rPr>
          <w:rFonts w:asciiTheme="minorHAnsi" w:hAnsiTheme="minorHAnsi"/>
          <w:sz w:val="18"/>
          <w:szCs w:val="18"/>
          <w:lang w:eastAsia="en-US"/>
        </w:rPr>
        <w:t>10</w:t>
      </w:r>
      <w:r w:rsidR="00E02C49" w:rsidRPr="0041109E">
        <w:rPr>
          <w:rFonts w:asciiTheme="minorHAnsi" w:hAnsiTheme="minorHAnsi"/>
          <w:sz w:val="18"/>
          <w:szCs w:val="18"/>
          <w:lang w:eastAsia="en-US"/>
        </w:rPr>
        <w:t xml:space="preserve"> </w:t>
      </w:r>
      <w:r w:rsidRPr="0041109E">
        <w:rPr>
          <w:rFonts w:asciiTheme="minorHAnsi" w:hAnsiTheme="minorHAnsi"/>
          <w:sz w:val="18"/>
          <w:szCs w:val="18"/>
          <w:lang w:eastAsia="en-US"/>
        </w:rPr>
        <w:t xml:space="preserve">do </w:t>
      </w:r>
      <w:r w:rsidR="00684908" w:rsidRPr="0041109E">
        <w:rPr>
          <w:rFonts w:asciiTheme="minorHAnsi" w:hAnsiTheme="minorHAnsi"/>
          <w:sz w:val="18"/>
          <w:szCs w:val="18"/>
          <w:lang w:eastAsia="en-US"/>
        </w:rPr>
        <w:t xml:space="preserve">Zasad </w:t>
      </w:r>
    </w:p>
    <w:p w14:paraId="09F71FA9" w14:textId="73849E12" w:rsidR="00E02C49" w:rsidRDefault="003A06E9" w:rsidP="00E02C49">
      <w:pPr>
        <w:pStyle w:val="Style2"/>
        <w:widowControl/>
        <w:spacing w:before="144"/>
        <w:jc w:val="both"/>
        <w:rPr>
          <w:rStyle w:val="FontStyle24"/>
        </w:rPr>
      </w:pPr>
      <w:r w:rsidRPr="007B63A3">
        <w:rPr>
          <w:b/>
          <w:bCs/>
        </w:rPr>
        <w:t>Kryteria oceny merytorycznej wniosku na II etapie</w:t>
      </w:r>
    </w:p>
    <w:p w14:paraId="68865914" w14:textId="77777777" w:rsidR="00E02C49" w:rsidRDefault="00E02C49" w:rsidP="00E02C49">
      <w:pPr>
        <w:pStyle w:val="Style4"/>
        <w:widowControl/>
        <w:numPr>
          <w:ilvl w:val="0"/>
          <w:numId w:val="8"/>
        </w:numPr>
        <w:tabs>
          <w:tab w:val="left" w:pos="432"/>
        </w:tabs>
        <w:spacing w:before="557" w:line="336" w:lineRule="exact"/>
        <w:jc w:val="left"/>
        <w:rPr>
          <w:rStyle w:val="FontStyle26"/>
        </w:rPr>
      </w:pPr>
      <w:r>
        <w:rPr>
          <w:rStyle w:val="FontStyle26"/>
        </w:rPr>
        <w:t>Każdy wniosek, spełniający wymogi formalne, jest oceniany przez 3 ekspertów.</w:t>
      </w:r>
    </w:p>
    <w:p w14:paraId="0514476F" w14:textId="77777777" w:rsidR="00E02C49" w:rsidRDefault="00E02C49" w:rsidP="00E02C49">
      <w:pPr>
        <w:pStyle w:val="Style4"/>
        <w:widowControl/>
        <w:numPr>
          <w:ilvl w:val="0"/>
          <w:numId w:val="8"/>
        </w:numPr>
        <w:tabs>
          <w:tab w:val="left" w:pos="432"/>
        </w:tabs>
        <w:spacing w:line="336" w:lineRule="exact"/>
        <w:ind w:left="432" w:hanging="432"/>
        <w:jc w:val="left"/>
        <w:rPr>
          <w:rStyle w:val="FontStyle26"/>
        </w:rPr>
      </w:pPr>
      <w:r>
        <w:rPr>
          <w:rStyle w:val="FontStyle26"/>
        </w:rPr>
        <w:t>Eksperci dokonują oceny merytorycznej wniosku zgodnie z kryteriami wymienionymi poniżej:</w:t>
      </w:r>
    </w:p>
    <w:p w14:paraId="760527C4" w14:textId="77777777" w:rsidR="00E02C49" w:rsidRDefault="00E02C49" w:rsidP="00E02C49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1"/>
        <w:gridCol w:w="15"/>
        <w:gridCol w:w="4991"/>
        <w:gridCol w:w="15"/>
        <w:gridCol w:w="1967"/>
        <w:gridCol w:w="25"/>
      </w:tblGrid>
      <w:tr w:rsidR="00E02C49" w14:paraId="0CFA7D5F" w14:textId="77777777" w:rsidTr="00C777F7"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7E1E" w14:textId="77777777" w:rsidR="00E02C49" w:rsidRDefault="00E02C49" w:rsidP="00C777F7">
            <w:pPr>
              <w:pStyle w:val="Style7"/>
              <w:widowControl/>
              <w:spacing w:line="240" w:lineRule="auto"/>
              <w:ind w:left="518"/>
              <w:rPr>
                <w:rStyle w:val="FontStyle25"/>
              </w:rPr>
            </w:pPr>
            <w:r>
              <w:rPr>
                <w:rStyle w:val="FontStyle25"/>
              </w:rPr>
              <w:t>Kryteria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A1EBD" w14:textId="77777777" w:rsidR="00E02C49" w:rsidRDefault="00E02C49" w:rsidP="00C777F7">
            <w:pPr>
              <w:pStyle w:val="Style7"/>
              <w:widowControl/>
              <w:spacing w:line="240" w:lineRule="auto"/>
              <w:ind w:left="2179"/>
              <w:rPr>
                <w:rStyle w:val="FontStyle25"/>
              </w:rPr>
            </w:pPr>
            <w:r>
              <w:rPr>
                <w:rStyle w:val="FontStyle25"/>
              </w:rPr>
              <w:t>Opis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0A54" w14:textId="77777777" w:rsidR="00E02C49" w:rsidRDefault="00E02C49" w:rsidP="00C777F7">
            <w:pPr>
              <w:pStyle w:val="Style7"/>
              <w:widowControl/>
              <w:spacing w:line="288" w:lineRule="exact"/>
              <w:rPr>
                <w:rStyle w:val="FontStyle25"/>
              </w:rPr>
            </w:pPr>
            <w:r>
              <w:rPr>
                <w:rStyle w:val="FontStyle25"/>
              </w:rPr>
              <w:t>Część wniosku (Application Form; AF) lub wniosku</w:t>
            </w:r>
          </w:p>
          <w:p w14:paraId="198B3845" w14:textId="77777777" w:rsidR="00E02C49" w:rsidRDefault="00E02C49" w:rsidP="00C777F7">
            <w:pPr>
              <w:pStyle w:val="Style7"/>
              <w:widowControl/>
              <w:spacing w:line="288" w:lineRule="exact"/>
              <w:rPr>
                <w:rStyle w:val="FontStyle25"/>
              </w:rPr>
            </w:pPr>
            <w:r>
              <w:rPr>
                <w:rStyle w:val="FontStyle25"/>
              </w:rPr>
              <w:t>krajowego odpowiadająca kryterium</w:t>
            </w:r>
          </w:p>
        </w:tc>
      </w:tr>
      <w:tr w:rsidR="00E02C49" w14:paraId="5A31E8BE" w14:textId="77777777" w:rsidTr="00C777F7"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851E0" w14:textId="77777777" w:rsidR="00E02C49" w:rsidRDefault="00E02C49" w:rsidP="00C777F7">
            <w:pPr>
              <w:pStyle w:val="Style7"/>
              <w:widowControl/>
              <w:ind w:right="509" w:firstLine="10"/>
              <w:rPr>
                <w:rStyle w:val="FontStyle25"/>
              </w:rPr>
            </w:pPr>
            <w:r>
              <w:rPr>
                <w:rStyle w:val="FontStyle25"/>
              </w:rPr>
              <w:t>1. Zgodność z obszarem tematycznym konkursu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9FDE" w14:textId="77777777" w:rsidR="00E02C49" w:rsidRDefault="00E02C49" w:rsidP="00C777F7">
            <w:pPr>
              <w:pStyle w:val="Style8"/>
              <w:widowControl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   Trafność w odniesieniu do celów i tematów konkursu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E8E9" w14:textId="77777777" w:rsidR="00E02C49" w:rsidRDefault="00E02C49" w:rsidP="00E02C49">
            <w:pPr>
              <w:pStyle w:val="Style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•   1.1, 1.2, 1.3 AF</w:t>
            </w:r>
          </w:p>
        </w:tc>
      </w:tr>
      <w:tr w:rsidR="00E02C49" w14:paraId="3099E96E" w14:textId="77777777" w:rsidTr="00C777F7"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068" w14:textId="77777777" w:rsidR="00E02C49" w:rsidRDefault="00E02C49" w:rsidP="00C777F7">
            <w:pPr>
              <w:rPr>
                <w:rStyle w:val="FontStyle26"/>
              </w:rPr>
            </w:pPr>
          </w:p>
          <w:p w14:paraId="5DA89863" w14:textId="77777777" w:rsidR="00E02C49" w:rsidRDefault="00E02C49" w:rsidP="00C777F7">
            <w:pPr>
              <w:rPr>
                <w:rStyle w:val="FontStyle26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E94E" w14:textId="77777777" w:rsidR="00E02C49" w:rsidRDefault="00E02C49" w:rsidP="00C777F7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To   kryterium   jest   uważane   za kryterium eliminujące. Wniosek oceniany jest pod kątem zgodności z obszarami tematycznymi konkursu. Wniosek zostaje odrzucony jeśli nie jest zgodny z tematyką konkursu.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18EB" w14:textId="77777777" w:rsidR="00E02C49" w:rsidRDefault="00E02C49" w:rsidP="00C777F7">
            <w:pPr>
              <w:pStyle w:val="Style5"/>
              <w:widowControl/>
            </w:pPr>
          </w:p>
        </w:tc>
      </w:tr>
      <w:tr w:rsidR="00E02C49" w14:paraId="6874412C" w14:textId="77777777" w:rsidTr="00C777F7"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CF6C2" w14:textId="77777777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2. Doskonałość</w:t>
            </w:r>
          </w:p>
          <w:p w14:paraId="6FB32320" w14:textId="77777777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naukowa</w:t>
            </w:r>
          </w:p>
          <w:p w14:paraId="46577ABC" w14:textId="77777777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i techniczna oraz</w:t>
            </w:r>
          </w:p>
          <w:p w14:paraId="250C5EBB" w14:textId="77777777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oryginalność</w:t>
            </w:r>
          </w:p>
          <w:p w14:paraId="669AFD01" w14:textId="77777777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projektu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FDBB" w14:textId="77777777" w:rsidR="00E02C49" w:rsidRDefault="00E02C49" w:rsidP="00C777F7">
            <w:pPr>
              <w:pStyle w:val="Style8"/>
              <w:widowControl/>
              <w:tabs>
                <w:tab w:val="left" w:pos="787"/>
              </w:tabs>
              <w:spacing w:line="240" w:lineRule="auto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Innowacyjność projektu</w:t>
            </w:r>
          </w:p>
          <w:p w14:paraId="1F5ADE21" w14:textId="77777777" w:rsidR="00E02C49" w:rsidRDefault="00E02C49" w:rsidP="00C777F7">
            <w:pPr>
              <w:pStyle w:val="Style8"/>
              <w:widowControl/>
              <w:tabs>
                <w:tab w:val="left" w:pos="787"/>
              </w:tabs>
              <w:spacing w:line="240" w:lineRule="auto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Adekwatność podejścia/metod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60BE" w14:textId="77777777" w:rsidR="00E02C49" w:rsidRDefault="00E02C49" w:rsidP="00E02C49">
            <w:pPr>
              <w:pStyle w:val="Style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•   1.3, 1.4, 1.5, AF</w:t>
            </w:r>
          </w:p>
        </w:tc>
      </w:tr>
      <w:tr w:rsidR="00E02C49" w14:paraId="270CF179" w14:textId="77777777" w:rsidTr="00C777F7"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2168" w14:textId="77777777" w:rsidR="00E02C49" w:rsidRDefault="00E02C49" w:rsidP="00C777F7">
            <w:pPr>
              <w:rPr>
                <w:rStyle w:val="FontStyle26"/>
              </w:rPr>
            </w:pPr>
          </w:p>
          <w:p w14:paraId="2D0F6641" w14:textId="77777777" w:rsidR="00E02C49" w:rsidRDefault="00E02C49" w:rsidP="00C777F7">
            <w:pPr>
              <w:rPr>
                <w:rStyle w:val="FontStyle26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8C6D" w14:textId="6225E080" w:rsidR="00E02C49" w:rsidRDefault="00E02C49" w:rsidP="009D0D58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W tym kryterium oceniana jest oryginalność projektu, odniesienia  do najnowszej literatury fachowej i nowatorskość w odniesieniu do zakresu projektu oraz jego znaczenie na płaszczyźnie międzynarodowej.    Oceniane   jest również dostosowanie    proponowanych   metod do osiągnięcia zamierzonych celów. Metody muszą być spójne,  nowatorskie    oraz adekwatne w odniesieniu do oczekiwanych rezultatów.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1002" w14:textId="77777777" w:rsidR="00E02C49" w:rsidRDefault="00E02C49" w:rsidP="00C777F7">
            <w:pPr>
              <w:pStyle w:val="Style5"/>
              <w:widowControl/>
            </w:pPr>
          </w:p>
        </w:tc>
      </w:tr>
      <w:tr w:rsidR="00E02C49" w14:paraId="783EE1E6" w14:textId="77777777" w:rsidTr="00C777F7"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7325" w14:textId="5A32DB5D" w:rsidR="00E02C49" w:rsidRDefault="00E02C49" w:rsidP="00E02C49">
            <w:pPr>
              <w:pStyle w:val="Style7"/>
              <w:widowControl/>
              <w:ind w:right="216"/>
              <w:rPr>
                <w:rStyle w:val="FontStyle25"/>
              </w:rPr>
            </w:pPr>
            <w:r>
              <w:rPr>
                <w:rStyle w:val="FontStyle25"/>
              </w:rPr>
              <w:t>3. Wykonalność, jakość i efektywność planu projektu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1129" w14:textId="77777777" w:rsidR="00E02C49" w:rsidRDefault="00E02C49" w:rsidP="00C777F7">
            <w:pPr>
              <w:pStyle w:val="Style3"/>
              <w:widowControl/>
              <w:tabs>
                <w:tab w:val="left" w:pos="792"/>
              </w:tabs>
              <w:ind w:left="67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Kompetencje i doświadczenie wnioskodawcy</w:t>
            </w:r>
          </w:p>
          <w:p w14:paraId="5F4D06A4" w14:textId="77777777" w:rsidR="00E02C49" w:rsidRDefault="00E02C49" w:rsidP="00C777F7">
            <w:pPr>
              <w:pStyle w:val="Style3"/>
              <w:widowControl/>
              <w:tabs>
                <w:tab w:val="left" w:pos="792"/>
              </w:tabs>
              <w:ind w:left="67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Wykonalność i efektywność planu projektu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BCFD" w14:textId="77777777" w:rsidR="00E02C49" w:rsidRDefault="00E02C49" w:rsidP="00E02C49">
            <w:pPr>
              <w:pStyle w:val="Style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•   2.1, 2.2, 2.3, 2.4, 2.5, 3.1, 3.2</w:t>
            </w:r>
          </w:p>
          <w:p w14:paraId="35D2EF9B" w14:textId="77777777" w:rsidR="00E02C49" w:rsidRDefault="00E02C49" w:rsidP="00E02C49">
            <w:pPr>
              <w:pStyle w:val="Style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AF</w:t>
            </w:r>
          </w:p>
        </w:tc>
      </w:tr>
      <w:tr w:rsidR="00E02C49" w14:paraId="52746AE4" w14:textId="77777777" w:rsidTr="00C777F7"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3788" w14:textId="5E41AF9A" w:rsidR="00E02C49" w:rsidRDefault="00E02C49" w:rsidP="00C777F7">
            <w:pPr>
              <w:pStyle w:val="Style7"/>
              <w:widowControl/>
              <w:rPr>
                <w:rStyle w:val="FontStyle25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235D" w14:textId="77777777" w:rsidR="00E02C49" w:rsidRDefault="00E02C49" w:rsidP="00C777F7">
            <w:pPr>
              <w:pStyle w:val="Style11"/>
              <w:widowControl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W   tym    kryterium   oceniana   jest wiedza i doświadczenie     Wnioskodawcy     w zakresie badań/technologii   w   danej   dziedzinie oraz kwalifikacje  do kierowania   projektem,  a także mocne strony członków konsorcjum (w tym zasoby osobowe     i     infrastruktura), wcześniejsze zaangażowanie Wnioskodawcy w projekty w tej dziedzinie i ich rezultaty. Ocenie podlegać będą dotychczasowe osiągnięcia zespołu realizującego projekt tj. czy zespół wcześniej realizował wspólnie projekt/y i z jakim skutkiem. Ocenie będzie podlegać również harmonogram i główne etapy realizacji projektu w odniesieniu do dostępnych zasobów ludzkich, infrastruktury oraz środków.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8126" w14:textId="77777777" w:rsidR="00E02C49" w:rsidRDefault="00E02C49" w:rsidP="00C777F7">
            <w:pPr>
              <w:pStyle w:val="Style5"/>
              <w:widowControl/>
            </w:pPr>
          </w:p>
        </w:tc>
      </w:tr>
      <w:tr w:rsidR="00E02C49" w14:paraId="145ED4FF" w14:textId="77777777" w:rsidTr="00C777F7">
        <w:tc>
          <w:tcPr>
            <w:tcW w:w="2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58FBB" w14:textId="77777777" w:rsidR="00E02C49" w:rsidRDefault="00E02C49" w:rsidP="00C777F7">
            <w:pPr>
              <w:pStyle w:val="Style7"/>
              <w:widowControl/>
              <w:spacing w:line="298" w:lineRule="exact"/>
              <w:ind w:left="5" w:hanging="5"/>
              <w:rPr>
                <w:rStyle w:val="FontStyle25"/>
              </w:rPr>
            </w:pPr>
            <w:r>
              <w:rPr>
                <w:rStyle w:val="FontStyle26"/>
              </w:rPr>
              <w:t xml:space="preserve">4. </w:t>
            </w:r>
            <w:r>
              <w:rPr>
                <w:rStyle w:val="FontStyle25"/>
              </w:rPr>
              <w:t>Wpływ i efekty projektu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F025" w14:textId="1F2E50EF" w:rsidR="00E02C49" w:rsidRDefault="00E02C49" w:rsidP="00C777F7">
            <w:pPr>
              <w:pStyle w:val="Style8"/>
              <w:widowControl/>
              <w:tabs>
                <w:tab w:val="left" w:pos="792"/>
              </w:tabs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Podniesienie kompetencji i kwalifikacji wykonawców projektu, stworzenie perspektyw    długotrwałej współpracy, szanse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na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wykorzystanie nabytych doświadczeń w przyszłych projektach,</w:t>
            </w:r>
          </w:p>
          <w:p w14:paraId="432494E8" w14:textId="0F5AB601" w:rsidR="00E02C49" w:rsidRDefault="00E02C49" w:rsidP="00C777F7">
            <w:pPr>
              <w:pStyle w:val="Style8"/>
              <w:widowControl/>
              <w:tabs>
                <w:tab w:val="left" w:pos="792"/>
              </w:tabs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Efekty krótkoterminowe - uzyskane tytuły doktorskie i/lub habilitacje, faktyczne wyniki badań, publikacje, upowszechnianie wyników     projektu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w środowisku naukowym i poza nim,</w:t>
            </w:r>
          </w:p>
          <w:p w14:paraId="6D715D79" w14:textId="29EF2A66" w:rsidR="00E02C49" w:rsidRDefault="00E02C49" w:rsidP="00AD74D2">
            <w:pPr>
              <w:pStyle w:val="Style8"/>
              <w:widowControl/>
              <w:tabs>
                <w:tab w:val="left" w:pos="792"/>
              </w:tabs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Efekty długoterminowe - zaplanowane strategie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upowszechniania wyników projektu w trakcie jego trwania i po zakończeniu.       Planowane sposoby wykorzystania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wyników projektu w przyszłości, np. poprzez patenty i prawa autorskie,</w:t>
            </w:r>
            <w:r w:rsidR="00AD74D2">
              <w:rPr>
                <w:rStyle w:val="FontStyle26"/>
              </w:rPr>
              <w:t xml:space="preserve"> </w:t>
            </w:r>
            <w:r w:rsidRPr="006029FD">
              <w:rPr>
                <w:rStyle w:val="FontStyle26"/>
                <w:rFonts w:asciiTheme="minorHAnsi" w:hAnsiTheme="minorHAnsi" w:cstheme="minorHAnsi"/>
              </w:rPr>
              <w:t xml:space="preserve">przedsięwzięcia </w:t>
            </w:r>
            <w:r w:rsidRPr="006029FD">
              <w:rPr>
                <w:rStyle w:val="FontStyle23"/>
                <w:rFonts w:asciiTheme="minorHAnsi" w:hAnsiTheme="minorHAnsi" w:cstheme="minorHAnsi"/>
              </w:rPr>
              <w:t xml:space="preserve">spin-off, </w:t>
            </w:r>
            <w:r w:rsidRPr="006029FD">
              <w:rPr>
                <w:rStyle w:val="FontStyle26"/>
                <w:rFonts w:asciiTheme="minorHAnsi" w:hAnsiTheme="minorHAnsi" w:cstheme="minorHAnsi"/>
              </w:rPr>
              <w:t xml:space="preserve">komercyjne    </w:t>
            </w:r>
            <w:r>
              <w:rPr>
                <w:rStyle w:val="FontStyle26"/>
              </w:rPr>
              <w:lastRenderedPageBreak/>
              <w:t>zastosowanie uzyskanych wyników, pozytywny wpływ ekonomiczny i społeczny.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D8F4" w14:textId="77777777" w:rsidR="00E02C49" w:rsidRDefault="00E02C49" w:rsidP="00C777F7">
            <w:pPr>
              <w:pStyle w:val="Style8"/>
              <w:widowControl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•   1.4, 1.5, 1.6 AF</w:t>
            </w:r>
          </w:p>
        </w:tc>
      </w:tr>
      <w:tr w:rsidR="00E02C49" w14:paraId="646DDA53" w14:textId="77777777" w:rsidTr="00C777F7"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F1A3" w14:textId="77777777" w:rsidR="00E02C49" w:rsidRDefault="00E02C49" w:rsidP="00C777F7">
            <w:pPr>
              <w:rPr>
                <w:rStyle w:val="FontStyle26"/>
              </w:rPr>
            </w:pPr>
          </w:p>
          <w:p w14:paraId="38CBBA21" w14:textId="77777777" w:rsidR="00E02C49" w:rsidRDefault="00E02C49" w:rsidP="00C777F7">
            <w:pPr>
              <w:rPr>
                <w:rStyle w:val="FontStyle26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5B80" w14:textId="748664FB" w:rsidR="00E02C49" w:rsidRDefault="00E02C49" w:rsidP="00C777F7">
            <w:pPr>
              <w:pStyle w:val="Style11"/>
              <w:widowControl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W tym kryterium będzie oceniane praktyczne wykorzystywanie</w:t>
            </w:r>
            <w:r w:rsidR="00AD74D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wytworzonej własności intelektualnej, innowacji technicznych, możliwości komercjalizacji wyników projektu, a także inne praktyczne wykorzystanie wyników projektu przez potencjalnych beneficjentów np. poprawa jakości życia,</w:t>
            </w:r>
            <w:r w:rsidR="006029FD">
              <w:rPr>
                <w:rStyle w:val="FontStyle26"/>
              </w:rPr>
              <w:t xml:space="preserve"> oddziaływanie </w:t>
            </w:r>
            <w:r>
              <w:rPr>
                <w:rStyle w:val="FontStyle26"/>
              </w:rPr>
              <w:t>na środowisko i społeczeństwo.</w:t>
            </w:r>
          </w:p>
          <w:p w14:paraId="5AB343B2" w14:textId="6F24A28C" w:rsidR="00E02C49" w:rsidRDefault="00E02C49" w:rsidP="006029FD">
            <w:pPr>
              <w:pStyle w:val="Style11"/>
              <w:widowControl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Ocenie     podlegać     będą     również efekty </w:t>
            </w:r>
            <w:r w:rsidR="006029FD">
              <w:rPr>
                <w:rStyle w:val="FontStyle26"/>
              </w:rPr>
              <w:t>k</w:t>
            </w:r>
            <w:r>
              <w:rPr>
                <w:rStyle w:val="FontStyle26"/>
              </w:rPr>
              <w:t>rótkoterminowe    (np.    możliwość rozwoju naukowego dla doktorantów i post-doktorantów).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E9CB" w14:textId="77777777" w:rsidR="00E02C49" w:rsidRDefault="00E02C49" w:rsidP="00C777F7">
            <w:pPr>
              <w:pStyle w:val="Style5"/>
              <w:widowControl/>
            </w:pPr>
          </w:p>
        </w:tc>
      </w:tr>
      <w:tr w:rsidR="00E02C49" w14:paraId="5C7FEF60" w14:textId="77777777" w:rsidTr="00C777F7">
        <w:trPr>
          <w:gridAfter w:val="1"/>
          <w:wAfter w:w="20" w:type="dxa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D8A3A" w14:textId="77777777" w:rsidR="00E02C49" w:rsidRDefault="00E02C49" w:rsidP="00C777F7">
            <w:pPr>
              <w:pStyle w:val="Style7"/>
              <w:widowControl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5. Współpraca pomiędzy partnerami konsorcjum oraz wartość dodana projektu w kontekście współpracy bilateralnej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B85F" w14:textId="77777777" w:rsidR="00E02C49" w:rsidRDefault="00E02C49" w:rsidP="00C777F7">
            <w:pPr>
              <w:pStyle w:val="Style8"/>
              <w:widowControl/>
              <w:tabs>
                <w:tab w:val="left" w:pos="792"/>
              </w:tabs>
              <w:spacing w:line="298" w:lineRule="exact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Planowana współpraca przy wykonaniu projektu między partnerami konsorcjum z Polski i Chin</w:t>
            </w:r>
          </w:p>
          <w:p w14:paraId="418A0488" w14:textId="77777777" w:rsidR="00E02C49" w:rsidRDefault="00E02C49" w:rsidP="00C777F7">
            <w:pPr>
              <w:pStyle w:val="Style8"/>
              <w:widowControl/>
              <w:tabs>
                <w:tab w:val="left" w:pos="792"/>
              </w:tabs>
              <w:spacing w:line="298" w:lineRule="exact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</w:t>
            </w:r>
            <w:r>
              <w:rPr>
                <w:rStyle w:val="FontStyle26"/>
              </w:rPr>
              <w:tab/>
              <w:t>Wartość dodana projektu wynikająca z zaplanowanej współpracy bilateralnej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9E16" w14:textId="77777777" w:rsidR="00E02C49" w:rsidRDefault="00E02C49" w:rsidP="00C777F7">
            <w:pPr>
              <w:pStyle w:val="Style8"/>
              <w:widowControl/>
              <w:spacing w:line="240" w:lineRule="auto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•   2.1, 3.1,</w:t>
            </w:r>
          </w:p>
          <w:p w14:paraId="38A9932D" w14:textId="77777777" w:rsidR="00E02C49" w:rsidRDefault="00E02C49" w:rsidP="00C777F7">
            <w:pPr>
              <w:pStyle w:val="Style9"/>
              <w:widowControl/>
              <w:spacing w:line="240" w:lineRule="auto"/>
              <w:ind w:left="317"/>
              <w:rPr>
                <w:rStyle w:val="FontStyle26"/>
              </w:rPr>
            </w:pPr>
            <w:r>
              <w:rPr>
                <w:rStyle w:val="FontStyle26"/>
              </w:rPr>
              <w:t>3.2AF</w:t>
            </w:r>
          </w:p>
        </w:tc>
      </w:tr>
      <w:tr w:rsidR="00E02C49" w14:paraId="75994F2E" w14:textId="77777777" w:rsidTr="00C777F7">
        <w:trPr>
          <w:gridAfter w:val="1"/>
          <w:wAfter w:w="20" w:type="dxa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2166" w14:textId="77777777" w:rsidR="00E02C49" w:rsidRDefault="00E02C49" w:rsidP="00C777F7">
            <w:pPr>
              <w:rPr>
                <w:rStyle w:val="FontStyle26"/>
              </w:rPr>
            </w:pPr>
          </w:p>
          <w:p w14:paraId="668112A1" w14:textId="77777777" w:rsidR="00E02C49" w:rsidRDefault="00E02C49" w:rsidP="00C777F7">
            <w:pPr>
              <w:rPr>
                <w:rStyle w:val="FontStyle26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9CC2" w14:textId="77777777" w:rsidR="00E02C49" w:rsidRDefault="00E02C49" w:rsidP="00C777F7">
            <w:pPr>
              <w:pStyle w:val="Style9"/>
              <w:widowControl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>W tym kryterium ocenie podlega planowana współpraca przy realizacji projektu pomiędzy partnerami konsorcjum z obu krajów. We wniosku powinno być jasno wykazane, dlaczego projekt powinien zostać opracowany wspólnie przez zaangażowane kraje/instytucje i jaka wartość dodana zostanie wytworzona przez tę współpracę. Oczekuje się, że współpraca rozwinięta pomiędzy polskimi i chińskimi podmiotami przyniesie znaczące efekty synergii. Ponadto ocenie będzie podlegać w jaki sposób projekt wpłynie na długoterminową współpracę między partnerami oraz jak nabyte umiejętności i zdolności będą wykorzystywane w przyszłych projektach/programach europejskich/ międzynarodowych.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7207" w14:textId="77777777" w:rsidR="00E02C49" w:rsidRDefault="00E02C49" w:rsidP="00C777F7">
            <w:pPr>
              <w:pStyle w:val="Style5"/>
              <w:widowControl/>
            </w:pPr>
          </w:p>
        </w:tc>
      </w:tr>
      <w:tr w:rsidR="00E02C49" w14:paraId="727B8DD6" w14:textId="77777777" w:rsidTr="00C777F7">
        <w:trPr>
          <w:gridAfter w:val="1"/>
          <w:wAfter w:w="20" w:type="dxa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9ED9" w14:textId="77777777" w:rsidR="00E02C49" w:rsidRDefault="00E02C49" w:rsidP="00C777F7">
            <w:pPr>
              <w:pStyle w:val="Style7"/>
              <w:widowControl/>
              <w:spacing w:line="288" w:lineRule="exact"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6. Zasadność planowanych kosztów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1C1" w14:textId="77777777" w:rsidR="00E02C49" w:rsidRDefault="00E02C49" w:rsidP="00C777F7">
            <w:pPr>
              <w:pStyle w:val="Style9"/>
              <w:widowControl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>W tym kryterium oceniana jest zasadność planowanych kosztów w stosunku do zakresu zadań objętych projektem oraz w stosunku do oczekiwanych wyników. Budżet projektu powinien odzwierciedlać rzeczywisty wkład każdej ze stron.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486C" w14:textId="77777777" w:rsidR="00E02C49" w:rsidRDefault="00E02C49" w:rsidP="00C777F7">
            <w:pPr>
              <w:pStyle w:val="Style9"/>
              <w:widowControl/>
              <w:ind w:right="101"/>
              <w:rPr>
                <w:rStyle w:val="FontStyle26"/>
              </w:rPr>
            </w:pPr>
            <w:r>
              <w:rPr>
                <w:rStyle w:val="FontStyle26"/>
              </w:rPr>
              <w:t>3.2 AF; oraz część A, C, Di załączniki</w:t>
            </w:r>
          </w:p>
          <w:p w14:paraId="466E32DF" w14:textId="77777777" w:rsidR="00E02C49" w:rsidRDefault="00E02C49" w:rsidP="00C777F7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2b, 2c i 2d do</w:t>
            </w:r>
          </w:p>
          <w:p w14:paraId="0CA27479" w14:textId="77777777" w:rsidR="00E02C49" w:rsidRDefault="00E02C49" w:rsidP="00C777F7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wniosku</w:t>
            </w:r>
          </w:p>
          <w:p w14:paraId="4F5B092B" w14:textId="77777777" w:rsidR="00E02C49" w:rsidRDefault="00E02C49" w:rsidP="00C777F7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krajowego</w:t>
            </w:r>
          </w:p>
        </w:tc>
      </w:tr>
    </w:tbl>
    <w:p w14:paraId="08FD3512" w14:textId="77777777" w:rsidR="00E02C49" w:rsidRDefault="00E02C49" w:rsidP="00E02C49">
      <w:pPr>
        <w:pStyle w:val="Style14"/>
        <w:widowControl/>
        <w:spacing w:line="240" w:lineRule="exact"/>
        <w:ind w:left="658"/>
        <w:rPr>
          <w:sz w:val="20"/>
          <w:szCs w:val="20"/>
        </w:rPr>
      </w:pPr>
    </w:p>
    <w:p w14:paraId="74E99D6C" w14:textId="77777777" w:rsidR="00E02C49" w:rsidRDefault="00E02C49" w:rsidP="00E02C49">
      <w:pPr>
        <w:pStyle w:val="Style14"/>
        <w:widowControl/>
        <w:spacing w:line="240" w:lineRule="exact"/>
        <w:ind w:left="658"/>
        <w:rPr>
          <w:sz w:val="20"/>
          <w:szCs w:val="20"/>
        </w:rPr>
      </w:pPr>
    </w:p>
    <w:p w14:paraId="414926AE" w14:textId="77777777" w:rsidR="00E02C49" w:rsidRDefault="00E02C49" w:rsidP="00E02C49">
      <w:pPr>
        <w:pStyle w:val="Style14"/>
        <w:widowControl/>
        <w:spacing w:line="240" w:lineRule="exact"/>
        <w:ind w:left="658"/>
        <w:rPr>
          <w:sz w:val="20"/>
          <w:szCs w:val="20"/>
        </w:rPr>
      </w:pPr>
    </w:p>
    <w:p w14:paraId="2E5DB129" w14:textId="77777777" w:rsidR="00E02C49" w:rsidRDefault="00E02C49" w:rsidP="00E02C49">
      <w:pPr>
        <w:pStyle w:val="Style14"/>
        <w:widowControl/>
        <w:tabs>
          <w:tab w:val="left" w:pos="658"/>
        </w:tabs>
        <w:spacing w:before="115"/>
        <w:ind w:left="658"/>
        <w:rPr>
          <w:rStyle w:val="FontStyle26"/>
        </w:rPr>
      </w:pPr>
      <w:r>
        <w:rPr>
          <w:rStyle w:val="FontStyle26"/>
        </w:rPr>
        <w:t>3.</w:t>
      </w:r>
      <w:r>
        <w:rPr>
          <w:rStyle w:val="FontStyle26"/>
        </w:rPr>
        <w:tab/>
      </w:r>
      <w:r>
        <w:rPr>
          <w:rStyle w:val="FontStyle25"/>
        </w:rPr>
        <w:t xml:space="preserve">W kryterium 1 </w:t>
      </w:r>
      <w:r>
        <w:rPr>
          <w:rStyle w:val="FontStyle26"/>
        </w:rPr>
        <w:t xml:space="preserve">wniosek jest oceniany w skali </w:t>
      </w:r>
      <w:r>
        <w:rPr>
          <w:rStyle w:val="FontStyle25"/>
        </w:rPr>
        <w:t xml:space="preserve">0 </w:t>
      </w:r>
      <w:r>
        <w:rPr>
          <w:rStyle w:val="FontStyle26"/>
        </w:rPr>
        <w:t xml:space="preserve">lub </w:t>
      </w:r>
      <w:r>
        <w:rPr>
          <w:rStyle w:val="FontStyle25"/>
        </w:rPr>
        <w:t xml:space="preserve">1 punkt, </w:t>
      </w:r>
      <w:r>
        <w:rPr>
          <w:rStyle w:val="FontStyle26"/>
        </w:rPr>
        <w:t>przy czym liczba</w:t>
      </w:r>
      <w:r>
        <w:rPr>
          <w:rStyle w:val="FontStyle26"/>
        </w:rPr>
        <w:br/>
        <w:t>przyznanych punktów oznacza:</w:t>
      </w:r>
    </w:p>
    <w:p w14:paraId="5B624477" w14:textId="77777777" w:rsidR="00E02C49" w:rsidRDefault="00E02C49" w:rsidP="00E02C49">
      <w:pPr>
        <w:pStyle w:val="Style18"/>
        <w:widowControl/>
        <w:numPr>
          <w:ilvl w:val="0"/>
          <w:numId w:val="9"/>
        </w:numPr>
        <w:tabs>
          <w:tab w:val="left" w:pos="1531"/>
        </w:tabs>
        <w:spacing w:before="221"/>
        <w:ind w:left="1363"/>
        <w:rPr>
          <w:rStyle w:val="FontStyle26"/>
        </w:rPr>
      </w:pPr>
      <w:r>
        <w:rPr>
          <w:rStyle w:val="FontStyle26"/>
        </w:rPr>
        <w:t>- wniosek nie jest zgodny z zakresem tematycznym konkursu,</w:t>
      </w:r>
    </w:p>
    <w:p w14:paraId="07773F55" w14:textId="77777777" w:rsidR="006029FD" w:rsidRDefault="00E02C49" w:rsidP="00E02C49">
      <w:pPr>
        <w:pStyle w:val="Style18"/>
        <w:widowControl/>
        <w:numPr>
          <w:ilvl w:val="0"/>
          <w:numId w:val="9"/>
        </w:numPr>
        <w:tabs>
          <w:tab w:val="left" w:pos="1531"/>
        </w:tabs>
        <w:spacing w:before="130"/>
        <w:ind w:left="1363"/>
        <w:rPr>
          <w:rStyle w:val="FontStyle26"/>
        </w:rPr>
      </w:pPr>
      <w:r>
        <w:rPr>
          <w:rStyle w:val="FontStyle26"/>
        </w:rPr>
        <w:t>- wniosek jest zgodny z zakresem tematycznym konkursu.</w:t>
      </w:r>
    </w:p>
    <w:p w14:paraId="63E96983" w14:textId="05D7D7E4" w:rsidR="00E02C49" w:rsidRDefault="00E02C49" w:rsidP="006029FD">
      <w:pPr>
        <w:pStyle w:val="Style18"/>
        <w:widowControl/>
        <w:tabs>
          <w:tab w:val="left" w:pos="1531"/>
        </w:tabs>
        <w:spacing w:before="130"/>
        <w:ind w:left="1363"/>
        <w:rPr>
          <w:rStyle w:val="FontStyle26"/>
        </w:rPr>
      </w:pPr>
    </w:p>
    <w:p w14:paraId="40B3DF7E" w14:textId="2E15C584" w:rsidR="006029FD" w:rsidRDefault="006029FD" w:rsidP="006029FD">
      <w:pPr>
        <w:pStyle w:val="Style14"/>
        <w:widowControl/>
        <w:tabs>
          <w:tab w:val="left" w:pos="658"/>
        </w:tabs>
        <w:spacing w:before="134" w:line="336" w:lineRule="exact"/>
        <w:ind w:left="658"/>
        <w:rPr>
          <w:rStyle w:val="FontStyle26"/>
        </w:rPr>
      </w:pPr>
      <w:r>
        <w:rPr>
          <w:rStyle w:val="FontStyle26"/>
        </w:rPr>
        <w:tab/>
      </w:r>
    </w:p>
    <w:p w14:paraId="0C81B018" w14:textId="0DA2FC40" w:rsidR="00E02C49" w:rsidRDefault="00E02C49" w:rsidP="006029FD">
      <w:pPr>
        <w:pStyle w:val="Style14"/>
        <w:widowControl/>
        <w:tabs>
          <w:tab w:val="left" w:pos="658"/>
        </w:tabs>
        <w:spacing w:before="134" w:line="336" w:lineRule="exact"/>
        <w:ind w:left="658"/>
        <w:rPr>
          <w:rStyle w:val="FontStyle26"/>
        </w:rPr>
      </w:pPr>
      <w:r>
        <w:rPr>
          <w:rStyle w:val="FontStyle26"/>
        </w:rPr>
        <w:t>4.</w:t>
      </w:r>
      <w:r>
        <w:rPr>
          <w:rStyle w:val="FontStyle26"/>
        </w:rPr>
        <w:tab/>
      </w:r>
      <w:r>
        <w:rPr>
          <w:rStyle w:val="FontStyle25"/>
        </w:rPr>
        <w:t xml:space="preserve">W kryteriach 2-5 </w:t>
      </w:r>
      <w:r>
        <w:rPr>
          <w:rStyle w:val="FontStyle26"/>
        </w:rPr>
        <w:t xml:space="preserve">wniosek oceniany jest według skali </w:t>
      </w:r>
      <w:r>
        <w:rPr>
          <w:rStyle w:val="FontStyle25"/>
        </w:rPr>
        <w:t xml:space="preserve">od 0 do 5 punktów, </w:t>
      </w:r>
      <w:r>
        <w:rPr>
          <w:rStyle w:val="FontStyle26"/>
        </w:rPr>
        <w:t>zgodnie</w:t>
      </w:r>
      <w:r>
        <w:rPr>
          <w:rStyle w:val="FontStyle26"/>
        </w:rPr>
        <w:br/>
        <w:t>z opisem punktacji podanym poniżej. Mogą być przyznawane połówki punktów.</w:t>
      </w:r>
    </w:p>
    <w:p w14:paraId="664D329A" w14:textId="77777777" w:rsidR="00E02C49" w:rsidRDefault="00E02C49" w:rsidP="00E02C49">
      <w:pPr>
        <w:pStyle w:val="Style21"/>
        <w:widowControl/>
        <w:spacing w:before="187"/>
        <w:ind w:left="653"/>
        <w:rPr>
          <w:rStyle w:val="FontStyle26"/>
        </w:rPr>
      </w:pPr>
      <w:r>
        <w:rPr>
          <w:rStyle w:val="FontStyle26"/>
        </w:rPr>
        <w:t>Liczba przyznanych punktów oznacza ocenę spełnienia danego kryterium w stopniu:</w:t>
      </w:r>
    </w:p>
    <w:p w14:paraId="3A9B2C64" w14:textId="77777777" w:rsidR="00E02C49" w:rsidRDefault="00E02C49" w:rsidP="00E02C49">
      <w:pPr>
        <w:spacing w:after="6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8"/>
        <w:gridCol w:w="10"/>
        <w:gridCol w:w="5894"/>
        <w:gridCol w:w="20"/>
      </w:tblGrid>
      <w:tr w:rsidR="00E02C49" w14:paraId="376EE24A" w14:textId="77777777" w:rsidTr="00C777F7">
        <w:trPr>
          <w:gridAfter w:val="1"/>
          <w:wAfter w:w="20" w:type="dxa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C820" w14:textId="77777777" w:rsidR="00E02C49" w:rsidRDefault="00E02C49" w:rsidP="00C777F7">
            <w:pPr>
              <w:pStyle w:val="Style7"/>
              <w:widowControl/>
              <w:spacing w:line="240" w:lineRule="auto"/>
              <w:ind w:left="917"/>
              <w:rPr>
                <w:rStyle w:val="FontStyle25"/>
              </w:rPr>
            </w:pPr>
            <w:r>
              <w:rPr>
                <w:rStyle w:val="FontStyle25"/>
              </w:rPr>
              <w:t>Punktacja</w:t>
            </w:r>
          </w:p>
        </w:tc>
        <w:tc>
          <w:tcPr>
            <w:tcW w:w="5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5E9F" w14:textId="77777777" w:rsidR="00E02C49" w:rsidRDefault="00E02C49" w:rsidP="00C777F7">
            <w:pPr>
              <w:pStyle w:val="Style7"/>
              <w:widowControl/>
              <w:spacing w:line="240" w:lineRule="auto"/>
              <w:ind w:left="2256"/>
              <w:rPr>
                <w:rStyle w:val="FontStyle25"/>
              </w:rPr>
            </w:pPr>
            <w:r>
              <w:rPr>
                <w:rStyle w:val="FontStyle25"/>
              </w:rPr>
              <w:t>Objaśnienie</w:t>
            </w:r>
          </w:p>
        </w:tc>
      </w:tr>
      <w:tr w:rsidR="00E02C49" w14:paraId="15497F3E" w14:textId="77777777" w:rsidTr="00C777F7">
        <w:trPr>
          <w:gridAfter w:val="1"/>
          <w:wAfter w:w="20" w:type="dxa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F358" w14:textId="6222826A" w:rsidR="00E02C49" w:rsidRDefault="00E02C49" w:rsidP="002658D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5  doskonałym</w:t>
            </w:r>
          </w:p>
        </w:tc>
        <w:tc>
          <w:tcPr>
            <w:tcW w:w="5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553A" w14:textId="4D76CDDC" w:rsidR="00E02C49" w:rsidRDefault="00E02C49" w:rsidP="0043545B">
            <w:pPr>
              <w:pStyle w:val="Style9"/>
              <w:widowControl/>
              <w:spacing w:line="336" w:lineRule="exact"/>
              <w:rPr>
                <w:rStyle w:val="FontStyle26"/>
              </w:rPr>
            </w:pPr>
            <w:r>
              <w:rPr>
                <w:rStyle w:val="FontStyle26"/>
              </w:rPr>
              <w:t>Wniosek spełnia wszystkie wymagania dla danego kryterium</w:t>
            </w:r>
            <w:r w:rsidR="002658D1">
              <w:rPr>
                <w:rStyle w:val="FontStyle26"/>
              </w:rPr>
              <w:t xml:space="preserve"> w najwyższym możliwym stopniu</w:t>
            </w:r>
            <w:r>
              <w:rPr>
                <w:rStyle w:val="FontStyle26"/>
              </w:rPr>
              <w:t xml:space="preserve">. </w:t>
            </w:r>
          </w:p>
        </w:tc>
      </w:tr>
      <w:tr w:rsidR="00E02C49" w14:paraId="3B249D5B" w14:textId="77777777" w:rsidTr="00C777F7"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3A07" w14:textId="77777777" w:rsidR="00E02C49" w:rsidRDefault="00E02C49" w:rsidP="00C777F7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4 - bardzo dobrym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E379" w14:textId="039719BB" w:rsidR="00E02C49" w:rsidRDefault="00E02C49" w:rsidP="00F87488">
            <w:pPr>
              <w:pStyle w:val="Style9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 xml:space="preserve">Wniosek spełnia </w:t>
            </w:r>
            <w:r w:rsidR="0043545B">
              <w:rPr>
                <w:rStyle w:val="FontStyle26"/>
              </w:rPr>
              <w:t xml:space="preserve">wszystkie </w:t>
            </w:r>
            <w:r>
              <w:rPr>
                <w:rStyle w:val="FontStyle26"/>
              </w:rPr>
              <w:t>wymagania dla tego kryterium.</w:t>
            </w:r>
            <w:r w:rsidR="0043545B">
              <w:rPr>
                <w:rStyle w:val="FontStyle26"/>
              </w:rPr>
              <w:t xml:space="preserve"> Ewentualne niedociągnięcia nie powinny mieć wpływu na innowacyjność projektu.</w:t>
            </w:r>
          </w:p>
        </w:tc>
      </w:tr>
      <w:tr w:rsidR="00E02C49" w14:paraId="654F36A5" w14:textId="77777777" w:rsidTr="00C777F7"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8467" w14:textId="77777777" w:rsidR="00E02C49" w:rsidRDefault="00E02C49" w:rsidP="00C777F7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3 - dobrym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1CCF" w14:textId="19DAD42C" w:rsidR="00E02C49" w:rsidRDefault="00E02C49" w:rsidP="00F87488">
            <w:pPr>
              <w:pStyle w:val="Style9"/>
              <w:widowControl/>
              <w:spacing w:line="336" w:lineRule="exact"/>
              <w:ind w:left="5" w:right="1075" w:hanging="5"/>
              <w:rPr>
                <w:rStyle w:val="FontStyle26"/>
              </w:rPr>
            </w:pPr>
            <w:r>
              <w:rPr>
                <w:rStyle w:val="FontStyle26"/>
              </w:rPr>
              <w:t xml:space="preserve">Wniosek spełnia </w:t>
            </w:r>
            <w:r w:rsidR="00F87488">
              <w:rPr>
                <w:rStyle w:val="FontStyle26"/>
              </w:rPr>
              <w:t xml:space="preserve">wymagania ważne dla tego </w:t>
            </w:r>
            <w:r>
              <w:rPr>
                <w:rStyle w:val="FontStyle26"/>
              </w:rPr>
              <w:t>kryterium</w:t>
            </w:r>
            <w:r w:rsidR="0043545B">
              <w:rPr>
                <w:rStyle w:val="FontStyle26"/>
              </w:rPr>
              <w:t xml:space="preserve">. Zidentyfikowane niedociągnięcia mogą mieć wpływ na osiągnięcie zamierzonych rezultatów projektu. </w:t>
            </w:r>
          </w:p>
        </w:tc>
      </w:tr>
      <w:tr w:rsidR="00E02C49" w14:paraId="105B02B3" w14:textId="77777777" w:rsidTr="00C777F7"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451D" w14:textId="77777777" w:rsidR="00E02C49" w:rsidRDefault="00E02C49" w:rsidP="00C777F7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lastRenderedPageBreak/>
              <w:t>2 - przeciętnym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35F6" w14:textId="3A63774E" w:rsidR="00E02C49" w:rsidRDefault="0043545B" w:rsidP="00F87488">
            <w:pPr>
              <w:pStyle w:val="Style9"/>
              <w:widowControl/>
              <w:spacing w:line="341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>W</w:t>
            </w:r>
            <w:r w:rsidR="00E02C49">
              <w:rPr>
                <w:rStyle w:val="FontStyle26"/>
              </w:rPr>
              <w:t>niosek spełnia dane kryterium</w:t>
            </w:r>
            <w:r w:rsidR="00F87488">
              <w:rPr>
                <w:rStyle w:val="FontStyle26"/>
              </w:rPr>
              <w:t xml:space="preserve"> w stopniu dopuszczającym.</w:t>
            </w:r>
            <w:r w:rsidR="00E02C49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Zidentyfikowane niedociągnięcia będą mi</w:t>
            </w:r>
            <w:r w:rsidR="00F87488">
              <w:rPr>
                <w:rStyle w:val="FontStyle26"/>
              </w:rPr>
              <w:t>ały</w:t>
            </w:r>
            <w:r>
              <w:rPr>
                <w:rStyle w:val="FontStyle26"/>
              </w:rPr>
              <w:t xml:space="preserve"> negatywny wpływ na osiągnięcie zamierzonych rezultatów projektu.</w:t>
            </w:r>
          </w:p>
        </w:tc>
      </w:tr>
      <w:tr w:rsidR="00E02C49" w14:paraId="17485907" w14:textId="77777777" w:rsidTr="00C777F7"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48D3" w14:textId="77777777" w:rsidR="00E02C49" w:rsidRDefault="00E02C49" w:rsidP="00C777F7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1 - niskim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782E" w14:textId="2C0156C1" w:rsidR="00E02C49" w:rsidRDefault="00F87488" w:rsidP="009C3208">
            <w:pPr>
              <w:pStyle w:val="Style9"/>
              <w:widowControl/>
              <w:spacing w:line="336" w:lineRule="exact"/>
              <w:ind w:firstLine="5"/>
              <w:rPr>
                <w:rStyle w:val="FontStyle26"/>
              </w:rPr>
            </w:pPr>
            <w:r>
              <w:rPr>
                <w:rStyle w:val="FontStyle26"/>
              </w:rPr>
              <w:t xml:space="preserve">Wniosek </w:t>
            </w:r>
            <w:r w:rsidR="00E02C49">
              <w:rPr>
                <w:rStyle w:val="FontStyle26"/>
              </w:rPr>
              <w:t xml:space="preserve">nie </w:t>
            </w:r>
            <w:r>
              <w:rPr>
                <w:rStyle w:val="FontStyle26"/>
              </w:rPr>
              <w:t xml:space="preserve">spełnia </w:t>
            </w:r>
            <w:r w:rsidR="009C3208">
              <w:rPr>
                <w:rStyle w:val="FontStyle26"/>
              </w:rPr>
              <w:t xml:space="preserve">danego kryterium </w:t>
            </w:r>
            <w:r w:rsidR="00E02C49">
              <w:rPr>
                <w:rStyle w:val="FontStyle26"/>
              </w:rPr>
              <w:t>w odpowiedni sposób</w:t>
            </w:r>
            <w:r w:rsidR="009C3208">
              <w:rPr>
                <w:rStyle w:val="FontStyle26"/>
              </w:rPr>
              <w:t>. I</w:t>
            </w:r>
            <w:r w:rsidR="00E02C49">
              <w:rPr>
                <w:rStyle w:val="FontStyle26"/>
              </w:rPr>
              <w:t>stnieją rażące uchybienia.</w:t>
            </w:r>
          </w:p>
        </w:tc>
      </w:tr>
      <w:tr w:rsidR="00E02C49" w14:paraId="2D426B0C" w14:textId="77777777" w:rsidTr="00C777F7"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0CA0" w14:textId="77777777" w:rsidR="00E02C49" w:rsidRDefault="00E02C49" w:rsidP="00C777F7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0 - niedostatecznym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40FA" w14:textId="508217B5" w:rsidR="00E02C49" w:rsidRDefault="00E02C49" w:rsidP="003B550D">
            <w:pPr>
              <w:pStyle w:val="Style9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 xml:space="preserve">Wniosek nie </w:t>
            </w:r>
            <w:r w:rsidR="009C3208">
              <w:rPr>
                <w:rStyle w:val="FontStyle26"/>
              </w:rPr>
              <w:t xml:space="preserve">spełnia danego kryterium </w:t>
            </w:r>
            <w:r>
              <w:rPr>
                <w:rStyle w:val="FontStyle26"/>
              </w:rPr>
              <w:t>lub nie może być oceniany ze względu na brak</w:t>
            </w:r>
            <w:r w:rsidR="003B550D">
              <w:rPr>
                <w:rStyle w:val="FontStyle26"/>
              </w:rPr>
              <w:t xml:space="preserve"> istotnych </w:t>
            </w:r>
            <w:r>
              <w:rPr>
                <w:rStyle w:val="FontStyle26"/>
              </w:rPr>
              <w:t>informacj</w:t>
            </w:r>
            <w:r w:rsidR="009C3208">
              <w:rPr>
                <w:rStyle w:val="FontStyle26"/>
              </w:rPr>
              <w:t xml:space="preserve">i w zakresie </w:t>
            </w:r>
            <w:r w:rsidR="003B550D">
              <w:rPr>
                <w:rStyle w:val="FontStyle26"/>
              </w:rPr>
              <w:t xml:space="preserve">tego </w:t>
            </w:r>
            <w:r w:rsidR="009C3208">
              <w:rPr>
                <w:rStyle w:val="FontStyle26"/>
              </w:rPr>
              <w:t>kryterium</w:t>
            </w:r>
            <w:r>
              <w:rPr>
                <w:rStyle w:val="FontStyle26"/>
              </w:rPr>
              <w:t>.</w:t>
            </w:r>
          </w:p>
        </w:tc>
      </w:tr>
    </w:tbl>
    <w:p w14:paraId="681175FC" w14:textId="77777777" w:rsidR="00E02C49" w:rsidRDefault="00E02C49" w:rsidP="00E02C49">
      <w:pPr>
        <w:pStyle w:val="Style19"/>
        <w:widowControl/>
        <w:spacing w:line="240" w:lineRule="exact"/>
        <w:ind w:left="634"/>
        <w:rPr>
          <w:sz w:val="20"/>
          <w:szCs w:val="20"/>
        </w:rPr>
      </w:pPr>
    </w:p>
    <w:p w14:paraId="00E84175" w14:textId="4798023D" w:rsidR="00E02C49" w:rsidRDefault="00E02C49" w:rsidP="00E02C49">
      <w:pPr>
        <w:pStyle w:val="Style19"/>
        <w:widowControl/>
        <w:spacing w:before="173"/>
        <w:ind w:left="634"/>
        <w:rPr>
          <w:rStyle w:val="FontStyle26"/>
        </w:rPr>
      </w:pPr>
      <w:r>
        <w:rPr>
          <w:rStyle w:val="FontStyle26"/>
        </w:rPr>
        <w:t>5. Wniosek oceniany jest według poniższej skali ocen:</w:t>
      </w:r>
    </w:p>
    <w:p w14:paraId="2760BCA2" w14:textId="566EEEE4" w:rsidR="00E02C49" w:rsidRDefault="00E02C49" w:rsidP="00E02C49">
      <w:pPr>
        <w:pStyle w:val="Style19"/>
        <w:widowControl/>
        <w:spacing w:before="173"/>
        <w:ind w:left="634"/>
        <w:rPr>
          <w:rStyle w:val="FontStyle26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6"/>
        <w:gridCol w:w="1474"/>
        <w:gridCol w:w="1718"/>
        <w:gridCol w:w="1666"/>
        <w:gridCol w:w="1541"/>
      </w:tblGrid>
      <w:tr w:rsidR="00E02C49" w14:paraId="1AAFEF7F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2F81" w14:textId="77777777" w:rsidR="00E02C49" w:rsidRPr="00427F73" w:rsidRDefault="00E02C49" w:rsidP="00427F73">
            <w:pPr>
              <w:pStyle w:val="Style9"/>
              <w:widowControl/>
              <w:spacing w:line="298" w:lineRule="exact"/>
              <w:ind w:right="264" w:firstLine="5"/>
              <w:jc w:val="center"/>
              <w:rPr>
                <w:rStyle w:val="FontStyle26"/>
                <w:b/>
              </w:rPr>
            </w:pPr>
            <w:r w:rsidRPr="00427F73">
              <w:rPr>
                <w:rStyle w:val="FontStyle26"/>
                <w:b/>
              </w:rPr>
              <w:t>Kryteria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260F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Skala oceny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B7C9" w14:textId="0E7A2017" w:rsidR="00E02C49" w:rsidRDefault="00E02C49" w:rsidP="00A420CE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Pr</w:t>
            </w:r>
            <w:r w:rsidR="003B550D">
              <w:rPr>
                <w:rStyle w:val="FontStyle25"/>
              </w:rPr>
              <w:t>ó</w:t>
            </w:r>
            <w:r>
              <w:rPr>
                <w:rStyle w:val="FontStyle25"/>
              </w:rPr>
              <w:t>g</w:t>
            </w:r>
            <w:r w:rsidR="0032169D">
              <w:rPr>
                <w:rStyle w:val="FontStyle25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658C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Waga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894B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Maksymalna</w:t>
            </w:r>
          </w:p>
        </w:tc>
      </w:tr>
      <w:tr w:rsidR="00E02C49" w14:paraId="0F3DCE7A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882B" w14:textId="77777777" w:rsidR="00E02C49" w:rsidRDefault="00E02C49" w:rsidP="00C777F7">
            <w:pPr>
              <w:pStyle w:val="Style9"/>
              <w:widowControl/>
              <w:spacing w:line="298" w:lineRule="exact"/>
              <w:ind w:right="264" w:firstLine="5"/>
              <w:rPr>
                <w:rStyle w:val="FontStyle26"/>
              </w:rPr>
            </w:pPr>
            <w:r>
              <w:rPr>
                <w:rStyle w:val="FontStyle26"/>
              </w:rPr>
              <w:t>1. Zgodność z obszarem tematycznym konkursu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B9D4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0-1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DC8D" w14:textId="5CA5BCA1" w:rsidR="00E02C49" w:rsidRDefault="00427F73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0,5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BB3A" w14:textId="57801956" w:rsidR="00E02C49" w:rsidRDefault="0032169D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 xml:space="preserve">x </w:t>
            </w:r>
            <w:r w:rsidR="00E02C49">
              <w:rPr>
                <w:rStyle w:val="FontStyle25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8E24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</w:tr>
      <w:tr w:rsidR="00E02C49" w14:paraId="6EFA35E9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D82A" w14:textId="77777777" w:rsidR="00E02C49" w:rsidRDefault="00E02C49" w:rsidP="00C777F7">
            <w:pPr>
              <w:pStyle w:val="Style9"/>
              <w:widowControl/>
              <w:ind w:right="72"/>
              <w:rPr>
                <w:rStyle w:val="FontStyle26"/>
              </w:rPr>
            </w:pPr>
            <w:r>
              <w:rPr>
                <w:rStyle w:val="FontStyle26"/>
              </w:rPr>
              <w:t>2. Doskonałość naukowa/ techniczna oraz oryginalność projektu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A5CA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0-5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80AC0" w14:textId="562DF235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55D2" w14:textId="7FC71D53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x</w:t>
            </w:r>
            <w:r w:rsidR="003B550D">
              <w:rPr>
                <w:rStyle w:val="FontStyle25"/>
              </w:rPr>
              <w:t xml:space="preserve"> </w:t>
            </w:r>
            <w:r>
              <w:rPr>
                <w:rStyle w:val="FontStyle25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2C9B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10</w:t>
            </w:r>
          </w:p>
        </w:tc>
      </w:tr>
      <w:tr w:rsidR="00E02C49" w14:paraId="5789B802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1260" w14:textId="77777777" w:rsidR="00E02C49" w:rsidRPr="0032169D" w:rsidRDefault="00E02C49" w:rsidP="00C777F7">
            <w:pPr>
              <w:pStyle w:val="Style9"/>
              <w:widowControl/>
              <w:ind w:right="216"/>
              <w:rPr>
                <w:rStyle w:val="FontStyle26"/>
              </w:rPr>
            </w:pPr>
            <w:r w:rsidRPr="0032169D">
              <w:rPr>
                <w:rStyle w:val="FontStyle26"/>
              </w:rPr>
              <w:t>3. Wykonalność, jakość i efektywność planu projektu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A18C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0-5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6C4C" w14:textId="5E99880F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83EF" w14:textId="6E0FBBBD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x</w:t>
            </w:r>
            <w:r w:rsidR="0032169D">
              <w:rPr>
                <w:rStyle w:val="FontStyle25"/>
              </w:rPr>
              <w:t xml:space="preserve"> 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7057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</w:tr>
      <w:tr w:rsidR="00E02C49" w14:paraId="5A3D9CBC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0F0C" w14:textId="77777777" w:rsidR="00E02C49" w:rsidRPr="006029FD" w:rsidRDefault="00E02C49" w:rsidP="00C777F7">
            <w:pPr>
              <w:pStyle w:val="Style9"/>
              <w:widowControl/>
              <w:spacing w:line="240" w:lineRule="auto"/>
              <w:rPr>
                <w:rStyle w:val="FontStyle26"/>
                <w:b/>
              </w:rPr>
            </w:pPr>
            <w:r w:rsidRPr="006029FD">
              <w:rPr>
                <w:rStyle w:val="FontStyle25"/>
                <w:b w:val="0"/>
              </w:rPr>
              <w:t xml:space="preserve">4. </w:t>
            </w:r>
            <w:r w:rsidRPr="0032169D">
              <w:rPr>
                <w:rStyle w:val="FontStyle26"/>
              </w:rPr>
              <w:t>Wpływ i efekty projektu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5E6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0-5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79AB" w14:textId="539D276B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690A" w14:textId="6B8F8B00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x</w:t>
            </w:r>
            <w:r w:rsidR="0032169D">
              <w:rPr>
                <w:rStyle w:val="FontStyle25"/>
              </w:rPr>
              <w:t xml:space="preserve"> 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8F42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</w:tr>
      <w:tr w:rsidR="00E02C49" w14:paraId="2A5EF343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B643" w14:textId="77777777" w:rsidR="00E02C49" w:rsidRPr="0032169D" w:rsidRDefault="00E02C49" w:rsidP="00C777F7">
            <w:pPr>
              <w:pStyle w:val="Style9"/>
              <w:widowControl/>
              <w:ind w:left="5" w:hanging="5"/>
              <w:rPr>
                <w:rStyle w:val="FontStyle26"/>
              </w:rPr>
            </w:pPr>
            <w:r w:rsidRPr="0032169D">
              <w:rPr>
                <w:rStyle w:val="FontStyle26"/>
              </w:rPr>
              <w:t>5. Współpraca pomiędzy partnerami konsorcjum oraz wartość dodana projektu w kontekście współpracy bilateralnej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D346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0-5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0157" w14:textId="36AA95EF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2,5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4970" w14:textId="01476389" w:rsidR="00E02C49" w:rsidRDefault="0032169D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x 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1792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</w:tr>
      <w:tr w:rsidR="00E02C49" w14:paraId="1EC7AC29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2629" w14:textId="77777777" w:rsidR="00E02C49" w:rsidRDefault="00E02C49" w:rsidP="00C777F7">
            <w:pPr>
              <w:pStyle w:val="Style9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6. Zasadność planowanych kosztów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BE0D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n.d.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B352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n.d.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05EA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n.d.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CA88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n.d.</w:t>
            </w:r>
          </w:p>
        </w:tc>
      </w:tr>
      <w:tr w:rsidR="00E02C49" w14:paraId="6FF10923" w14:textId="77777777" w:rsidTr="00C777F7"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51D2" w14:textId="77777777" w:rsidR="00E02C49" w:rsidRDefault="00E02C49" w:rsidP="00C777F7">
            <w:pPr>
              <w:pStyle w:val="Style9"/>
              <w:widowControl/>
              <w:spacing w:line="240" w:lineRule="auto"/>
              <w:ind w:left="1877"/>
              <w:rPr>
                <w:rStyle w:val="FontStyle26"/>
              </w:rPr>
            </w:pPr>
            <w:r>
              <w:rPr>
                <w:rStyle w:val="FontStyle26"/>
              </w:rPr>
              <w:t>Razem: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D695" w14:textId="77777777" w:rsidR="00E02C49" w:rsidRDefault="00E02C49" w:rsidP="00C777F7">
            <w:pPr>
              <w:pStyle w:val="Style13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DE2F" w14:textId="77777777" w:rsidR="00E02C49" w:rsidRDefault="00E02C49" w:rsidP="00C777F7">
            <w:pPr>
              <w:pStyle w:val="Style13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728F" w14:textId="77777777" w:rsidR="00E02C49" w:rsidRDefault="00E02C49" w:rsidP="00C777F7">
            <w:pPr>
              <w:pStyle w:val="Style13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CEB7" w14:textId="77777777" w:rsidR="00E02C49" w:rsidRDefault="00E02C49" w:rsidP="00C777F7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26</w:t>
            </w:r>
          </w:p>
        </w:tc>
      </w:tr>
    </w:tbl>
    <w:p w14:paraId="14430AC1" w14:textId="29AAF0BE" w:rsidR="006029FD" w:rsidRDefault="00E02C49" w:rsidP="006029FD">
      <w:pPr>
        <w:pStyle w:val="Style17"/>
        <w:widowControl/>
        <w:numPr>
          <w:ilvl w:val="0"/>
          <w:numId w:val="10"/>
        </w:numPr>
        <w:tabs>
          <w:tab w:val="left" w:pos="619"/>
        </w:tabs>
        <w:spacing w:before="523"/>
        <w:ind w:left="619"/>
        <w:rPr>
          <w:rStyle w:val="FontStyle26"/>
        </w:rPr>
      </w:pPr>
      <w:r>
        <w:rPr>
          <w:rStyle w:val="FontStyle26"/>
        </w:rPr>
        <w:t>Końcowa ocena wniosku stanowi średnią arytmetyczną z 3 indywidualnych ocen ekspertów.</w:t>
      </w:r>
    </w:p>
    <w:p w14:paraId="33BEA027" w14:textId="1750E3A6" w:rsidR="006029FD" w:rsidRDefault="00E02C49" w:rsidP="006029FD">
      <w:pPr>
        <w:pStyle w:val="Style17"/>
        <w:widowControl/>
        <w:numPr>
          <w:ilvl w:val="0"/>
          <w:numId w:val="11"/>
        </w:numPr>
        <w:tabs>
          <w:tab w:val="left" w:pos="619"/>
        </w:tabs>
        <w:spacing w:before="53"/>
        <w:ind w:left="567" w:hanging="350"/>
        <w:rPr>
          <w:rStyle w:val="FontStyle26"/>
        </w:rPr>
      </w:pPr>
      <w:r>
        <w:rPr>
          <w:rStyle w:val="FontStyle26"/>
        </w:rPr>
        <w:t xml:space="preserve">Wniosek może uzyskać w ocenie końcowej maksymalnie </w:t>
      </w:r>
      <w:r>
        <w:rPr>
          <w:rStyle w:val="FontStyle25"/>
        </w:rPr>
        <w:t xml:space="preserve">26 </w:t>
      </w:r>
      <w:r>
        <w:rPr>
          <w:rStyle w:val="FontStyle26"/>
        </w:rPr>
        <w:t xml:space="preserve">punktów. Warunkiem niezbędnym do rekomendowania wniosku jest uzyskanie oceny pozytywnej tzn. minimum </w:t>
      </w:r>
      <w:r>
        <w:rPr>
          <w:rStyle w:val="FontStyle25"/>
        </w:rPr>
        <w:t xml:space="preserve">16 </w:t>
      </w:r>
      <w:r>
        <w:rPr>
          <w:rStyle w:val="FontStyle26"/>
        </w:rPr>
        <w:t>punktów i osiągnięcie progów dla poszczególnych kryteriów wskazanych w tabeli powyżej.</w:t>
      </w:r>
    </w:p>
    <w:p w14:paraId="39D6C937" w14:textId="4F6A1544" w:rsidR="006029FD" w:rsidRDefault="006029FD" w:rsidP="006029FD">
      <w:pPr>
        <w:pStyle w:val="Style17"/>
        <w:widowControl/>
        <w:numPr>
          <w:ilvl w:val="0"/>
          <w:numId w:val="11"/>
        </w:numPr>
        <w:tabs>
          <w:tab w:val="left" w:pos="619"/>
        </w:tabs>
        <w:spacing w:before="53"/>
        <w:ind w:left="567" w:hanging="350"/>
        <w:rPr>
          <w:rStyle w:val="FontStyle26"/>
        </w:rPr>
      </w:pPr>
      <w:r>
        <w:rPr>
          <w:rStyle w:val="FontStyle26"/>
        </w:rPr>
        <w:t xml:space="preserve">W przypadku zastrzeżeń recenzenta </w:t>
      </w:r>
      <w:r>
        <w:rPr>
          <w:rStyle w:val="FontStyle25"/>
        </w:rPr>
        <w:t xml:space="preserve">w co najmniej dwóch spośród trzech recenzji stanowiących podstawę końcowej oceny merytorycznej wniosku, </w:t>
      </w:r>
      <w:r>
        <w:rPr>
          <w:rStyle w:val="FontStyle26"/>
        </w:rPr>
        <w:t>dotyczących zasadności kosztów projektu (kryterium nr 6 oceny merytorycznej) we wnioskach zakwalifikowanych do dofinansowania, przed podjęciem przez Dyrektora Centrum decyzji o przyznaniu środków finansowych, Centrum przeprowadza z Wnioskodawcą negocjacje, w wyniku których ustalana jest ostateczna kwota dofinansowania.</w:t>
      </w:r>
    </w:p>
    <w:p w14:paraId="2C0DE6DF" w14:textId="52A73F3F" w:rsidR="006029FD" w:rsidRDefault="006029FD" w:rsidP="006029FD">
      <w:pPr>
        <w:pStyle w:val="Style17"/>
        <w:widowControl/>
        <w:numPr>
          <w:ilvl w:val="0"/>
          <w:numId w:val="11"/>
        </w:numPr>
        <w:tabs>
          <w:tab w:val="left" w:pos="350"/>
        </w:tabs>
        <w:spacing w:before="115"/>
        <w:ind w:left="567" w:right="5" w:hanging="350"/>
        <w:rPr>
          <w:rStyle w:val="FontStyle26"/>
        </w:rPr>
        <w:sectPr w:rsidR="006029FD" w:rsidSect="00E02C49">
          <w:footerReference w:type="default" r:id="rId8"/>
          <w:pgSz w:w="16837" w:h="23810"/>
          <w:pgMar w:top="1134" w:right="3880" w:bottom="1440" w:left="3894" w:header="708" w:footer="708" w:gutter="0"/>
          <w:cols w:space="60"/>
          <w:noEndnote/>
        </w:sectPr>
      </w:pPr>
      <w:r>
        <w:rPr>
          <w:rStyle w:val="FontStyle26"/>
        </w:rPr>
        <w:t>Treść recenzji zawierających ocenę merytoryczną wniosku może zostać udostępniona Wnioskodawcy (liderowi konsorcjum) na jego wniosek, jednak dopiero po zakończeniu procedury konkursowej i przy zachowaniu zasady anonimowości osób d</w:t>
      </w:r>
      <w:r w:rsidR="00464512">
        <w:rPr>
          <w:rStyle w:val="FontStyle26"/>
        </w:rPr>
        <w:t>okonujących oceny merytorycznej.</w:t>
      </w:r>
    </w:p>
    <w:p w14:paraId="0C223D30" w14:textId="77777777" w:rsidR="00A70151" w:rsidRPr="0041109E" w:rsidRDefault="00A70151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A70151" w:rsidRPr="0041109E" w:rsidSect="00A70151">
      <w:footerReference w:type="default" r:id="rId9"/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2636" w14:textId="77777777" w:rsidR="00B850B1" w:rsidRDefault="00B850B1" w:rsidP="00495F3B">
      <w:r>
        <w:separator/>
      </w:r>
    </w:p>
  </w:endnote>
  <w:endnote w:type="continuationSeparator" w:id="0">
    <w:p w14:paraId="655AA561" w14:textId="77777777" w:rsidR="00B850B1" w:rsidRDefault="00B850B1" w:rsidP="0049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0FFF" w14:textId="7C041385" w:rsidR="00E02C49" w:rsidRDefault="00E02C49">
    <w:pPr>
      <w:pStyle w:val="Style6"/>
      <w:widowControl/>
      <w:ind w:right="2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7B63A3">
      <w:rPr>
        <w:rStyle w:val="FontStyle28"/>
        <w:noProof/>
      </w:rPr>
      <w:t>1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90FA" w14:textId="06528879" w:rsidR="0061302C" w:rsidRPr="0045759A" w:rsidRDefault="0061302C">
    <w:pPr>
      <w:pStyle w:val="Stopka"/>
      <w:jc w:val="center"/>
      <w:rPr>
        <w:rFonts w:ascii="Arial" w:hAnsi="Arial" w:cs="Arial"/>
        <w:sz w:val="18"/>
        <w:szCs w:val="18"/>
      </w:rPr>
    </w:pPr>
    <w:r w:rsidRPr="0045759A">
      <w:rPr>
        <w:rStyle w:val="Numerstrony"/>
        <w:rFonts w:ascii="Arial" w:hAnsi="Arial" w:cs="Arial"/>
        <w:sz w:val="18"/>
        <w:szCs w:val="18"/>
      </w:rPr>
      <w:fldChar w:fldCharType="begin"/>
    </w:r>
    <w:r w:rsidRPr="0045759A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5759A">
      <w:rPr>
        <w:rStyle w:val="Numerstrony"/>
        <w:rFonts w:ascii="Arial" w:hAnsi="Arial" w:cs="Arial"/>
        <w:sz w:val="18"/>
        <w:szCs w:val="18"/>
      </w:rPr>
      <w:fldChar w:fldCharType="separate"/>
    </w:r>
    <w:r w:rsidR="007B63A3">
      <w:rPr>
        <w:rStyle w:val="Numerstrony"/>
        <w:rFonts w:ascii="Arial" w:hAnsi="Arial" w:cs="Arial"/>
        <w:noProof/>
        <w:sz w:val="18"/>
        <w:szCs w:val="18"/>
      </w:rPr>
      <w:t>4</w:t>
    </w:r>
    <w:r w:rsidRPr="004575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9716" w14:textId="77777777" w:rsidR="00B850B1" w:rsidRDefault="00B850B1" w:rsidP="00495F3B">
      <w:r>
        <w:separator/>
      </w:r>
    </w:p>
  </w:footnote>
  <w:footnote w:type="continuationSeparator" w:id="0">
    <w:p w14:paraId="23C51538" w14:textId="77777777" w:rsidR="00B850B1" w:rsidRDefault="00B850B1" w:rsidP="0049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3D"/>
    <w:multiLevelType w:val="singleLevel"/>
    <w:tmpl w:val="AA8A1B08"/>
    <w:lvl w:ilvl="0">
      <w:start w:val="1"/>
      <w:numFmt w:val="decimal"/>
      <w:lvlText w:val="%1.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1" w15:restartNumberingAfterBreak="0">
    <w:nsid w:val="0A2E305E"/>
    <w:multiLevelType w:val="singleLevel"/>
    <w:tmpl w:val="77AED44C"/>
    <w:lvl w:ilvl="0">
      <w:start w:val="1"/>
      <w:numFmt w:val="decimal"/>
      <w:lvlText w:val="%1)"/>
      <w:legacy w:legacy="1" w:legacySpace="0" w:legacyIndent="283"/>
      <w:lvlJc w:val="left"/>
      <w:rPr>
        <w:rFonts w:ascii="Calibri" w:hAnsi="Calibri" w:cs="Calibri" w:hint="default"/>
      </w:rPr>
    </w:lvl>
  </w:abstractNum>
  <w:abstractNum w:abstractNumId="2" w15:restartNumberingAfterBreak="0">
    <w:nsid w:val="16E32C47"/>
    <w:multiLevelType w:val="hybridMultilevel"/>
    <w:tmpl w:val="A744485E"/>
    <w:lvl w:ilvl="0" w:tplc="3AA67E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0930"/>
    <w:multiLevelType w:val="hybridMultilevel"/>
    <w:tmpl w:val="73109AA2"/>
    <w:lvl w:ilvl="0" w:tplc="4314A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459CE"/>
    <w:multiLevelType w:val="singleLevel"/>
    <w:tmpl w:val="F5821572"/>
    <w:lvl w:ilvl="0">
      <w:start w:val="6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6" w15:restartNumberingAfterBreak="0">
    <w:nsid w:val="3A174F78"/>
    <w:multiLevelType w:val="hybridMultilevel"/>
    <w:tmpl w:val="1C8C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06A"/>
    <w:multiLevelType w:val="singleLevel"/>
    <w:tmpl w:val="CBBEBDAE"/>
    <w:lvl w:ilvl="0">
      <w:numFmt w:val="decimal"/>
      <w:lvlText w:val="%1"/>
      <w:legacy w:legacy="1" w:legacySpace="0" w:legacyIndent="168"/>
      <w:lvlJc w:val="left"/>
      <w:rPr>
        <w:rFonts w:ascii="Calibri" w:hAnsi="Calibri" w:cs="Calibri" w:hint="default"/>
      </w:rPr>
    </w:lvl>
  </w:abstractNum>
  <w:abstractNum w:abstractNumId="8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286E"/>
    <w:multiLevelType w:val="hybridMultilevel"/>
    <w:tmpl w:val="0A98DC74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5"/>
    <w:lvlOverride w:ilvl="0">
      <w:lvl w:ilvl="0">
        <w:start w:val="8"/>
        <w:numFmt w:val="decimal"/>
        <w:lvlText w:val="%1.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B"/>
    <w:rsid w:val="00011524"/>
    <w:rsid w:val="00033D1A"/>
    <w:rsid w:val="00053E88"/>
    <w:rsid w:val="00062731"/>
    <w:rsid w:val="0007287E"/>
    <w:rsid w:val="00090FD9"/>
    <w:rsid w:val="00097469"/>
    <w:rsid w:val="000B4502"/>
    <w:rsid w:val="000D04AF"/>
    <w:rsid w:val="000D2BB2"/>
    <w:rsid w:val="000F294A"/>
    <w:rsid w:val="000F4A76"/>
    <w:rsid w:val="000F520C"/>
    <w:rsid w:val="00110A6C"/>
    <w:rsid w:val="00117288"/>
    <w:rsid w:val="0013464D"/>
    <w:rsid w:val="00154119"/>
    <w:rsid w:val="001628EB"/>
    <w:rsid w:val="00171AF5"/>
    <w:rsid w:val="00173B70"/>
    <w:rsid w:val="0017735C"/>
    <w:rsid w:val="001A3561"/>
    <w:rsid w:val="001B6EE1"/>
    <w:rsid w:val="001D09D7"/>
    <w:rsid w:val="001D18D1"/>
    <w:rsid w:val="001E13B0"/>
    <w:rsid w:val="001F3030"/>
    <w:rsid w:val="00201F54"/>
    <w:rsid w:val="00232DD1"/>
    <w:rsid w:val="00232F0E"/>
    <w:rsid w:val="002348F0"/>
    <w:rsid w:val="00243983"/>
    <w:rsid w:val="00243CD0"/>
    <w:rsid w:val="002658D1"/>
    <w:rsid w:val="00282DB0"/>
    <w:rsid w:val="002968E4"/>
    <w:rsid w:val="002A7619"/>
    <w:rsid w:val="002B5576"/>
    <w:rsid w:val="002B6D4A"/>
    <w:rsid w:val="002C55D9"/>
    <w:rsid w:val="002F1A54"/>
    <w:rsid w:val="00314B0D"/>
    <w:rsid w:val="00316A7C"/>
    <w:rsid w:val="0032169D"/>
    <w:rsid w:val="00336DE4"/>
    <w:rsid w:val="00356BA5"/>
    <w:rsid w:val="003612AB"/>
    <w:rsid w:val="00361E41"/>
    <w:rsid w:val="00365B1C"/>
    <w:rsid w:val="00377108"/>
    <w:rsid w:val="0039254A"/>
    <w:rsid w:val="00393621"/>
    <w:rsid w:val="0039492B"/>
    <w:rsid w:val="003A06E9"/>
    <w:rsid w:val="003B036A"/>
    <w:rsid w:val="003B3AEA"/>
    <w:rsid w:val="003B550D"/>
    <w:rsid w:val="003C3BC1"/>
    <w:rsid w:val="003D27A7"/>
    <w:rsid w:val="003D4B92"/>
    <w:rsid w:val="003E62FD"/>
    <w:rsid w:val="003E6F1A"/>
    <w:rsid w:val="00403F92"/>
    <w:rsid w:val="00406F2D"/>
    <w:rsid w:val="0041109E"/>
    <w:rsid w:val="00411B84"/>
    <w:rsid w:val="00413A86"/>
    <w:rsid w:val="00427F73"/>
    <w:rsid w:val="0043545B"/>
    <w:rsid w:val="0044726A"/>
    <w:rsid w:val="00464512"/>
    <w:rsid w:val="0046518E"/>
    <w:rsid w:val="004752E2"/>
    <w:rsid w:val="0049283F"/>
    <w:rsid w:val="00495F3B"/>
    <w:rsid w:val="004A496E"/>
    <w:rsid w:val="004A718C"/>
    <w:rsid w:val="004D0FC3"/>
    <w:rsid w:val="004E3A8C"/>
    <w:rsid w:val="005018B7"/>
    <w:rsid w:val="00512A4C"/>
    <w:rsid w:val="0051754D"/>
    <w:rsid w:val="00535343"/>
    <w:rsid w:val="0057564C"/>
    <w:rsid w:val="00585ED3"/>
    <w:rsid w:val="005B5C05"/>
    <w:rsid w:val="005B6310"/>
    <w:rsid w:val="005C6C54"/>
    <w:rsid w:val="005E0B2B"/>
    <w:rsid w:val="005E571E"/>
    <w:rsid w:val="005F5504"/>
    <w:rsid w:val="006029FD"/>
    <w:rsid w:val="00604EBB"/>
    <w:rsid w:val="00610C8C"/>
    <w:rsid w:val="00611485"/>
    <w:rsid w:val="0061302C"/>
    <w:rsid w:val="006221A6"/>
    <w:rsid w:val="0062650B"/>
    <w:rsid w:val="0066165D"/>
    <w:rsid w:val="00667A4B"/>
    <w:rsid w:val="00673D9F"/>
    <w:rsid w:val="006746EA"/>
    <w:rsid w:val="00684908"/>
    <w:rsid w:val="00697B4A"/>
    <w:rsid w:val="006B0CBA"/>
    <w:rsid w:val="006C1EE6"/>
    <w:rsid w:val="006D0406"/>
    <w:rsid w:val="006D1EC6"/>
    <w:rsid w:val="006E0D51"/>
    <w:rsid w:val="0072134B"/>
    <w:rsid w:val="00734BF4"/>
    <w:rsid w:val="007367FB"/>
    <w:rsid w:val="007463C2"/>
    <w:rsid w:val="00750BFB"/>
    <w:rsid w:val="00752AA1"/>
    <w:rsid w:val="00792D63"/>
    <w:rsid w:val="007965A8"/>
    <w:rsid w:val="007A45A8"/>
    <w:rsid w:val="007B4268"/>
    <w:rsid w:val="007B63A3"/>
    <w:rsid w:val="007C1D85"/>
    <w:rsid w:val="007D25F4"/>
    <w:rsid w:val="007D260D"/>
    <w:rsid w:val="007F0843"/>
    <w:rsid w:val="007F35F5"/>
    <w:rsid w:val="007F50D9"/>
    <w:rsid w:val="007F5E57"/>
    <w:rsid w:val="00822180"/>
    <w:rsid w:val="00856604"/>
    <w:rsid w:val="00864EF7"/>
    <w:rsid w:val="008701E9"/>
    <w:rsid w:val="00871C60"/>
    <w:rsid w:val="0088294E"/>
    <w:rsid w:val="008C4AFE"/>
    <w:rsid w:val="008C57BA"/>
    <w:rsid w:val="008C73A9"/>
    <w:rsid w:val="008D6918"/>
    <w:rsid w:val="00900B2E"/>
    <w:rsid w:val="00904384"/>
    <w:rsid w:val="00904A48"/>
    <w:rsid w:val="009136D2"/>
    <w:rsid w:val="00913B60"/>
    <w:rsid w:val="00913BAB"/>
    <w:rsid w:val="0092308B"/>
    <w:rsid w:val="009477C6"/>
    <w:rsid w:val="00955AA5"/>
    <w:rsid w:val="00957907"/>
    <w:rsid w:val="00963BDE"/>
    <w:rsid w:val="009645E7"/>
    <w:rsid w:val="00964F12"/>
    <w:rsid w:val="00971B58"/>
    <w:rsid w:val="009745E3"/>
    <w:rsid w:val="00977D33"/>
    <w:rsid w:val="0098531E"/>
    <w:rsid w:val="0098649A"/>
    <w:rsid w:val="00994A65"/>
    <w:rsid w:val="009A51DF"/>
    <w:rsid w:val="009B2996"/>
    <w:rsid w:val="009B2D68"/>
    <w:rsid w:val="009B48BA"/>
    <w:rsid w:val="009C3208"/>
    <w:rsid w:val="009C4CEF"/>
    <w:rsid w:val="009D0D58"/>
    <w:rsid w:val="009D2621"/>
    <w:rsid w:val="009D40A6"/>
    <w:rsid w:val="009F5326"/>
    <w:rsid w:val="009F5D6C"/>
    <w:rsid w:val="00A420CE"/>
    <w:rsid w:val="00A4593C"/>
    <w:rsid w:val="00A52B2A"/>
    <w:rsid w:val="00A67994"/>
    <w:rsid w:val="00A70151"/>
    <w:rsid w:val="00A73037"/>
    <w:rsid w:val="00A8041A"/>
    <w:rsid w:val="00A82FA1"/>
    <w:rsid w:val="00AA503E"/>
    <w:rsid w:val="00AB24F8"/>
    <w:rsid w:val="00AB6325"/>
    <w:rsid w:val="00AC3F99"/>
    <w:rsid w:val="00AC4532"/>
    <w:rsid w:val="00AD74D2"/>
    <w:rsid w:val="00AE1A47"/>
    <w:rsid w:val="00AE1E77"/>
    <w:rsid w:val="00AF55C7"/>
    <w:rsid w:val="00B14F06"/>
    <w:rsid w:val="00B15603"/>
    <w:rsid w:val="00B2284E"/>
    <w:rsid w:val="00B35870"/>
    <w:rsid w:val="00B63AE0"/>
    <w:rsid w:val="00B63BE5"/>
    <w:rsid w:val="00B8070B"/>
    <w:rsid w:val="00B850B1"/>
    <w:rsid w:val="00B8577C"/>
    <w:rsid w:val="00B862E8"/>
    <w:rsid w:val="00B92EC8"/>
    <w:rsid w:val="00B94F99"/>
    <w:rsid w:val="00BA1E6C"/>
    <w:rsid w:val="00BA2304"/>
    <w:rsid w:val="00BA3BDC"/>
    <w:rsid w:val="00BA7D5B"/>
    <w:rsid w:val="00BB739E"/>
    <w:rsid w:val="00BE2967"/>
    <w:rsid w:val="00C06745"/>
    <w:rsid w:val="00C11AB5"/>
    <w:rsid w:val="00C168C3"/>
    <w:rsid w:val="00C25A3D"/>
    <w:rsid w:val="00C62614"/>
    <w:rsid w:val="00C65C54"/>
    <w:rsid w:val="00C66F4B"/>
    <w:rsid w:val="00C958E7"/>
    <w:rsid w:val="00C96CF0"/>
    <w:rsid w:val="00C97C97"/>
    <w:rsid w:val="00CA052A"/>
    <w:rsid w:val="00CC6030"/>
    <w:rsid w:val="00CD120A"/>
    <w:rsid w:val="00CE30E9"/>
    <w:rsid w:val="00CE7506"/>
    <w:rsid w:val="00D01B3F"/>
    <w:rsid w:val="00D04D94"/>
    <w:rsid w:val="00D07678"/>
    <w:rsid w:val="00D1509B"/>
    <w:rsid w:val="00D1579F"/>
    <w:rsid w:val="00D22D4D"/>
    <w:rsid w:val="00D342F1"/>
    <w:rsid w:val="00D41004"/>
    <w:rsid w:val="00D41C4B"/>
    <w:rsid w:val="00D53814"/>
    <w:rsid w:val="00D54F70"/>
    <w:rsid w:val="00D625C9"/>
    <w:rsid w:val="00D668FF"/>
    <w:rsid w:val="00D7321A"/>
    <w:rsid w:val="00D82E06"/>
    <w:rsid w:val="00DB0E56"/>
    <w:rsid w:val="00DD3E61"/>
    <w:rsid w:val="00E02C49"/>
    <w:rsid w:val="00E15FAD"/>
    <w:rsid w:val="00E3112D"/>
    <w:rsid w:val="00E3380C"/>
    <w:rsid w:val="00E4018E"/>
    <w:rsid w:val="00E43555"/>
    <w:rsid w:val="00E4691C"/>
    <w:rsid w:val="00E550BC"/>
    <w:rsid w:val="00E83C52"/>
    <w:rsid w:val="00E84BB5"/>
    <w:rsid w:val="00E907D3"/>
    <w:rsid w:val="00E97391"/>
    <w:rsid w:val="00EB655E"/>
    <w:rsid w:val="00EB7A2F"/>
    <w:rsid w:val="00ED003D"/>
    <w:rsid w:val="00ED16DF"/>
    <w:rsid w:val="00ED1BCE"/>
    <w:rsid w:val="00ED3CD0"/>
    <w:rsid w:val="00EE7A11"/>
    <w:rsid w:val="00EF21B5"/>
    <w:rsid w:val="00F07E70"/>
    <w:rsid w:val="00F17930"/>
    <w:rsid w:val="00F2171A"/>
    <w:rsid w:val="00F61F1D"/>
    <w:rsid w:val="00F87488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E3C"/>
  <w15:docId w15:val="{44FCE135-51C4-4FAE-96A6-41A3329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F3B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95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95F3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F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95F3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95F3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F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95F3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495F3B"/>
  </w:style>
  <w:style w:type="paragraph" w:styleId="Tekstpodstawowy2">
    <w:name w:val="Body Text 2"/>
    <w:basedOn w:val="Normalny"/>
    <w:link w:val="Tekstpodstawowy2Znak"/>
    <w:rsid w:val="00495F3B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95F3B"/>
    <w:rPr>
      <w:rFonts w:ascii="Times New Roman" w:eastAsia="Times New Roman" w:hAnsi="Times New Roman" w:cs="Times New Roman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95F3B"/>
    <w:rPr>
      <w:vertAlign w:val="superscript"/>
    </w:rPr>
  </w:style>
  <w:style w:type="paragraph" w:styleId="Tekstpodstawowy">
    <w:name w:val="Body Text"/>
    <w:basedOn w:val="Normalny"/>
    <w:link w:val="TekstpodstawowyZnak"/>
    <w:rsid w:val="00495F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95F3B"/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495F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F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95F3B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495F3B"/>
    <w:rPr>
      <w:noProof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5F3B"/>
    <w:rPr>
      <w:rFonts w:ascii="Times New Roman" w:eastAsia="Times New Roman" w:hAnsi="Times New Roman" w:cs="Times New Roman"/>
      <w:noProof/>
      <w:sz w:val="20"/>
      <w:szCs w:val="20"/>
    </w:rPr>
  </w:style>
  <w:style w:type="paragraph" w:styleId="Nagwek">
    <w:name w:val="header"/>
    <w:basedOn w:val="Normalny"/>
    <w:link w:val="NagwekZnak"/>
    <w:rsid w:val="00495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495F3B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495F3B"/>
    <w:pPr>
      <w:ind w:left="708"/>
    </w:pPr>
  </w:style>
  <w:style w:type="paragraph" w:styleId="Tekstdymka">
    <w:name w:val="Balloon Text"/>
    <w:basedOn w:val="Normalny"/>
    <w:link w:val="TekstdymkaZnak"/>
    <w:rsid w:val="00495F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5F3B"/>
    <w:rPr>
      <w:rFonts w:ascii="Tahoma" w:eastAsia="Times New Roman" w:hAnsi="Tahoma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95F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5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5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495F3B"/>
    <w:rPr>
      <w:color w:val="0000FF"/>
      <w:u w:val="single"/>
    </w:rPr>
  </w:style>
  <w:style w:type="character" w:styleId="UyteHipercze">
    <w:name w:val="FollowedHyperlink"/>
    <w:rsid w:val="00495F3B"/>
    <w:rPr>
      <w:color w:val="800080"/>
      <w:u w:val="single"/>
    </w:rPr>
  </w:style>
  <w:style w:type="paragraph" w:customStyle="1" w:styleId="Tekstpodstawowy22">
    <w:name w:val="Tekst podstawowy 22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23">
    <w:name w:val="Font Style23"/>
    <w:uiPriority w:val="99"/>
    <w:rsid w:val="00495F3B"/>
    <w:rPr>
      <w:rFonts w:ascii="Arial" w:hAnsi="Arial" w:cs="Arial"/>
      <w:sz w:val="22"/>
      <w:szCs w:val="22"/>
    </w:rPr>
  </w:style>
  <w:style w:type="paragraph" w:customStyle="1" w:styleId="Tekstpodstawowy23">
    <w:name w:val="Tekst podstawowy 23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14">
    <w:name w:val="Font Style14"/>
    <w:uiPriority w:val="99"/>
    <w:rsid w:val="00495F3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95F3B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173B70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173B70"/>
    <w:rPr>
      <w:rFonts w:ascii="Tahoma" w:hAnsi="Tahoma" w:cs="Tahoma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6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64D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171AF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3">
    <w:name w:val="Style3"/>
    <w:basedOn w:val="Normalny"/>
    <w:uiPriority w:val="99"/>
    <w:rsid w:val="00171AF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customStyle="1" w:styleId="FontStyle12">
    <w:name w:val="Font Style12"/>
    <w:basedOn w:val="Domylnaczcionkaakapitu"/>
    <w:uiPriority w:val="99"/>
    <w:rsid w:val="00171AF5"/>
    <w:rPr>
      <w:rFonts w:ascii="Calibri" w:hAnsi="Calibri" w:cs="Calibri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171AF5"/>
    <w:rPr>
      <w:rFonts w:ascii="Calibri" w:hAnsi="Calibri" w:cs="Calibri"/>
      <w:sz w:val="18"/>
      <w:szCs w:val="18"/>
    </w:rPr>
  </w:style>
  <w:style w:type="paragraph" w:customStyle="1" w:styleId="Style5">
    <w:name w:val="Style5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6">
    <w:name w:val="Style6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7">
    <w:name w:val="Style7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</w:rPr>
  </w:style>
  <w:style w:type="paragraph" w:customStyle="1" w:styleId="Style8">
    <w:name w:val="Style8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</w:rPr>
  </w:style>
  <w:style w:type="paragraph" w:customStyle="1" w:styleId="Style9">
    <w:name w:val="Style9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</w:rPr>
  </w:style>
  <w:style w:type="paragraph" w:customStyle="1" w:styleId="Style10">
    <w:name w:val="Style10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11">
    <w:name w:val="Style11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  <w:jc w:val="right"/>
    </w:pPr>
    <w:rPr>
      <w:rFonts w:ascii="Calibri" w:eastAsiaTheme="minorEastAsia" w:hAnsi="Calibri" w:cs="Calibri"/>
    </w:rPr>
  </w:style>
  <w:style w:type="paragraph" w:customStyle="1" w:styleId="Style12">
    <w:name w:val="Style12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13">
    <w:name w:val="Style13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14">
    <w:name w:val="Style14"/>
    <w:basedOn w:val="Normalny"/>
    <w:uiPriority w:val="99"/>
    <w:rsid w:val="00E02C49"/>
    <w:pPr>
      <w:widowControl w:val="0"/>
      <w:autoSpaceDE w:val="0"/>
      <w:autoSpaceDN w:val="0"/>
      <w:adjustRightInd w:val="0"/>
      <w:spacing w:line="384" w:lineRule="exact"/>
      <w:ind w:hanging="360"/>
    </w:pPr>
    <w:rPr>
      <w:rFonts w:ascii="Calibri" w:eastAsiaTheme="minorEastAsia" w:hAnsi="Calibri" w:cs="Calibri"/>
    </w:rPr>
  </w:style>
  <w:style w:type="paragraph" w:customStyle="1" w:styleId="Style15">
    <w:name w:val="Style15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16">
    <w:name w:val="Style16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Calibri" w:eastAsiaTheme="minorEastAsia" w:hAnsi="Calibri" w:cs="Calibri"/>
    </w:rPr>
  </w:style>
  <w:style w:type="paragraph" w:customStyle="1" w:styleId="Style17">
    <w:name w:val="Style17"/>
    <w:basedOn w:val="Normalny"/>
    <w:uiPriority w:val="99"/>
    <w:rsid w:val="00E02C49"/>
    <w:pPr>
      <w:widowControl w:val="0"/>
      <w:autoSpaceDE w:val="0"/>
      <w:autoSpaceDN w:val="0"/>
      <w:adjustRightInd w:val="0"/>
      <w:spacing w:line="293" w:lineRule="exact"/>
      <w:ind w:hanging="355"/>
      <w:jc w:val="both"/>
    </w:pPr>
    <w:rPr>
      <w:rFonts w:ascii="Calibri" w:eastAsiaTheme="minorEastAsia" w:hAnsi="Calibri" w:cs="Calibri"/>
    </w:rPr>
  </w:style>
  <w:style w:type="paragraph" w:customStyle="1" w:styleId="Style18">
    <w:name w:val="Style18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19">
    <w:name w:val="Style19"/>
    <w:basedOn w:val="Normalny"/>
    <w:uiPriority w:val="99"/>
    <w:rsid w:val="00E02C49"/>
    <w:pPr>
      <w:widowControl w:val="0"/>
      <w:autoSpaceDE w:val="0"/>
      <w:autoSpaceDN w:val="0"/>
      <w:adjustRightInd w:val="0"/>
      <w:spacing w:line="336" w:lineRule="exact"/>
      <w:ind w:hanging="370"/>
    </w:pPr>
    <w:rPr>
      <w:rFonts w:ascii="Calibri" w:eastAsiaTheme="minorEastAsia" w:hAnsi="Calibri" w:cs="Calibri"/>
    </w:rPr>
  </w:style>
  <w:style w:type="paragraph" w:customStyle="1" w:styleId="Style20">
    <w:name w:val="Style20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customStyle="1" w:styleId="Style21">
    <w:name w:val="Style21"/>
    <w:basedOn w:val="Normalny"/>
    <w:uiPriority w:val="99"/>
    <w:rsid w:val="00E02C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customStyle="1" w:styleId="FontStyle24">
    <w:name w:val="Font Style24"/>
    <w:basedOn w:val="Domylnaczcionkaakapitu"/>
    <w:uiPriority w:val="99"/>
    <w:rsid w:val="00E02C49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Domylnaczcionkaakapitu"/>
    <w:uiPriority w:val="99"/>
    <w:rsid w:val="00E02C49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02C49"/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E02C49"/>
    <w:rPr>
      <w:rFonts w:ascii="Calibri" w:hAnsi="Calibri" w:cs="Calibri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02C4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419F-FB6A-46DB-A716-7AC2711F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Sroczyńska</dc:creator>
  <cp:lastModifiedBy>Izabela Rzepczyńska</cp:lastModifiedBy>
  <cp:revision>2</cp:revision>
  <cp:lastPrinted>2020-04-22T08:19:00Z</cp:lastPrinted>
  <dcterms:created xsi:type="dcterms:W3CDTF">2022-05-04T15:10:00Z</dcterms:created>
  <dcterms:modified xsi:type="dcterms:W3CDTF">2022-05-04T15:10:00Z</dcterms:modified>
</cp:coreProperties>
</file>