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AA063C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u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DE2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DE2A7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DE2A79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>poprawności merytorycznej udostępnion</w:t>
      </w:r>
      <w:r w:rsidR="00287C8C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 xml:space="preserve"> do konsultacji </w:t>
      </w:r>
      <w:r w:rsidR="00287C8C" w:rsidRPr="00287C8C">
        <w:rPr>
          <w:rFonts w:ascii="Times New Roman" w:eastAsia="Times New Roman" w:hAnsi="Times New Roman" w:cs="Times New Roman"/>
          <w:sz w:val="24"/>
          <w:szCs w:val="24"/>
        </w:rPr>
        <w:t>wzorów formularzy PIT-36(30), PIT-36S(30), PIT-36L(19), PIT-36LS(19), PIT-39(12), PIT/B(20), PIT/BR(6), PIT/IP(4), PIT/M(9), PIT/O(27) oraz PIT/Z(11), które będą miały zastosowanie do osiągniętych dochodów (poniesionych strat) od 1 stycznia 2022 r.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 w:rsidP="00B06540">
      <w:pPr>
        <w:spacing w:after="288" w:line="249" w:lineRule="auto"/>
        <w:ind w:left="-5" w:hanging="10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287C8C">
        <w:rPr>
          <w:rFonts w:ascii="Times New Roman" w:eastAsia="Times New Roman" w:hAnsi="Times New Roman" w:cs="Times New Roman"/>
          <w:color w:val="auto"/>
          <w:sz w:val="24"/>
          <w:szCs w:val="24"/>
        </w:rPr>
        <w:t>30 września</w:t>
      </w:r>
      <w:r w:rsidR="00CF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06540">
        <w:rPr>
          <w:rFonts w:ascii="Times New Roman" w:eastAsia="Times New Roman" w:hAnsi="Times New Roman" w:cs="Times New Roman"/>
          <w:color w:val="auto"/>
          <w:sz w:val="24"/>
          <w:szCs w:val="24"/>
        </w:rPr>
        <w:t>2022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D4" w:rsidRDefault="004435D4" w:rsidP="00D954AC">
      <w:pPr>
        <w:spacing w:after="0" w:line="240" w:lineRule="auto"/>
      </w:pPr>
      <w:r>
        <w:separator/>
      </w:r>
    </w:p>
  </w:endnote>
  <w:endnote w:type="continuationSeparator" w:id="0">
    <w:p w:rsidR="004435D4" w:rsidRDefault="004435D4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D4" w:rsidRDefault="004435D4" w:rsidP="00D954AC">
      <w:pPr>
        <w:spacing w:after="0" w:line="240" w:lineRule="auto"/>
      </w:pPr>
      <w:r>
        <w:separator/>
      </w:r>
    </w:p>
  </w:footnote>
  <w:footnote w:type="continuationSeparator" w:id="0">
    <w:p w:rsidR="004435D4" w:rsidRDefault="004435D4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8632B"/>
    <w:rsid w:val="0009486A"/>
    <w:rsid w:val="000B1FEF"/>
    <w:rsid w:val="001008F2"/>
    <w:rsid w:val="00190D3D"/>
    <w:rsid w:val="001E35D8"/>
    <w:rsid w:val="002658A0"/>
    <w:rsid w:val="00287C8C"/>
    <w:rsid w:val="002B3123"/>
    <w:rsid w:val="002C6732"/>
    <w:rsid w:val="002D29F9"/>
    <w:rsid w:val="002D447B"/>
    <w:rsid w:val="003234BC"/>
    <w:rsid w:val="003D0B82"/>
    <w:rsid w:val="004435D4"/>
    <w:rsid w:val="004D0D32"/>
    <w:rsid w:val="0053033F"/>
    <w:rsid w:val="005C3B1F"/>
    <w:rsid w:val="005E5D9C"/>
    <w:rsid w:val="005F0472"/>
    <w:rsid w:val="0064743B"/>
    <w:rsid w:val="006805BA"/>
    <w:rsid w:val="00892133"/>
    <w:rsid w:val="00942C5F"/>
    <w:rsid w:val="009E5A3C"/>
    <w:rsid w:val="00A24133"/>
    <w:rsid w:val="00A44C1F"/>
    <w:rsid w:val="00A74B9C"/>
    <w:rsid w:val="00AA063C"/>
    <w:rsid w:val="00AB297A"/>
    <w:rsid w:val="00B06540"/>
    <w:rsid w:val="00B674F0"/>
    <w:rsid w:val="00BC3FE6"/>
    <w:rsid w:val="00BF3EB2"/>
    <w:rsid w:val="00C5262C"/>
    <w:rsid w:val="00C81441"/>
    <w:rsid w:val="00CF429A"/>
    <w:rsid w:val="00D954AC"/>
    <w:rsid w:val="00DE2A79"/>
    <w:rsid w:val="00E25969"/>
    <w:rsid w:val="00E67036"/>
    <w:rsid w:val="00EB60A2"/>
    <w:rsid w:val="00EE6889"/>
    <w:rsid w:val="00F578B3"/>
    <w:rsid w:val="00F864F5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2022-08-04T13:07:00Z</dcterms:created>
  <dcterms:modified xsi:type="dcterms:W3CDTF">2022-08-04T13:07:00Z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