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F6" w:rsidRPr="00E86C73" w:rsidRDefault="004931BE" w:rsidP="00E86C7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Zał.</w:t>
      </w:r>
      <w:r w:rsidR="00E86C73" w:rsidRPr="00E86C73">
        <w:rPr>
          <w:rFonts w:ascii="Arial" w:hAnsi="Arial" w:cs="Arial"/>
          <w:sz w:val="20"/>
        </w:rPr>
        <w:t xml:space="preserve"> nr </w:t>
      </w:r>
      <w:r>
        <w:rPr>
          <w:rFonts w:ascii="Arial" w:hAnsi="Arial" w:cs="Arial"/>
          <w:sz w:val="20"/>
        </w:rPr>
        <w:t>1</w:t>
      </w:r>
    </w:p>
    <w:p w:rsidR="00E86C73" w:rsidRDefault="00E86C73" w:rsidP="00593EB0">
      <w:pPr>
        <w:rPr>
          <w:rFonts w:ascii="Arial" w:hAnsi="Arial" w:cs="Arial"/>
          <w:b/>
          <w:sz w:val="20"/>
        </w:rPr>
      </w:pPr>
    </w:p>
    <w:p w:rsidR="00CF79FD" w:rsidRPr="008E7F89" w:rsidRDefault="005106C5" w:rsidP="00A835DB">
      <w:pPr>
        <w:jc w:val="center"/>
        <w:rPr>
          <w:rFonts w:ascii="Arial" w:hAnsi="Arial" w:cs="Arial"/>
          <w:b/>
          <w:sz w:val="20"/>
          <w:szCs w:val="20"/>
        </w:rPr>
      </w:pPr>
      <w:r w:rsidRPr="008E7F89">
        <w:rPr>
          <w:rFonts w:ascii="Arial" w:hAnsi="Arial" w:cs="Arial"/>
          <w:b/>
          <w:sz w:val="20"/>
          <w:szCs w:val="20"/>
        </w:rPr>
        <w:t>Opis przedmiotu zamówienia</w:t>
      </w:r>
    </w:p>
    <w:p w:rsidR="00D95C5F" w:rsidRPr="009E5795" w:rsidRDefault="00982657" w:rsidP="009E5795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Przedmiotem zamówienia</w:t>
      </w:r>
      <w:r w:rsidR="00CF79FD"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jest </w:t>
      </w:r>
      <w:r w:rsidR="00E86C7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rozbudowa</w:t>
      </w:r>
      <w:r w:rsidR="000F4F9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systemu automatycznej identyfikacji</w:t>
      </w:r>
      <w:r w:rsidR="00E86C7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kluczy </w:t>
      </w:r>
      <w:r w:rsidR="005E716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„</w:t>
      </w:r>
      <w:r w:rsidR="00E86C7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SAIK</w:t>
      </w:r>
      <w:r w:rsidR="005E716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”</w:t>
      </w:r>
      <w:r w:rsidR="00731F4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o dodatkow</w:t>
      </w:r>
      <w:r w:rsidR="004931B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y</w:t>
      </w:r>
      <w:r w:rsidR="00283AD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4931B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depozytor zwany dalej „urządzeniem”, posiadający</w:t>
      </w:r>
      <w:r w:rsidR="00B150E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następujące </w:t>
      </w:r>
      <w:r w:rsidR="00CF79FD"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minimaln</w:t>
      </w:r>
      <w:r w:rsidR="00B150E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e</w:t>
      </w:r>
      <w:r w:rsidR="00CF79FD"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parametr</w:t>
      </w:r>
      <w:r w:rsidR="00B150E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y</w:t>
      </w:r>
      <w:r w:rsidR="00CF79FD"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użytkow</w:t>
      </w:r>
      <w:r w:rsidR="00B150E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e</w:t>
      </w:r>
      <w:r w:rsidR="00CF79FD"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:</w:t>
      </w:r>
    </w:p>
    <w:p w:rsidR="00D95C5F" w:rsidRPr="009E5795" w:rsidRDefault="00D95C5F" w:rsidP="009E57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D95C5F" w:rsidRPr="00982657" w:rsidRDefault="009E5795" w:rsidP="009E579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8265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ogólna</w:t>
      </w:r>
    </w:p>
    <w:p w:rsidR="00D95C5F" w:rsidRPr="009E5795" w:rsidRDefault="00D95C5F" w:rsidP="00D95C5F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8375A7" w:rsidRDefault="008375A7" w:rsidP="009E57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Obudowa:</w:t>
      </w:r>
    </w:p>
    <w:p w:rsidR="000F4F9D" w:rsidRPr="000F4F9D" w:rsidRDefault="007D5B75" w:rsidP="007D5B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</w:t>
      </w:r>
      <w:r w:rsidR="000F4F9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eklaracja CE wydana przez producenta urządzenia;</w:t>
      </w:r>
    </w:p>
    <w:p w:rsidR="00885804" w:rsidRPr="000F4F9D" w:rsidRDefault="007D5B75" w:rsidP="007D5B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</w:t>
      </w:r>
      <w:r w:rsidR="00885804" w:rsidRPr="009E5795">
        <w:rPr>
          <w:rFonts w:ascii="Arial" w:hAnsi="Arial" w:cs="Arial"/>
          <w:sz w:val="20"/>
          <w:szCs w:val="20"/>
        </w:rPr>
        <w:t xml:space="preserve">rodukcja </w:t>
      </w:r>
      <w:r w:rsidR="000F4F9D">
        <w:rPr>
          <w:rFonts w:ascii="Arial" w:hAnsi="Arial" w:cs="Arial"/>
          <w:sz w:val="20"/>
          <w:szCs w:val="20"/>
        </w:rPr>
        <w:t>urządzenia w oparciu o aktualny certyfikat</w:t>
      </w:r>
      <w:r w:rsidR="00885804" w:rsidRPr="009E5795">
        <w:rPr>
          <w:rFonts w:ascii="Arial" w:hAnsi="Arial" w:cs="Arial"/>
          <w:sz w:val="20"/>
          <w:szCs w:val="20"/>
        </w:rPr>
        <w:t xml:space="preserve"> ISO 9001:2015</w:t>
      </w:r>
      <w:r w:rsidR="008E7F89">
        <w:rPr>
          <w:rFonts w:ascii="Arial" w:hAnsi="Arial" w:cs="Arial"/>
          <w:sz w:val="20"/>
          <w:szCs w:val="20"/>
        </w:rPr>
        <w:t>;</w:t>
      </w:r>
    </w:p>
    <w:p w:rsidR="000F4F9D" w:rsidRDefault="007D5B75" w:rsidP="007D5B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</w:t>
      </w:r>
      <w:r w:rsidR="000F4F9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rządzenie powinno spełniać warunek min. II klasy środowiskowej wg PN-EN 60068;</w:t>
      </w:r>
    </w:p>
    <w:p w:rsidR="000F4F9D" w:rsidRDefault="007D5B75" w:rsidP="007D5B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obudowa </w:t>
      </w:r>
      <w:r w:rsidR="000F4F9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zwarta, sta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lowa;</w:t>
      </w:r>
    </w:p>
    <w:p w:rsidR="00E50202" w:rsidRDefault="00E50202" w:rsidP="007D5B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drzwi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automatycznie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otwierane i blokowane po zamknięciu elektro-zamkiem;</w:t>
      </w:r>
    </w:p>
    <w:p w:rsidR="000F4F9D" w:rsidRPr="009E5795" w:rsidRDefault="000F4F9D" w:rsidP="007D5B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wykonana ze stali grubości min. 2 mm.;</w:t>
      </w:r>
    </w:p>
    <w:p w:rsidR="00D95C5F" w:rsidRDefault="007D5B75" w:rsidP="007D5B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i</w:t>
      </w:r>
      <w:r w:rsidR="00D71CC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lość </w:t>
      </w:r>
      <w:r w:rsidR="007706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gniazd</w:t>
      </w:r>
      <w:r w:rsidR="0013799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-</w:t>
      </w:r>
      <w:r w:rsidR="007706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breloków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- min. 36</w:t>
      </w:r>
      <w:r w:rsidR="007706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;</w:t>
      </w:r>
    </w:p>
    <w:p w:rsidR="00283AD6" w:rsidRDefault="00283AD6" w:rsidP="007D5B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syrena alarmowa wbudowana - min. 120dB;</w:t>
      </w:r>
    </w:p>
    <w:p w:rsidR="000F4F9D" w:rsidRDefault="000F0FC1" w:rsidP="007D5B7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pomalowana proszkowo w</w:t>
      </w:r>
      <w:r w:rsidR="007D5B7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kolor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ze </w:t>
      </w:r>
      <w:r w:rsidR="007706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RAL </w:t>
      </w:r>
      <w:r w:rsidR="0013799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9003</w:t>
      </w:r>
      <w:r w:rsidR="0077066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;</w:t>
      </w:r>
    </w:p>
    <w:p w:rsidR="007D5B75" w:rsidRDefault="007D5B75" w:rsidP="000F0FC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montaż wewnątrz budynku.</w:t>
      </w:r>
    </w:p>
    <w:p w:rsidR="000F0FC1" w:rsidRPr="000F0FC1" w:rsidRDefault="000F0FC1" w:rsidP="000F0FC1">
      <w:pPr>
        <w:pStyle w:val="Akapitzlist"/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A43B1F" w:rsidRPr="00A43B1F" w:rsidRDefault="007D5B75" w:rsidP="00A43B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Kompatybilność</w:t>
      </w:r>
      <w:r w:rsidR="00A43B1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dla</w:t>
      </w:r>
      <w:r w:rsidR="009712E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dostarczanego urządzenia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:</w:t>
      </w:r>
    </w:p>
    <w:p w:rsidR="007D5B75" w:rsidRDefault="007D5B75" w:rsidP="007D5B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kompatybilne z zainstalowa</w:t>
      </w:r>
      <w:r w:rsidR="00F00C3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nym u Zamawiającego urządzeniem i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systemem SAIK;</w:t>
      </w:r>
    </w:p>
    <w:p w:rsidR="007D5B75" w:rsidRDefault="007D5B75" w:rsidP="007D5B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wykorzystanie istniejącej bazy danych pracowników i bazy zdarzeń;</w:t>
      </w:r>
    </w:p>
    <w:p w:rsidR="008375A7" w:rsidRDefault="00C10B12" w:rsidP="00A43B1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wykorzystanie zainstalowanego u Zamawiającego oprogramowania</w:t>
      </w:r>
      <w:r w:rsidR="007D5B7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SAIK.</w:t>
      </w:r>
    </w:p>
    <w:p w:rsidR="000F0FC1" w:rsidRPr="000F0FC1" w:rsidRDefault="000F0FC1" w:rsidP="000F0FC1">
      <w:pPr>
        <w:pStyle w:val="Akapitzlist"/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83AD6" w:rsidRDefault="00283AD6" w:rsidP="009E57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Zasilanie awaryjne:</w:t>
      </w:r>
    </w:p>
    <w:p w:rsidR="00283AD6" w:rsidRDefault="00283AD6" w:rsidP="00283AD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akumulatorowe, wbudowane;</w:t>
      </w:r>
    </w:p>
    <w:p w:rsidR="00283AD6" w:rsidRDefault="00283AD6" w:rsidP="00283AD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pełna praca urządzenia bez zasilania podstawowego - min. 24h;</w:t>
      </w:r>
    </w:p>
    <w:p w:rsidR="00283AD6" w:rsidRDefault="00283AD6" w:rsidP="00283AD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uruchamianie automatyczne bez przerwy w pracy urządzenia;</w:t>
      </w:r>
    </w:p>
    <w:p w:rsidR="00283AD6" w:rsidRDefault="00283AD6" w:rsidP="00283AD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pomiar automatyczny, cykliczny, w trakcie pracy;</w:t>
      </w:r>
    </w:p>
    <w:p w:rsidR="00283AD6" w:rsidRDefault="00283AD6" w:rsidP="00283AD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informacja o potrzebie wymiany rozładowanego akumulatora.</w:t>
      </w:r>
    </w:p>
    <w:p w:rsidR="00283AD6" w:rsidRDefault="00283AD6" w:rsidP="00283AD6">
      <w:pPr>
        <w:pStyle w:val="Akapitzlist"/>
        <w:autoSpaceDE w:val="0"/>
        <w:autoSpaceDN w:val="0"/>
        <w:adjustRightInd w:val="0"/>
        <w:spacing w:after="0"/>
        <w:ind w:left="71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A43B1F" w:rsidRDefault="00A43B1F" w:rsidP="009E57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Dostęp awaryjny:</w:t>
      </w:r>
    </w:p>
    <w:p w:rsidR="00A43B1F" w:rsidRDefault="00283AD6" w:rsidP="000F0FC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możliwość pobrania klucza </w:t>
      </w:r>
      <w:r w:rsidR="00A43B1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 przypadku całkowitego zaniku zasilania;</w:t>
      </w:r>
    </w:p>
    <w:p w:rsidR="00A43B1F" w:rsidRDefault="00A43B1F" w:rsidP="000F0FC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 pomocą kluczy patentowych w klasie min. 6 z kartą bezpieczeństwa;</w:t>
      </w:r>
    </w:p>
    <w:p w:rsidR="00A43B1F" w:rsidRDefault="00A43B1F" w:rsidP="000F0FC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brak możliwości dorobienia kluczy bez karty bezpieczeństwa.</w:t>
      </w:r>
    </w:p>
    <w:p w:rsidR="000F0FC1" w:rsidRPr="000F0FC1" w:rsidRDefault="000F0FC1" w:rsidP="000F0FC1">
      <w:pPr>
        <w:pStyle w:val="Akapitzlist"/>
        <w:autoSpaceDE w:val="0"/>
        <w:autoSpaceDN w:val="0"/>
        <w:adjustRightInd w:val="0"/>
        <w:spacing w:after="0"/>
        <w:ind w:left="14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A43B1F" w:rsidRDefault="00A43B1F" w:rsidP="00A43B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Serwis gwarancyjny:</w:t>
      </w:r>
    </w:p>
    <w:p w:rsidR="00A43B1F" w:rsidRDefault="00A43B1F" w:rsidP="000F0FC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pełna gwarancja min. 24 miesiące od daty odbioru;</w:t>
      </w:r>
    </w:p>
    <w:p w:rsidR="00A43B1F" w:rsidRDefault="00A43B1F" w:rsidP="000F0FC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przyjazd serwisu na miejsce zainstalowania do max. 24 godzin od zgłoszenia w dni robocze;</w:t>
      </w:r>
    </w:p>
    <w:p w:rsidR="00A43B1F" w:rsidRDefault="00A43B1F" w:rsidP="000F0FC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dostępność części zamiennych min. 10 lat od daty odbioru;</w:t>
      </w:r>
    </w:p>
    <w:p w:rsidR="00A43B1F" w:rsidRDefault="00A43B1F" w:rsidP="000F0FC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możliwość świadczenia serwisu pogwarancyjnego.</w:t>
      </w:r>
    </w:p>
    <w:p w:rsidR="000F0FC1" w:rsidRPr="000F0FC1" w:rsidRDefault="000F0FC1" w:rsidP="000F0FC1">
      <w:pPr>
        <w:pStyle w:val="Akapitzlist"/>
        <w:autoSpaceDE w:val="0"/>
        <w:autoSpaceDN w:val="0"/>
        <w:adjustRightInd w:val="0"/>
        <w:spacing w:after="0"/>
        <w:ind w:left="14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83AD6" w:rsidRDefault="00283AD6" w:rsidP="00283AD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Elementy identyfikowane</w:t>
      </w:r>
      <w:r w:rsidR="00BA0CB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:</w:t>
      </w:r>
    </w:p>
    <w:p w:rsidR="00BA0CB3" w:rsidRDefault="00283AD6" w:rsidP="005500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bolce wykonane ze stali nierdzewnej z identyfikatorem stykowym;</w:t>
      </w:r>
    </w:p>
    <w:p w:rsidR="00283AD6" w:rsidRDefault="00283AD6" w:rsidP="005500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bolec rozpoznawany poprzez odczytanie indywidualnego kodu breloka w otworze;</w:t>
      </w:r>
    </w:p>
    <w:p w:rsidR="00283AD6" w:rsidRDefault="0055005E" w:rsidP="005500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dopięcie kluczy za pomocą stalowego zatrzasku z numerem seryjnym (nie dopuszcza się linek, elementów</w:t>
      </w:r>
      <w:r w:rsidR="007E07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z tworzyw sztucznych);</w:t>
      </w:r>
    </w:p>
    <w:p w:rsidR="0055005E" w:rsidRDefault="0055005E" w:rsidP="005500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brak możliwości ściągnięcia kluczy bez zniszczenia</w:t>
      </w:r>
      <w:r w:rsidR="00E4021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zatrzasku;</w:t>
      </w:r>
    </w:p>
    <w:p w:rsidR="0055005E" w:rsidRDefault="0055005E" w:rsidP="0055005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możliwość ponownego wykorzystania bolca z nowym zatrzaskiem.</w:t>
      </w:r>
    </w:p>
    <w:p w:rsidR="0055005E" w:rsidRDefault="0055005E" w:rsidP="0055005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55005E" w:rsidRDefault="0055005E" w:rsidP="0055005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55005E" w:rsidRPr="0055005E" w:rsidRDefault="0055005E" w:rsidP="0055005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55005E" w:rsidRDefault="0055005E" w:rsidP="009E57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Dostęp do zawartości:</w:t>
      </w:r>
    </w:p>
    <w:p w:rsidR="0055005E" w:rsidRDefault="0055005E" w:rsidP="005500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jeden użytkownik może pobrać tylko przypisane klucze;</w:t>
      </w:r>
    </w:p>
    <w:p w:rsidR="0055005E" w:rsidRDefault="0055005E" w:rsidP="005500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jeden klucz można przypisać wielu użytkownikom;</w:t>
      </w:r>
    </w:p>
    <w:p w:rsidR="0055005E" w:rsidRDefault="0055005E" w:rsidP="005500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użytkownik po prawidłowej autoryzacji widzi tylko przypisane klucze;</w:t>
      </w:r>
    </w:p>
    <w:p w:rsidR="0055005E" w:rsidRDefault="0055005E" w:rsidP="005500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 wybraniu przypisanego przedmiotu podświetlane jest miejsce jego lokalizacji;</w:t>
      </w:r>
    </w:p>
    <w:p w:rsidR="0055005E" w:rsidRDefault="0055005E" w:rsidP="0055005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13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 przypadku braku przypisanego klucza na wyświetlaczu widnieje informacja kto i kiedy pobrał klucz.</w:t>
      </w:r>
    </w:p>
    <w:p w:rsidR="0055005E" w:rsidRDefault="0055005E" w:rsidP="0055005E">
      <w:pPr>
        <w:pStyle w:val="Akapitzlist"/>
        <w:autoSpaceDE w:val="0"/>
        <w:autoSpaceDN w:val="0"/>
        <w:adjustRightInd w:val="0"/>
        <w:spacing w:after="0"/>
        <w:ind w:left="714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</w:t>
      </w:r>
    </w:p>
    <w:p w:rsidR="00BA0CB3" w:rsidRDefault="001A36A7" w:rsidP="009E579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Obowiązki Wykonawcy:</w:t>
      </w:r>
    </w:p>
    <w:p w:rsidR="001A36A7" w:rsidRDefault="000F0FC1" w:rsidP="000F0FC1">
      <w:pPr>
        <w:pStyle w:val="Akapitzlist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montaż na ścianie, w miejscu wskazanym przez Zamawiającego;</w:t>
      </w:r>
    </w:p>
    <w:p w:rsidR="000F0FC1" w:rsidRDefault="000F0FC1" w:rsidP="000F0FC1">
      <w:pPr>
        <w:pStyle w:val="Akapitzlist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wykonanie sieci logicznej i elektrycznej do miejsca instalacji;</w:t>
      </w:r>
    </w:p>
    <w:p w:rsidR="000F0FC1" w:rsidRDefault="00E63758" w:rsidP="000F0FC1">
      <w:pPr>
        <w:pStyle w:val="Akapitzlist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uruchomienie urządzenia</w:t>
      </w:r>
      <w:r w:rsidR="000F0FC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;</w:t>
      </w:r>
    </w:p>
    <w:p w:rsidR="000F0FC1" w:rsidRDefault="000F0FC1" w:rsidP="000F0FC1">
      <w:pPr>
        <w:pStyle w:val="Akapitzlist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przeprowadzenie szkolenia w dniu instalacji dla osób wskazanych przez Zamawiającego;</w:t>
      </w:r>
    </w:p>
    <w:p w:rsidR="009E5795" w:rsidRDefault="000F0FC1" w:rsidP="009E5795">
      <w:pPr>
        <w:pStyle w:val="Akapitzlist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4021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wszelkie dokumenty należy dostarczyć w języku </w:t>
      </w:r>
      <w:r w:rsidR="00FD6FA8" w:rsidRPr="00E4021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pol</w:t>
      </w:r>
      <w:r w:rsidR="00E4021F" w:rsidRPr="00E4021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s</w:t>
      </w:r>
      <w:r w:rsidR="00FD6FA8" w:rsidRPr="00E4021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kim</w:t>
      </w:r>
      <w:r w:rsidR="00E4021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  <w:bookmarkStart w:id="0" w:name="_GoBack"/>
      <w:bookmarkEnd w:id="0"/>
    </w:p>
    <w:p w:rsidR="00E4021F" w:rsidRPr="00E4021F" w:rsidRDefault="00E4021F" w:rsidP="00E4021F">
      <w:pPr>
        <w:pStyle w:val="Akapitzlist"/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9E5795" w:rsidRPr="00982657" w:rsidRDefault="009E5795" w:rsidP="009826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6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98265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Integracja depozytora kluczy z systemem kontroli dostępu</w:t>
      </w:r>
    </w:p>
    <w:p w:rsidR="009E5795" w:rsidRPr="009E5795" w:rsidRDefault="009E5795" w:rsidP="009E5795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9E5795" w:rsidRPr="009E5795" w:rsidRDefault="009E5795" w:rsidP="005868E1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Kompatybilność </w:t>
      </w:r>
      <w:r w:rsidR="005868E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oprogramowania depozytora </w:t>
      </w:r>
      <w:r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 systemem kontroli dostępu ACCARD+</w:t>
      </w:r>
      <w:r w:rsidR="008E7F8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wers.</w:t>
      </w:r>
      <w:r w:rsidR="005868E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 </w:t>
      </w:r>
      <w:r w:rsidR="00283AD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1.5.41</w:t>
      </w:r>
      <w:r w:rsidR="008E7F8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;</w:t>
      </w:r>
    </w:p>
    <w:p w:rsidR="009E5795" w:rsidRPr="009E5795" w:rsidRDefault="009E5795" w:rsidP="005868E1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Możliwość przyznawania uprawnień do depozytora kluczy z poziomu aplikacji ACCARD+</w:t>
      </w:r>
      <w:r w:rsidR="008E7F8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;</w:t>
      </w:r>
    </w:p>
    <w:p w:rsidR="009E5795" w:rsidRPr="009E5795" w:rsidRDefault="009E5795" w:rsidP="005868E1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Synchronizacja danych pomiędzy systemem ACCARD+ a aplikacją zarządzającą depozytora w zakresie: </w:t>
      </w:r>
    </w:p>
    <w:p w:rsidR="009E5795" w:rsidRPr="009E5795" w:rsidRDefault="009E5795" w:rsidP="005868E1">
      <w:pPr>
        <w:pStyle w:val="Akapitzlist"/>
        <w:numPr>
          <w:ilvl w:val="2"/>
          <w:numId w:val="7"/>
        </w:numPr>
        <w:autoSpaceDE w:val="0"/>
        <w:autoSpaceDN w:val="0"/>
        <w:adjustRightInd w:val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unikalnego </w:t>
      </w:r>
      <w:r w:rsidR="007E07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identyfikatora pracownika/osoby;</w:t>
      </w:r>
      <w:r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:rsidR="009E5795" w:rsidRPr="009E5795" w:rsidRDefault="007E07EA" w:rsidP="005868E1">
      <w:pPr>
        <w:pStyle w:val="Akapitzlist"/>
        <w:numPr>
          <w:ilvl w:val="2"/>
          <w:numId w:val="7"/>
        </w:numPr>
        <w:autoSpaceDE w:val="0"/>
        <w:autoSpaceDN w:val="0"/>
        <w:adjustRightInd w:val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imienia i nazwiska;</w:t>
      </w:r>
    </w:p>
    <w:p w:rsidR="009E5795" w:rsidRPr="009E5795" w:rsidRDefault="007E07EA" w:rsidP="005868E1">
      <w:pPr>
        <w:pStyle w:val="Akapitzlist"/>
        <w:numPr>
          <w:ilvl w:val="2"/>
          <w:numId w:val="7"/>
        </w:numPr>
        <w:autoSpaceDE w:val="0"/>
        <w:autoSpaceDN w:val="0"/>
        <w:adjustRightInd w:val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firmy i komórki organizacyjnej;</w:t>
      </w:r>
    </w:p>
    <w:p w:rsidR="009E5795" w:rsidRPr="009E5795" w:rsidRDefault="007E07EA" w:rsidP="005868E1">
      <w:pPr>
        <w:pStyle w:val="Akapitzlist"/>
        <w:numPr>
          <w:ilvl w:val="2"/>
          <w:numId w:val="7"/>
        </w:numPr>
        <w:autoSpaceDE w:val="0"/>
        <w:autoSpaceDN w:val="0"/>
        <w:adjustRightInd w:val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nr karty;</w:t>
      </w:r>
    </w:p>
    <w:p w:rsidR="009E5795" w:rsidRPr="009E5795" w:rsidRDefault="007E07EA" w:rsidP="005868E1">
      <w:pPr>
        <w:pStyle w:val="Akapitzlist"/>
        <w:numPr>
          <w:ilvl w:val="2"/>
          <w:numId w:val="7"/>
        </w:numPr>
        <w:autoSpaceDE w:val="0"/>
        <w:autoSpaceDN w:val="0"/>
        <w:adjustRightInd w:val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daty ważności karty;</w:t>
      </w:r>
    </w:p>
    <w:p w:rsidR="009E5795" w:rsidRPr="009E5795" w:rsidRDefault="009E5795" w:rsidP="005868E1">
      <w:pPr>
        <w:pStyle w:val="Akapitzlist"/>
        <w:numPr>
          <w:ilvl w:val="2"/>
          <w:numId w:val="7"/>
        </w:numPr>
        <w:autoSpaceDE w:val="0"/>
        <w:autoSpaceDN w:val="0"/>
        <w:adjustRightInd w:val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utrata uprawnień w systemie ACCARD+ tożsama z automatycznym zablokowaniem uprawnień pracownika w systemie depozytora.</w:t>
      </w:r>
    </w:p>
    <w:p w:rsidR="009E5795" w:rsidRPr="009E5795" w:rsidRDefault="009E5795" w:rsidP="005868E1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Możliwość generowania raportu pobrania klucza, poprzez raport zdarzeń zarejestrowanych na czytniku depozytora z poziomu aplikacji depozytora i ACCARD+.</w:t>
      </w:r>
    </w:p>
    <w:p w:rsidR="009E5795" w:rsidRPr="009E5795" w:rsidRDefault="009E5795" w:rsidP="005868E1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Importowanie zdarzeń z systemu depozytora poprzez:</w:t>
      </w:r>
    </w:p>
    <w:p w:rsidR="009E5795" w:rsidRPr="009E5795" w:rsidRDefault="009E5795" w:rsidP="005868E1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możliwość blokowania wyjścia w przypadku brak</w:t>
      </w:r>
      <w:r w:rsidR="007E07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 zwrotu pobranego klucza;</w:t>
      </w:r>
    </w:p>
    <w:p w:rsidR="009E5795" w:rsidRPr="009E5795" w:rsidRDefault="009E5795" w:rsidP="005868E1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113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9E579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zarządzanie uprawnieniami do kluczy z poziomu oprogramowania depozytora.</w:t>
      </w:r>
    </w:p>
    <w:p w:rsidR="002178E0" w:rsidRPr="002178E0" w:rsidRDefault="002178E0" w:rsidP="002178E0">
      <w:pPr>
        <w:pStyle w:val="Akapitzlist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178E0" w:rsidRDefault="002178E0" w:rsidP="002178E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178E0" w:rsidRDefault="002178E0" w:rsidP="00F8735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178E0" w:rsidRPr="00F87351" w:rsidRDefault="002178E0" w:rsidP="002178E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sectPr w:rsidR="002178E0" w:rsidRPr="00F87351" w:rsidSect="00AC79AB">
      <w:footerReference w:type="default" r:id="rId8"/>
      <w:pgSz w:w="11906" w:h="16838"/>
      <w:pgMar w:top="993" w:right="1417" w:bottom="568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1F" w:rsidRDefault="00E4021F" w:rsidP="00AC79AB">
      <w:pPr>
        <w:spacing w:after="0" w:line="240" w:lineRule="auto"/>
      </w:pPr>
      <w:r>
        <w:separator/>
      </w:r>
    </w:p>
  </w:endnote>
  <w:endnote w:type="continuationSeparator" w:id="0">
    <w:p w:rsidR="00E4021F" w:rsidRDefault="00E4021F" w:rsidP="00AC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049524"/>
      <w:docPartObj>
        <w:docPartGallery w:val="Page Numbers (Bottom of Page)"/>
        <w:docPartUnique/>
      </w:docPartObj>
    </w:sdtPr>
    <w:sdtContent>
      <w:p w:rsidR="00E4021F" w:rsidRDefault="00E402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758">
          <w:rPr>
            <w:noProof/>
          </w:rPr>
          <w:t>1</w:t>
        </w:r>
        <w:r>
          <w:fldChar w:fldCharType="end"/>
        </w:r>
      </w:p>
    </w:sdtContent>
  </w:sdt>
  <w:p w:rsidR="00E4021F" w:rsidRDefault="00E402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1F" w:rsidRDefault="00E4021F" w:rsidP="00AC79AB">
      <w:pPr>
        <w:spacing w:after="0" w:line="240" w:lineRule="auto"/>
      </w:pPr>
      <w:r>
        <w:separator/>
      </w:r>
    </w:p>
  </w:footnote>
  <w:footnote w:type="continuationSeparator" w:id="0">
    <w:p w:rsidR="00E4021F" w:rsidRDefault="00E4021F" w:rsidP="00AC7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312"/>
    <w:multiLevelType w:val="multilevel"/>
    <w:tmpl w:val="474C9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DBD3658"/>
    <w:multiLevelType w:val="hybridMultilevel"/>
    <w:tmpl w:val="2A240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34BB0"/>
    <w:multiLevelType w:val="hybridMultilevel"/>
    <w:tmpl w:val="D196069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EE30FA2"/>
    <w:multiLevelType w:val="hybridMultilevel"/>
    <w:tmpl w:val="C2C488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5BE27322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951C5"/>
    <w:multiLevelType w:val="hybridMultilevel"/>
    <w:tmpl w:val="7200D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246C4"/>
    <w:multiLevelType w:val="hybridMultilevel"/>
    <w:tmpl w:val="08D887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4406B45"/>
    <w:multiLevelType w:val="hybridMultilevel"/>
    <w:tmpl w:val="0BF038F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24F163DD"/>
    <w:multiLevelType w:val="hybridMultilevel"/>
    <w:tmpl w:val="2FAC24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742E6"/>
    <w:multiLevelType w:val="hybridMultilevel"/>
    <w:tmpl w:val="614C03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735E"/>
    <w:multiLevelType w:val="hybridMultilevel"/>
    <w:tmpl w:val="6C50C79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31FD0405"/>
    <w:multiLevelType w:val="hybridMultilevel"/>
    <w:tmpl w:val="B0425BD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34847D00"/>
    <w:multiLevelType w:val="hybridMultilevel"/>
    <w:tmpl w:val="7FBE44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B94212"/>
    <w:multiLevelType w:val="hybridMultilevel"/>
    <w:tmpl w:val="F744A09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3C401937"/>
    <w:multiLevelType w:val="hybridMultilevel"/>
    <w:tmpl w:val="F9AE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26216"/>
    <w:multiLevelType w:val="hybridMultilevel"/>
    <w:tmpl w:val="602A875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5B00613F"/>
    <w:multiLevelType w:val="hybridMultilevel"/>
    <w:tmpl w:val="D72AE85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5E134BA8"/>
    <w:multiLevelType w:val="hybridMultilevel"/>
    <w:tmpl w:val="2CEE0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A4DA3"/>
    <w:multiLevelType w:val="hybridMultilevel"/>
    <w:tmpl w:val="3266E0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790B46"/>
    <w:multiLevelType w:val="hybridMultilevel"/>
    <w:tmpl w:val="4CACE7F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6"/>
  </w:num>
  <w:num w:numId="9">
    <w:abstractNumId w:val="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8"/>
  </w:num>
  <w:num w:numId="15">
    <w:abstractNumId w:val="9"/>
  </w:num>
  <w:num w:numId="16">
    <w:abstractNumId w:val="13"/>
  </w:num>
  <w:num w:numId="17">
    <w:abstractNumId w:val="15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CF"/>
    <w:rsid w:val="000561F1"/>
    <w:rsid w:val="000B6184"/>
    <w:rsid w:val="000F0773"/>
    <w:rsid w:val="000F0FC1"/>
    <w:rsid w:val="000F4F9D"/>
    <w:rsid w:val="001130B4"/>
    <w:rsid w:val="0013799A"/>
    <w:rsid w:val="00183402"/>
    <w:rsid w:val="001A36A7"/>
    <w:rsid w:val="001F5936"/>
    <w:rsid w:val="002178E0"/>
    <w:rsid w:val="00257D85"/>
    <w:rsid w:val="00283AD6"/>
    <w:rsid w:val="00293F3C"/>
    <w:rsid w:val="002C60B1"/>
    <w:rsid w:val="00345804"/>
    <w:rsid w:val="00353AEE"/>
    <w:rsid w:val="003A5EB2"/>
    <w:rsid w:val="003A6F2E"/>
    <w:rsid w:val="003B0AF1"/>
    <w:rsid w:val="003D473E"/>
    <w:rsid w:val="003E2F41"/>
    <w:rsid w:val="003E33C4"/>
    <w:rsid w:val="00407398"/>
    <w:rsid w:val="0041220C"/>
    <w:rsid w:val="00447DA7"/>
    <w:rsid w:val="004737A3"/>
    <w:rsid w:val="004931BE"/>
    <w:rsid w:val="00504A34"/>
    <w:rsid w:val="005106C5"/>
    <w:rsid w:val="0055005E"/>
    <w:rsid w:val="005669D2"/>
    <w:rsid w:val="00576212"/>
    <w:rsid w:val="00577BCF"/>
    <w:rsid w:val="005868E1"/>
    <w:rsid w:val="00593EB0"/>
    <w:rsid w:val="005E7168"/>
    <w:rsid w:val="005F2414"/>
    <w:rsid w:val="005F4761"/>
    <w:rsid w:val="005F79C7"/>
    <w:rsid w:val="0068180B"/>
    <w:rsid w:val="00711FF5"/>
    <w:rsid w:val="0073166C"/>
    <w:rsid w:val="00731F4C"/>
    <w:rsid w:val="00770669"/>
    <w:rsid w:val="00776E0B"/>
    <w:rsid w:val="007822C0"/>
    <w:rsid w:val="007D5B75"/>
    <w:rsid w:val="007E07EA"/>
    <w:rsid w:val="008179B0"/>
    <w:rsid w:val="00823CE9"/>
    <w:rsid w:val="008375A7"/>
    <w:rsid w:val="00885804"/>
    <w:rsid w:val="008D4801"/>
    <w:rsid w:val="008D5CB5"/>
    <w:rsid w:val="008E7F89"/>
    <w:rsid w:val="008F40BB"/>
    <w:rsid w:val="009712E1"/>
    <w:rsid w:val="009825F6"/>
    <w:rsid w:val="00982657"/>
    <w:rsid w:val="00996FC3"/>
    <w:rsid w:val="009E5795"/>
    <w:rsid w:val="00A40F5C"/>
    <w:rsid w:val="00A43B1F"/>
    <w:rsid w:val="00A56E04"/>
    <w:rsid w:val="00A835DB"/>
    <w:rsid w:val="00AC79AB"/>
    <w:rsid w:val="00AF0707"/>
    <w:rsid w:val="00AF7736"/>
    <w:rsid w:val="00B150EB"/>
    <w:rsid w:val="00BA0CB3"/>
    <w:rsid w:val="00BB6255"/>
    <w:rsid w:val="00BD3760"/>
    <w:rsid w:val="00C10B12"/>
    <w:rsid w:val="00C437EA"/>
    <w:rsid w:val="00C60CC5"/>
    <w:rsid w:val="00CC1444"/>
    <w:rsid w:val="00CC3FDE"/>
    <w:rsid w:val="00CF79FD"/>
    <w:rsid w:val="00D42503"/>
    <w:rsid w:val="00D71CC1"/>
    <w:rsid w:val="00D76B4C"/>
    <w:rsid w:val="00D95C5F"/>
    <w:rsid w:val="00DB5917"/>
    <w:rsid w:val="00DB59D5"/>
    <w:rsid w:val="00DE6D6B"/>
    <w:rsid w:val="00DF187C"/>
    <w:rsid w:val="00E242DC"/>
    <w:rsid w:val="00E3083A"/>
    <w:rsid w:val="00E4021F"/>
    <w:rsid w:val="00E50202"/>
    <w:rsid w:val="00E63758"/>
    <w:rsid w:val="00E86C73"/>
    <w:rsid w:val="00EA3FD1"/>
    <w:rsid w:val="00F00C39"/>
    <w:rsid w:val="00F8596C"/>
    <w:rsid w:val="00F87351"/>
    <w:rsid w:val="00FB63AB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6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2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5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5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9AB"/>
  </w:style>
  <w:style w:type="paragraph" w:styleId="Stopka">
    <w:name w:val="footer"/>
    <w:basedOn w:val="Normalny"/>
    <w:link w:val="StopkaZnak"/>
    <w:uiPriority w:val="99"/>
    <w:unhideWhenUsed/>
    <w:rsid w:val="00AC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6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2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5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5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9AB"/>
  </w:style>
  <w:style w:type="paragraph" w:styleId="Stopka">
    <w:name w:val="footer"/>
    <w:basedOn w:val="Normalny"/>
    <w:link w:val="StopkaZnak"/>
    <w:uiPriority w:val="99"/>
    <w:unhideWhenUsed/>
    <w:rsid w:val="00AC7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Robert_Seruga</dc:creator>
  <cp:lastModifiedBy>Robert_Seruga</cp:lastModifiedBy>
  <cp:revision>13</cp:revision>
  <cp:lastPrinted>2017-10-13T06:38:00Z</cp:lastPrinted>
  <dcterms:created xsi:type="dcterms:W3CDTF">2020-02-10T07:21:00Z</dcterms:created>
  <dcterms:modified xsi:type="dcterms:W3CDTF">2021-06-22T10:35:00Z</dcterms:modified>
</cp:coreProperties>
</file>