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7572A7" w:rsidRPr="00253959" w14:paraId="00BCD61D" w14:textId="77777777" w:rsidTr="00F54099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6B61CE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3DA8D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D342E5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26E4A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DC693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7A7F05B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7572A7" w:rsidRPr="00253959" w14:paraId="018CC5C8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10F9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0D1D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CD1D" w14:textId="77777777" w:rsidR="007572A7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55CFD196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20A851A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CF5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39D1645F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368B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51E6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3B3C4BB1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330A7AF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4C9DAB02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3BAD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51C2E6C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52D9F28" w14:textId="77777777" w:rsidR="007572A7" w:rsidRPr="007572A7" w:rsidRDefault="007572A7" w:rsidP="00F54099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ekspert przyrodniczy może jednocześnie pełnić funkcję koordynatora prac posiadający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m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-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kierunki przyrodnicze: biologia, ochrona środowiska, leśnictwo oraz doświadczenie polegające na udziale jako ekspert w zakresie badań siedlisk przyrodnich i/lub siedlisk gatunków roślin przy sporządzaniu ekspertyzy w zakresie oceny stanu ochrony oraz oceny wpływu zrealizowanych działań ochronnych na siedlisko przyrodnicze obszaru Natura 2000</w:t>
            </w:r>
            <w:r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84AA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1236A66E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5898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8F05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7774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0E15F4E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Cs/>
                <w:sz w:val="24"/>
                <w:szCs w:val="24"/>
              </w:rPr>
              <w:t xml:space="preserve">posiadający doświadczenie polegające na sporządzeniu cyfrowych warstw wektorowych używanych w systemach informacji przestrzennej (GIS) przy sporządzeniu co najmniej jednej </w:t>
            </w:r>
            <w:r w:rsidRPr="007572A7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ekspertyzy w zakresie oceny stanu ochrony oraz oceny wpływu zrealizowanych działań ochronnych na siedlisko przyrodnicze obszaru Natura 2000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111F5B9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9180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A17643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6E7ED661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</w:p>
    <w:sectPr w:rsidR="00253959" w:rsidSect="004B5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8B7D" w14:textId="77777777" w:rsidR="0098216A" w:rsidRDefault="0098216A" w:rsidP="00B804A0">
      <w:pPr>
        <w:spacing w:after="0" w:line="240" w:lineRule="auto"/>
      </w:pPr>
      <w:r>
        <w:separator/>
      </w:r>
    </w:p>
  </w:endnote>
  <w:endnote w:type="continuationSeparator" w:id="0">
    <w:p w14:paraId="58617542" w14:textId="77777777" w:rsidR="0098216A" w:rsidRDefault="0098216A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0B89" w14:textId="77777777" w:rsidR="00112A14" w:rsidRDefault="00112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7777777" w:rsidR="00C1602A" w:rsidRDefault="00536BD5" w:rsidP="001D45F7">
    <w:pPr>
      <w:pStyle w:val="Stopka"/>
      <w:jc w:val="center"/>
    </w:pPr>
    <w:r w:rsidRPr="00536BD5">
      <w:rPr>
        <w:noProof/>
        <w:lang w:eastAsia="pl-PL"/>
      </w:rPr>
      <w:drawing>
        <wp:inline distT="0" distB="0" distL="0" distR="0" wp14:anchorId="0BD92EBA" wp14:editId="25E25017">
          <wp:extent cx="5339395" cy="475488"/>
          <wp:effectExtent l="19050" t="0" r="0" b="0"/>
          <wp:docPr id="10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5F7"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 w:rsidR="001D45F7">
      <w:t>/</w:t>
    </w:r>
    <w:r w:rsidR="0098216A">
      <w:fldChar w:fldCharType="begin"/>
    </w:r>
    <w:r w:rsidR="0098216A">
      <w:instrText xml:space="preserve"> NUMPAGES   \* MERGEFORMAT </w:instrText>
    </w:r>
    <w:r w:rsidR="0098216A">
      <w:fldChar w:fldCharType="separate"/>
    </w:r>
    <w:r w:rsidR="00FE67BF">
      <w:rPr>
        <w:noProof/>
      </w:rPr>
      <w:t>6</w:t>
    </w:r>
    <w:r w:rsidR="0098216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AD8A" w14:textId="77777777" w:rsidR="00112A14" w:rsidRDefault="00112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1B08" w14:textId="77777777" w:rsidR="0098216A" w:rsidRDefault="0098216A" w:rsidP="00B804A0">
      <w:pPr>
        <w:spacing w:after="0" w:line="240" w:lineRule="auto"/>
      </w:pPr>
      <w:r>
        <w:separator/>
      </w:r>
    </w:p>
  </w:footnote>
  <w:footnote w:type="continuationSeparator" w:id="0">
    <w:p w14:paraId="01EE4A9C" w14:textId="77777777" w:rsidR="0098216A" w:rsidRDefault="0098216A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E9A" w14:textId="77777777" w:rsidR="00112A14" w:rsidRDefault="00112A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EndPr/>
    <w:sdtContent>
      <w:p w14:paraId="6FA50FE4" w14:textId="77777777" w:rsidR="00112A14" w:rsidRPr="00112A14" w:rsidRDefault="00112A14" w:rsidP="00112A14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112A14">
          <w:rPr>
            <w:rFonts w:ascii="Times New Roman" w:hAnsi="Times New Roman"/>
            <w:i/>
            <w:sz w:val="16"/>
            <w:szCs w:val="16"/>
          </w:rPr>
          <w:t xml:space="preserve">Zamawiający – Regionalna Dyrekcja Ochrony Środowiska w Gorzowie Wielkopolskim </w:t>
        </w:r>
      </w:p>
      <w:p w14:paraId="2A5F9A5C" w14:textId="77777777" w:rsidR="00112A14" w:rsidRPr="00112A14" w:rsidRDefault="00112A14" w:rsidP="00112A14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112A14">
          <w:rPr>
            <w:rFonts w:ascii="Times New Roman" w:hAnsi="Times New Roman"/>
            <w:i/>
            <w:sz w:val="16"/>
            <w:szCs w:val="16"/>
          </w:rPr>
          <w:t>Postępowanie o udzielenie zamówienia pn. Ocena wpływu działań ochronnych na przedmioty ochrony w obszarze Natura 2000</w:t>
        </w:r>
      </w:p>
      <w:p w14:paraId="30B19111" w14:textId="77777777" w:rsidR="00112A14" w:rsidRPr="00112A14" w:rsidRDefault="00112A14" w:rsidP="00112A14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112A14">
          <w:rPr>
            <w:rFonts w:ascii="Times New Roman" w:hAnsi="Times New Roman"/>
            <w:i/>
            <w:sz w:val="16"/>
            <w:szCs w:val="16"/>
          </w:rPr>
          <w:t>Ujście Ilanki PLH080015</w:t>
        </w:r>
      </w:p>
      <w:p w14:paraId="4CB3D53B" w14:textId="77777777" w:rsidR="00112A14" w:rsidRDefault="00112A14" w:rsidP="00112A14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112A14">
          <w:rPr>
            <w:rFonts w:ascii="Times New Roman" w:hAnsi="Times New Roman"/>
            <w:i/>
            <w:sz w:val="16"/>
            <w:szCs w:val="16"/>
          </w:rPr>
          <w:t>Oznaczenie sprawy: WOF.261.3.2022.DG</w:t>
        </w:r>
      </w:p>
      <w:p w14:paraId="02C9209A" w14:textId="023880DA" w:rsidR="00B76D5B" w:rsidRPr="00206C68" w:rsidRDefault="00B76D5B" w:rsidP="00112A14">
        <w:pPr>
          <w:spacing w:after="0" w:line="240" w:lineRule="auto"/>
          <w:ind w:left="36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669BA76" w:rsidR="00301BC6" w:rsidRDefault="0098216A" w:rsidP="00B76D5B">
        <w:pPr>
          <w:spacing w:after="0"/>
          <w:ind w:left="360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4613" w14:textId="77777777" w:rsidR="00112A14" w:rsidRDefault="00112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48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12A14"/>
    <w:rsid w:val="00166438"/>
    <w:rsid w:val="001D45F7"/>
    <w:rsid w:val="001F445B"/>
    <w:rsid w:val="002076C6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556CC"/>
    <w:rsid w:val="00576CA7"/>
    <w:rsid w:val="005A6D71"/>
    <w:rsid w:val="005B62FB"/>
    <w:rsid w:val="00624C86"/>
    <w:rsid w:val="00626F29"/>
    <w:rsid w:val="006426DB"/>
    <w:rsid w:val="006777C9"/>
    <w:rsid w:val="006C42AA"/>
    <w:rsid w:val="006C6E00"/>
    <w:rsid w:val="007235E7"/>
    <w:rsid w:val="00733A91"/>
    <w:rsid w:val="007572A7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8216A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42E3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64D7"/>
    <w:rsid w:val="00E562A1"/>
    <w:rsid w:val="00E91CD7"/>
    <w:rsid w:val="00E96DBB"/>
    <w:rsid w:val="00E97D6E"/>
    <w:rsid w:val="00E97F51"/>
    <w:rsid w:val="00EC2065"/>
    <w:rsid w:val="00EF7A4B"/>
    <w:rsid w:val="00F04CF3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4</cp:revision>
  <cp:lastPrinted>2019-02-11T13:29:00Z</cp:lastPrinted>
  <dcterms:created xsi:type="dcterms:W3CDTF">2021-12-17T12:28:00Z</dcterms:created>
  <dcterms:modified xsi:type="dcterms:W3CDTF">2022-06-13T05:43:00Z</dcterms:modified>
</cp:coreProperties>
</file>