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D19B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5AC946CF" w:rsidR="00DF00C3" w:rsidRPr="002D19BD" w:rsidRDefault="00DF00C3" w:rsidP="002D19B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97CBB">
        <w:rPr>
          <w:rFonts w:ascii="Arial" w:eastAsiaTheme="minorHAnsi" w:hAnsi="Arial" w:cs="Arial"/>
          <w:sz w:val="24"/>
          <w:szCs w:val="24"/>
          <w:lang w:eastAsia="en-US"/>
        </w:rPr>
        <w:t>16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DC1BB7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30E418E8" w:rsidR="00BB6266" w:rsidRPr="002D19BD" w:rsidRDefault="00F31F0C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9B350C">
        <w:rPr>
          <w:rFonts w:ascii="Arial" w:hAnsi="Arial" w:cs="Arial"/>
          <w:b/>
          <w:bCs/>
          <w:sz w:val="24"/>
          <w:szCs w:val="24"/>
        </w:rPr>
        <w:t xml:space="preserve">KR </w:t>
      </w:r>
      <w:r w:rsidR="00F329E6">
        <w:rPr>
          <w:rFonts w:ascii="Arial" w:hAnsi="Arial" w:cs="Arial"/>
          <w:b/>
          <w:bCs/>
          <w:sz w:val="24"/>
          <w:szCs w:val="24"/>
        </w:rPr>
        <w:t>I</w:t>
      </w:r>
      <w:r w:rsidR="009B350C">
        <w:rPr>
          <w:rFonts w:ascii="Arial" w:hAnsi="Arial" w:cs="Arial"/>
          <w:b/>
          <w:bCs/>
          <w:sz w:val="24"/>
          <w:szCs w:val="24"/>
        </w:rPr>
        <w:t xml:space="preserve">V KW </w:t>
      </w:r>
      <w:r w:rsidR="00F329E6">
        <w:rPr>
          <w:rFonts w:ascii="Arial" w:hAnsi="Arial" w:cs="Arial"/>
          <w:b/>
          <w:bCs/>
          <w:sz w:val="24"/>
          <w:szCs w:val="24"/>
        </w:rPr>
        <w:t>9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r w:rsidR="009B350C">
        <w:rPr>
          <w:rFonts w:ascii="Arial" w:hAnsi="Arial" w:cs="Arial"/>
          <w:b/>
          <w:bCs/>
          <w:sz w:val="24"/>
          <w:szCs w:val="24"/>
        </w:rPr>
        <w:t>2</w:t>
      </w:r>
      <w:bookmarkEnd w:id="0"/>
      <w:r w:rsidR="00F329E6">
        <w:rPr>
          <w:rFonts w:ascii="Arial" w:hAnsi="Arial" w:cs="Arial"/>
          <w:b/>
          <w:bCs/>
          <w:sz w:val="24"/>
          <w:szCs w:val="24"/>
        </w:rPr>
        <w:t>0</w:t>
      </w:r>
    </w:p>
    <w:p w14:paraId="713276E2" w14:textId="6A6873B4" w:rsidR="001A2FEF" w:rsidRPr="002D19BD" w:rsidRDefault="001A2FEF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E5734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F329E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E57346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329E6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E57346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F329E6">
        <w:rPr>
          <w:rFonts w:ascii="Arial" w:hAnsi="Arial" w:cs="Arial"/>
          <w:color w:val="000000"/>
          <w:sz w:val="24"/>
          <w:szCs w:val="24"/>
          <w:lang w:eastAsia="pl-PL"/>
        </w:rPr>
        <w:t>0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2EEA0A8E" w:rsidR="00256192" w:rsidRPr="002D19BD" w:rsidRDefault="001A2FEF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DC1BB7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E57346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F329E6">
        <w:rPr>
          <w:rFonts w:ascii="Arial" w:eastAsiaTheme="minorHAnsi" w:hAnsi="Arial" w:cs="Arial"/>
          <w:b/>
          <w:sz w:val="24"/>
          <w:szCs w:val="24"/>
          <w:lang w:eastAsia="en-US"/>
        </w:rPr>
        <w:t>7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E57346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F329E6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</w:p>
    <w:bookmarkEnd w:id="1"/>
    <w:p w14:paraId="03540B0C" w14:textId="65B91446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66A3F3D9" w14:textId="65711B03" w:rsidR="006A4EDD" w:rsidRPr="003D235D" w:rsidRDefault="003D235D" w:rsidP="003D235D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Klimiuk, Łukasz Kondratko, Paweł Lisiecki, Jan Mosiński, Sławomir Potapowicz, Adam Zieliński</w:t>
      </w:r>
    </w:p>
    <w:p w14:paraId="59E40D17" w14:textId="2860FE51" w:rsidR="00DF00C3" w:rsidRPr="002D19BD" w:rsidRDefault="00AC7B57" w:rsidP="006A4ED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97CBB">
        <w:rPr>
          <w:rFonts w:ascii="Arial" w:eastAsiaTheme="minorHAnsi" w:hAnsi="Arial" w:cs="Arial"/>
          <w:sz w:val="24"/>
          <w:szCs w:val="24"/>
          <w:lang w:eastAsia="en-US"/>
        </w:rPr>
        <w:t>16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DC1BB7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206E838F" w:rsidR="00DF00C3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4AB9BD72" w14:textId="073AEC17" w:rsidR="005F3D74" w:rsidRPr="005F3D74" w:rsidRDefault="005F3D74" w:rsidP="005F3D7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F3D74">
        <w:rPr>
          <w:rFonts w:ascii="Arial" w:hAnsi="Arial" w:cs="Arial"/>
          <w:sz w:val="24"/>
          <w:szCs w:val="24"/>
        </w:rPr>
        <w:lastRenderedPageBreak/>
        <w:t xml:space="preserve">z udziałem </w:t>
      </w:r>
      <w:r w:rsidRPr="005F3D74">
        <w:rPr>
          <w:rFonts w:ascii="Arial" w:hAnsi="Arial" w:cs="Arial"/>
          <w:bCs/>
          <w:sz w:val="24"/>
          <w:szCs w:val="24"/>
        </w:rPr>
        <w:t xml:space="preserve">Miasta Stołecznego Warszawy, </w:t>
      </w:r>
      <w:r w:rsidR="00F329E6">
        <w:rPr>
          <w:rFonts w:ascii="Arial" w:hAnsi="Arial" w:cs="Arial"/>
          <w:bCs/>
          <w:sz w:val="24"/>
          <w:szCs w:val="24"/>
        </w:rPr>
        <w:t>Prokuratora Regionalnego we W, E P, A D, E A, M A W, A A, Z A, H K</w:t>
      </w:r>
    </w:p>
    <w:p w14:paraId="02816339" w14:textId="4EE35396" w:rsidR="00DF00C3" w:rsidRPr="002D19BD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w przedmiocie </w:t>
      </w:r>
      <w:r w:rsidR="00DC1BB7">
        <w:rPr>
          <w:rFonts w:ascii="Arial" w:hAnsi="Arial" w:cs="Arial"/>
          <w:sz w:val="24"/>
          <w:szCs w:val="24"/>
        </w:rPr>
        <w:t xml:space="preserve">uchylenia </w:t>
      </w:r>
      <w:r w:rsidRPr="002D19BD">
        <w:rPr>
          <w:rFonts w:ascii="Arial" w:hAnsi="Arial" w:cs="Arial"/>
          <w:sz w:val="24"/>
          <w:szCs w:val="24"/>
        </w:rPr>
        <w:t xml:space="preserve">zabezpieczenia </w:t>
      </w:r>
      <w:r w:rsidR="00DC1BB7">
        <w:rPr>
          <w:rFonts w:ascii="Arial" w:hAnsi="Arial" w:cs="Arial"/>
          <w:sz w:val="24"/>
          <w:szCs w:val="24"/>
        </w:rPr>
        <w:t>w postaci wpisu ostrzeżenia o toczącym się postępowaniu rozpoznawczym</w:t>
      </w:r>
      <w:r w:rsidR="00E57346">
        <w:rPr>
          <w:rFonts w:ascii="Arial" w:hAnsi="Arial" w:cs="Arial"/>
          <w:sz w:val="24"/>
          <w:szCs w:val="24"/>
        </w:rPr>
        <w:t xml:space="preserve"> </w:t>
      </w:r>
      <w:r w:rsidR="00F329E6">
        <w:rPr>
          <w:rFonts w:ascii="Arial" w:hAnsi="Arial" w:cs="Arial"/>
          <w:sz w:val="24"/>
          <w:szCs w:val="24"/>
        </w:rPr>
        <w:t>oraz zakazu zbywania lub obciążania nieruchomości</w:t>
      </w:r>
    </w:p>
    <w:p w14:paraId="38C84418" w14:textId="67FEDDD8" w:rsidR="00DF00C3" w:rsidRPr="002D19BD" w:rsidRDefault="00DF00C3" w:rsidP="002D19B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sz w:val="24"/>
          <w:szCs w:val="24"/>
        </w:rPr>
        <w:t xml:space="preserve">na podstawie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>art. 2</w:t>
      </w:r>
      <w:r w:rsidR="00DC1BB7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C1BB7">
        <w:rPr>
          <w:rFonts w:ascii="Arial" w:eastAsia="Calibri" w:hAnsi="Arial" w:cs="Arial"/>
          <w:sz w:val="24"/>
          <w:szCs w:val="24"/>
          <w:lang w:eastAsia="en-US"/>
        </w:rPr>
        <w:t>w zw</w:t>
      </w:r>
      <w:r w:rsidR="005E4507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="00DC1BB7">
        <w:rPr>
          <w:rFonts w:ascii="Arial" w:eastAsia="Calibri" w:hAnsi="Arial" w:cs="Arial"/>
          <w:sz w:val="24"/>
          <w:szCs w:val="24"/>
          <w:lang w:eastAsia="en-US"/>
        </w:rPr>
        <w:t xml:space="preserve"> z</w:t>
      </w:r>
      <w:r w:rsidR="00E573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56FB" w:rsidRPr="002D19BD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132E66" w:rsidRPr="002D19BD">
        <w:rPr>
          <w:rFonts w:ascii="Arial" w:eastAsia="Calibri" w:hAnsi="Arial" w:cs="Arial"/>
          <w:sz w:val="24"/>
          <w:szCs w:val="24"/>
          <w:lang w:eastAsia="en-US"/>
        </w:rPr>
        <w:t xml:space="preserve">16 ust. 3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ustawy z dnia 9 marca 2017 r. o szczególnych zasadach usuwania skutków prawnych decyzji reprywatyzacyjnych dotyczących nieruchomości warszawskich, wydanych z naruszeniem prawa </w:t>
      </w:r>
      <w:bookmarkStart w:id="2" w:name="_Hlk71189960"/>
      <w:r w:rsidR="00F803EA" w:rsidRPr="002D19BD">
        <w:rPr>
          <w:rFonts w:ascii="Arial" w:hAnsi="Arial" w:cs="Arial"/>
          <w:sz w:val="24"/>
          <w:szCs w:val="24"/>
        </w:rPr>
        <w:t>(Dz.</w:t>
      </w:r>
      <w:r w:rsidR="009E36E4" w:rsidRPr="002D19BD">
        <w:rPr>
          <w:rFonts w:ascii="Arial" w:hAnsi="Arial" w:cs="Arial"/>
          <w:sz w:val="24"/>
          <w:szCs w:val="24"/>
        </w:rPr>
        <w:t xml:space="preserve"> </w:t>
      </w:r>
      <w:r w:rsidR="00F803EA" w:rsidRPr="002D19BD">
        <w:rPr>
          <w:rFonts w:ascii="Arial" w:hAnsi="Arial" w:cs="Arial"/>
          <w:sz w:val="24"/>
          <w:szCs w:val="24"/>
        </w:rPr>
        <w:t>U. z 2021 r. poz. 795)</w:t>
      </w:r>
      <w:bookmarkEnd w:id="2"/>
    </w:p>
    <w:p w14:paraId="753D2C0A" w14:textId="5A0E6E86" w:rsidR="00256192" w:rsidRPr="002D19BD" w:rsidRDefault="00DF00C3" w:rsidP="002D19BD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postanawia: </w:t>
      </w:r>
    </w:p>
    <w:p w14:paraId="0C176906" w14:textId="3F2638C7" w:rsidR="00DF00C3" w:rsidRDefault="00F97CBB" w:rsidP="002D19BD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3" w:name="_Hlk65838359"/>
      <w:r>
        <w:rPr>
          <w:rFonts w:ascii="Arial" w:hAnsi="Arial" w:cs="Arial"/>
          <w:sz w:val="24"/>
          <w:szCs w:val="24"/>
        </w:rPr>
        <w:t>u</w:t>
      </w:r>
      <w:r w:rsidR="00DC1BB7">
        <w:rPr>
          <w:rFonts w:ascii="Arial" w:hAnsi="Arial" w:cs="Arial"/>
          <w:sz w:val="24"/>
          <w:szCs w:val="24"/>
        </w:rPr>
        <w:t xml:space="preserve">chylić zabezpieczenie orzeczone postanowieniem </w:t>
      </w:r>
      <w:r w:rsidR="00743FAF">
        <w:rPr>
          <w:rFonts w:ascii="Arial" w:hAnsi="Arial" w:cs="Arial"/>
          <w:sz w:val="24"/>
          <w:szCs w:val="24"/>
        </w:rPr>
        <w:t>Komisj</w:t>
      </w:r>
      <w:r w:rsidR="00DC1BB7">
        <w:rPr>
          <w:rFonts w:ascii="Arial" w:hAnsi="Arial" w:cs="Arial"/>
          <w:sz w:val="24"/>
          <w:szCs w:val="24"/>
        </w:rPr>
        <w:t>i</w:t>
      </w:r>
      <w:r w:rsidR="00DF00C3" w:rsidRPr="002D19BD">
        <w:rPr>
          <w:rFonts w:ascii="Arial" w:hAnsi="Arial" w:cs="Arial"/>
          <w:sz w:val="24"/>
          <w:szCs w:val="24"/>
        </w:rPr>
        <w:t xml:space="preserve"> do spraw</w:t>
      </w:r>
      <w:r w:rsidR="00743FAF">
        <w:rPr>
          <w:rFonts w:ascii="Arial" w:hAnsi="Arial" w:cs="Arial"/>
          <w:sz w:val="24"/>
          <w:szCs w:val="24"/>
        </w:rPr>
        <w:t xml:space="preserve"> </w:t>
      </w:r>
      <w:r w:rsidR="00DF00C3" w:rsidRPr="002D19BD">
        <w:rPr>
          <w:rFonts w:ascii="Arial" w:hAnsi="Arial" w:cs="Arial"/>
          <w:sz w:val="24"/>
          <w:szCs w:val="24"/>
        </w:rPr>
        <w:t xml:space="preserve">reprywatyzacji nieruchomości warszawskich </w:t>
      </w:r>
      <w:r w:rsidR="00DC1BB7">
        <w:rPr>
          <w:rFonts w:ascii="Arial" w:hAnsi="Arial" w:cs="Arial"/>
          <w:sz w:val="24"/>
          <w:szCs w:val="24"/>
        </w:rPr>
        <w:t xml:space="preserve">z dnia </w:t>
      </w:r>
      <w:r w:rsidR="00F329E6">
        <w:rPr>
          <w:rFonts w:ascii="Arial" w:hAnsi="Arial" w:cs="Arial"/>
          <w:sz w:val="24"/>
          <w:szCs w:val="24"/>
        </w:rPr>
        <w:t>1</w:t>
      </w:r>
      <w:r w:rsidR="007270F5">
        <w:rPr>
          <w:rFonts w:ascii="Arial" w:hAnsi="Arial" w:cs="Arial"/>
          <w:sz w:val="24"/>
          <w:szCs w:val="24"/>
        </w:rPr>
        <w:t>0 marca</w:t>
      </w:r>
      <w:r w:rsidR="00DC1BB7">
        <w:rPr>
          <w:rFonts w:ascii="Arial" w:hAnsi="Arial" w:cs="Arial"/>
          <w:sz w:val="24"/>
          <w:szCs w:val="24"/>
        </w:rPr>
        <w:t xml:space="preserve"> 202</w:t>
      </w:r>
      <w:r w:rsidR="00F329E6">
        <w:rPr>
          <w:rFonts w:ascii="Arial" w:hAnsi="Arial" w:cs="Arial"/>
          <w:sz w:val="24"/>
          <w:szCs w:val="24"/>
        </w:rPr>
        <w:t>0</w:t>
      </w:r>
      <w:r w:rsidR="00DC1BB7">
        <w:rPr>
          <w:rFonts w:ascii="Arial" w:hAnsi="Arial" w:cs="Arial"/>
          <w:sz w:val="24"/>
          <w:szCs w:val="24"/>
        </w:rPr>
        <w:t xml:space="preserve"> r., sygn. akt KR </w:t>
      </w:r>
      <w:r w:rsidR="00F329E6">
        <w:rPr>
          <w:rFonts w:ascii="Arial" w:hAnsi="Arial" w:cs="Arial"/>
          <w:sz w:val="24"/>
          <w:szCs w:val="24"/>
        </w:rPr>
        <w:t>I</w:t>
      </w:r>
      <w:r w:rsidR="00DC1BB7">
        <w:rPr>
          <w:rFonts w:ascii="Arial" w:hAnsi="Arial" w:cs="Arial"/>
          <w:sz w:val="24"/>
          <w:szCs w:val="24"/>
        </w:rPr>
        <w:t xml:space="preserve">V KW </w:t>
      </w:r>
      <w:r w:rsidR="00F329E6">
        <w:rPr>
          <w:rFonts w:ascii="Arial" w:hAnsi="Arial" w:cs="Arial"/>
          <w:sz w:val="24"/>
          <w:szCs w:val="24"/>
        </w:rPr>
        <w:t>9</w:t>
      </w:r>
      <w:r w:rsidR="005E4507">
        <w:rPr>
          <w:rFonts w:ascii="Arial" w:hAnsi="Arial" w:cs="Arial"/>
          <w:sz w:val="24"/>
          <w:szCs w:val="24"/>
        </w:rPr>
        <w:t xml:space="preserve"> łamane na </w:t>
      </w:r>
      <w:r w:rsidR="00DC1BB7">
        <w:rPr>
          <w:rFonts w:ascii="Arial" w:hAnsi="Arial" w:cs="Arial"/>
          <w:sz w:val="24"/>
          <w:szCs w:val="24"/>
        </w:rPr>
        <w:t>2</w:t>
      </w:r>
      <w:r w:rsidR="00F329E6">
        <w:rPr>
          <w:rFonts w:ascii="Arial" w:hAnsi="Arial" w:cs="Arial"/>
          <w:sz w:val="24"/>
          <w:szCs w:val="24"/>
        </w:rPr>
        <w:t>0</w:t>
      </w:r>
      <w:r w:rsidR="00DC1BB7">
        <w:rPr>
          <w:rFonts w:ascii="Arial" w:hAnsi="Arial" w:cs="Arial"/>
          <w:sz w:val="24"/>
          <w:szCs w:val="24"/>
        </w:rPr>
        <w:t xml:space="preserve"> w postaci wpisu ostrzeżenia o toczącym się postępowaniu rozpoznawczym </w:t>
      </w:r>
      <w:r w:rsidR="00171E45">
        <w:rPr>
          <w:rFonts w:ascii="Arial" w:hAnsi="Arial" w:cs="Arial"/>
          <w:sz w:val="24"/>
          <w:szCs w:val="24"/>
        </w:rPr>
        <w:t xml:space="preserve">w sprawie </w:t>
      </w:r>
      <w:r w:rsidR="00743FAF">
        <w:rPr>
          <w:rFonts w:ascii="Arial" w:hAnsi="Arial" w:cs="Arial"/>
          <w:sz w:val="24"/>
          <w:szCs w:val="24"/>
        </w:rPr>
        <w:t xml:space="preserve">nieruchomości </w:t>
      </w:r>
      <w:r w:rsidR="00303573" w:rsidRPr="002D19BD">
        <w:rPr>
          <w:rFonts w:ascii="Arial" w:hAnsi="Arial" w:cs="Arial"/>
          <w:sz w:val="24"/>
          <w:szCs w:val="24"/>
        </w:rPr>
        <w:t>położonej w Warszawie przy</w:t>
      </w:r>
      <w:r w:rsidR="001252A8" w:rsidRPr="002D19BD">
        <w:rPr>
          <w:rFonts w:ascii="Arial" w:hAnsi="Arial" w:cs="Arial"/>
          <w:b/>
          <w:sz w:val="24"/>
          <w:szCs w:val="24"/>
        </w:rPr>
        <w:t xml:space="preserve"> </w:t>
      </w:r>
      <w:r w:rsidR="00F927E6" w:rsidRPr="002D19BD">
        <w:rPr>
          <w:rFonts w:ascii="Arial" w:hAnsi="Arial" w:cs="Arial"/>
          <w:b/>
          <w:sz w:val="24"/>
          <w:szCs w:val="24"/>
        </w:rPr>
        <w:t xml:space="preserve">ul. </w:t>
      </w:r>
      <w:r w:rsidR="00F329E6">
        <w:rPr>
          <w:rFonts w:ascii="Arial" w:hAnsi="Arial" w:cs="Arial"/>
          <w:b/>
          <w:sz w:val="24"/>
          <w:szCs w:val="24"/>
        </w:rPr>
        <w:t>Nieborowskiej 11</w:t>
      </w:r>
      <w:r w:rsidR="007270F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97CBB">
        <w:rPr>
          <w:rFonts w:ascii="Arial" w:hAnsi="Arial" w:cs="Arial"/>
          <w:bCs/>
          <w:sz w:val="24"/>
          <w:szCs w:val="24"/>
        </w:rPr>
        <w:t>stanowiącej działkę ewid. nr</w:t>
      </w:r>
      <w:r w:rsidR="00DF00C3" w:rsidRPr="002D19BD">
        <w:rPr>
          <w:rFonts w:ascii="Arial" w:hAnsi="Arial" w:cs="Arial"/>
          <w:sz w:val="24"/>
          <w:szCs w:val="24"/>
        </w:rPr>
        <w:t xml:space="preserve">, </w:t>
      </w:r>
      <w:r w:rsidR="00171E45">
        <w:rPr>
          <w:rFonts w:ascii="Arial" w:hAnsi="Arial" w:cs="Arial"/>
          <w:sz w:val="24"/>
          <w:szCs w:val="24"/>
        </w:rPr>
        <w:t xml:space="preserve">dla której </w:t>
      </w:r>
      <w:r w:rsidR="00743FAF">
        <w:rPr>
          <w:rFonts w:ascii="Arial" w:hAnsi="Arial" w:cs="Arial"/>
          <w:sz w:val="24"/>
          <w:szCs w:val="24"/>
        </w:rPr>
        <w:t xml:space="preserve">Sąd </w:t>
      </w:r>
      <w:r w:rsidR="00DF00C3" w:rsidRPr="002D19BD">
        <w:rPr>
          <w:rFonts w:ascii="Arial" w:hAnsi="Arial" w:cs="Arial"/>
          <w:sz w:val="24"/>
          <w:szCs w:val="24"/>
        </w:rPr>
        <w:t xml:space="preserve"> Rejonowy dla</w:t>
      </w:r>
      <w:r w:rsidR="00757C30" w:rsidRPr="002D19BD">
        <w:rPr>
          <w:rFonts w:ascii="Arial" w:hAnsi="Arial" w:cs="Arial"/>
          <w:sz w:val="24"/>
          <w:szCs w:val="24"/>
        </w:rPr>
        <w:t xml:space="preserve"> Warszawy-Mokotowa w W </w:t>
      </w:r>
      <w:r w:rsidR="00DF00C3" w:rsidRPr="002D19BD">
        <w:rPr>
          <w:rFonts w:ascii="Arial" w:hAnsi="Arial" w:cs="Arial"/>
          <w:sz w:val="24"/>
          <w:szCs w:val="24"/>
        </w:rPr>
        <w:t>Wydział</w:t>
      </w:r>
      <w:r w:rsidR="007E3E35">
        <w:rPr>
          <w:rFonts w:ascii="Arial" w:hAnsi="Arial" w:cs="Arial"/>
          <w:sz w:val="24"/>
          <w:szCs w:val="24"/>
        </w:rPr>
        <w:t xml:space="preserve"> </w:t>
      </w:r>
      <w:r w:rsidR="00DF00C3" w:rsidRPr="002D19BD">
        <w:rPr>
          <w:rFonts w:ascii="Arial" w:hAnsi="Arial" w:cs="Arial"/>
          <w:sz w:val="24"/>
          <w:szCs w:val="24"/>
        </w:rPr>
        <w:t>Ksiąg</w:t>
      </w:r>
      <w:r w:rsidR="00706CBB" w:rsidRPr="002D19BD">
        <w:rPr>
          <w:rFonts w:ascii="Arial" w:hAnsi="Arial" w:cs="Arial"/>
          <w:sz w:val="24"/>
          <w:szCs w:val="24"/>
        </w:rPr>
        <w:t xml:space="preserve"> Wieczystych</w:t>
      </w:r>
      <w:r w:rsidR="00743FAF">
        <w:rPr>
          <w:rFonts w:ascii="Arial" w:hAnsi="Arial" w:cs="Arial"/>
          <w:sz w:val="24"/>
          <w:szCs w:val="24"/>
        </w:rPr>
        <w:t xml:space="preserve">, </w:t>
      </w:r>
      <w:r w:rsidR="00171E45">
        <w:rPr>
          <w:rFonts w:ascii="Arial" w:hAnsi="Arial" w:cs="Arial"/>
          <w:sz w:val="24"/>
          <w:szCs w:val="24"/>
        </w:rPr>
        <w:t>prowadzi księgę wieczystą nr</w:t>
      </w:r>
      <w:r w:rsidR="00DF00C3" w:rsidRPr="002D19BD">
        <w:rPr>
          <w:rFonts w:ascii="Arial" w:hAnsi="Arial" w:cs="Arial"/>
          <w:sz w:val="24"/>
          <w:szCs w:val="24"/>
        </w:rPr>
        <w:t>;</w:t>
      </w:r>
    </w:p>
    <w:p w14:paraId="40FA0C2F" w14:textId="7AAC554F" w:rsidR="00F329E6" w:rsidRPr="00F329E6" w:rsidRDefault="00F329E6" w:rsidP="00F329E6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uchylić zabezpieczenie orzeczone postanowieniem Komisji</w:t>
      </w:r>
      <w:r w:rsidRPr="002D19BD">
        <w:rPr>
          <w:rFonts w:ascii="Arial" w:hAnsi="Arial" w:cs="Arial"/>
          <w:sz w:val="24"/>
          <w:szCs w:val="24"/>
        </w:rPr>
        <w:t xml:space="preserve"> do spraw</w:t>
      </w:r>
      <w:r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 xml:space="preserve">reprywatyzacji nieruchomości warszawskich </w:t>
      </w:r>
      <w:r>
        <w:rPr>
          <w:rFonts w:ascii="Arial" w:hAnsi="Arial" w:cs="Arial"/>
          <w:sz w:val="24"/>
          <w:szCs w:val="24"/>
        </w:rPr>
        <w:t xml:space="preserve">z dnia 10 marca 2020 r., sygn. akt KR IV KW 9 łamane na 20 w postaci wpisu zakazu zbywania lub obciążania nieruchomości  </w:t>
      </w:r>
      <w:r w:rsidRPr="002D19BD">
        <w:rPr>
          <w:rFonts w:ascii="Arial" w:hAnsi="Arial" w:cs="Arial"/>
          <w:sz w:val="24"/>
          <w:szCs w:val="24"/>
        </w:rPr>
        <w:t>położonej w Warszawie przy</w:t>
      </w:r>
      <w:r w:rsidRPr="002D19BD">
        <w:rPr>
          <w:rFonts w:ascii="Arial" w:hAnsi="Arial" w:cs="Arial"/>
          <w:b/>
          <w:sz w:val="24"/>
          <w:szCs w:val="24"/>
        </w:rPr>
        <w:t xml:space="preserve"> ul. </w:t>
      </w:r>
      <w:r>
        <w:rPr>
          <w:rFonts w:ascii="Arial" w:hAnsi="Arial" w:cs="Arial"/>
          <w:b/>
          <w:sz w:val="24"/>
          <w:szCs w:val="24"/>
        </w:rPr>
        <w:t xml:space="preserve">Nieborowskiej 11, </w:t>
      </w:r>
      <w:r w:rsidRPr="00F97CBB">
        <w:rPr>
          <w:rFonts w:ascii="Arial" w:hAnsi="Arial" w:cs="Arial"/>
          <w:bCs/>
          <w:sz w:val="24"/>
          <w:szCs w:val="24"/>
        </w:rPr>
        <w:t>stanowiącej działkę ewid. nr</w:t>
      </w:r>
      <w:r w:rsidRPr="002D19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dla której Sąd </w:t>
      </w:r>
      <w:r w:rsidRPr="002D19BD">
        <w:rPr>
          <w:rFonts w:ascii="Arial" w:hAnsi="Arial" w:cs="Arial"/>
          <w:sz w:val="24"/>
          <w:szCs w:val="24"/>
        </w:rPr>
        <w:t>Rejonowy dla Warszawy-Mokotowa w W Wydział</w:t>
      </w:r>
      <w:r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Ksiąg Wieczystych</w:t>
      </w:r>
      <w:r>
        <w:rPr>
          <w:rFonts w:ascii="Arial" w:hAnsi="Arial" w:cs="Arial"/>
          <w:sz w:val="24"/>
          <w:szCs w:val="24"/>
        </w:rPr>
        <w:t>, prowadzi księgę wieczystą nr</w:t>
      </w:r>
      <w:r w:rsidRPr="002D19BD">
        <w:rPr>
          <w:rFonts w:ascii="Arial" w:hAnsi="Arial" w:cs="Arial"/>
          <w:sz w:val="24"/>
          <w:szCs w:val="24"/>
        </w:rPr>
        <w:t>;</w:t>
      </w:r>
    </w:p>
    <w:bookmarkEnd w:id="3"/>
    <w:p w14:paraId="5ECD23C2" w14:textId="75DFF6BF" w:rsidR="00256192" w:rsidRPr="00407038" w:rsidRDefault="00DF00C3" w:rsidP="00407038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1408E9CE" w14:textId="141B470B" w:rsidR="001252A8" w:rsidRPr="002D19BD" w:rsidRDefault="00DF00C3" w:rsidP="002D19B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04FFE377" w14:textId="77777777" w:rsidR="00A162B0" w:rsidRPr="002D19BD" w:rsidRDefault="00592902" w:rsidP="002D19B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Przewodniczący</w:t>
      </w:r>
      <w:r w:rsidR="00DF00C3" w:rsidRPr="002D19BD">
        <w:rPr>
          <w:rFonts w:ascii="Arial" w:hAnsi="Arial" w:cs="Arial"/>
          <w:b/>
          <w:sz w:val="24"/>
          <w:szCs w:val="24"/>
        </w:rPr>
        <w:t xml:space="preserve"> Komisji</w:t>
      </w:r>
    </w:p>
    <w:p w14:paraId="3C828678" w14:textId="09B51E48" w:rsidR="00256192" w:rsidRPr="00407038" w:rsidRDefault="00DF00C3" w:rsidP="0040703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6A52AF01" w14:textId="149D6F43" w:rsidR="003B2B15" w:rsidRPr="002D19BD" w:rsidRDefault="00DF00C3" w:rsidP="002D19B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735FB7D" w14:textId="4C9FEF85" w:rsidR="009E36E4" w:rsidRPr="00407038" w:rsidRDefault="00DF00C3" w:rsidP="0040703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 w:rsidR="00510A72"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="00F803EA" w:rsidRPr="002D19BD">
        <w:rPr>
          <w:rFonts w:ascii="Arial" w:hAnsi="Arial" w:cs="Arial"/>
          <w:sz w:val="24"/>
          <w:szCs w:val="24"/>
        </w:rPr>
        <w:t>(Dz.U. z 2021 r. poz. 795)</w:t>
      </w:r>
      <w:r w:rsidR="00463A82"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63A82"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9E36E4" w:rsidRPr="00407038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F43D" w14:textId="77777777" w:rsidR="00B61C78" w:rsidRDefault="00B61C78">
      <w:pPr>
        <w:spacing w:after="0" w:line="240" w:lineRule="auto"/>
      </w:pPr>
      <w:r>
        <w:separator/>
      </w:r>
    </w:p>
  </w:endnote>
  <w:endnote w:type="continuationSeparator" w:id="0">
    <w:p w14:paraId="206E2E26" w14:textId="77777777" w:rsidR="00B61C78" w:rsidRDefault="00B6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3A8F" w14:textId="77777777" w:rsidR="00B61C78" w:rsidRDefault="00B61C78">
      <w:pPr>
        <w:spacing w:after="0" w:line="240" w:lineRule="auto"/>
      </w:pPr>
      <w:r>
        <w:separator/>
      </w:r>
    </w:p>
  </w:footnote>
  <w:footnote w:type="continuationSeparator" w:id="0">
    <w:p w14:paraId="02AC915C" w14:textId="77777777" w:rsidR="00B61C78" w:rsidRDefault="00B6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88180B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472BB"/>
    <w:multiLevelType w:val="hybridMultilevel"/>
    <w:tmpl w:val="FDD8DCF6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5114989">
    <w:abstractNumId w:val="3"/>
  </w:num>
  <w:num w:numId="2" w16cid:durableId="472522097">
    <w:abstractNumId w:val="1"/>
  </w:num>
  <w:num w:numId="3" w16cid:durableId="254830885">
    <w:abstractNumId w:val="2"/>
  </w:num>
  <w:num w:numId="4" w16cid:durableId="2056587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1730494">
    <w:abstractNumId w:val="6"/>
  </w:num>
  <w:num w:numId="6" w16cid:durableId="1812868186">
    <w:abstractNumId w:val="5"/>
  </w:num>
  <w:num w:numId="7" w16cid:durableId="1823889952">
    <w:abstractNumId w:val="0"/>
  </w:num>
  <w:num w:numId="8" w16cid:durableId="16389803">
    <w:abstractNumId w:val="4"/>
  </w:num>
  <w:num w:numId="9" w16cid:durableId="843084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1E45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46DB"/>
    <w:rsid w:val="00245A50"/>
    <w:rsid w:val="00256192"/>
    <w:rsid w:val="00261F4C"/>
    <w:rsid w:val="00271568"/>
    <w:rsid w:val="002736BB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F0384"/>
    <w:rsid w:val="002F14D5"/>
    <w:rsid w:val="002F3DF6"/>
    <w:rsid w:val="00303573"/>
    <w:rsid w:val="00307BFE"/>
    <w:rsid w:val="003158D6"/>
    <w:rsid w:val="003167B5"/>
    <w:rsid w:val="0032141D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A6FAC"/>
    <w:rsid w:val="003B2B15"/>
    <w:rsid w:val="003B6B2B"/>
    <w:rsid w:val="003C2FE0"/>
    <w:rsid w:val="003C559D"/>
    <w:rsid w:val="003D1AF0"/>
    <w:rsid w:val="003D206A"/>
    <w:rsid w:val="003D235D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667E"/>
    <w:rsid w:val="00456E0C"/>
    <w:rsid w:val="00463738"/>
    <w:rsid w:val="00463A82"/>
    <w:rsid w:val="00465979"/>
    <w:rsid w:val="004702D1"/>
    <w:rsid w:val="004871B9"/>
    <w:rsid w:val="004951F2"/>
    <w:rsid w:val="004B15FD"/>
    <w:rsid w:val="004B4CB4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2C3C"/>
    <w:rsid w:val="00503CD7"/>
    <w:rsid w:val="005042F4"/>
    <w:rsid w:val="00505183"/>
    <w:rsid w:val="00507780"/>
    <w:rsid w:val="00510A72"/>
    <w:rsid w:val="005119D8"/>
    <w:rsid w:val="00514A2C"/>
    <w:rsid w:val="00546B62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1273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507"/>
    <w:rsid w:val="005E4B14"/>
    <w:rsid w:val="005E6048"/>
    <w:rsid w:val="005F03F3"/>
    <w:rsid w:val="005F3D74"/>
    <w:rsid w:val="005F4177"/>
    <w:rsid w:val="0060227A"/>
    <w:rsid w:val="00605EA7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E97"/>
    <w:rsid w:val="006A030E"/>
    <w:rsid w:val="006A3EB7"/>
    <w:rsid w:val="006A4EDD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1774"/>
    <w:rsid w:val="006F246C"/>
    <w:rsid w:val="00702BA2"/>
    <w:rsid w:val="00706CBB"/>
    <w:rsid w:val="00712E15"/>
    <w:rsid w:val="007130C9"/>
    <w:rsid w:val="007156F9"/>
    <w:rsid w:val="00720BFB"/>
    <w:rsid w:val="00724DB9"/>
    <w:rsid w:val="007270F5"/>
    <w:rsid w:val="007316DD"/>
    <w:rsid w:val="00743FAF"/>
    <w:rsid w:val="00744B29"/>
    <w:rsid w:val="00744BEE"/>
    <w:rsid w:val="00744E3A"/>
    <w:rsid w:val="0075601B"/>
    <w:rsid w:val="00757C30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D7C44"/>
    <w:rsid w:val="007E18E6"/>
    <w:rsid w:val="007E3E35"/>
    <w:rsid w:val="007E5E23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0D4A"/>
    <w:rsid w:val="0088180B"/>
    <w:rsid w:val="00893569"/>
    <w:rsid w:val="008A14DD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32A92"/>
    <w:rsid w:val="009370E6"/>
    <w:rsid w:val="00941506"/>
    <w:rsid w:val="009418B1"/>
    <w:rsid w:val="009453DF"/>
    <w:rsid w:val="009479AF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350C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085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31E1"/>
    <w:rsid w:val="00B24B4D"/>
    <w:rsid w:val="00B24E0C"/>
    <w:rsid w:val="00B256E3"/>
    <w:rsid w:val="00B37C29"/>
    <w:rsid w:val="00B424FE"/>
    <w:rsid w:val="00B45830"/>
    <w:rsid w:val="00B50C92"/>
    <w:rsid w:val="00B61C78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4AA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A79B2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2563"/>
    <w:rsid w:val="00D43EE3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4C3D"/>
    <w:rsid w:val="00DB5905"/>
    <w:rsid w:val="00DB72D4"/>
    <w:rsid w:val="00DC03A1"/>
    <w:rsid w:val="00DC0F47"/>
    <w:rsid w:val="00DC1BB7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57346"/>
    <w:rsid w:val="00E6268D"/>
    <w:rsid w:val="00E64835"/>
    <w:rsid w:val="00E82DD1"/>
    <w:rsid w:val="00E859DC"/>
    <w:rsid w:val="00EA25B8"/>
    <w:rsid w:val="00EA6AF2"/>
    <w:rsid w:val="00EB0C5F"/>
    <w:rsid w:val="00EB20F4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F0C"/>
    <w:rsid w:val="00F329E6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97CBB"/>
    <w:rsid w:val="00FA00F2"/>
    <w:rsid w:val="00FA4F2E"/>
    <w:rsid w:val="00FC05AF"/>
    <w:rsid w:val="00FC74AA"/>
    <w:rsid w:val="00FC7E3D"/>
    <w:rsid w:val="00FD4258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1-22 w przedmiocie uchylenia zabezpieczenia</vt:lpstr>
    </vt:vector>
  </TitlesOfParts>
  <Company>MS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9-20 w przedmiocie uchylenia zabezpieczenia</dc:title>
  <dc:creator>Dalkowska Anna  (DWOiP)</dc:creator>
  <cp:lastModifiedBy>Klepacka-Onyszczuk Magdalena  (DPA)</cp:lastModifiedBy>
  <cp:revision>37</cp:revision>
  <cp:lastPrinted>2019-01-30T15:24:00Z</cp:lastPrinted>
  <dcterms:created xsi:type="dcterms:W3CDTF">2021-08-25T12:23:00Z</dcterms:created>
  <dcterms:modified xsi:type="dcterms:W3CDTF">2022-11-23T11:52:00Z</dcterms:modified>
</cp:coreProperties>
</file>